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25" w:rsidRPr="00661089" w:rsidRDefault="007477ED" w:rsidP="00A8387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`2618`</w:t>
      </w:r>
      <w:r w:rsidR="00002E25" w:rsidRPr="00661089">
        <w:rPr>
          <w:rFonts w:cs="Roman Unicode"/>
        </w:rPr>
        <w:t>慧日佛學班第</w:t>
      </w:r>
      <w:r w:rsidR="00002E25" w:rsidRPr="00661089">
        <w:rPr>
          <w:rFonts w:cs="Roman Unicode"/>
        </w:rPr>
        <w:t>13</w:t>
      </w:r>
      <w:r w:rsidR="00002E25" w:rsidRPr="00661089">
        <w:rPr>
          <w:rFonts w:cs="Roman Unicode"/>
        </w:rPr>
        <w:t>期／福嚴推廣教育班第</w:t>
      </w:r>
      <w:r w:rsidR="00002E25" w:rsidRPr="00661089">
        <w:rPr>
          <w:rFonts w:cs="Roman Unicode"/>
        </w:rPr>
        <w:t>24</w:t>
      </w:r>
      <w:r w:rsidR="00002E25" w:rsidRPr="00661089">
        <w:rPr>
          <w:rFonts w:cs="Roman Unicode"/>
        </w:rPr>
        <w:t>期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sz w:val="44"/>
          <w:szCs w:val="44"/>
        </w:rPr>
      </w:pPr>
      <w:r w:rsidRPr="00661089">
        <w:rPr>
          <w:rFonts w:eastAsia="標楷體" w:cs="Roman Unicode" w:hint="eastAsia"/>
          <w:b/>
          <w:sz w:val="44"/>
          <w:szCs w:val="44"/>
        </w:rPr>
        <w:t>《大智度論》卷</w:t>
      </w:r>
      <w:r w:rsidRPr="00661089">
        <w:rPr>
          <w:rFonts w:eastAsia="標楷體" w:cs="Roman Unicode"/>
          <w:b/>
          <w:sz w:val="44"/>
          <w:szCs w:val="44"/>
        </w:rPr>
        <w:t>90</w:t>
      </w:r>
    </w:p>
    <w:p w:rsidR="009E0046" w:rsidRPr="00661089" w:rsidRDefault="006E6FBF" w:rsidP="00A838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E6FBF">
        <w:rPr>
          <w:rFonts w:eastAsia="標楷體" w:cs="Roman Unicode" w:hint="eastAsia"/>
          <w:b/>
          <w:bCs/>
          <w:sz w:val="28"/>
          <w:szCs w:val="28"/>
        </w:rPr>
        <w:t>〈</w:t>
      </w:r>
      <w:r w:rsidRPr="006E6FBF">
        <w:rPr>
          <w:rFonts w:eastAsia="標楷體" w:cs="Roman Unicode" w:hint="eastAsia"/>
          <w:b/>
          <w:bCs/>
          <w:sz w:val="28"/>
          <w:szCs w:val="28"/>
        </w:rPr>
        <w:t>&lt;</w:t>
      </w:r>
      <w:r w:rsidRPr="006E6FBF">
        <w:rPr>
          <w:rFonts w:eastAsia="標楷體" w:cs="Roman Unicode" w:hint="eastAsia"/>
          <w:b/>
          <w:bCs/>
          <w:sz w:val="28"/>
          <w:szCs w:val="28"/>
        </w:rPr>
        <w:t>品</w:t>
      </w:r>
      <w:r w:rsidRPr="006E6FBF">
        <w:rPr>
          <w:rFonts w:eastAsia="標楷體" w:cs="Roman Unicode" w:hint="eastAsia"/>
          <w:b/>
          <w:bCs/>
          <w:sz w:val="28"/>
          <w:szCs w:val="28"/>
        </w:rPr>
        <w:t xml:space="preserve"> n="80" t="</w:t>
      </w:r>
      <w:r w:rsidRPr="006E6FBF">
        <w:rPr>
          <w:rFonts w:eastAsia="標楷體" w:cs="Roman Unicode" w:hint="eastAsia"/>
          <w:b/>
          <w:bCs/>
          <w:sz w:val="28"/>
          <w:szCs w:val="28"/>
        </w:rPr>
        <w:t>實際品</w:t>
      </w:r>
      <w:r w:rsidRPr="006E6FBF">
        <w:rPr>
          <w:rFonts w:eastAsia="標楷體" w:cs="Roman Unicode" w:hint="eastAsia"/>
          <w:b/>
          <w:bCs/>
          <w:sz w:val="28"/>
          <w:szCs w:val="28"/>
        </w:rPr>
        <w:t>"&gt;</w:t>
      </w:r>
      <w:r w:rsidRPr="006E6FBF">
        <w:rPr>
          <w:rFonts w:eastAsia="標楷體" w:cs="Roman Unicode" w:hint="eastAsia"/>
          <w:b/>
          <w:bCs/>
          <w:sz w:val="28"/>
          <w:szCs w:val="28"/>
        </w:rPr>
        <w:t>釋實際品第八十</w:t>
      </w:r>
      <w:r w:rsidRPr="006E6FBF">
        <w:rPr>
          <w:rFonts w:eastAsia="標楷體" w:cs="Roman Unicode" w:hint="eastAsia"/>
          <w:b/>
          <w:bCs/>
          <w:sz w:val="28"/>
          <w:szCs w:val="28"/>
        </w:rPr>
        <w:t>&lt;/</w:t>
      </w:r>
      <w:r w:rsidRPr="006E6FBF">
        <w:rPr>
          <w:rFonts w:eastAsia="標楷體" w:cs="Roman Unicode" w:hint="eastAsia"/>
          <w:b/>
          <w:bCs/>
          <w:sz w:val="28"/>
          <w:szCs w:val="28"/>
        </w:rPr>
        <w:t>品</w:t>
      </w:r>
      <w:r w:rsidRPr="006E6FBF">
        <w:rPr>
          <w:rFonts w:eastAsia="標楷體" w:cs="Roman Unicode" w:hint="eastAsia"/>
          <w:b/>
          <w:bCs/>
          <w:sz w:val="28"/>
          <w:szCs w:val="28"/>
        </w:rPr>
        <w:t>&gt;</w:t>
      </w:r>
      <w:r w:rsidRPr="006E6FB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bCs/>
        </w:rPr>
      </w:pPr>
      <w:r w:rsidRPr="00661089">
        <w:rPr>
          <w:rFonts w:eastAsia="標楷體" w:cs="Roman Unicode" w:hint="eastAsia"/>
          <w:b/>
          <w:bCs/>
        </w:rPr>
        <w:t>（大正</w:t>
      </w:r>
      <w:r w:rsidRPr="00661089">
        <w:rPr>
          <w:rFonts w:eastAsia="標楷體" w:cs="Roman Unicode"/>
          <w:b/>
          <w:bCs/>
        </w:rPr>
        <w:t>25</w:t>
      </w:r>
      <w:r w:rsidRPr="00661089">
        <w:rPr>
          <w:rFonts w:eastAsia="標楷體" w:cs="Roman Unicode" w:hint="eastAsia"/>
          <w:b/>
          <w:bCs/>
        </w:rPr>
        <w:t>，</w:t>
      </w:r>
      <w:r w:rsidRPr="00661089">
        <w:rPr>
          <w:rFonts w:eastAsia="標楷體" w:cs="Roman Unicode"/>
          <w:b/>
          <w:bCs/>
        </w:rPr>
        <w:t>692c11-699b24</w:t>
      </w:r>
      <w:r w:rsidRPr="00661089">
        <w:rPr>
          <w:rFonts w:eastAsia="標楷體" w:cs="Roman Unicode" w:hint="eastAsia"/>
          <w:b/>
          <w:bCs/>
        </w:rPr>
        <w:t>）</w:t>
      </w:r>
    </w:p>
    <w:p w:rsidR="009E0046" w:rsidRPr="00661089" w:rsidRDefault="009E0046" w:rsidP="00A83874">
      <w:pPr>
        <w:jc w:val="right"/>
        <w:rPr>
          <w:rFonts w:eastAsia="SimSun"/>
        </w:rPr>
      </w:pPr>
      <w:r w:rsidRPr="00661089">
        <w:rPr>
          <w:rFonts w:eastAsia="標楷體" w:cs="Roman Unicode" w:hint="eastAsia"/>
          <w:sz w:val="26"/>
        </w:rPr>
        <w:t>釋厚觀</w:t>
      </w:r>
      <w:r w:rsidRPr="00661089">
        <w:rPr>
          <w:rFonts w:cs="Roman Unicode" w:hint="eastAsia"/>
          <w:sz w:val="26"/>
        </w:rPr>
        <w:t>（</w:t>
      </w:r>
      <w:r w:rsidR="00EE51FA" w:rsidRPr="00661089">
        <w:rPr>
          <w:rFonts w:cs="Roman Unicode"/>
          <w:sz w:val="26"/>
        </w:rPr>
        <w:t>201</w:t>
      </w:r>
      <w:r w:rsidRPr="00661089">
        <w:rPr>
          <w:rFonts w:cs="Roman Unicode"/>
          <w:sz w:val="26"/>
        </w:rPr>
        <w:t>2.1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/>
          <w:sz w:val="26"/>
        </w:rPr>
        <w:t>.2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 w:hint="eastAsia"/>
          <w:sz w:val="26"/>
        </w:rPr>
        <w:t>）</w:t>
      </w:r>
    </w:p>
    <w:p w:rsidR="009E0046" w:rsidRPr="00661089" w:rsidRDefault="00C5596A" w:rsidP="006E6FBF">
      <w:pPr>
        <w:spacing w:beforeLines="50" w:before="180" w:line="370" w:lineRule="exact"/>
        <w:jc w:val="both"/>
      </w:pPr>
      <w:r>
        <w:rPr>
          <w:kern w:val="0"/>
        </w:rPr>
        <w:t>^</w:t>
      </w:r>
      <w:r w:rsidR="009E0046" w:rsidRPr="00661089">
        <w:rPr>
          <w:rFonts w:hint="eastAsia"/>
        </w:rPr>
        <w:t>【</w:t>
      </w:r>
      <w:r w:rsidR="009E0046" w:rsidRPr="00661089">
        <w:rPr>
          <w:rFonts w:ascii="標楷體" w:eastAsia="標楷體" w:hAnsi="標楷體" w:hint="eastAsia"/>
          <w:b/>
        </w:rPr>
        <w:t>經</w:t>
      </w:r>
      <w:r w:rsidR="009E0046" w:rsidRPr="00661089">
        <w:rPr>
          <w:rFonts w:hint="eastAsia"/>
        </w:rPr>
        <w:t>】</w:t>
      </w:r>
    </w:p>
    <w:p w:rsidR="009E0046" w:rsidRPr="00661089" w:rsidRDefault="006C37FC" w:rsidP="00A83874">
      <w:pPr>
        <w:spacing w:line="370" w:lineRule="exact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壹、為安立眾生令住於實際故行般若</w:t>
      </w:r>
      <w:r w:rsidR="009E0046" w:rsidRPr="00661089">
        <w:rPr>
          <w:rStyle w:val="ab"/>
          <w:rFonts w:eastAsia="標楷體"/>
          <w:bCs/>
        </w:rPr>
        <w:footnoteReference w:id="1"/>
      </w:r>
    </w:p>
    <w:p w:rsidR="009E0046" w:rsidRPr="00661089" w:rsidRDefault="006C37FC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（壹）眾生雖畢竟空，而菩薩為實際故行般若</w:t>
      </w:r>
    </w:p>
    <w:p w:rsidR="009E0046" w:rsidRPr="00661089" w:rsidRDefault="006C37FC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須菩提白佛言：「世尊！若眾生畢竟不可得，菩薩為誰故行般若波羅蜜？」</w:t>
      </w:r>
    </w:p>
    <w:p w:rsidR="009E0046" w:rsidRPr="00661089" w:rsidRDefault="006C37FC" w:rsidP="006E6FBF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6C37FC" w:rsidP="00A83874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（一）菩薩為實際故行般若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佛告須菩提：「菩薩為實際故行般若波羅蜜。</w:t>
      </w:r>
    </w:p>
    <w:p w:rsidR="009E0046" w:rsidRPr="00661089" w:rsidRDefault="006C37FC" w:rsidP="006E6F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（二）實際、眾生際不異故，為利益眾生行般若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須菩提！實際、眾生際異者，菩薩不行般若波羅蜜。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須菩提！實際、眾生際不異，以是故，菩薩摩訶薩為利益眾生故行般若波羅蜜。</w:t>
      </w:r>
    </w:p>
    <w:p w:rsidR="009E0046" w:rsidRPr="00661089" w:rsidRDefault="006C37FC" w:rsidP="006E6F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復次，須菩提！菩薩摩訶薩行般若波羅蜜時，以不壞實際法，立眾生於實際中。」</w:t>
      </w:r>
    </w:p>
    <w:p w:rsidR="009E0046" w:rsidRPr="00661089" w:rsidRDefault="006C37FC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6C37FC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一、須菩提難：若眾生際、實際不異，云何安立實際令住於實際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須菩提白佛言：「世尊！若實際即是眾生際，菩薩則為建立實際於實際。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世尊！若建立實際於實際，則為建立自性於自性。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世尊！不得建立自性於自性。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世尊！云何菩薩摩訶薩行般若波羅蜜時，建立眾生於實際？」</w:t>
      </w:r>
      <w:r w:rsidRPr="00661089">
        <w:rPr>
          <w:rStyle w:val="ab"/>
          <w:rFonts w:eastAsia="標楷體"/>
        </w:rPr>
        <w:footnoteReference w:id="2"/>
      </w:r>
    </w:p>
    <w:p w:rsidR="009E0046" w:rsidRPr="00661089" w:rsidRDefault="006C37FC" w:rsidP="006E6FBF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佛告須菩提：「實際不可建立於實際，自性不可建立於自性。</w:t>
      </w:r>
    </w:p>
    <w:p w:rsidR="009E0046" w:rsidRPr="00661089" w:rsidRDefault="009E0046" w:rsidP="00A83874">
      <w:pPr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須菩提！今菩薩摩訶薩行般若波羅蜜時，以方便力故，建立眾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生於實際；實</w:t>
      </w:r>
      <w:r w:rsidR="007477ED">
        <w:rPr>
          <w:rFonts w:eastAsia="標楷體" w:hint="eastAsia"/>
        </w:rPr>
        <w:lastRenderedPageBreak/>
        <w:t>`2619`</w:t>
      </w:r>
      <w:r w:rsidRPr="00661089">
        <w:rPr>
          <w:rFonts w:eastAsia="標楷體" w:hint="eastAsia"/>
        </w:rPr>
        <w:t>際亦不異眾生際，實際、眾生際無二無別。」</w:t>
      </w:r>
      <w:r w:rsidRPr="00661089">
        <w:rPr>
          <w:rStyle w:val="ab"/>
          <w:rFonts w:eastAsia="標楷體"/>
        </w:rPr>
        <w:footnoteReference w:id="3"/>
      </w:r>
    </w:p>
    <w:p w:rsidR="009E0046" w:rsidRPr="00661089" w:rsidRDefault="006C37FC" w:rsidP="006E6FBF">
      <w:pPr>
        <w:spacing w:beforeLines="30" w:before="108" w:line="342" w:lineRule="exact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貳、廣明菩薩建立之法</w:t>
      </w:r>
      <w:r w:rsidR="009E0046" w:rsidRPr="00661089">
        <w:rPr>
          <w:rStyle w:val="ab"/>
          <w:rFonts w:eastAsia="標楷體"/>
          <w:bCs/>
        </w:rPr>
        <w:footnoteReference w:id="4"/>
      </w:r>
    </w:p>
    <w:p w:rsidR="009E0046" w:rsidRPr="00661089" w:rsidRDefault="006C37FC" w:rsidP="00A83874">
      <w:pPr>
        <w:spacing w:line="342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（壹）就因行明令住六度</w:t>
      </w:r>
    </w:p>
    <w:p w:rsidR="009E0046" w:rsidRPr="00661089" w:rsidRDefault="006C37FC" w:rsidP="00A83874">
      <w:pPr>
        <w:spacing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9E0046" w:rsidRPr="00661089" w:rsidRDefault="009E0046" w:rsidP="00A83874">
      <w:pPr>
        <w:spacing w:line="342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須菩提白佛言：「世尊！何等是諸菩薩摩訶薩方便力</w:t>
      </w:r>
      <w:r w:rsidRPr="00661089">
        <w:rPr>
          <w:rFonts w:eastAsia="標楷體" w:hint="eastAsia"/>
          <w:bCs/>
        </w:rPr>
        <w:t>？</w:t>
      </w:r>
      <w:r w:rsidRPr="00661089">
        <w:rPr>
          <w:rFonts w:eastAsia="標楷體" w:hint="eastAsia"/>
        </w:rPr>
        <w:t>用是方便力，菩薩摩訶薩行般若波羅蜜時，建立眾生於實際，亦不壞實際相？」</w:t>
      </w:r>
    </w:p>
    <w:p w:rsidR="009E0046" w:rsidRPr="00661089" w:rsidRDefault="006C37FC" w:rsidP="006E6FBF">
      <w:pPr>
        <w:spacing w:beforeLines="30" w:before="108"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6C37FC" w:rsidP="00A83874">
      <w:pPr>
        <w:spacing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（一）令住布施</w:t>
      </w:r>
    </w:p>
    <w:p w:rsidR="009E0046" w:rsidRPr="00661089" w:rsidRDefault="006C37FC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佛告須菩提：「若菩薩摩訶薩行般若波羅蜜時，以方便力故，建立眾生於布施。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建立已，說布施先後際相</w:t>
      </w:r>
      <w:r w:rsidRPr="00661089">
        <w:rPr>
          <w:rStyle w:val="ab"/>
          <w:rFonts w:eastAsia="標楷體"/>
        </w:rPr>
        <w:footnoteReference w:id="5"/>
      </w:r>
      <w:r w:rsidRPr="00661089">
        <w:rPr>
          <w:rFonts w:eastAsia="標楷體" w:hint="eastAsia"/>
        </w:rPr>
        <w:t>，作是言：『如是布施，前際空、後際空、中際亦空，施者亦空、施報亦空、受者亦空。</w:t>
      </w:r>
    </w:p>
    <w:p w:rsidR="009E0046" w:rsidRPr="00661089" w:rsidRDefault="006C37FC" w:rsidP="006E6FBF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諸善男子！是一切法實際中不可得，汝等莫念布施異、施者異、施報異、受者異。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若汝等不念布施異、施者異、施報異、受者異，是時，布施能取甘露味、得甘露味果。</w:t>
      </w:r>
      <w:r w:rsidRPr="00661089">
        <w:rPr>
          <w:rStyle w:val="ab"/>
          <w:rFonts w:eastAsia="標楷體"/>
        </w:rPr>
        <w:footnoteReference w:id="6"/>
      </w:r>
    </w:p>
    <w:p w:rsidR="009E0046" w:rsidRPr="00661089" w:rsidRDefault="006C37FC" w:rsidP="006E6FBF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、諸法自性空故不著一切法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汝善男子！以是布施故，莫著色，莫著受、想、行、識。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何以故？是布施、布施相空，施者、施者空，施報、施報空，受者、受者空，空中布施不可得、施者不可得、施報不可得、受者不可得。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何以故？是諸法畢竟自性空故。』</w:t>
      </w:r>
    </w:p>
    <w:p w:rsidR="009E0046" w:rsidRPr="00661089" w:rsidRDefault="006C37FC" w:rsidP="006E6FBF">
      <w:pPr>
        <w:spacing w:beforeLines="30" w:before="108"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（二）令住持戒</w:t>
      </w:r>
    </w:p>
    <w:p w:rsidR="009E0046" w:rsidRPr="00661089" w:rsidRDefault="006C37FC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、教捨十惡，知諸法無自性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復次，須菩提！菩薩摩訶薩行般若波羅蜜時，以方便力故，教眾生持戒；語眾生言：『汝善男子！除捨殺生法，乃至除捨邪見</w:t>
      </w:r>
      <w:r w:rsidRPr="00661089">
        <w:rPr>
          <w:rStyle w:val="ab"/>
          <w:rFonts w:eastAsia="標楷體"/>
        </w:rPr>
        <w:footnoteReference w:id="7"/>
      </w:r>
      <w:r w:rsidRPr="00661089">
        <w:rPr>
          <w:rFonts w:eastAsia="標楷體" w:hint="eastAsia"/>
        </w:rPr>
        <w:t>。</w:t>
      </w:r>
    </w:p>
    <w:p w:rsidR="009E0046" w:rsidRPr="00661089" w:rsidRDefault="007477ED" w:rsidP="00A83874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`2620`</w:t>
      </w:r>
      <w:r w:rsidR="009E0046" w:rsidRPr="00661089">
        <w:rPr>
          <w:rFonts w:eastAsia="標楷體" w:hint="eastAsia"/>
        </w:rPr>
        <w:t>何以故？善男子！如汝所分別法，是諸法無如是性。</w:t>
      </w:r>
      <w:r w:rsidR="009E0046" w:rsidRPr="00661089">
        <w:rPr>
          <w:rStyle w:val="ab"/>
          <w:rFonts w:eastAsia="標楷體"/>
        </w:rPr>
        <w:footnoteReference w:id="8"/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汝善男子當諦思惟：何等是眾生而欲奪命？用何等物奪命？乃至邪見亦如是。』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須菩提！菩薩摩訶薩如是方便力成就眾生。</w:t>
      </w:r>
    </w:p>
    <w:p w:rsidR="009E0046" w:rsidRPr="00661089" w:rsidRDefault="006C37FC" w:rsidP="006E6FB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、說空離著入涅槃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是菩薩摩訶薩即為眾生說布施、持戒果報，是布施、持戒果報自性空；知布施、持</w:t>
      </w:r>
      <w:r w:rsidRPr="001A0CB4">
        <w:rPr>
          <w:rFonts w:eastAsia="標楷體" w:hint="eastAsia"/>
          <w:spacing w:val="2"/>
        </w:rPr>
        <w:t>戒果報自性空已，是中不著；不著故心不散，能生智慧；以是智慧斷一切結使煩</w:t>
      </w:r>
      <w:r w:rsidRPr="00661089">
        <w:rPr>
          <w:rFonts w:eastAsia="標楷體" w:hint="eastAsia"/>
        </w:rPr>
        <w:t>惱</w:t>
      </w:r>
      <w:r w:rsidRPr="00661089">
        <w:rPr>
          <w:rStyle w:val="ab"/>
          <w:rFonts w:eastAsia="標楷體"/>
        </w:rPr>
        <w:footnoteReference w:id="9"/>
      </w:r>
      <w:r w:rsidRPr="00661089">
        <w:rPr>
          <w:rFonts w:eastAsia="標楷體" w:hint="eastAsia"/>
        </w:rPr>
        <w:t>，入無餘涅槃。</w:t>
      </w:r>
    </w:p>
    <w:p w:rsidR="009E0046" w:rsidRPr="00661089" w:rsidRDefault="006C37FC" w:rsidP="006E6FBF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、依世俗說得涅槃，不依勝義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是世俗法，非第一實義。何以故？空中無有滅、亦無使滅者。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諸法畢竟空，即是涅槃。</w:t>
      </w:r>
      <w:r w:rsidRPr="00661089">
        <w:rPr>
          <w:rStyle w:val="ab"/>
          <w:rFonts w:eastAsia="標楷體"/>
        </w:rPr>
        <w:footnoteReference w:id="10"/>
      </w:r>
      <w:r w:rsidR="00EB1388" w:rsidRPr="00661089">
        <w:rPr>
          <w:rFonts w:eastAsia="標楷體" w:hint="eastAsia"/>
          <w:sz w:val="22"/>
          <w:szCs w:val="22"/>
        </w:rPr>
        <w:t>（</w:t>
      </w:r>
      <w:r w:rsidR="00EB1388" w:rsidRPr="00661089">
        <w:rPr>
          <w:rFonts w:eastAsia="標楷體"/>
          <w:sz w:val="22"/>
          <w:szCs w:val="22"/>
          <w:shd w:val="pct15" w:color="auto" w:fill="FFFFFF"/>
        </w:rPr>
        <w:t>693b</w:t>
      </w:r>
      <w:r w:rsidR="00EB1388" w:rsidRPr="00661089">
        <w:rPr>
          <w:rFonts w:eastAsia="標楷體" w:hint="eastAsia"/>
          <w:sz w:val="22"/>
          <w:szCs w:val="22"/>
        </w:rPr>
        <w:t>）</w:t>
      </w:r>
    </w:p>
    <w:p w:rsidR="009E0046" w:rsidRPr="00661089" w:rsidRDefault="006C37FC" w:rsidP="006E6F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（三）令住忍辱</w:t>
      </w:r>
    </w:p>
    <w:p w:rsidR="009E0046" w:rsidRPr="00661089" w:rsidRDefault="006C37FC" w:rsidP="00A8387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6C37FC" w:rsidP="00A8387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）教修忍辱除瞋恚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復次，須菩提！菩薩摩訶薩見眾生瞋恚惱心，教言：『汝善男子！來修行忍辱，作忍辱人，當樂忍辱。</w:t>
      </w:r>
    </w:p>
    <w:p w:rsidR="009E0046" w:rsidRPr="00661089" w:rsidRDefault="006C37FC" w:rsidP="006E6FBF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）說空離著知性空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汝所瞋者自性空故。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汝來！善男子！如是思惟：「我於何所法中瞋？誰為瞋者？所瞋者誰？」是法皆空，是性空法無不空時。</w:t>
      </w:r>
      <w:r w:rsidRPr="00661089">
        <w:rPr>
          <w:rStyle w:val="ab"/>
          <w:rFonts w:eastAsia="標楷體"/>
        </w:rPr>
        <w:footnoteReference w:id="11"/>
      </w:r>
      <w:r w:rsidRPr="00661089">
        <w:rPr>
          <w:rFonts w:eastAsia="標楷體" w:hint="eastAsia"/>
        </w:rPr>
        <w:t>是空非諸佛作，非辟支佛、聲聞作，非菩薩摩訶薩作，非諸天、鬼神、龍王、阿修羅、緊那羅、摩睺羅伽，非四天王天乃至非他化自在天、非梵眾天乃至非淨居天、非無邊空處乃至非有想非無想處諸天所作。</w:t>
      </w:r>
    </w:p>
    <w:p w:rsidR="009E0046" w:rsidRPr="00661089" w:rsidRDefault="009E0046" w:rsidP="006E6FBF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汝當如是思惟：「所瞋誰？誰是瞋者？何等是瞋事？」是一切法性空，性空法中無有所瞋。』</w:t>
      </w:r>
      <w:r w:rsidRPr="00661089">
        <w:rPr>
          <w:rStyle w:val="ab"/>
          <w:rFonts w:eastAsia="標楷體"/>
        </w:rPr>
        <w:footnoteReference w:id="12"/>
      </w:r>
    </w:p>
    <w:p w:rsidR="009E0046" w:rsidRPr="00661089" w:rsidRDefault="006C37FC" w:rsidP="006E6FBF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）次第示導令得無上菩提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如是，須菩提！菩薩摩訶薩行般若波羅蜜時，以是因緣，建立眾生於性空，次第漸漸示、教、利、喜，令得阿耨多羅三藐三菩提。</w:t>
      </w:r>
    </w:p>
    <w:p w:rsidR="009E0046" w:rsidRPr="00661089" w:rsidRDefault="006C37FC" w:rsidP="006E6FBF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`2621`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）依世俗說得菩提，不依勝義</w:t>
      </w:r>
    </w:p>
    <w:p w:rsidR="009E0046" w:rsidRPr="00661089" w:rsidRDefault="009E0046" w:rsidP="00A83874">
      <w:pPr>
        <w:spacing w:line="34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是世俗法，非第一實義。何以故？是性空中無有得者、無有得法、無有得處。</w:t>
      </w:r>
    </w:p>
    <w:p w:rsidR="009E0046" w:rsidRPr="00661089" w:rsidRDefault="006C37FC" w:rsidP="006E6FBF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、為利益眾生行般若，而眾生不可得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須菩提！是名實際性空法。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菩薩摩訶薩為眾生故行是法，眾生亦不可得。何以故？一切法離眾生相。</w:t>
      </w:r>
      <w:r w:rsidRPr="00661089">
        <w:rPr>
          <w:rStyle w:val="ab"/>
          <w:rFonts w:eastAsia="標楷體"/>
        </w:rPr>
        <w:footnoteReference w:id="13"/>
      </w:r>
    </w:p>
    <w:p w:rsidR="009E0046" w:rsidRPr="00661089" w:rsidRDefault="006C37FC" w:rsidP="006E6FBF">
      <w:pPr>
        <w:spacing w:beforeLines="30" w:before="108"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（四）令住精進</w:t>
      </w:r>
    </w:p>
    <w:p w:rsidR="009E0046" w:rsidRPr="00661089" w:rsidRDefault="006C37FC" w:rsidP="00A83874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、教身精進、心精進令滅惡生善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復次，須菩提！菩薩摩訶薩行般若波羅蜜時，方便力故，見眾生懈怠，教令身精進、心精進；作是言：『諸善男子！諸法性空中無懈怠法、無懈怠者、無懈怠事；是一切法性皆空，無過性空者。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汝等生身精進、心精進，為生善法故，莫懈怠</w:t>
      </w:r>
      <w:r w:rsidRPr="00661089">
        <w:rPr>
          <w:rFonts w:eastAsia="標楷體" w:hint="eastAsia"/>
          <w:bCs/>
        </w:rPr>
        <w:t>！</w:t>
      </w:r>
      <w:r w:rsidRPr="00661089">
        <w:rPr>
          <w:rFonts w:eastAsia="標楷體" w:hint="eastAsia"/>
          <w:b/>
        </w:rPr>
        <w:t>善男子</w:t>
      </w:r>
      <w:r w:rsidRPr="00661089">
        <w:rPr>
          <w:rStyle w:val="ab"/>
          <w:rFonts w:eastAsia="標楷體"/>
        </w:rPr>
        <w:footnoteReference w:id="14"/>
      </w:r>
      <w:r w:rsidRPr="00661089">
        <w:rPr>
          <w:rFonts w:eastAsia="標楷體" w:hint="eastAsia"/>
        </w:rPr>
        <w:t>！若布施、若持戒、若忍辱、若精進、若禪定、若智慧，若諸禪定、解脫、三昧，若四念處乃至八聖道分，若空解脫門，無相、無作解脫門，乃至十八不共法中，莫懈怠！</w:t>
      </w:r>
      <w:r w:rsidRPr="00661089">
        <w:rPr>
          <w:rStyle w:val="ab"/>
          <w:rFonts w:eastAsia="標楷體"/>
        </w:rPr>
        <w:footnoteReference w:id="15"/>
      </w:r>
    </w:p>
    <w:p w:rsidR="009E0046" w:rsidRPr="00661089" w:rsidRDefault="006C37FC" w:rsidP="006E6FBF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、說空令離著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諸善男子！是一切法性空中，當知無礙相，無礙法中無懈怠者、無懈怠法。』</w:t>
      </w:r>
    </w:p>
    <w:p w:rsidR="009E0046" w:rsidRPr="00661089" w:rsidRDefault="009E0046" w:rsidP="006E6FBF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訶薩行般若波羅蜜時，教眾生令住性空，不墮二法。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何以故？是性空無二無別故，是無二法則</w:t>
      </w:r>
      <w:r w:rsidRPr="00661089">
        <w:rPr>
          <w:rFonts w:eastAsia="標楷體" w:hint="eastAsia"/>
          <w:b/>
        </w:rPr>
        <w:t>無可著</w:t>
      </w:r>
      <w:r w:rsidRPr="00661089">
        <w:rPr>
          <w:rStyle w:val="ab"/>
          <w:rFonts w:eastAsia="標楷體"/>
        </w:rPr>
        <w:footnoteReference w:id="16"/>
      </w:r>
      <w:r w:rsidRPr="00661089">
        <w:rPr>
          <w:rFonts w:eastAsia="標楷體" w:hint="eastAsia"/>
          <w:b/>
        </w:rPr>
        <w:t>處</w:t>
      </w:r>
      <w:r w:rsidRPr="00661089">
        <w:rPr>
          <w:rFonts w:eastAsia="標楷體" w:hint="eastAsia"/>
        </w:rPr>
        <w:t>。</w:t>
      </w:r>
      <w:r w:rsidRPr="00661089">
        <w:rPr>
          <w:rStyle w:val="ab"/>
          <w:rFonts w:eastAsia="標楷體"/>
        </w:rPr>
        <w:footnoteReference w:id="17"/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`2622`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、教眾生無分別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性空般若波羅蜜時，教眾生令精進，作是言：『諸善男子！勤精進，若布施、若持戒、若忍辱、若精進、若禪定、若智慧，若禪定、解脫、三昧，若四念處乃至八聖道分，若空解脫門，無相、無作解脫門，若佛十力、若四無所畏、若四無礙智、若十八不共法、若大慈大悲。是諸法，汝等莫念二相、莫念不二相。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是性空法不應用二相念、不應用不二相念。』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、以方便力成就眾生令得聖果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如是，須菩提！菩薩摩訶薩行般若波羅蜜，以方便力故，成就眾生。成就眾生已，次第教令得須陀洹果、斯陀含果、阿那含果、阿羅漢果、辟支佛道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  <w:b/>
        </w:rPr>
        <w:t>入</w:t>
      </w:r>
      <w:r w:rsidRPr="00661089">
        <w:rPr>
          <w:rStyle w:val="ab"/>
          <w:rFonts w:eastAsia="標楷體"/>
        </w:rPr>
        <w:footnoteReference w:id="18"/>
      </w:r>
      <w:r w:rsidRPr="00661089">
        <w:rPr>
          <w:rFonts w:eastAsia="標楷體" w:hint="eastAsia"/>
          <w:b/>
        </w:rPr>
        <w:t>菩薩位</w:t>
      </w:r>
      <w:r w:rsidRPr="00661089">
        <w:rPr>
          <w:rFonts w:eastAsia="標楷體" w:hint="eastAsia"/>
        </w:rPr>
        <w:t>，令得阿耨多羅三藐三菩提。</w:t>
      </w:r>
    </w:p>
    <w:p w:rsidR="009E0046" w:rsidRPr="00661089" w:rsidRDefault="006C37FC" w:rsidP="006E6FB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（五）令住禪定</w:t>
      </w:r>
    </w:p>
    <w:p w:rsidR="009E0046" w:rsidRPr="00661089" w:rsidRDefault="006C37FC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6C37FC" w:rsidP="00A83874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）教修禪定除亂心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復次，須菩提！菩薩摩訶薩行般若波羅蜜時，見眾生亂心，以方便力，為利益眾生故，作是言：『諸善男子！當修禪定！汝莫生亂想，當生一心。</w:t>
      </w:r>
      <w:r w:rsidRPr="00661089">
        <w:rPr>
          <w:rStyle w:val="ab"/>
          <w:rFonts w:eastAsia="標楷體"/>
        </w:rPr>
        <w:footnoteReference w:id="19"/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）說空離著不分別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何以故？是法性皆空，性空中無有法可得若亂、若一心。</w:t>
      </w:r>
      <w:r w:rsidRPr="00661089">
        <w:rPr>
          <w:rStyle w:val="ab"/>
          <w:rFonts w:eastAsia="標楷體"/>
        </w:rPr>
        <w:footnoteReference w:id="20"/>
      </w:r>
    </w:p>
    <w:p w:rsidR="009E0046" w:rsidRPr="00661089" w:rsidRDefault="006C37FC" w:rsidP="006E6FBF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`2623`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）行性空故，隨所願而得道果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汝等住是三昧，所有作業若身、若口、若意，若布施、若持戒、若行忍辱、若勤精進、若行禪定、若修智慧，若行四念處乃至若行八聖道分，若諸解脫</w:t>
      </w:r>
      <w:r w:rsidRPr="00661089">
        <w:rPr>
          <w:rStyle w:val="ab"/>
          <w:rFonts w:eastAsia="標楷體"/>
        </w:rPr>
        <w:footnoteReference w:id="21"/>
      </w:r>
      <w:r w:rsidRPr="00661089">
        <w:rPr>
          <w:rFonts w:eastAsia="標楷體" w:hint="eastAsia"/>
        </w:rPr>
        <w:t>、次第定，若行佛十力、四無所畏、四無礙智、十八不共法、大慈大悲、三十二相、八十隨形好，若聲聞道、若辟支佛道、若菩薩道、若佛道，若須陀洹果、斯陀含果、阿那含果、阿羅漢果、辟支佛道、若一切種智，若成就眾生、若淨佛國土，汝等皆當應隨所願得；行</w:t>
      </w:r>
      <w:r w:rsidRPr="00661089">
        <w:rPr>
          <w:rStyle w:val="ab"/>
          <w:rFonts w:eastAsia="標楷體"/>
        </w:rPr>
        <w:footnoteReference w:id="22"/>
      </w:r>
      <w:r w:rsidRPr="00661089">
        <w:rPr>
          <w:rFonts w:eastAsia="標楷體" w:hint="eastAsia"/>
        </w:rPr>
        <w:t>性空故。』</w:t>
      </w:r>
    </w:p>
    <w:p w:rsidR="009E0046" w:rsidRPr="00661089" w:rsidRDefault="006C37FC" w:rsidP="006E6FBF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、明教利益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如是，須菩提！若菩薩摩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訶薩行般若波羅蜜方便力，為利益眾生故，從初發意，終不懈廢，常求善法，利益眾生；從一佛國至一佛國，供養諸佛，從諸佛聞法，捨身、受身，乃至阿耨多羅三藐三菩提，終不忘失。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是菩薩常得諸陀羅尼，諸根具足，所謂身根、語根、意根。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何以故？是菩薩摩訶薩常修一切種智；修一切種智故，一切諸道皆修──若聲聞道、若辟支佛道、若菩薩神通道；行神通道菩薩，常利益眾生，終不忘失。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是菩薩住報得神通，利益眾生，入生死五道，終不耗減。</w:t>
      </w:r>
    </w:p>
    <w:p w:rsidR="009E0046" w:rsidRPr="00661089" w:rsidRDefault="006C37FC" w:rsidP="006E6FBF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、結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如是，須菩提！菩薩摩訶薩行般若波羅蜜住性空，以禪定利益眾生。</w:t>
      </w:r>
    </w:p>
    <w:p w:rsidR="009E0046" w:rsidRPr="00661089" w:rsidRDefault="006C37FC" w:rsidP="006E6FBF">
      <w:pPr>
        <w:spacing w:beforeLines="30" w:before="108" w:line="358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（六）令住般若</w:t>
      </w:r>
    </w:p>
    <w:p w:rsidR="009E0046" w:rsidRPr="00661089" w:rsidRDefault="006C37FC" w:rsidP="00CF70D5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、正教般若</w:t>
      </w:r>
    </w:p>
    <w:p w:rsidR="009E0046" w:rsidRPr="00661089" w:rsidRDefault="006C37FC" w:rsidP="00CF70D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）明教法</w:t>
      </w:r>
    </w:p>
    <w:p w:rsidR="009E0046" w:rsidRPr="00661089" w:rsidRDefault="006C37FC" w:rsidP="00CF70D5">
      <w:pPr>
        <w:spacing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、教觀法性空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復次，須菩提！菩薩摩訶薩行般若波羅蜜，住性空，以方便力故，利益眾生，作是言：『汝等諸善男子！觀一切法性空！</w:t>
      </w:r>
    </w:p>
    <w:p w:rsidR="009E0046" w:rsidRPr="00661089" w:rsidRDefault="006C37FC" w:rsidP="006E6FBF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、趣甘露味果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善男子！汝等當作諸業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若身業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若口業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若意業，取甘露味，得甘露果。</w:t>
      </w:r>
      <w:r w:rsidRPr="00661089">
        <w:rPr>
          <w:rStyle w:val="ab"/>
          <w:rFonts w:eastAsia="標楷體"/>
        </w:rPr>
        <w:footnoteReference w:id="23"/>
      </w:r>
    </w:p>
    <w:p w:rsidR="009E0046" w:rsidRPr="00661089" w:rsidRDefault="006C37FC" w:rsidP="006E6FBF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、性空中無有退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性空中無有法退。何以故？性空不退，亦無退者；以性空非法亦非非法，於無所有法中，云何當有退？』</w:t>
      </w:r>
      <w:r w:rsidRPr="00661089">
        <w:rPr>
          <w:rStyle w:val="ab"/>
          <w:rFonts w:eastAsia="標楷體"/>
        </w:rPr>
        <w:footnoteReference w:id="24"/>
      </w:r>
    </w:p>
    <w:p w:rsidR="009E0046" w:rsidRPr="00661089" w:rsidRDefault="006C37FC" w:rsidP="006E6FBF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`2624`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）歎勤修不懈廢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須菩提！菩薩摩訶薩行般若波羅蜜時，如是教眾生常不懈廢。</w:t>
      </w:r>
    </w:p>
    <w:p w:rsidR="009E0046" w:rsidRPr="00661089" w:rsidRDefault="006C37FC" w:rsidP="006E6FB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、別攝萬行</w:t>
      </w:r>
    </w:p>
    <w:p w:rsidR="009E0046" w:rsidRPr="00661089" w:rsidRDefault="006C37FC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）明自行化他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是菩薩自行十善，亦教他人行十善；五戒、八戒亦如是。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自行初禪，亦教他人令行初禪；乃至第四禪亦如是。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常自行慈心，亦教他人令行慈心；乃至捨心亦如是。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自行無邊空處，亦教他人令行無邊空處；乃至非有想非無想處亦如是。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自行四念處，亦教他人令行四念處；乃至八聖道分，佛十力乃至八十隨形好亦如是。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自於須陀洹果中生智慧，亦不住是中，亦教他人令得須陀洹果；乃至阿羅漢果亦如是。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自於辟支佛道中生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智慧，亦不住是中，亦教他人令得辟支佛道。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自生阿耨多羅三藐三菩提道，亦教他人令得阿耨多羅三藐三菩提道。</w:t>
      </w:r>
    </w:p>
    <w:p w:rsidR="009E0046" w:rsidRPr="00661089" w:rsidRDefault="006C37FC" w:rsidP="006E6FBF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）歎能精進行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如是，須菩提！菩薩摩訶薩行般若波羅蜜方便力故，終不懈怠。」</w:t>
      </w:r>
    </w:p>
    <w:p w:rsidR="009E0046" w:rsidRPr="00661089" w:rsidRDefault="006C37FC" w:rsidP="006E6FBF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（貳）就果德明令住一切種智</w:t>
      </w:r>
      <w:r w:rsidR="009E0046" w:rsidRPr="00661089">
        <w:rPr>
          <w:rStyle w:val="ab"/>
          <w:rFonts w:eastAsia="標楷體"/>
          <w:bCs/>
        </w:rPr>
        <w:footnoteReference w:id="25"/>
      </w:r>
    </w:p>
    <w:p w:rsidR="009E0046" w:rsidRPr="00661089" w:rsidRDefault="006C37FC" w:rsidP="00CF70D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一、令於一切種智得實觀照</w:t>
      </w:r>
    </w:p>
    <w:p w:rsidR="009E0046" w:rsidRPr="00661089" w:rsidRDefault="006C37FC" w:rsidP="00CF70D5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（一）諸法雖空，不妨行因得果</w:t>
      </w:r>
    </w:p>
    <w:p w:rsidR="009E0046" w:rsidRPr="00661089" w:rsidRDefault="006C37FC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須菩提白佛言：「世尊！若諸法性常空，常空中眾生不可得，法、非法亦不可得，菩薩摩訶薩云何求一切種智？」</w:t>
      </w:r>
    </w:p>
    <w:p w:rsidR="009E0046" w:rsidRPr="00661089" w:rsidRDefault="006C37FC" w:rsidP="006E6FB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6C37FC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）標宗</w:t>
      </w:r>
    </w:p>
    <w:p w:rsidR="009E0046" w:rsidRPr="00661089" w:rsidRDefault="006C37FC" w:rsidP="00CF70D5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、由性空故，自成菩提，亦為眾生說性空法</w:t>
      </w:r>
    </w:p>
    <w:p w:rsidR="009E0046" w:rsidRPr="00661089" w:rsidRDefault="006C37FC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）明有不可得，一切法性空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佛告須菩提：「如是！如是！如汝所言：『諸法性皆空，空中眾生不可得，法、非法亦不可得。』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須菩提！若一切法性不空，菩薩摩訶薩不依性空成阿耨多羅三藐三菩提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為眾生說性空法。</w:t>
      </w:r>
      <w:r w:rsidRPr="00661089">
        <w:rPr>
          <w:rStyle w:val="ab"/>
          <w:rFonts w:eastAsia="標楷體"/>
        </w:rPr>
        <w:footnoteReference w:id="26"/>
      </w:r>
    </w:p>
    <w:p w:rsidR="009E0046" w:rsidRPr="00661089" w:rsidRDefault="007477ED" w:rsidP="00CF70D5">
      <w:pPr>
        <w:spacing w:line="352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`2625`</w:t>
      </w:r>
      <w:r w:rsidR="009E0046" w:rsidRPr="00661089">
        <w:rPr>
          <w:rFonts w:eastAsia="標楷體" w:hint="eastAsia"/>
        </w:rPr>
        <w:t>須菩提！色性空，受、想、行、識性空；菩薩摩訶薩行般若波羅蜜時，說五陰性空法，說十二入、十八界性空法；說四禪、四無量心、四無色定、四念處乃至八聖道分性空法；說三解脫門、八背捨、九次第定、佛十力、四無所畏、四無礙智、十八不共法、大慈大悲、三十二相、八十隨形好性空法；說須陀洹果、斯陀含果、阿那含果、阿羅漢果、辟支佛道，一切種智斷煩惱習性空法。</w:t>
      </w:r>
    </w:p>
    <w:p w:rsidR="009E0046" w:rsidRPr="00661089" w:rsidRDefault="006C37FC" w:rsidP="006E6FBF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）明空亦不可得，空亦復自空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須菩提！若內空性不空、外空乃至無法有法空性不空者，則壞空性。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是性空不常不斷。何以故？是性空無住處，亦無所從來，亦無所從去。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</w:t>
      </w:r>
      <w:r w:rsidRPr="00661089">
        <w:rPr>
          <w:rFonts w:eastAsia="標楷體" w:hint="eastAsia"/>
          <w:u w:val="single"/>
        </w:rPr>
        <w:t>法住相</w:t>
      </w:r>
      <w:r w:rsidRPr="00661089">
        <w:rPr>
          <w:rFonts w:eastAsia="標楷體" w:hint="eastAsia"/>
        </w:rPr>
        <w:t>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是中無法，無聚無散、無增無減、無生無滅、無垢無淨，是為諸法相。</w:t>
      </w:r>
      <w:r w:rsidRPr="00661089">
        <w:rPr>
          <w:rStyle w:val="ab"/>
          <w:rFonts w:eastAsia="標楷體"/>
        </w:rPr>
        <w:footnoteReference w:id="27"/>
      </w:r>
    </w:p>
    <w:p w:rsidR="009E0046" w:rsidRPr="00661089" w:rsidRDefault="006C37FC" w:rsidP="006E6FBF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、見一切法性空故，於菩提得不退轉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</w:t>
      </w:r>
      <w:r w:rsidRPr="00661089">
        <w:rPr>
          <w:rStyle w:val="ab"/>
          <w:rFonts w:eastAsia="標楷體"/>
        </w:rPr>
        <w:footnoteReference w:id="28"/>
      </w:r>
      <w:r w:rsidRPr="00661089">
        <w:rPr>
          <w:rFonts w:eastAsia="標楷體" w:hint="eastAsia"/>
        </w:rPr>
        <w:t>是中發阿耨多羅三藐三菩提心，不見法有所發，無發無住，是名法住相。</w:t>
      </w:r>
      <w:r w:rsidRPr="00661089">
        <w:rPr>
          <w:rStyle w:val="ab"/>
          <w:rFonts w:eastAsia="標楷體"/>
        </w:rPr>
        <w:footnoteReference w:id="29"/>
      </w:r>
    </w:p>
    <w:p w:rsidR="009E0046" w:rsidRPr="00661089" w:rsidRDefault="009E0046" w:rsidP="006E6FBF">
      <w:pPr>
        <w:spacing w:beforeLines="20" w:before="72"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是菩薩摩訶薩行般若波羅蜜時，見一切法性空，不轉阿耨多羅三藐三菩提。何以故？是菩薩不見有法能障礙，當何處生疑？是名阿耨多羅三藐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三菩提。</w:t>
      </w:r>
      <w:r w:rsidRPr="00661089">
        <w:rPr>
          <w:rStyle w:val="ab"/>
          <w:rFonts w:eastAsia="標楷體"/>
        </w:rPr>
        <w:footnoteReference w:id="30"/>
      </w:r>
    </w:p>
    <w:p w:rsidR="009E0046" w:rsidRPr="00661089" w:rsidRDefault="006C37FC" w:rsidP="006E6FBF">
      <w:pPr>
        <w:spacing w:beforeLines="30" w:before="108" w:line="352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）釋因：由悟性空故，能化眾生，除諸顛倒</w:t>
      </w:r>
    </w:p>
    <w:p w:rsidR="009E0046" w:rsidRPr="00661089" w:rsidRDefault="006C37FC" w:rsidP="00CF70D5">
      <w:pPr>
        <w:spacing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、法說：明性空無所有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性空不得眾生、不得我、不得人、不得壽、不得命，乃至不得知者、見者；性空中色不可得，受、想、行、識不可得，乃至八十隨形好不可得。</w:t>
      </w:r>
    </w:p>
    <w:p w:rsidR="009E0046" w:rsidRPr="00661089" w:rsidRDefault="006C37FC" w:rsidP="006E6FBF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、譬說：如佛作化人為眾生說法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須菩提！譬如佛化作四眾</w:t>
      </w:r>
      <w:r w:rsidR="008F456C" w:rsidRPr="00661089">
        <w:rPr>
          <w:rFonts w:eastAsia="標楷體" w:hint="eastAsia"/>
          <w:bCs/>
        </w:rPr>
        <w:t>：</w:t>
      </w:r>
      <w:r w:rsidRPr="00661089">
        <w:rPr>
          <w:rFonts w:eastAsia="標楷體" w:hint="eastAsia"/>
        </w:rPr>
        <w:t>比丘、比丘尼、優婆塞、優婆夷，常為是諸眾說法，千萬億劫不斷。」</w:t>
      </w:r>
    </w:p>
    <w:p w:rsidR="009E0046" w:rsidRPr="00661089" w:rsidRDefault="007477ED" w:rsidP="006E6FBF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`2626`</w:t>
      </w:r>
      <w:r w:rsidR="009E0046" w:rsidRPr="00661089">
        <w:rPr>
          <w:rFonts w:eastAsia="標楷體" w:hint="eastAsia"/>
        </w:rPr>
        <w:t>佛告須菩提：「是諸化眾，當得須陀洹果、斯陀含果、阿那含果、阿羅漢果，得阿耨多羅三藐三菩提記不？」</w:t>
      </w:r>
    </w:p>
    <w:p w:rsidR="009E0046" w:rsidRPr="00661089" w:rsidRDefault="009E0046" w:rsidP="006E6FBF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須菩提言：「不也！世尊！何以故？是諸化眾無有根本實事</w:t>
      </w:r>
      <w:r w:rsidRPr="00661089">
        <w:rPr>
          <w:rStyle w:val="ab"/>
          <w:rFonts w:eastAsia="標楷體"/>
        </w:rPr>
        <w:footnoteReference w:id="31"/>
      </w:r>
      <w:r w:rsidRPr="00661089">
        <w:rPr>
          <w:rFonts w:eastAsia="標楷體" w:hint="eastAsia"/>
        </w:rPr>
        <w:t>故。一切諸法性空，亦無根本實事，何等是眾生得須陀洹果乃至阿羅漢果、得阿耨多羅三藐三菩提記？」</w:t>
      </w:r>
    </w:p>
    <w:p w:rsidR="009E0046" w:rsidRPr="00661089" w:rsidRDefault="006C37FC" w:rsidP="006E6FBF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、合說</w:t>
      </w:r>
    </w:p>
    <w:p w:rsidR="009E0046" w:rsidRPr="00661089" w:rsidRDefault="006C37FC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）正明拔眾生顛倒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「須菩提！菩薩摩訶薩亦如是，為眾生說性空法，是眾生實不可得，以眾生墮顛倒故，拔眾生令住不顛倒。</w:t>
      </w:r>
      <w:r w:rsidRPr="00661089">
        <w:rPr>
          <w:rStyle w:val="ab"/>
          <w:rFonts w:eastAsia="標楷體"/>
        </w:rPr>
        <w:footnoteReference w:id="32"/>
      </w:r>
    </w:p>
    <w:p w:rsidR="009E0046" w:rsidRPr="00661089" w:rsidRDefault="006C37FC" w:rsidP="006E6FBF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）顛倒與不顛倒雖一相，而顛倒多、不顛倒少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顛倒即是無顛倒；顛倒、不顛倒雖一相，而多顛倒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少不顛倒。</w:t>
      </w:r>
      <w:r w:rsidRPr="00661089">
        <w:rPr>
          <w:rStyle w:val="ab"/>
          <w:rFonts w:eastAsia="標楷體"/>
        </w:rPr>
        <w:footnoteReference w:id="33"/>
      </w:r>
    </w:p>
    <w:p w:rsidR="009E0046" w:rsidRPr="00661089" w:rsidRDefault="006C37FC" w:rsidP="006E6FBF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）無顛倒中無眾生、無諸法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無顛倒處中，則無我、無眾生，乃至無知者、見者；無顛倒處中，亦無色，無受、想、行、識，無十二入，乃至無阿耨多羅三藐三菩提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是為諸法性空。</w:t>
      </w:r>
    </w:p>
    <w:p w:rsidR="009E0046" w:rsidRPr="00661089" w:rsidRDefault="006C37FC" w:rsidP="006E6FBF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）以性空破顛倒想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菩薩摩訶薩住是中，行般若波羅蜜時，於眾生相顛倒中拔出眾生，所謂無眾生有眾生相中拔出，乃至知者、見者相中拔出。於無色色相中、無受想行識受想行識相中拔出眾生。</w:t>
      </w:r>
      <w:r w:rsidRPr="00661089">
        <w:rPr>
          <w:rStyle w:val="ab"/>
          <w:rFonts w:eastAsia="標楷體"/>
        </w:rPr>
        <w:footnoteReference w:id="34"/>
      </w:r>
      <w:r w:rsidRPr="00661089">
        <w:rPr>
          <w:rFonts w:eastAsia="標楷體" w:hint="eastAsia"/>
        </w:rPr>
        <w:t>十二入、十八界乃至一切有漏法亦如是。</w:t>
      </w:r>
    </w:p>
    <w:p w:rsidR="009E0046" w:rsidRPr="00661089" w:rsidRDefault="006C37FC" w:rsidP="006E6FBF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（二）由性空故，自證佛果，巧便化他</w:t>
      </w:r>
    </w:p>
    <w:p w:rsidR="009E0046" w:rsidRPr="00661089" w:rsidRDefault="006C37FC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、菩薩為性空故求菩提，前中後際本常空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須菩提！亦有諸無漏法，所謂四念處、四正勤、四如意足、五根、五力、七覺分、八聖道分；如是等法，雖無漏，亦不如第一義相。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第一義相者，無作、無為、無生、無相、無說，是名第一義，亦名性空，亦名諸佛道。</w:t>
      </w:r>
      <w:r w:rsidRPr="00661089">
        <w:rPr>
          <w:rStyle w:val="ab"/>
          <w:rFonts w:eastAsia="標楷體"/>
        </w:rPr>
        <w:footnoteReference w:id="35"/>
      </w:r>
    </w:p>
    <w:p w:rsidR="009E0046" w:rsidRPr="00661089" w:rsidRDefault="007477ED" w:rsidP="00CF70D5">
      <w:pPr>
        <w:spacing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`2627`</w:t>
      </w:r>
      <w:r w:rsidR="009E0046" w:rsidRPr="00661089">
        <w:rPr>
          <w:rFonts w:eastAsia="標楷體" w:hint="eastAsia"/>
        </w:rPr>
        <w:t>是中不得眾生，乃至不得知者、見者；不得色、受、想、行、識，乃至不得八十隨</w:t>
      </w:r>
      <w:r w:rsidR="009E0046" w:rsidRPr="00661089">
        <w:rPr>
          <w:rFonts w:eastAsia="標楷體" w:hint="eastAsia"/>
          <w:sz w:val="22"/>
          <w:szCs w:val="22"/>
        </w:rPr>
        <w:t>（</w:t>
      </w:r>
      <w:r w:rsidR="009E0046" w:rsidRPr="00661089">
        <w:rPr>
          <w:rFonts w:eastAsia="標楷體"/>
          <w:sz w:val="22"/>
          <w:szCs w:val="22"/>
          <w:shd w:val="pct15" w:color="auto" w:fill="FFFFFF"/>
        </w:rPr>
        <w:t>695a</w:t>
      </w:r>
      <w:r w:rsidR="009E0046" w:rsidRPr="00661089">
        <w:rPr>
          <w:rFonts w:eastAsia="標楷體" w:hint="eastAsia"/>
          <w:sz w:val="22"/>
          <w:szCs w:val="22"/>
        </w:rPr>
        <w:t>）</w:t>
      </w:r>
      <w:r w:rsidR="009E0046" w:rsidRPr="00661089">
        <w:rPr>
          <w:rFonts w:eastAsia="標楷體" w:hint="eastAsia"/>
        </w:rPr>
        <w:t>形好。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何以故？菩薩摩訶薩非為道法故求阿耨多羅三藐三菩提心，為諸法實相性空故求阿耨多羅三藐三菩提。</w:t>
      </w:r>
      <w:r w:rsidRPr="00661089">
        <w:rPr>
          <w:rStyle w:val="ab"/>
          <w:rFonts w:eastAsia="標楷體"/>
        </w:rPr>
        <w:footnoteReference w:id="36"/>
      </w:r>
    </w:p>
    <w:p w:rsidR="009E0046" w:rsidRPr="00661089" w:rsidRDefault="009E0046" w:rsidP="006E6FB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是性空，前際亦是性空，後際亦是性空，中際亦是性空；常性空，無不性空時。</w:t>
      </w:r>
    </w:p>
    <w:p w:rsidR="009E0046" w:rsidRPr="00661089" w:rsidRDefault="006C37FC" w:rsidP="006E6FB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、歎性空能成化他行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菩薩摩訶薩行是性空般若波羅蜜，為眾生著眾生相欲拔出故，求道種智</w:t>
      </w:r>
      <w:r w:rsidR="008B722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求道種智時，遍行一切道──若聲聞道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若辟支佛道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若菩薩道。</w:t>
      </w:r>
    </w:p>
    <w:p w:rsidR="009E0046" w:rsidRPr="00661089" w:rsidRDefault="009E0046" w:rsidP="006E6FBF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是菩薩具足一切道，拔出眾生於邪想著</w:t>
      </w:r>
      <w:r w:rsidR="005916DD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淨佛國土已，隨其壽命，得阿耨多羅三藐三菩提。</w:t>
      </w:r>
      <w:r w:rsidRPr="00661089">
        <w:rPr>
          <w:rStyle w:val="ab"/>
          <w:rFonts w:eastAsia="標楷體"/>
        </w:rPr>
        <w:footnoteReference w:id="37"/>
      </w:r>
    </w:p>
    <w:p w:rsidR="009E0046" w:rsidRPr="00661089" w:rsidRDefault="006C37FC" w:rsidP="006E6FBF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、由悟性空故得道果</w:t>
      </w:r>
    </w:p>
    <w:p w:rsidR="009E0046" w:rsidRPr="00661089" w:rsidRDefault="006C37FC" w:rsidP="00CF70D5">
      <w:pPr>
        <w:spacing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9E0046" w:rsidRPr="00661089" w:rsidRDefault="009E0046" w:rsidP="00CF70D5">
      <w:pPr>
        <w:spacing w:line="35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須菩提！過去十方諸佛道性空，未來、現在十方諸佛道亦性空；離性空，世間無道、無道果。要從親近諸佛，聞是諸法性空</w:t>
      </w:r>
      <w:r w:rsidR="008B7225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行是法，不失薩婆若。」</w:t>
      </w:r>
      <w:r w:rsidRPr="00661089">
        <w:rPr>
          <w:rStyle w:val="ab"/>
          <w:rFonts w:eastAsia="標楷體"/>
        </w:rPr>
        <w:footnoteReference w:id="38"/>
      </w:r>
    </w:p>
    <w:p w:rsidR="009E0046" w:rsidRPr="00661089" w:rsidRDefault="006C37FC" w:rsidP="006E6FBF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）歎述</w:t>
      </w:r>
    </w:p>
    <w:p w:rsidR="009E0046" w:rsidRPr="00661089" w:rsidRDefault="006C37FC" w:rsidP="00CF70D5">
      <w:pPr>
        <w:spacing w:line="35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、須菩提領解稱歎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須菩提白佛言：「世尊！甚希有！諸菩薩摩訶薩行是性空法，亦不壞性空相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所謂色與性空異，受、想、行、識與性空異，</w:t>
      </w:r>
      <w:r w:rsidRPr="00661089">
        <w:rPr>
          <w:rStyle w:val="ab"/>
          <w:rFonts w:eastAsia="標楷體"/>
        </w:rPr>
        <w:footnoteReference w:id="39"/>
      </w:r>
      <w:r w:rsidRPr="00661089">
        <w:rPr>
          <w:rFonts w:eastAsia="標楷體" w:hint="eastAsia"/>
        </w:rPr>
        <w:t>乃至阿耨多羅三藐三菩提與性空異。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世尊！但色即是性空，性空即是色；乃至阿耨多羅三藐三菩提，阿耨多羅三藐三菩提即是性空，性空即是阿耨多羅三藐三菩提。」</w:t>
      </w:r>
      <w:r w:rsidRPr="00661089">
        <w:rPr>
          <w:rStyle w:val="ab"/>
          <w:rFonts w:eastAsia="標楷體"/>
        </w:rPr>
        <w:footnoteReference w:id="40"/>
      </w:r>
    </w:p>
    <w:p w:rsidR="009E0046" w:rsidRPr="00661089" w:rsidRDefault="006C37FC" w:rsidP="006E6F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eastAsia="標楷體" w:hint="eastAsia"/>
          <w:b/>
          <w:bCs/>
          <w:sz w:val="21"/>
          <w:szCs w:val="21"/>
          <w:bdr w:val="single" w:sz="4" w:space="0" w:color="auto"/>
        </w:rPr>
        <w:t>`2628`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、佛釋：知諸法本空，不壞諸法相</w:t>
      </w:r>
    </w:p>
    <w:p w:rsidR="009E0046" w:rsidRPr="00661089" w:rsidRDefault="006C37FC" w:rsidP="00A83874">
      <w:pPr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）法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佛告須菩提：「如是！如是！若色與性空異，若受、想、行、識與性空異，乃至阿耨多羅三藐三菩提與性空異，菩薩摩訶薩不能得一切種智。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須菩提！今色不異性空，乃至阿耨多羅三藐三菩提不異性空；以是故，菩薩摩訶薩知一切法性空，發意求阿耨多羅三藐三菩提。何以故？是中無有法若實、若常，但凡夫著色、受、想、行、識。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凡夫取色相，取受、想、行、識相；有我心著內外物故，受後身色、受、想、行、識，是故不得脫生老病死愁憂苦惱，往來五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道。</w:t>
      </w:r>
    </w:p>
    <w:p w:rsidR="009E0046" w:rsidRPr="00661089" w:rsidRDefault="009E0046" w:rsidP="006E6FBF">
      <w:pPr>
        <w:spacing w:beforeLines="20" w:before="72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以是事故，菩薩摩訶薩行性空波羅蜜，不壞色等諸法相若空、若不空。何以故？是色性空相不壞色，所謂是色、是空。</w:t>
      </w:r>
      <w:r w:rsidRPr="00661089">
        <w:rPr>
          <w:rStyle w:val="ab"/>
          <w:rFonts w:eastAsia="標楷體"/>
        </w:rPr>
        <w:footnoteReference w:id="41"/>
      </w:r>
    </w:p>
    <w:p w:rsidR="009E0046" w:rsidRPr="00661089" w:rsidRDefault="006C37FC" w:rsidP="006E6FB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）譬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譬如虛空不壞虛空，內虛空不壞外虛空，外虛空不壞內虛空。</w:t>
      </w:r>
    </w:p>
    <w:p w:rsidR="009E0046" w:rsidRPr="00661089" w:rsidRDefault="006C37FC" w:rsidP="006E6FB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）合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如是，須菩提！色不壞色空相，色空相不壞色。何以故？是二法無有性能有所壞，所謂是空、是非空。</w:t>
      </w:r>
      <w:r w:rsidRPr="00661089">
        <w:rPr>
          <w:rStyle w:val="ab"/>
          <w:rFonts w:eastAsia="標楷體"/>
        </w:rPr>
        <w:footnoteReference w:id="42"/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乃至阿耨多羅三藐三菩提亦如是。」</w:t>
      </w:r>
    </w:p>
    <w:p w:rsidR="009E0046" w:rsidRPr="00661089" w:rsidRDefault="006C37FC" w:rsidP="006E6FBF">
      <w:pPr>
        <w:spacing w:beforeLines="30" w:before="108"/>
        <w:ind w:leftChars="100" w:left="240"/>
        <w:jc w:val="both"/>
        <w:rPr>
          <w:rFonts w:eastAsia="標楷體"/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二、雖諸法性空無別，而菩薩離分別取捨，具足萬行得菩提</w:t>
      </w:r>
      <w:r w:rsidR="009E0046" w:rsidRPr="00661089">
        <w:rPr>
          <w:rStyle w:val="ab"/>
          <w:rFonts w:eastAsia="標楷體"/>
          <w:bCs/>
        </w:rPr>
        <w:footnoteReference w:id="43"/>
      </w:r>
    </w:p>
    <w:p w:rsidR="009E0046" w:rsidRPr="00661089" w:rsidRDefault="006C37FC" w:rsidP="00A83874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（一）歎菩提寂滅，離分別取捨</w:t>
      </w:r>
    </w:p>
    <w:p w:rsidR="009E0046" w:rsidRPr="00661089" w:rsidRDefault="006C37FC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、正述歎</w:t>
      </w:r>
    </w:p>
    <w:p w:rsidR="009E0046" w:rsidRPr="00661089" w:rsidRDefault="006C37FC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須菩提白佛言：「世尊！若一切法空無分別，云何菩薩摩訶薩從初發意已來作是願『我當得阿耨多羅三藐三菩提』？世尊！若一切法無分別，云何菩薩發心言『我當得阿耨多羅三藐三菩提』？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世尊！若分別諸法，不能得阿耨多羅三藐三菩提。」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佛告須菩提：「如是！如是！若菩薩摩訶薩行二相者，無阿耨多羅三藐三菩提；若分別作二分者，無阿耨多羅三藐三菩提。若不二、不分別諸法，則是阿耨多羅三</w:t>
      </w:r>
      <w:r w:rsidR="007477ED">
        <w:rPr>
          <w:rFonts w:eastAsia="標楷體" w:hint="eastAsia"/>
        </w:rPr>
        <w:lastRenderedPageBreak/>
        <w:t>`2629`</w:t>
      </w:r>
      <w:r w:rsidRPr="00661089">
        <w:rPr>
          <w:rFonts w:eastAsia="標楷體" w:hint="eastAsia"/>
        </w:rPr>
        <w:t>藐三菩提。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菩提是不二相、不壞相。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須菩提！是菩提不色中行，不受、想、行、識中行，乃至菩提亦不菩提中行。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何以故？色即是菩提、菩提即是色，不二、不分別；乃至十八不共法亦如是。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是菩提非取故行、非捨故行。」</w:t>
      </w:r>
      <w:r w:rsidRPr="00661089">
        <w:rPr>
          <w:rStyle w:val="ab"/>
          <w:rFonts w:eastAsia="標楷體"/>
        </w:rPr>
        <w:footnoteReference w:id="44"/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、舉喻釋疑</w:t>
      </w:r>
    </w:p>
    <w:p w:rsidR="009E0046" w:rsidRPr="00661089" w:rsidRDefault="006C37FC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須菩提白佛言：「世尊！若菩薩摩訶薩菩提非取故行、非捨故行，菩薩摩訶薩菩提何處行？」</w:t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佛告須菩提：「於汝意云何？如佛所化人在何處行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須菩提言：「世尊！非取中行，非捨中行。」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佛言：「菩薩摩訶薩菩提亦如是，非取中行、非捨中行。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）阿羅漢夢喻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須菩提！於汝意云何？阿羅漢夢中菩提何處行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「不也！世尊！非取中行、非捨中行。世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尊！阿羅漢畢竟不眠，云何夢中菩提若取中行、若捨中行？」</w:t>
      </w:r>
      <w:r w:rsidRPr="00661089">
        <w:rPr>
          <w:rStyle w:val="ab"/>
          <w:rFonts w:eastAsia="標楷體"/>
        </w:rPr>
        <w:footnoteReference w:id="45"/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「須菩提！菩薩摩訶薩阿耨多羅三藐三菩提亦如是，非取中行、非捨中行</w:t>
      </w:r>
      <w:r w:rsidR="000C1D9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所謂色中行乃至一切種智中行。」</w:t>
      </w:r>
    </w:p>
    <w:p w:rsidR="009E0046" w:rsidRPr="00661089" w:rsidRDefault="006C37FC" w:rsidP="006E6FB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（二）菩提雖寂滅，須具萬行乃得</w:t>
      </w:r>
    </w:p>
    <w:p w:rsidR="009E0046" w:rsidRPr="00661089" w:rsidRDefault="006C37FC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「世尊！將無菩薩摩訶薩不行十地，不行六波羅蜜，不行三十七助道法，不行十四空，不行諸禪定、解脫、三昧，不行佛十力乃至八十隨形好、住五神通、淨佛國土、成就眾生，得阿耨多羅三藐三菩提？」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6C37FC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）具足萬行乃得菩提，知諸法常空寂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佛告須菩提：「如是！如是！如汝所言。今菩薩雖菩提無處行，若不具足十地，六波羅蜜，四禪、四無量心、四無色定，四念處乃至八聖道分，空、無相、無作解脫，佛十力乃至八十隨形好、常捨法、不錯謬法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不具足是諸法，終不得阿耨</w:t>
      </w:r>
      <w:r w:rsidR="007477ED">
        <w:rPr>
          <w:rFonts w:eastAsia="標楷體" w:hint="eastAsia"/>
        </w:rPr>
        <w:lastRenderedPageBreak/>
        <w:t>`2630`</w:t>
      </w:r>
      <w:r w:rsidRPr="00661089">
        <w:rPr>
          <w:rFonts w:eastAsia="標楷體" w:hint="eastAsia"/>
        </w:rPr>
        <w:t>多羅三藐三菩提。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是菩薩摩訶薩住色相中，住受、想、行、識相中，乃至住阿耨多羅三藐三菩提相中，能具足十地，乃至得阿耨多羅三藐三菩提</w:t>
      </w:r>
      <w:r w:rsidR="00D535F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是相常寂滅，無有法能增能減、能生能滅、能垢能淨、能得道、能得果。</w:t>
      </w:r>
      <w:r w:rsidRPr="00661089">
        <w:rPr>
          <w:rStyle w:val="ab"/>
          <w:rFonts w:eastAsia="標楷體"/>
        </w:rPr>
        <w:footnoteReference w:id="46"/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）依世諦故說得菩提，非第一義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世諦法故，菩薩摩訶薩得阿耨多羅三藐三菩提，非第一實義。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何以故？第一實義中，無有色乃至無有阿耨多羅三藐三菩提，亦無行阿耨多羅三藐三菩提者。是一切法，皆以世諦故說，非第一義。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須菩提！菩薩摩訶薩從初發意已來</w:t>
      </w:r>
      <w:r w:rsidR="00C6140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行阿耨多羅三藐三菩提，菩提亦不增、眾生亦不減，菩薩亦無增減。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）以須菩提所證聲聞道，例證佛菩提</w:t>
      </w:r>
    </w:p>
    <w:p w:rsidR="009E0046" w:rsidRPr="00661089" w:rsidRDefault="006C37FC" w:rsidP="00A83874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、反問成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須菩提！於意云何：若人初得道時，住無間三昧，得無漏根，若成就須陀洹果、斯陀含果、阿那含果、阿羅漢果，汝爾時有所得若夢、若心、若道、若道果不？」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須菩提言：「世尊！不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696a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得也！」</w:t>
      </w:r>
      <w:r w:rsidRPr="00661089">
        <w:rPr>
          <w:rStyle w:val="ab"/>
          <w:rFonts w:eastAsia="標楷體"/>
        </w:rPr>
        <w:footnoteReference w:id="47"/>
      </w:r>
    </w:p>
    <w:p w:rsidR="009E0046" w:rsidRPr="00661089" w:rsidRDefault="009E0046" w:rsidP="006E6FBF">
      <w:pPr>
        <w:spacing w:beforeLines="20" w:before="72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佛告須菩提：「云何當知得阿羅漢道者？」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「世尊！世諦法故分別名阿羅漢道。」</w:t>
      </w:r>
      <w:r w:rsidRPr="00661089">
        <w:rPr>
          <w:rStyle w:val="ab"/>
          <w:rFonts w:eastAsia="標楷體"/>
        </w:rPr>
        <w:footnoteReference w:id="48"/>
      </w:r>
    </w:p>
    <w:p w:rsidR="009E0046" w:rsidRPr="00661089" w:rsidRDefault="006C37FC" w:rsidP="006E6F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佛語須菩提：「世諦故說名菩薩，說名色、受、想、行、識乃至一切種智。是菩提中無法可得若增、若減，以諸法性空故。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諸法性空尚不可得，何況得初地心乃至十地心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六波羅蜜、三十七助道法、空三昧、無相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無作三昧乃至一切佛法當有所得，無有是處！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如是，須菩提！菩薩摩訶薩行阿耨多羅三藐三菩提，得阿耨多羅三藐三菩提，利益眾生。」</w:t>
      </w:r>
      <w:r w:rsidR="00C5596A">
        <w:rPr>
          <w:kern w:val="0"/>
        </w:rPr>
        <w:t>^^</w:t>
      </w:r>
      <w:r w:rsidRPr="00661089">
        <w:rPr>
          <w:rStyle w:val="ab"/>
          <w:rFonts w:eastAsia="標楷體"/>
        </w:rPr>
        <w:footnoteReference w:id="49"/>
      </w:r>
    </w:p>
    <w:p w:rsidR="009E0046" w:rsidRPr="00661089" w:rsidRDefault="007477ED" w:rsidP="006E6FBF">
      <w:pPr>
        <w:spacing w:beforeLines="30" w:before="108" w:line="356" w:lineRule="exact"/>
        <w:jc w:val="both"/>
      </w:pPr>
      <w:r>
        <w:rPr>
          <w:rFonts w:hint="eastAsia"/>
        </w:rPr>
        <w:lastRenderedPageBreak/>
        <w:t>`2631`</w:t>
      </w:r>
      <w:r w:rsidR="009E0046" w:rsidRPr="00661089">
        <w:rPr>
          <w:rFonts w:hint="eastAsia"/>
        </w:rPr>
        <w:t>【</w:t>
      </w:r>
      <w:r w:rsidR="009E0046" w:rsidRPr="00661089">
        <w:rPr>
          <w:rFonts w:hint="eastAsia"/>
          <w:b/>
        </w:rPr>
        <w:t>論</w:t>
      </w:r>
      <w:r w:rsidR="009E0046" w:rsidRPr="00661089">
        <w:rPr>
          <w:rFonts w:hint="eastAsia"/>
        </w:rPr>
        <w:t>】釋曰：</w:t>
      </w:r>
    </w:p>
    <w:p w:rsidR="009E0046" w:rsidRPr="00661089" w:rsidRDefault="006C37FC" w:rsidP="00CF70D5">
      <w:pPr>
        <w:spacing w:line="356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壹、為安立眾生令住於實際故行般若</w:t>
      </w:r>
    </w:p>
    <w:p w:rsidR="009E0046" w:rsidRPr="00661089" w:rsidRDefault="006C37FC" w:rsidP="00CF70D5">
      <w:pPr>
        <w:spacing w:line="35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（壹）眾生雖畢竟空，而菩薩為實際故行般若</w:t>
      </w:r>
    </w:p>
    <w:p w:rsidR="009E0046" w:rsidRPr="00661089" w:rsidRDefault="006C37FC" w:rsidP="00CF70D5">
      <w:pPr>
        <w:spacing w:line="356" w:lineRule="exact"/>
        <w:ind w:leftChars="100" w:left="2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上品中須菩提種種因緣難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若諸法空，云何有五道生死、善不善法？</w:t>
      </w:r>
      <w:r w:rsidRPr="00661089">
        <w:rPr>
          <w:rFonts w:hint="eastAsia"/>
          <w:bCs/>
        </w:rPr>
        <w:t>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今難眾生，作是言：「世尊！若眾生畢竟不可得，菩薩為誰故行般若？」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先難</w:t>
      </w:r>
      <w:r w:rsidRPr="00661089">
        <w:rPr>
          <w:rFonts w:hint="eastAsia"/>
          <w:b/>
        </w:rPr>
        <w:t>法</w:t>
      </w:r>
      <w:r w:rsidRPr="00661089">
        <w:rPr>
          <w:rFonts w:hint="eastAsia"/>
        </w:rPr>
        <w:t>為眾生，今難</w:t>
      </w:r>
      <w:r w:rsidRPr="00661089">
        <w:rPr>
          <w:rFonts w:hint="eastAsia"/>
          <w:b/>
        </w:rPr>
        <w:t>眾生</w:t>
      </w:r>
      <w:r w:rsidRPr="00661089">
        <w:rPr>
          <w:rFonts w:hint="eastAsia"/>
        </w:rPr>
        <w:t>為法故。</w:t>
      </w:r>
    </w:p>
    <w:p w:rsidR="009E0046" w:rsidRPr="00661089" w:rsidRDefault="006C37FC" w:rsidP="006E6FBF">
      <w:pPr>
        <w:spacing w:beforeLines="30" w:before="108" w:line="35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6C37FC" w:rsidP="00CF70D5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（一）菩薩為實際故行般若</w:t>
      </w:r>
    </w:p>
    <w:p w:rsidR="009E0046" w:rsidRPr="00661089" w:rsidRDefault="006C37FC" w:rsidP="00CF70D5">
      <w:pPr>
        <w:spacing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、實際即實法，菩薩為一切實法故行般若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佛答：「為實際故，菩薩行般若波羅蜜。」</w:t>
      </w:r>
    </w:p>
    <w:p w:rsidR="009E0046" w:rsidRPr="00661089" w:rsidRDefault="009E0046" w:rsidP="006E6FBF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須菩提意謂</w:t>
      </w:r>
      <w:r w:rsidR="006B3056" w:rsidRPr="00661089">
        <w:rPr>
          <w:rFonts w:hint="eastAsia"/>
        </w:rPr>
        <w:t>：</w:t>
      </w:r>
      <w:r w:rsidRPr="00661089">
        <w:rPr>
          <w:rFonts w:hint="eastAsia"/>
        </w:rPr>
        <w:t>菩薩為度眾生故行般若波羅蜜。</w:t>
      </w:r>
    </w:p>
    <w:p w:rsidR="009E0046" w:rsidRPr="00661089" w:rsidRDefault="009E0046" w:rsidP="006E6FBF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佛意：眾生假名虛誑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畢竟不可得；菩薩為一切實法故行般若波羅蜜。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「實法」即是實際。</w:t>
      </w:r>
    </w:p>
    <w:p w:rsidR="009E0046" w:rsidRPr="00661089" w:rsidRDefault="006C37FC" w:rsidP="006E6FBF">
      <w:pPr>
        <w:spacing w:beforeLines="30" w:before="108" w:line="356" w:lineRule="exact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、釋疑：菩薩應「為度眾生故」行般若，云何言「為實際故行般若」〔依十二因緣觀釋義〕</w:t>
      </w:r>
    </w:p>
    <w:p w:rsidR="009E0046" w:rsidRPr="00661089" w:rsidRDefault="009E0046" w:rsidP="006C37FC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問曰：一切菩薩見眾生苦惱，為度眾生故發大悲心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今何以言為實際？</w:t>
      </w:r>
    </w:p>
    <w:p w:rsidR="009E0046" w:rsidRPr="00661089" w:rsidRDefault="009E0046" w:rsidP="00CF70D5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6C37FC" w:rsidP="00CF70D5">
      <w:pPr>
        <w:snapToGrid w:val="0"/>
        <w:spacing w:line="356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）初心菩薩眾生觀「老死」等苦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初發意菩薩但為滅眾生苦故發大悲心。「苦」者，所謂老、病、死等，及身心衰惱。</w:t>
      </w:r>
    </w:p>
    <w:p w:rsidR="009E0046" w:rsidRPr="00661089" w:rsidRDefault="006C37FC" w:rsidP="006E6FBF">
      <w:pPr>
        <w:spacing w:beforeLines="30" w:before="108" w:line="356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云何滅是苦？尋苦因緣</w:t>
      </w:r>
      <w:r w:rsidR="008B0A90" w:rsidRPr="00661089">
        <w:rPr>
          <w:rFonts w:asciiTheme="minorEastAsia" w:eastAsiaTheme="minorEastAsia" w:hAnsiTheme="minorEastAsia" w:hint="eastAsia"/>
          <w:bCs/>
        </w:rPr>
        <w:t>，</w:t>
      </w:r>
      <w:r w:rsidRPr="00661089">
        <w:rPr>
          <w:rFonts w:hint="eastAsia"/>
        </w:rPr>
        <w:t>由生故，如佛十二因緣中說：「何因緣故有老、病、死？以有生故。」</w:t>
      </w:r>
    </w:p>
    <w:p w:rsidR="009E0046" w:rsidRPr="00661089" w:rsidRDefault="006C37FC" w:rsidP="006E6FBF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因論生論：眾生亦知「生因緣是苦」，與菩薩所見有何異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問曰：一切眾生皆知「生因緣是苦」，菩薩有何奇特？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6C37FC" w:rsidP="00CF70D5">
      <w:pPr>
        <w:spacing w:line="356" w:lineRule="exact"/>
        <w:ind w:leftChars="350" w:left="84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、眾生不知真實苦因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眾生不知「由生有苦」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若遭苦時，但怨恨人，自不將適</w:t>
      </w:r>
      <w:r w:rsidRPr="00661089">
        <w:rPr>
          <w:rStyle w:val="ab"/>
        </w:rPr>
        <w:footnoteReference w:id="50"/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初不怨生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以是故增長結使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重增生法</w:t>
      </w:r>
      <w:r w:rsidR="008B0A90" w:rsidRPr="00661089">
        <w:rPr>
          <w:rFonts w:hint="eastAsia"/>
          <w:bCs/>
        </w:rPr>
        <w:t>，</w:t>
      </w:r>
      <w:r w:rsidRPr="00661089">
        <w:rPr>
          <w:rFonts w:hint="eastAsia"/>
        </w:rPr>
        <w:t>不知真實苦因。</w:t>
      </w:r>
    </w:p>
    <w:p w:rsidR="009E0046" w:rsidRPr="00661089" w:rsidRDefault="006C37FC" w:rsidP="006E6FBF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菩薩知「生定是苦本」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有人無鞭杖、刀兵、諸愁惱苦，而有死苦；此死從何所來？從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生而有。</w:t>
      </w:r>
    </w:p>
    <w:p w:rsidR="009E0046" w:rsidRPr="00661089" w:rsidRDefault="009E0046" w:rsidP="00CF70D5">
      <w:pPr>
        <w:spacing w:line="356" w:lineRule="exact"/>
        <w:ind w:leftChars="350" w:left="840"/>
        <w:jc w:val="both"/>
        <w:rPr>
          <w:bCs/>
        </w:rPr>
      </w:pPr>
      <w:r w:rsidRPr="00661089">
        <w:rPr>
          <w:rFonts w:hint="eastAsia"/>
        </w:rPr>
        <w:t>復次，鞭杖、刀兵、愁惱，皆由生故有</w:t>
      </w:r>
      <w:r w:rsidRPr="00661089">
        <w:rPr>
          <w:rFonts w:hint="eastAsia"/>
          <w:bCs/>
        </w:rPr>
        <w:t>。</w:t>
      </w:r>
    </w:p>
    <w:p w:rsidR="009E0046" w:rsidRPr="00661089" w:rsidRDefault="007477ED" w:rsidP="00A83874">
      <w:pPr>
        <w:ind w:leftChars="350" w:left="840"/>
        <w:jc w:val="both"/>
      </w:pPr>
      <w:r>
        <w:rPr>
          <w:rFonts w:hint="eastAsia"/>
        </w:rPr>
        <w:lastRenderedPageBreak/>
        <w:t>`2632`</w:t>
      </w:r>
      <w:r w:rsidR="009E0046" w:rsidRPr="00661089">
        <w:rPr>
          <w:rFonts w:hint="eastAsia"/>
        </w:rPr>
        <w:t>餘法或有苦、或無苦</w:t>
      </w:r>
      <w:r w:rsidR="009E0046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是生法必定有苦。正使大智及諸天，有生必有死，有死必有苦</w:t>
      </w:r>
      <w:r w:rsidR="008B0A90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是故知「生定是苦本」。如草木有生故</w:t>
      </w:r>
      <w:r w:rsidR="009E0046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必可焚燒；若當不生，雖有猛火、大風，無所燒害。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3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）觀「有」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菩薩既得苦因緣，復推生因緣。「生」因緣者，「有」。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「有」有三種：欲有、色有、無色有。著是三有，起善惡業，是生因。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4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）觀「取」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「有」因緣</w:t>
      </w:r>
      <w:r w:rsidRPr="00661089">
        <w:rPr>
          <w:rStyle w:val="ab"/>
        </w:rPr>
        <w:footnoteReference w:id="51"/>
      </w:r>
      <w:r w:rsidRPr="00661089">
        <w:rPr>
          <w:rFonts w:hint="eastAsia"/>
        </w:rPr>
        <w:t>者，四種取。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5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）觀「愛」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「取」因緣者，愛等諸煩惱。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小者未能起業，故名為「愛」；增長能起業，故名為「取」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欲取、見取、戒取、我語取，取著是四事故，能起種種業。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6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）觀「受」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「愛」因緣，三種「受」。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7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）觀「觸」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「受」因緣者，眼等六種觸。「觸」名受等諸心數法。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8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）觀「六入」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情、塵、識三事和合故，心中生受等心數法；根本雖三事，和合故生觸，為六情依止住處故，但說「六入」。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9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）觀「名色」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「六入因緣」，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六入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雖即是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Style w:val="ab"/>
        </w:rPr>
        <w:footnoteReference w:id="52"/>
      </w:r>
      <w:r w:rsidRPr="00661089">
        <w:rPr>
          <w:rFonts w:hint="eastAsia"/>
        </w:rPr>
        <w:t>分，成就名「六入」，未成就名「名色」；「色」成就名五入，「名」成就名一入。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是胎中時因緣次第</w:t>
      </w:r>
      <w:r w:rsidRPr="00661089">
        <w:rPr>
          <w:rStyle w:val="ab"/>
        </w:rPr>
        <w:footnoteReference w:id="53"/>
      </w:r>
      <w:r w:rsidRPr="00661089">
        <w:rPr>
          <w:rFonts w:hint="eastAsia"/>
        </w:rPr>
        <w:t>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10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）觀「識」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名色因緣，是「識」。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若識不入胎，胎</w:t>
      </w:r>
      <w:r w:rsidRPr="00661089">
        <w:rPr>
          <w:rStyle w:val="ab"/>
        </w:rPr>
        <w:footnoteReference w:id="54"/>
      </w:r>
      <w:r w:rsidRPr="00661089">
        <w:rPr>
          <w:rFonts w:hint="eastAsia"/>
        </w:rPr>
        <w:t>初則爛壞。</w:t>
      </w:r>
      <w:r w:rsidRPr="00661089">
        <w:rPr>
          <w:rStyle w:val="ab"/>
        </w:rPr>
        <w:footnoteReference w:id="55"/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「識」名「中陰中五眾」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是五眾細故，但名為「識」。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若識不入而胎成者，如一切和合時，皆應成胎！</w:t>
      </w:r>
    </w:p>
    <w:p w:rsidR="009E0046" w:rsidRPr="00661089" w:rsidRDefault="006C37FC" w:rsidP="006E6FBF">
      <w:pPr>
        <w:spacing w:beforeLines="30" w:before="108" w:line="348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hint="eastAsia"/>
          <w:b/>
          <w:bCs/>
          <w:sz w:val="20"/>
          <w:bdr w:val="single" w:sz="4" w:space="0" w:color="auto"/>
        </w:rPr>
        <w:t>`2633`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）觀「行」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問曰：「識」何因緣故入胎？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答曰：「行」因緣。「行」即是過去三種業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業將識入胎。</w:t>
      </w:r>
    </w:p>
    <w:p w:rsidR="009E0046" w:rsidRPr="00661089" w:rsidRDefault="009E0046" w:rsidP="00AB2230">
      <w:pPr>
        <w:spacing w:line="348" w:lineRule="exact"/>
        <w:ind w:leftChars="550" w:left="1320"/>
        <w:jc w:val="both"/>
      </w:pPr>
      <w:r w:rsidRPr="00661089">
        <w:rPr>
          <w:rFonts w:hint="eastAsia"/>
        </w:rPr>
        <w:t>如風吹絕</w:t>
      </w:r>
      <w:r w:rsidRPr="00661089">
        <w:rPr>
          <w:rStyle w:val="ab"/>
        </w:rPr>
        <w:footnoteReference w:id="56"/>
      </w:r>
      <w:r w:rsidRPr="00661089">
        <w:rPr>
          <w:rFonts w:hint="eastAsia"/>
        </w:rPr>
        <w:t>焰，空中而去，焰則依止於風；先世作人身時然六識故，命終時，業將識入胎。</w:t>
      </w:r>
    </w:p>
    <w:p w:rsidR="009E0046" w:rsidRPr="00661089" w:rsidRDefault="006C37FC" w:rsidP="006E6FBF">
      <w:pPr>
        <w:spacing w:beforeLines="30" w:before="108" w:line="348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因論生論：業名為「有」、名為「行」之辨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問曰：上業何以名「有」？今業何以名「行」？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  <w:r w:rsidRPr="004C2734">
        <w:rPr>
          <w:rFonts w:hint="eastAsia"/>
          <w:spacing w:val="1"/>
        </w:rPr>
        <w:t>上是「今世業，為未來有，故名為『</w:t>
      </w:r>
      <w:r w:rsidRPr="004C2734">
        <w:rPr>
          <w:rFonts w:hint="eastAsia"/>
          <w:b/>
          <w:spacing w:val="1"/>
        </w:rPr>
        <w:t>有</w:t>
      </w:r>
      <w:r w:rsidRPr="004C2734">
        <w:rPr>
          <w:rFonts w:hint="eastAsia"/>
          <w:spacing w:val="1"/>
        </w:rPr>
        <w:t>』」；今</w:t>
      </w:r>
      <w:r w:rsidRPr="004C2734">
        <w:rPr>
          <w:rFonts w:hint="eastAsia"/>
          <w:bCs/>
          <w:spacing w:val="1"/>
        </w:rPr>
        <w:t>，</w:t>
      </w:r>
      <w:r w:rsidRPr="004C2734">
        <w:rPr>
          <w:rFonts w:hint="eastAsia"/>
          <w:spacing w:val="1"/>
        </w:rPr>
        <w:t>「業過去世已滅盡，但有</w:t>
      </w:r>
      <w:r w:rsidRPr="00661089">
        <w:rPr>
          <w:rFonts w:hint="eastAsia"/>
        </w:rPr>
        <w:t>名，名為『</w:t>
      </w:r>
      <w:r w:rsidRPr="00661089">
        <w:rPr>
          <w:rFonts w:hint="eastAsia"/>
          <w:b/>
        </w:rPr>
        <w:t>行</w:t>
      </w:r>
      <w:r w:rsidRPr="00661089">
        <w:rPr>
          <w:rFonts w:hint="eastAsia"/>
        </w:rPr>
        <w:t>』。」</w:t>
      </w:r>
      <w:r w:rsidRPr="006000C6">
        <w:rPr>
          <w:rFonts w:hint="eastAsia"/>
          <w:sz w:val="22"/>
          <w:szCs w:val="22"/>
        </w:rPr>
        <w:t>（天竺語「刪</w:t>
      </w:r>
      <w:r w:rsidRPr="00661089">
        <w:rPr>
          <w:rStyle w:val="ab"/>
          <w:szCs w:val="21"/>
        </w:rPr>
        <w:footnoteReference w:id="57"/>
      </w:r>
      <w:r w:rsidRPr="006000C6">
        <w:rPr>
          <w:rFonts w:hint="eastAsia"/>
          <w:sz w:val="22"/>
          <w:szCs w:val="22"/>
        </w:rPr>
        <w:t>迦羅」，秦言「行」）</w:t>
      </w:r>
      <w:r w:rsidRPr="00661089">
        <w:rPr>
          <w:rStyle w:val="ab"/>
        </w:rPr>
        <w:footnoteReference w:id="58"/>
      </w:r>
    </w:p>
    <w:p w:rsidR="009E0046" w:rsidRPr="00661089" w:rsidRDefault="006C37FC" w:rsidP="006E6FBF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）觀「無明」</w:t>
      </w:r>
    </w:p>
    <w:p w:rsidR="009E0046" w:rsidRPr="00661089" w:rsidRDefault="006C37FC" w:rsidP="00AB2230">
      <w:pPr>
        <w:spacing w:line="348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、正明緣起事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是行因緣名「無明」。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一切煩惱雖是過去業因緣，無明是根本故，但名「無明」。</w:t>
      </w:r>
    </w:p>
    <w:p w:rsidR="009E0046" w:rsidRPr="00661089" w:rsidRDefault="009E0046" w:rsidP="006E6FBF">
      <w:pPr>
        <w:spacing w:beforeLines="20" w:before="72" w:line="348" w:lineRule="exact"/>
        <w:ind w:leftChars="300" w:left="720"/>
        <w:jc w:val="both"/>
      </w:pPr>
      <w:r w:rsidRPr="00661089">
        <w:rPr>
          <w:rFonts w:hint="eastAsia"/>
          <w:b/>
        </w:rPr>
        <w:t>今世現在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著「愛」、「取」多故，「愛」、「取」受</w:t>
      </w:r>
      <w:r w:rsidRPr="00661089">
        <w:rPr>
          <w:rStyle w:val="ab"/>
        </w:rPr>
        <w:footnoteReference w:id="59"/>
      </w:r>
      <w:r w:rsidRPr="00661089">
        <w:rPr>
          <w:rFonts w:hint="eastAsia"/>
        </w:rPr>
        <w:t>名；</w:t>
      </w:r>
      <w:r w:rsidRPr="00661089">
        <w:rPr>
          <w:rFonts w:hint="eastAsia"/>
          <w:b/>
        </w:rPr>
        <w:t>過去世</w:t>
      </w:r>
      <w:r w:rsidRPr="00661089">
        <w:rPr>
          <w:rFonts w:hint="eastAsia"/>
        </w:rPr>
        <w:t>中是疑、邪見處故，但名「無明」。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今得一切苦惱根本，是「無明」。</w:t>
      </w:r>
    </w:p>
    <w:p w:rsidR="009E0046" w:rsidRPr="00661089" w:rsidRDefault="006C37FC" w:rsidP="006E6FBF">
      <w:pPr>
        <w:spacing w:beforeLines="30" w:before="108" w:line="348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因論生論：無始生死流轉，為何觀至「無明」而止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問曰：無始生死展轉甚多，何以止</w:t>
      </w:r>
      <w:r w:rsidRPr="00661089">
        <w:rPr>
          <w:rStyle w:val="ab"/>
        </w:rPr>
        <w:footnoteReference w:id="60"/>
      </w:r>
      <w:r w:rsidRPr="00661089">
        <w:rPr>
          <w:rFonts w:hint="eastAsia"/>
        </w:rPr>
        <w:t>齊「無明」？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6C37FC" w:rsidP="00AB2230">
      <w:pPr>
        <w:spacing w:line="348" w:lineRule="exact"/>
        <w:ind w:leftChars="400" w:left="9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）略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述</w:t>
      </w:r>
    </w:p>
    <w:p w:rsidR="009E0046" w:rsidRPr="00661089" w:rsidRDefault="009E0046" w:rsidP="00AB2230">
      <w:pPr>
        <w:spacing w:line="348" w:lineRule="exact"/>
        <w:ind w:leftChars="400" w:left="960"/>
        <w:jc w:val="both"/>
      </w:pPr>
      <w:r w:rsidRPr="00661089">
        <w:rPr>
          <w:rFonts w:hint="eastAsia"/>
        </w:rPr>
        <w:t>是事先已答。</w:t>
      </w:r>
      <w:r w:rsidRPr="00661089">
        <w:rPr>
          <w:rStyle w:val="ab"/>
        </w:rPr>
        <w:footnoteReference w:id="61"/>
      </w:r>
    </w:p>
    <w:p w:rsidR="009E0046" w:rsidRPr="00661089" w:rsidRDefault="006C37FC" w:rsidP="006E6FBF">
      <w:pPr>
        <w:spacing w:beforeLines="30" w:before="108" w:line="348" w:lineRule="exact"/>
        <w:ind w:leftChars="400" w:left="960"/>
        <w:jc w:val="both"/>
        <w:rPr>
          <w:rFonts w:cs="Roman Unicode"/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）詳論：依三世觀十二因緣</w:t>
      </w:r>
    </w:p>
    <w:p w:rsidR="009E0046" w:rsidRPr="00661089" w:rsidRDefault="006C37FC" w:rsidP="00AB2230">
      <w:pPr>
        <w:spacing w:line="348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、觀未來世二支因緣</w:t>
      </w:r>
    </w:p>
    <w:p w:rsidR="009E0046" w:rsidRPr="00661089" w:rsidRDefault="006C37FC" w:rsidP="00AB2230">
      <w:pPr>
        <w:spacing w:line="348" w:lineRule="exact"/>
        <w:ind w:leftChars="500" w:left="12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D34BFE" w:rsidRPr="00661089">
        <w:rPr>
          <w:rFonts w:hint="eastAsia"/>
          <w:b/>
          <w:bCs/>
          <w:sz w:val="20"/>
          <w:bdr w:val="single" w:sz="4" w:space="0" w:color="auto"/>
        </w:rPr>
        <w:t>觀「老死苦」，求其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因緣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菩薩思惟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為人從</w:t>
      </w:r>
      <w:r w:rsidRPr="00661089">
        <w:rPr>
          <w:rFonts w:hint="eastAsia"/>
          <w:b/>
        </w:rPr>
        <w:t>苦</w:t>
      </w:r>
      <w:r w:rsidRPr="00661089">
        <w:rPr>
          <w:rFonts w:hint="eastAsia"/>
        </w:rPr>
        <w:t>得脫故，求苦因緣。</w:t>
      </w:r>
    </w:p>
    <w:p w:rsidR="009E0046" w:rsidRPr="00661089" w:rsidRDefault="006C37FC" w:rsidP="006E6FBF">
      <w:pPr>
        <w:spacing w:beforeLines="30" w:before="108" w:line="348" w:lineRule="exact"/>
        <w:ind w:leftChars="500" w:left="12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眾生過去、現在老死等苦</w:t>
      </w:r>
      <w:r w:rsidR="00BF781A" w:rsidRPr="00661089">
        <w:rPr>
          <w:rFonts w:hint="eastAsia"/>
        </w:rPr>
        <w:t>，</w:t>
      </w:r>
      <w:r w:rsidRPr="00661089">
        <w:rPr>
          <w:rFonts w:hint="eastAsia"/>
        </w:rPr>
        <w:t>不可得除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為除</w:t>
      </w:r>
      <w:r w:rsidRPr="00661089">
        <w:rPr>
          <w:rFonts w:hint="eastAsia"/>
          <w:b/>
        </w:rPr>
        <w:t>未來世</w:t>
      </w:r>
      <w:r w:rsidRPr="00661089">
        <w:rPr>
          <w:rFonts w:hint="eastAsia"/>
        </w:rPr>
        <w:t>老死苦，斷相續，不令復生。</w:t>
      </w:r>
    </w:p>
    <w:p w:rsidR="009E0046" w:rsidRPr="00661089" w:rsidRDefault="009E0046" w:rsidP="006E6FBF">
      <w:pPr>
        <w:spacing w:beforeLines="20" w:before="72" w:line="348" w:lineRule="exact"/>
        <w:ind w:leftChars="500" w:left="1200"/>
        <w:jc w:val="both"/>
      </w:pPr>
      <w:r w:rsidRPr="00661089">
        <w:rPr>
          <w:rFonts w:hint="eastAsia"/>
        </w:rPr>
        <w:t>如良醫，過去病不可治，現在病亦不可治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服藥但能治應起病，破其冷熱，不復令起。</w:t>
      </w:r>
    </w:p>
    <w:p w:rsidR="009E0046" w:rsidRPr="00661089" w:rsidRDefault="007477ED" w:rsidP="00AB2230">
      <w:pPr>
        <w:spacing w:line="366" w:lineRule="exact"/>
        <w:ind w:leftChars="500" w:left="1200"/>
        <w:jc w:val="both"/>
      </w:pPr>
      <w:r>
        <w:rPr>
          <w:rFonts w:hint="eastAsia"/>
        </w:rPr>
        <w:lastRenderedPageBreak/>
        <w:t>`2634`</w:t>
      </w:r>
      <w:r w:rsidR="009E0046" w:rsidRPr="00661089">
        <w:rPr>
          <w:rFonts w:hint="eastAsia"/>
        </w:rPr>
        <w:t>又如失火燒舍，不為已</w:t>
      </w:r>
      <w:r w:rsidR="009E0046" w:rsidRPr="00661089">
        <w:rPr>
          <w:rStyle w:val="ab"/>
        </w:rPr>
        <w:footnoteReference w:id="62"/>
      </w:r>
      <w:r w:rsidR="009E0046" w:rsidRPr="00661089">
        <w:rPr>
          <w:rFonts w:hint="eastAsia"/>
        </w:rPr>
        <w:t>過去火故勤滅，亦不為現在火故勤滅</w:t>
      </w:r>
      <w:r w:rsidR="00BF781A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但為未來火不令更燒故勤滅。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良醫、滅火人勤方便亦不虛。</w:t>
      </w:r>
    </w:p>
    <w:p w:rsidR="009E0046" w:rsidRPr="00661089" w:rsidRDefault="009E0046" w:rsidP="006E6FBF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</w:rPr>
        <w:t>菩薩滅眾生苦惱亦如是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過去苦已滅，無所復能；現在苦惱，先世因緣成就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故不可却；但破</w:t>
      </w:r>
      <w:r w:rsidRPr="00661089">
        <w:rPr>
          <w:rFonts w:hint="eastAsia"/>
          <w:b/>
        </w:rPr>
        <w:t>未來世老死等苦因緣</w:t>
      </w:r>
      <w:r w:rsidRPr="00661089">
        <w:rPr>
          <w:rFonts w:hint="eastAsia"/>
        </w:rPr>
        <w:t>故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破是</w:t>
      </w:r>
      <w:r w:rsidRPr="00661089">
        <w:rPr>
          <w:rFonts w:hint="eastAsia"/>
          <w:b/>
        </w:rPr>
        <w:t>生</w:t>
      </w:r>
      <w:r w:rsidRPr="00661089">
        <w:rPr>
          <w:rFonts w:hint="eastAsia"/>
        </w:rPr>
        <w:t>法，老死等苦自然永滅。</w:t>
      </w:r>
    </w:p>
    <w:p w:rsidR="009E0046" w:rsidRPr="00661089" w:rsidRDefault="006C37FC" w:rsidP="006E6FBF">
      <w:pPr>
        <w:spacing w:beforeLines="30" w:before="108" w:line="366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、觀現在世八支因緣</w:t>
      </w:r>
    </w:p>
    <w:p w:rsidR="009E0046" w:rsidRPr="00661089" w:rsidRDefault="006C37FC" w:rsidP="00AB2230">
      <w:pPr>
        <w:spacing w:line="366" w:lineRule="exact"/>
        <w:ind w:leftChars="500" w:left="120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是故菩薩欲滅未來世老死等苦因緣「生」，得</w:t>
      </w:r>
      <w:r w:rsidRPr="00661089">
        <w:rPr>
          <w:rFonts w:hint="eastAsia"/>
          <w:b/>
        </w:rPr>
        <w:t>現在</w:t>
      </w:r>
      <w:r w:rsidRPr="00661089">
        <w:rPr>
          <w:rFonts w:hint="eastAsia"/>
        </w:rPr>
        <w:t>「有」等八因緣：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一名</w:t>
      </w:r>
      <w:r w:rsidRPr="00661089">
        <w:rPr>
          <w:rFonts w:hint="eastAsia"/>
          <w:b/>
        </w:rPr>
        <w:t>有</w:t>
      </w:r>
      <w:r w:rsidRPr="00661089">
        <w:rPr>
          <w:rFonts w:hint="eastAsia"/>
        </w:rPr>
        <w:t>漏業。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二名現在世諸煩惱，所謂四</w:t>
      </w:r>
      <w:r w:rsidRPr="00661089">
        <w:rPr>
          <w:rFonts w:hint="eastAsia"/>
          <w:b/>
        </w:rPr>
        <w:t>取</w:t>
      </w:r>
      <w:r w:rsidRPr="00661089">
        <w:rPr>
          <w:rFonts w:hint="eastAsia"/>
        </w:rPr>
        <w:t>、一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是二種煩惱，從二心數法生，所謂</w:t>
      </w:r>
      <w:r w:rsidRPr="00661089">
        <w:rPr>
          <w:rFonts w:hint="eastAsia"/>
          <w:b/>
        </w:rPr>
        <w:t>受</w:t>
      </w:r>
      <w:r w:rsidRPr="00661089">
        <w:rPr>
          <w:rFonts w:hint="eastAsia"/>
        </w:rPr>
        <w:t>及</w:t>
      </w:r>
      <w:r w:rsidRPr="00661089">
        <w:rPr>
          <w:rFonts w:hint="eastAsia"/>
          <w:b/>
        </w:rPr>
        <w:t>觸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「觸」能生一切心數法，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受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前生故，得名「觸是受因緣」。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「受」雖能生三毒，一切眾生，「愛」是舊煩惱。</w:t>
      </w:r>
    </w:p>
    <w:p w:rsidR="009E0046" w:rsidRPr="00661089" w:rsidRDefault="009E0046" w:rsidP="006E6FBF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觸因緣是</w:t>
      </w:r>
      <w:r w:rsidRPr="00661089">
        <w:rPr>
          <w:rFonts w:hint="eastAsia"/>
          <w:b/>
        </w:rPr>
        <w:t>內六入</w:t>
      </w:r>
      <w:r w:rsidRPr="00661089">
        <w:rPr>
          <w:rFonts w:hint="eastAsia"/>
        </w:rPr>
        <w:t>，如先說。</w:t>
      </w:r>
      <w:r w:rsidRPr="00661089">
        <w:rPr>
          <w:rStyle w:val="ab"/>
        </w:rPr>
        <w:footnoteReference w:id="63"/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雖有外六入，內六入無故觸等心數法不生，是故「內六入」得名。</w:t>
      </w:r>
    </w:p>
    <w:p w:rsidR="009E0046" w:rsidRPr="00661089" w:rsidRDefault="009E0046" w:rsidP="006E6FBF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是六入因緣，如此中說。</w:t>
      </w:r>
      <w:r w:rsidRPr="00661089">
        <w:rPr>
          <w:rStyle w:val="ab"/>
        </w:rPr>
        <w:footnoteReference w:id="64"/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初入胎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，是名色因緣。</w:t>
      </w:r>
    </w:p>
    <w:p w:rsidR="009E0046" w:rsidRPr="00661089" w:rsidRDefault="006C37FC" w:rsidP="006E6FBF">
      <w:pPr>
        <w:spacing w:beforeLines="30" w:before="108" w:line="366" w:lineRule="exact"/>
        <w:ind w:leftChars="500" w:left="12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="00C01D37">
        <w:rPr>
          <w:vertAlign w:val="superscript"/>
        </w:rPr>
        <w:t>、</w:t>
      </w: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、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在胎中</w:t>
      </w:r>
      <w:r w:rsidR="00BF781A" w:rsidRPr="00661089">
        <w:rPr>
          <w:rFonts w:hint="eastAsia"/>
          <w:bCs/>
        </w:rPr>
        <w:t>，</w:t>
      </w:r>
      <w:r w:rsidRPr="00661089">
        <w:rPr>
          <w:rFonts w:hint="eastAsia"/>
        </w:rPr>
        <w:t>此中雖有六入，未成就、未可用故，未得名字。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既生嬰孩，未能有所作，但有</w:t>
      </w:r>
      <w:r w:rsidRPr="00661089">
        <w:rPr>
          <w:rFonts w:hint="eastAsia"/>
          <w:b/>
        </w:rPr>
        <w:t>六入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轉大有</w:t>
      </w:r>
      <w:r w:rsidRPr="00661089">
        <w:rPr>
          <w:rFonts w:hint="eastAsia"/>
          <w:b/>
        </w:rPr>
        <w:t>六觸</w:t>
      </w:r>
      <w:r w:rsidRPr="00661089">
        <w:rPr>
          <w:rFonts w:hint="eastAsia"/>
        </w:rPr>
        <w:t>。如小兒蹈火履氷</w:t>
      </w:r>
      <w:r w:rsidRPr="00661089">
        <w:rPr>
          <w:rStyle w:val="ab"/>
        </w:rPr>
        <w:footnoteReference w:id="65"/>
      </w:r>
      <w:r w:rsidRPr="00661089">
        <w:rPr>
          <w:rFonts w:hint="eastAsia"/>
        </w:rPr>
        <w:t>，但有觸，未知苦樂。</w:t>
      </w:r>
    </w:p>
    <w:p w:rsidR="009E0046" w:rsidRPr="00661089" w:rsidRDefault="009E0046" w:rsidP="00DA57DD">
      <w:pPr>
        <w:spacing w:line="366" w:lineRule="exact"/>
        <w:ind w:leftChars="500" w:left="1524" w:hangingChars="135" w:hanging="324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</w:t>
      </w:r>
      <w:r w:rsidRPr="00661089">
        <w:rPr>
          <w:rFonts w:hint="eastAsia"/>
          <w:b/>
        </w:rPr>
        <w:t>受苦樂</w:t>
      </w:r>
      <w:r w:rsidRPr="00661089">
        <w:rPr>
          <w:rFonts w:hint="eastAsia"/>
        </w:rPr>
        <w:t>，未深愛著。如小兒雖瞋，未能起殺等惡業；雖喜，未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DA57DD">
        <w:rPr>
          <w:rFonts w:hint="eastAsia"/>
        </w:rPr>
        <w:t>能</w:t>
      </w:r>
      <w:r w:rsidRPr="00661089">
        <w:rPr>
          <w:rFonts w:hint="eastAsia"/>
        </w:rPr>
        <w:t>起施等善業。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年及成人，得苦生</w:t>
      </w:r>
      <w:r w:rsidRPr="00661089">
        <w:rPr>
          <w:rFonts w:hint="eastAsia"/>
          <w:b/>
        </w:rPr>
        <w:t>恚</w:t>
      </w:r>
      <w:r w:rsidRPr="00661089">
        <w:rPr>
          <w:rFonts w:hint="eastAsia"/>
        </w:rPr>
        <w:t>、得樂生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求樂具故，取</w:t>
      </w:r>
      <w:r w:rsidRPr="00661089">
        <w:rPr>
          <w:rFonts w:hint="eastAsia"/>
          <w:b/>
        </w:rPr>
        <w:t>欲等四取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取時，能起</w:t>
      </w:r>
      <w:r w:rsidRPr="00661089">
        <w:rPr>
          <w:rFonts w:hint="eastAsia"/>
          <w:b/>
        </w:rPr>
        <w:t>善惡業</w:t>
      </w:r>
      <w:r w:rsidRPr="00661089">
        <w:rPr>
          <w:rFonts w:hint="eastAsia"/>
        </w:rPr>
        <w:t>。</w:t>
      </w:r>
    </w:p>
    <w:p w:rsidR="009E0046" w:rsidRPr="00661089" w:rsidRDefault="006C37FC" w:rsidP="006E6FBF">
      <w:pPr>
        <w:spacing w:beforeLines="30" w:before="108" w:line="366" w:lineRule="exact"/>
        <w:ind w:leftChars="450" w:left="10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c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、觀過去世二支因緣</w:t>
      </w:r>
    </w:p>
    <w:p w:rsidR="009E0046" w:rsidRPr="00661089" w:rsidRDefault="009E0046" w:rsidP="00AB2230">
      <w:pPr>
        <w:spacing w:line="366" w:lineRule="exact"/>
        <w:ind w:leftChars="450" w:left="1080"/>
        <w:jc w:val="both"/>
      </w:pPr>
      <w:r w:rsidRPr="00661089">
        <w:rPr>
          <w:rFonts w:hint="eastAsia"/>
        </w:rPr>
        <w:t>若知先</w:t>
      </w:r>
      <w:r w:rsidR="000776B7">
        <w:rPr>
          <w:rFonts w:hint="eastAsia"/>
        </w:rPr>
        <w:t>一</w:t>
      </w:r>
      <w:r w:rsidRPr="00661089">
        <w:rPr>
          <w:rFonts w:hint="eastAsia"/>
        </w:rPr>
        <w:t>世</w:t>
      </w:r>
      <w:r w:rsidRPr="00661089">
        <w:rPr>
          <w:rFonts w:hint="eastAsia"/>
          <w:b/>
        </w:rPr>
        <w:t>無明、業</w:t>
      </w:r>
      <w:r w:rsidRPr="00661089">
        <w:rPr>
          <w:rFonts w:hint="eastAsia"/>
        </w:rPr>
        <w:t>因緣，則億萬世可知；譬如現在火熱，過去、未來火亦如是。</w:t>
      </w:r>
    </w:p>
    <w:p w:rsidR="009E0046" w:rsidRPr="00661089" w:rsidRDefault="009E0046" w:rsidP="006E6FBF">
      <w:pPr>
        <w:spacing w:beforeLines="20" w:before="72" w:line="366" w:lineRule="exact"/>
        <w:ind w:leftChars="450" w:left="1080"/>
        <w:jc w:val="both"/>
      </w:pPr>
      <w:r w:rsidRPr="00661089">
        <w:rPr>
          <w:rFonts w:hint="eastAsia"/>
        </w:rPr>
        <w:t>若無明因緣更求其本，則無窮，即墮邊見，失涅槃道，是故不應求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若更求，則墮戲論，非是佛法。</w:t>
      </w:r>
    </w:p>
    <w:p w:rsidR="009E0046" w:rsidRPr="00661089" w:rsidRDefault="006C37FC" w:rsidP="006E6FBF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hint="eastAsia"/>
          <w:b/>
          <w:bCs/>
          <w:sz w:val="20"/>
          <w:bdr w:val="single" w:sz="4" w:space="0" w:color="auto"/>
        </w:rPr>
        <w:t>`2635`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、進觀無明體</w:t>
      </w:r>
    </w:p>
    <w:p w:rsidR="009E0046" w:rsidRPr="00661089" w:rsidRDefault="006C37FC" w:rsidP="00A83874">
      <w:pPr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）以內空、外空、內外空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觀無明，即入畢竟空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菩薩欲斷無明故，求無明體相；求時，即入畢竟空。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何以故？佛經說：「無明相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內法不知，外法不知，內外法不知。」</w:t>
      </w:r>
      <w:r w:rsidRPr="00661089">
        <w:rPr>
          <w:rStyle w:val="ab"/>
        </w:rPr>
        <w:footnoteReference w:id="66"/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菩薩以內空觀內法，內法即空；以外空觀外法，外法即空；以內外空觀內外法，內外法即空。</w:t>
      </w:r>
    </w:p>
    <w:p w:rsidR="009E0046" w:rsidRPr="00661089" w:rsidRDefault="009E0046" w:rsidP="006E6FBF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如是等一切是無明相，如先品《德女經》中「破無明」廣說。</w:t>
      </w:r>
      <w:r w:rsidRPr="00661089">
        <w:rPr>
          <w:rStyle w:val="ab"/>
        </w:rPr>
        <w:footnoteReference w:id="67"/>
      </w:r>
    </w:p>
    <w:p w:rsidR="009E0046" w:rsidRPr="00661089" w:rsidRDefault="006C37FC" w:rsidP="006E6FBF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欲破眾生顛倒，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求實法，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通達實際，亦教化眾生令住實際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復次，菩薩求無明體，即時是</w:t>
      </w:r>
      <w:r w:rsidRPr="00661089">
        <w:rPr>
          <w:rFonts w:hint="eastAsia"/>
          <w:b/>
        </w:rPr>
        <w:t>明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所謂諸法實相，名為「實際」。</w:t>
      </w:r>
    </w:p>
    <w:p w:rsidR="009E0046" w:rsidRPr="00661089" w:rsidRDefault="009E0046" w:rsidP="006E6FBF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觀諸法如幻如化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眾生顛倒因緣故，起諸煩惱，作惡罪業，輪轉五道，受生死苦。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譬如蠶出絲自裹縛，入沸湯火炙。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凡夫眾生亦如是，初生時未有諸煩惱，後自生貪欲、瞋恚等諸煩惱；是煩惱因緣故，覆真智慧，轉身受地獄火燒湯煮。</w:t>
      </w:r>
    </w:p>
    <w:p w:rsidR="009E0046" w:rsidRPr="00661089" w:rsidRDefault="009E0046" w:rsidP="006E6FBF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菩薩知是法本末皆空，但眾生顛倒錯故受如是苦。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菩薩於此眾生起大悲心，欲破是顛倒故，求於實法，行般若波羅蜜，通達實際；種種因緣教化眾生，令住實際。</w:t>
      </w:r>
    </w:p>
    <w:p w:rsidR="009E0046" w:rsidRPr="00661089" w:rsidRDefault="009E0046" w:rsidP="006E6FBF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是故住實際無咎。</w:t>
      </w:r>
    </w:p>
    <w:p w:rsidR="009E0046" w:rsidRPr="00661089" w:rsidRDefault="006C37FC" w:rsidP="006E6FBF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（二）實際、眾生際不異故，為利益眾生行般若</w:t>
      </w:r>
    </w:p>
    <w:p w:rsidR="009E0046" w:rsidRPr="00661089" w:rsidRDefault="006C37FC" w:rsidP="00A83874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、若眾生與實際異，則菩薩不應行般若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復次，經中說：「若眾生與實際異，菩薩不應行般若波羅蜜。」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「異」者，實際是畢竟空，眾生際是決定有；若爾者，應難：「若諸法實際相空，菩薩云何為眾生故修是實際？」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若眾生畢竟空、實際定有，無眾生則無所利益，為誰故行實際？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、眾生際與實際不異故得行般若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「今眾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生際實不異實際，故行般若波羅蜜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6C37FC" w:rsidP="006E6FBF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ind w:leftChars="150" w:left="360"/>
        <w:jc w:val="both"/>
      </w:pPr>
      <w:r w:rsidRPr="00661089">
        <w:rPr>
          <w:rFonts w:hint="eastAsia"/>
        </w:rPr>
        <w:t>「欲覺悟狂惑顛倒凡夫故，行般若波羅蜜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令眾生住實際中，而不壞實際。」</w:t>
      </w:r>
    </w:p>
    <w:p w:rsidR="009E0046" w:rsidRPr="00661089" w:rsidRDefault="006C37FC" w:rsidP="006E6FB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DA57DD">
        <w:rPr>
          <w:rFonts w:hint="eastAsia"/>
          <w:b/>
          <w:bCs/>
          <w:sz w:val="20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6C37FC" w:rsidP="00A83874">
      <w:pPr>
        <w:ind w:leftChars="100" w:left="2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7477ED" w:rsidP="00A83874">
      <w:pPr>
        <w:ind w:leftChars="100" w:left="240"/>
        <w:jc w:val="both"/>
      </w:pPr>
      <w:r>
        <w:rPr>
          <w:rFonts w:hint="eastAsia"/>
        </w:rPr>
        <w:lastRenderedPageBreak/>
        <w:t>`2636`</w:t>
      </w:r>
      <w:r w:rsidR="009E0046" w:rsidRPr="00661089">
        <w:rPr>
          <w:rFonts w:hint="eastAsia"/>
        </w:rPr>
        <w:t>是時，須菩提更問：「若眾生際、實際不異，云何以實際著實際？」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自性不應自性中住，如指端不能自觸指端</w:t>
      </w:r>
      <w:r w:rsidRPr="00661089">
        <w:rPr>
          <w:rFonts w:hint="eastAsia"/>
          <w:bCs/>
        </w:rPr>
        <w:t>。</w:t>
      </w:r>
    </w:p>
    <w:p w:rsidR="009E0046" w:rsidRPr="00661089" w:rsidRDefault="006C37FC" w:rsidP="006E6FBF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「菩薩以方便故，建立眾生於實際，而</w:t>
      </w:r>
      <w:r w:rsidRPr="00661089">
        <w:rPr>
          <w:rStyle w:val="ab"/>
        </w:rPr>
        <w:footnoteReference w:id="68"/>
      </w:r>
      <w:r w:rsidRPr="00661089">
        <w:rPr>
          <w:rFonts w:hint="eastAsia"/>
        </w:rPr>
        <w:t>眾生、實際不異。」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一亦不可得。若是一，則壞實際相。所以者何？得是一性故。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菩薩知是二法不一不二，亦不不一、亦不不二，畢竟寂滅無戲論相。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菩薩生大悲心，但欲拔出眾生離於顛倒故，教化眾生。</w:t>
      </w:r>
    </w:p>
    <w:p w:rsidR="009E0046" w:rsidRPr="00661089" w:rsidRDefault="006C37FC" w:rsidP="006E6FBF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貳、廣明菩薩建立之法</w:t>
      </w:r>
    </w:p>
    <w:p w:rsidR="009E0046" w:rsidRPr="00661089" w:rsidRDefault="006C37FC" w:rsidP="00A83874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（壹）就因行明令住六度</w:t>
      </w:r>
    </w:p>
    <w:p w:rsidR="009E0046" w:rsidRPr="00661089" w:rsidRDefault="006C37FC" w:rsidP="00A83874">
      <w:pPr>
        <w:ind w:leftChars="100" w:left="2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又問：「云何名方便？」</w:t>
      </w:r>
    </w:p>
    <w:p w:rsidR="009E0046" w:rsidRPr="00661089" w:rsidRDefault="006C37FC" w:rsidP="006E6FBF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6C37FC" w:rsidP="00A83874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（一）舉「令住布施」明</w:t>
      </w:r>
    </w:p>
    <w:p w:rsidR="009E0046" w:rsidRPr="00661089" w:rsidRDefault="006C37FC" w:rsidP="00A83874">
      <w:pPr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佛言：「菩薩行般若波羅蜜時，以方便力故，建立眾生於檀中，說『是檀先際、後際空，中際亦爾』。」如經中廣說。菩薩知實際者到眾生邊。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如先〈檀品〉中說。</w:t>
      </w:r>
      <w:r w:rsidRPr="00661089">
        <w:rPr>
          <w:rStyle w:val="ab"/>
        </w:rPr>
        <w:footnoteReference w:id="69"/>
      </w:r>
      <w:r w:rsidRPr="00661089">
        <w:rPr>
          <w:rFonts w:hint="eastAsia"/>
        </w:rPr>
        <w:t>眾生聞已發心，折薄煩惱，深著布施。菩薩憐愍眾生：「我從慳中拔出，今復著布施。眾生若受布施，福盡受諸苦惱；又受富貴因緣，得作大罪，則墮地獄。」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是故愍此眾生得少許時樂而受苦長久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是故菩薩為說布施實相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所謂畢竟空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作是言：「是布施過去已滅，不可見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不可得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不可用，但可憶念，如夢所見無異；未來未生故，亦無所有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畢竟空。是布施先、後際無故，中際亦無。」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如破六塵中破色法中說：「現在布施雖眼見，分分破析，乃至微塵不可得。」</w:t>
      </w:r>
      <w:r w:rsidRPr="00661089">
        <w:rPr>
          <w:rStyle w:val="ab"/>
        </w:rPr>
        <w:footnoteReference w:id="70"/>
      </w:r>
    </w:p>
    <w:p w:rsidR="009E0046" w:rsidRPr="00661089" w:rsidRDefault="009E0046" w:rsidP="00A83874">
      <w:pPr>
        <w:ind w:leftChars="199" w:left="478"/>
        <w:jc w:val="both"/>
      </w:pPr>
      <w:r w:rsidRPr="00661089">
        <w:rPr>
          <w:rFonts w:hint="eastAsia"/>
        </w:rPr>
        <w:t>布施三世空，施者、受者、果報亦如是。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菩薩語施者言：「布施等法是初入佛法門；實際中，實際相亦無，何況布施！汝莫念、莫著布施等法！」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「若不念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、不著如布施體相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如是布施者，則得甘露味、甘露果。」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「甘露味」者，是八聖道分；「甘露果」者，是涅槃。</w:t>
      </w:r>
    </w:p>
    <w:p w:rsidR="009E0046" w:rsidRPr="00661089" w:rsidRDefault="006C37FC" w:rsidP="006E6FBF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hint="eastAsia"/>
          <w:b/>
          <w:bCs/>
          <w:sz w:val="20"/>
          <w:bdr w:val="single" w:sz="4" w:space="0" w:color="auto"/>
        </w:rPr>
        <w:t>`2637`</w:t>
      </w:r>
      <w:r w:rsidR="009E0046" w:rsidRPr="00661089">
        <w:rPr>
          <w:b/>
          <w:bCs/>
          <w:sz w:val="20"/>
          <w:bdr w:val="single" w:sz="4" w:space="0" w:color="auto"/>
        </w:rPr>
        <w:t>3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菩薩雖住實際中，以方便力，布施門度眾生。</w:t>
      </w:r>
    </w:p>
    <w:p w:rsidR="009E0046" w:rsidRPr="00661089" w:rsidRDefault="006C37FC" w:rsidP="006E6FBF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（二）例餘</w:t>
      </w:r>
    </w:p>
    <w:p w:rsidR="009E0046" w:rsidRPr="00661089" w:rsidRDefault="009E0046" w:rsidP="00AB2230">
      <w:pPr>
        <w:spacing w:line="366" w:lineRule="exact"/>
        <w:ind w:leftChars="150" w:left="360"/>
        <w:jc w:val="both"/>
      </w:pPr>
      <w:r w:rsidRPr="00661089">
        <w:rPr>
          <w:rFonts w:hint="eastAsia"/>
        </w:rPr>
        <w:t>餘波羅蜜亦如是，如經中廣說。</w:t>
      </w:r>
    </w:p>
    <w:p w:rsidR="009E0046" w:rsidRPr="00661089" w:rsidRDefault="006C37FC" w:rsidP="006E6FBF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（貳）就果德明令住一切種智</w:t>
      </w:r>
    </w:p>
    <w:p w:rsidR="009E0046" w:rsidRPr="00661089" w:rsidRDefault="006C37FC" w:rsidP="00AB2230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一、令於一切種智得實觀照</w:t>
      </w:r>
    </w:p>
    <w:p w:rsidR="009E0046" w:rsidRPr="00661089" w:rsidRDefault="006C37FC" w:rsidP="00AB2230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（一）諸法雖空，不妨行因得果</w:t>
      </w:r>
    </w:p>
    <w:p w:rsidR="009E0046" w:rsidRPr="00661089" w:rsidRDefault="006C37FC" w:rsidP="00AB2230">
      <w:pPr>
        <w:spacing w:line="366" w:lineRule="exact"/>
        <w:ind w:leftChars="200" w:left="480"/>
        <w:jc w:val="both"/>
        <w:rPr>
          <w:b/>
          <w:bCs/>
          <w:dstrike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須菩提白佛言：「世尊！若一切法性空，性空中無法及非法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亦無眾生，菩薩云何住是空中求一切種智？」</w:t>
      </w:r>
    </w:p>
    <w:p w:rsidR="009E0046" w:rsidRPr="00661089" w:rsidRDefault="006C37FC" w:rsidP="006E6FBF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佛答</w:t>
      </w:r>
    </w:p>
    <w:p w:rsidR="009E0046" w:rsidRPr="00661089" w:rsidRDefault="006C37FC" w:rsidP="00AB2230">
      <w:pPr>
        <w:spacing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）標宗</w:t>
      </w:r>
    </w:p>
    <w:p w:rsidR="009E0046" w:rsidRPr="00661089" w:rsidRDefault="006C37FC" w:rsidP="00AB2230">
      <w:pPr>
        <w:spacing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、由性空故，自成菩提，亦為眾生說性空法</w:t>
      </w:r>
    </w:p>
    <w:p w:rsidR="009E0046" w:rsidRPr="00661089" w:rsidRDefault="006C37FC" w:rsidP="00AB2230">
      <w:pPr>
        <w:spacing w:line="366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）明有不可得，一切法性空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佛答：「菩薩安立性空中故，能行是布施等諸法。」</w:t>
      </w:r>
    </w:p>
    <w:p w:rsidR="009E0046" w:rsidRPr="00661089" w:rsidRDefault="009E0046" w:rsidP="006E6FBF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又問：「性空破一切法悉盡無餘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云何菩薩住性空中能行布施等諸善法？」</w:t>
      </w:r>
    </w:p>
    <w:p w:rsidR="009E0046" w:rsidRPr="00661089" w:rsidRDefault="009E0046" w:rsidP="006E6FBF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佛可須菩提意而說因緣：「菩薩知諸法實相，住是中，能得阿耨多羅三藐三菩提。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諸法實相者，即是性空。</w:t>
      </w:r>
    </w:p>
    <w:p w:rsidR="009E0046" w:rsidRPr="00661089" w:rsidRDefault="009E0046" w:rsidP="006E6FBF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若一切法性不空，菩薩不應住是諸法性空中，得阿耨多羅三藐三菩提已，為眾生說性空法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所謂色性空，受、想、行、識性空，乃至為眾生說一切種智、斷煩惱習性空法。」</w:t>
      </w:r>
    </w:p>
    <w:p w:rsidR="009E0046" w:rsidRPr="00661089" w:rsidRDefault="006C37FC" w:rsidP="006E6FBF">
      <w:pPr>
        <w:spacing w:beforeLines="30" w:before="108" w:line="366" w:lineRule="exact"/>
        <w:ind w:leftChars="350" w:left="84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）明空亦不可得，空亦復自空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復次，「須菩提！十八空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若性不空，是為壞空體。」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何以故？十八空能令一切法空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若自不空，則為虛誑；又若不空者，則墮常邊著處，能生煩惱。</w:t>
      </w:r>
    </w:p>
    <w:p w:rsidR="009E0046" w:rsidRPr="00661089" w:rsidRDefault="009E0046" w:rsidP="006E6FBF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「性空無實住處，無所從來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去無所至，是名</w:t>
      </w:r>
      <w:r w:rsidRPr="00661089">
        <w:rPr>
          <w:rFonts w:hint="eastAsia"/>
          <w:b/>
        </w:rPr>
        <w:t>常住法相</w:t>
      </w:r>
      <w:r w:rsidRPr="00661089">
        <w:rPr>
          <w:rFonts w:hint="eastAsia"/>
        </w:rPr>
        <w:t>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「常住法相」是「性空」之異名，亦名「諸法實相」。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「是相中無生無滅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無增無減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無垢無淨。」</w:t>
      </w:r>
    </w:p>
    <w:p w:rsidR="009E0046" w:rsidRPr="00661089" w:rsidRDefault="006C37FC" w:rsidP="006E6FBF">
      <w:pPr>
        <w:spacing w:beforeLines="30" w:before="108"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、見一切法性空故，於菩提得不退轉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「菩薩住是中，見一切法性空，於阿耨多羅三藐三菩提不退、不疑、不悔。」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「何以故？不見諸法能障礙者，以方便力故度眾生。」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「方便力」者，畢竟無法、亦無眾生，而度眾生。</w:t>
      </w:r>
    </w:p>
    <w:p w:rsidR="009E0046" w:rsidRPr="00661089" w:rsidRDefault="006C37FC" w:rsidP="006E6FBF">
      <w:pPr>
        <w:spacing w:beforeLines="30" w:before="108"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）釋因：由悟性空故，能化眾生，除諸顛倒</w:t>
      </w:r>
    </w:p>
    <w:p w:rsidR="009E0046" w:rsidRPr="00661089" w:rsidRDefault="009E0046" w:rsidP="00AB2230">
      <w:pPr>
        <w:spacing w:line="366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問曰：若眾生及法從本已</w:t>
      </w:r>
      <w:r w:rsidRPr="00661089">
        <w:rPr>
          <w:rStyle w:val="ab"/>
        </w:rPr>
        <w:footnoteReference w:id="71"/>
      </w:r>
      <w:r w:rsidRPr="00661089">
        <w:rPr>
          <w:rFonts w:hint="eastAsia"/>
        </w:rPr>
        <w:t>來無，為誰作方便？為度脫誰？</w:t>
      </w:r>
    </w:p>
    <w:p w:rsidR="009E0046" w:rsidRPr="00661089" w:rsidRDefault="007477ED" w:rsidP="00AB2230">
      <w:pPr>
        <w:spacing w:line="368" w:lineRule="exact"/>
        <w:ind w:leftChars="250" w:left="1320" w:hangingChars="300" w:hanging="720"/>
        <w:jc w:val="both"/>
      </w:pPr>
      <w:r>
        <w:rPr>
          <w:rFonts w:hint="eastAsia"/>
        </w:rPr>
        <w:lastRenderedPageBreak/>
        <w:t>`2638`</w:t>
      </w:r>
      <w:r w:rsidR="009E0046" w:rsidRPr="00661089">
        <w:rPr>
          <w:rFonts w:hint="eastAsia"/>
        </w:rPr>
        <w:t>答曰：</w:t>
      </w:r>
    </w:p>
    <w:p w:rsidR="009E0046" w:rsidRPr="00661089" w:rsidRDefault="006C37FC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論主自釋</w:t>
      </w:r>
    </w:p>
    <w:p w:rsidR="009E0046" w:rsidRPr="00661089" w:rsidRDefault="006C37FC" w:rsidP="00AB2230">
      <w:pPr>
        <w:spacing w:line="368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）性空無空相，不應取相難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「性空」名「空性亦無」，汝何以取是「空性相」作難？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若有性空相，應當作難！</w:t>
      </w:r>
    </w:p>
    <w:p w:rsidR="009E0046" w:rsidRPr="00661089" w:rsidRDefault="006C37FC" w:rsidP="006E6FBF">
      <w:pPr>
        <w:spacing w:beforeLines="30" w:before="108" w:line="368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）欲滿本願故，亦不著性空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得諸法實相者，知是性空，是人則知諸法性空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無法、無眾生。凡夫未得實相故，種種憶想分別；如</w:t>
      </w:r>
      <w:r w:rsidRPr="00661089">
        <w:rPr>
          <w:rStyle w:val="ab"/>
        </w:rPr>
        <w:footnoteReference w:id="72"/>
      </w:r>
      <w:r w:rsidRPr="00661089">
        <w:rPr>
          <w:rFonts w:hint="eastAsia"/>
        </w:rPr>
        <w:t>狂人妄有所見，以為實有。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為度凡夫狂人故言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「為眾生說狂法中有是諸法分別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實法中則無。」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菩薩欲滿本願故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又不著性空故，有度眾生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此中則不應難。</w:t>
      </w:r>
    </w:p>
    <w:p w:rsidR="009E0046" w:rsidRPr="00661089" w:rsidRDefault="006C37FC" w:rsidP="006E6FBF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引經明意</w:t>
      </w:r>
    </w:p>
    <w:p w:rsidR="009E0046" w:rsidRPr="00661089" w:rsidRDefault="006C37FC" w:rsidP="00AB2230">
      <w:pPr>
        <w:spacing w:line="368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）法說：明性空無所有，依世諦立教說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復次，此經中佛自說因緣：「性空中眾生不可得，知者、見者亦不可得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乃至八十隨形好亦如是。」而菩薩立是法為眾生說，是世諦故，非是實。</w:t>
      </w:r>
    </w:p>
    <w:p w:rsidR="009E0046" w:rsidRPr="00661089" w:rsidRDefault="006C37FC" w:rsidP="006E6FBF">
      <w:pPr>
        <w:spacing w:beforeLines="30" w:before="108" w:line="368" w:lineRule="exact"/>
        <w:ind w:leftChars="350" w:left="84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）譬說：如佛作化人為眾生說法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此中佛說譬喻：「如佛作化人，又化作四部眾而為說法，可有得道者不？」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須菩提言：「不也。所以者何？無定根本實事，何有得須陀洹乃至得佛者？」</w:t>
      </w:r>
    </w:p>
    <w:p w:rsidR="009E0046" w:rsidRPr="00661089" w:rsidRDefault="006C37FC" w:rsidP="006E6FBF">
      <w:pPr>
        <w:spacing w:beforeLines="30" w:before="108" w:line="368" w:lineRule="exact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C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）合說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菩薩說法度眾生亦如是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眾生無有定實，但欲於顛倒中拔出眾生，著無顛倒中。</w:t>
      </w:r>
    </w:p>
    <w:p w:rsidR="009E0046" w:rsidRPr="00661089" w:rsidRDefault="009E0046" w:rsidP="006E6FBF">
      <w:pPr>
        <w:spacing w:beforeLines="20" w:before="72" w:line="368" w:lineRule="exact"/>
        <w:ind w:leftChars="350" w:left="840"/>
        <w:jc w:val="both"/>
      </w:pPr>
      <w:r w:rsidRPr="00661089">
        <w:rPr>
          <w:rFonts w:hint="eastAsia"/>
        </w:rPr>
        <w:t>無顛倒法亦無處所，是中無眾生，乃至無知者、見者。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雖空性一相，而顛倒多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不顛倒少；是故貴是性空不顛倒法。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菩薩住此中，但破眾生妄想，不破眾生。</w:t>
      </w:r>
    </w:p>
    <w:p w:rsidR="009E0046" w:rsidRPr="00661089" w:rsidRDefault="006C37FC" w:rsidP="006E6FBF">
      <w:pPr>
        <w:spacing w:beforeLines="30" w:before="108"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（二）由性空故，自證佛果，巧便化他</w:t>
      </w:r>
    </w:p>
    <w:p w:rsidR="009E0046" w:rsidRPr="00661089" w:rsidRDefault="006C37FC" w:rsidP="00AB2230">
      <w:pPr>
        <w:spacing w:line="36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szCs w:val="20"/>
          <w:bdr w:val="single" w:sz="4" w:space="0" w:color="auto"/>
        </w:rPr>
        <w:t>1</w:t>
      </w:r>
      <w:r w:rsidR="009E0046" w:rsidRPr="00661089">
        <w:rPr>
          <w:b/>
          <w:bCs/>
          <w:sz w:val="20"/>
          <w:szCs w:val="20"/>
          <w:bdr w:val="single" w:sz="4" w:space="0" w:color="auto"/>
        </w:rPr>
        <w:t>、菩薩為性空故求菩提，前中後際本常空</w:t>
      </w:r>
    </w:p>
    <w:p w:rsidR="009E0046" w:rsidRPr="00661089" w:rsidRDefault="006C37FC" w:rsidP="00AB2230">
      <w:pPr>
        <w:spacing w:line="368" w:lineRule="exact"/>
        <w:ind w:leftChars="250" w:left="600"/>
        <w:jc w:val="both"/>
        <w:rPr>
          <w:b/>
          <w:bCs/>
          <w:dstrike/>
          <w:sz w:val="20"/>
          <w:szCs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szCs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szCs w:val="20"/>
          <w:bdr w:val="single" w:sz="4" w:space="0" w:color="auto"/>
        </w:rPr>
        <w:t>1</w:t>
      </w:r>
      <w:r w:rsidR="009E0046" w:rsidRPr="00661089">
        <w:rPr>
          <w:b/>
          <w:bCs/>
          <w:sz w:val="20"/>
          <w:szCs w:val="20"/>
          <w:bdr w:val="single" w:sz="4" w:space="0" w:color="auto"/>
        </w:rPr>
        <w:t>）菩薩為性空故求菩提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「又無漏法，乃至八聖道分，雖是無漏，以生滅故，不如第一義。」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「須菩提！是性空，一切諸佛唯有是道，更無異道。」</w:t>
      </w:r>
    </w:p>
    <w:p w:rsidR="009E0046" w:rsidRPr="00661089" w:rsidRDefault="009E0046" w:rsidP="006E6FBF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何以故？諸佛皆求實智不壞不異法，雖有十力、四無所畏諸異法，不名為一道。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所以者何？此皆是有為法，轉變無常故。</w:t>
      </w:r>
    </w:p>
    <w:p w:rsidR="009E0046" w:rsidRPr="00661089" w:rsidRDefault="009E0046" w:rsidP="006E6FBF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「是性空中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無眾生，亦無色等諸法」。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「菩薩不為菩薩道故求阿耨多羅三藐三菩提，但為性空故。」</w:t>
      </w:r>
    </w:p>
    <w:p w:rsidR="009E0046" w:rsidRPr="00661089" w:rsidRDefault="006C37FC" w:rsidP="006E6FBF">
      <w:pPr>
        <w:spacing w:beforeLines="30" w:before="108" w:line="368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="005202F8"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因論生論：何等是性空？何等是菩薩道？</w:t>
      </w:r>
    </w:p>
    <w:p w:rsidR="009E0046" w:rsidRPr="00661089" w:rsidRDefault="009E0046" w:rsidP="00AB2230">
      <w:pPr>
        <w:spacing w:line="36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問曰：何等是性空？何等是菩薩道？</w:t>
      </w:r>
    </w:p>
    <w:p w:rsidR="009E0046" w:rsidRPr="00661089" w:rsidRDefault="007477ED" w:rsidP="00A83874">
      <w:pPr>
        <w:ind w:leftChars="300" w:left="1440" w:hangingChars="300" w:hanging="720"/>
        <w:jc w:val="both"/>
      </w:pPr>
      <w:r>
        <w:rPr>
          <w:rFonts w:hint="eastAsia"/>
        </w:rPr>
        <w:lastRenderedPageBreak/>
        <w:t>`2639`</w:t>
      </w:r>
      <w:r w:rsidR="009E0046" w:rsidRPr="00661089">
        <w:rPr>
          <w:rFonts w:hint="eastAsia"/>
        </w:rPr>
        <w:t>答曰：第一義中無分別，世諦中有分別。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諸法實相名「性空」，餘布施等乃至八十隨形好是「菩薩道」。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雖行是法，不為此法，為求性空故，是故說：「不為菩薩道故行。」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前中後際本常空，性自爾故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是性空，先亦性空，中</w:t>
      </w:r>
      <w:r w:rsidRPr="00661089">
        <w:rPr>
          <w:rStyle w:val="ab"/>
        </w:rPr>
        <w:footnoteReference w:id="73"/>
      </w:r>
      <w:r w:rsidRPr="00661089">
        <w:rPr>
          <w:rFonts w:hint="eastAsia"/>
        </w:rPr>
        <w:t>、後</w:t>
      </w:r>
      <w:r w:rsidRPr="00661089">
        <w:rPr>
          <w:rStyle w:val="ab"/>
        </w:rPr>
        <w:footnoteReference w:id="74"/>
      </w:r>
      <w:r w:rsidRPr="00661089">
        <w:rPr>
          <w:rFonts w:hint="eastAsia"/>
        </w:rPr>
        <w:t>亦性空；從本已來常空，無有作者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非是福德力故使空，亦非智慧力故使空，但性自爾故。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諸佛賢聖以大福德、智慧方便力故，破眾生心中顛倒，令知性空。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譬如虛空，性常清淨，不著垢闇；或時風雲闇翳，世人便言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「虛空不淨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」更有猛風吹除風雲，便言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「虛空清淨。」而虛空實無垢無淨。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諸佛亦如是，以說法猛風，吹却顛倒雲翳，令得清淨，而諸法性常自無垢無淨。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rFonts w:cs="Roman Unicode"/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、歎性空能成化他行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是菩薩知一切法性空故，能行一切種種道度眾生；具足一切道，淨佛國土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教化眾生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得阿耨多羅三藐三菩提時，隨意壽命。</w:t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「隨意壽命」者，菩薩得無生忍法，入如幻菩薩道，能一時變化作千億萬身，周遍十方，具足行一切菩薩道；處處國土中，隨眾生壽命長短而受其形。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如釋迦牟</w:t>
      </w:r>
      <w:r w:rsidRPr="00661089">
        <w:rPr>
          <w:rStyle w:val="ab"/>
        </w:rPr>
        <w:footnoteReference w:id="75"/>
      </w:r>
      <w:r w:rsidRPr="00661089">
        <w:rPr>
          <w:rFonts w:hint="eastAsia"/>
        </w:rPr>
        <w:t>尼佛，於此國土壽命百年，於莊嚴佛國壽七百阿僧祇劫。</w:t>
      </w:r>
      <w:r w:rsidRPr="00661089">
        <w:rPr>
          <w:rStyle w:val="ab"/>
        </w:rPr>
        <w:footnoteReference w:id="76"/>
      </w:r>
    </w:p>
    <w:p w:rsidR="009E0046" w:rsidRPr="00661089" w:rsidRDefault="009E0046" w:rsidP="006E6FBF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佛法於五不可思議中是第一不可思議。</w:t>
      </w:r>
      <w:r w:rsidRPr="00661089">
        <w:rPr>
          <w:rStyle w:val="ab"/>
        </w:rPr>
        <w:footnoteReference w:id="77"/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3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、由悟性空故得道果</w:t>
      </w:r>
    </w:p>
    <w:p w:rsidR="009E0046" w:rsidRPr="00661089" w:rsidRDefault="006C37FC" w:rsidP="00A83874">
      <w:pPr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）正明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佛告須菩提：一切法性空，是諸佛真法</w:t>
      </w:r>
      <w:r w:rsidRPr="00661089">
        <w:rPr>
          <w:rFonts w:hint="eastAsia"/>
          <w:bCs/>
        </w:rPr>
        <w:t>！</w:t>
      </w:r>
      <w:r w:rsidRPr="00661089">
        <w:rPr>
          <w:rFonts w:hint="eastAsia"/>
        </w:rPr>
        <w:t>若得是法，則名為佛；若說此法，名為度眾生。三世佛皆亦如是。離是性空，則無道無果。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「道」者，八聖道分；「果」者，七種果</w:t>
      </w:r>
      <w:r w:rsidRPr="00661089">
        <w:rPr>
          <w:rStyle w:val="ab"/>
        </w:rPr>
        <w:footnoteReference w:id="78"/>
      </w:r>
      <w:r w:rsidRPr="00661089">
        <w:rPr>
          <w:rFonts w:hint="eastAsia"/>
        </w:rPr>
        <w:t>。</w:t>
      </w:r>
    </w:p>
    <w:p w:rsidR="009E0046" w:rsidRPr="00661089" w:rsidRDefault="007477ED" w:rsidP="006E6FBF">
      <w:pPr>
        <w:spacing w:beforeLines="20" w:before="72" w:line="368" w:lineRule="exact"/>
        <w:ind w:leftChars="250" w:left="600"/>
        <w:jc w:val="both"/>
      </w:pPr>
      <w:r>
        <w:rPr>
          <w:rFonts w:hint="eastAsia"/>
        </w:rPr>
        <w:lastRenderedPageBreak/>
        <w:t>`2640`</w:t>
      </w:r>
      <w:r w:rsidR="009E0046" w:rsidRPr="00661089">
        <w:rPr>
          <w:rFonts w:hint="eastAsia"/>
        </w:rPr>
        <w:t>所以者何？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若離性空別有定法，則取相生著，著故亦無離欲，無離欲故則無道果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若離性空，雖行布施、持戒，行慈、悲等，善法力故，雖不墮惡道，生天果</w:t>
      </w:r>
      <w:r w:rsidRPr="00661089">
        <w:rPr>
          <w:rStyle w:val="ab"/>
        </w:rPr>
        <w:footnoteReference w:id="79"/>
      </w:r>
      <w:r w:rsidRPr="00661089">
        <w:rPr>
          <w:rFonts w:hint="eastAsia"/>
        </w:rPr>
        <w:t>盡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還墮惡道，如本不異。</w:t>
      </w:r>
    </w:p>
    <w:p w:rsidR="009E0046" w:rsidRPr="00661089" w:rsidRDefault="009E0046" w:rsidP="006E6FBF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行性空法，亦不著性空，即是涅槃。</w:t>
      </w:r>
    </w:p>
    <w:p w:rsidR="009E0046" w:rsidRPr="00661089" w:rsidRDefault="009E0046" w:rsidP="006E6FBF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行餘法，生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著心，有退失；若行此法，則無退失。</w:t>
      </w:r>
    </w:p>
    <w:p w:rsidR="009E0046" w:rsidRPr="00661089" w:rsidRDefault="006C37FC" w:rsidP="006E6FBF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）歎述</w:t>
      </w:r>
    </w:p>
    <w:p w:rsidR="009E0046" w:rsidRPr="00661089" w:rsidRDefault="006C37FC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、須菩提領解稱歎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須菩提歡喜白佛言：「甚希有！菩薩行是性空法，亦不壞性空相。」</w:t>
      </w:r>
    </w:p>
    <w:p w:rsidR="009E0046" w:rsidRPr="00661089" w:rsidRDefault="006C37FC" w:rsidP="006E6FBF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、佛釋：知諸法本空，不壞諸法相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佛答：若色等法與性空異，菩薩則不得阿耨多羅三藐三菩提。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何以故？有定</w:t>
      </w:r>
      <w:r w:rsidRPr="00661089">
        <w:rPr>
          <w:rStyle w:val="ab"/>
        </w:rPr>
        <w:footnoteReference w:id="80"/>
      </w:r>
      <w:r w:rsidRPr="00661089">
        <w:rPr>
          <w:rFonts w:hint="eastAsia"/>
        </w:rPr>
        <w:t>法則不可得離。</w:t>
      </w:r>
    </w:p>
    <w:p w:rsidR="009E0046" w:rsidRPr="00661089" w:rsidRDefault="009E0046" w:rsidP="006E6FBF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須菩提！今色等諸法實性</w:t>
      </w:r>
      <w:r w:rsidRPr="00661089">
        <w:rPr>
          <w:rStyle w:val="ab"/>
        </w:rPr>
        <w:footnoteReference w:id="81"/>
      </w:r>
      <w:r w:rsidRPr="00661089">
        <w:rPr>
          <w:rFonts w:hint="eastAsia"/>
        </w:rPr>
        <w:t>空；菩薩知是法已，得阿耨多羅三藐三菩提。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所以者何？此中無有一法定是常</w:t>
      </w:r>
      <w:r w:rsidR="00FA332A" w:rsidRPr="00661089">
        <w:rPr>
          <w:rFonts w:hint="eastAsia"/>
          <w:bCs/>
        </w:rPr>
        <w:t>，</w:t>
      </w:r>
      <w:r w:rsidRPr="00661089">
        <w:rPr>
          <w:rFonts w:hint="eastAsia"/>
        </w:rPr>
        <w:t>但凡夫生我心故，著內外法，不得脫生、老、病、死，是故菩薩行是性空，和合六波羅蜜，不壞色等諸法相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所謂若空、若不空、若空不空、若非空非不空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不作如是示諸法相，是名「不壞」。</w:t>
      </w:r>
    </w:p>
    <w:p w:rsidR="009E0046" w:rsidRPr="00661089" w:rsidRDefault="009E0046" w:rsidP="006E6FBF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所以者何？色實相即是性空，性空云何自壞性空？乃至菩提亦如是。</w:t>
      </w:r>
    </w:p>
    <w:p w:rsidR="009E0046" w:rsidRPr="00661089" w:rsidRDefault="009E0046" w:rsidP="006E6FBF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此中佛說譬喻：「如內虛空不壞外</w:t>
      </w:r>
      <w:r w:rsidRPr="00661089">
        <w:rPr>
          <w:rStyle w:val="ab"/>
        </w:rPr>
        <w:footnoteReference w:id="82"/>
      </w:r>
      <w:r w:rsidRPr="00661089">
        <w:rPr>
          <w:rFonts w:hint="eastAsia"/>
        </w:rPr>
        <w:t>虛空，以同體故。」</w:t>
      </w:r>
    </w:p>
    <w:p w:rsidR="009E0046" w:rsidRPr="00661089" w:rsidRDefault="006C37FC" w:rsidP="006E6FBF">
      <w:pPr>
        <w:spacing w:beforeLines="30" w:before="108" w:line="368" w:lineRule="exact"/>
        <w:ind w:leftChars="100" w:left="240"/>
        <w:jc w:val="both"/>
        <w:rPr>
          <w:b/>
          <w:bCs/>
          <w:dstrike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二、雖諸法性空無別，而菩薩離分別取捨，具足萬行得菩提</w:t>
      </w:r>
    </w:p>
    <w:p w:rsidR="009E0046" w:rsidRPr="00661089" w:rsidRDefault="006C37FC" w:rsidP="00AB2230">
      <w:pPr>
        <w:spacing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（一）歎菩提寂滅，離分別取捨</w:t>
      </w:r>
    </w:p>
    <w:p w:rsidR="009E0046" w:rsidRPr="00661089" w:rsidRDefault="006C37FC" w:rsidP="00AB2230">
      <w:pPr>
        <w:spacing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、正述歎</w:t>
      </w:r>
    </w:p>
    <w:p w:rsidR="009E0046" w:rsidRPr="00661089" w:rsidRDefault="006C37FC" w:rsidP="00AB2230">
      <w:pPr>
        <w:spacing w:line="368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）須菩提問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須菩提問：「世尊！若諸法性空無別異，菩薩於何處得阿耨多羅三藐三菩提？」</w:t>
      </w:r>
    </w:p>
    <w:p w:rsidR="009E0046" w:rsidRPr="00661089" w:rsidRDefault="006C37FC" w:rsidP="006E6FBF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佛可其意言：「如是！若分別有二相，則不得阿耨多羅三藐三菩提。」</w:t>
      </w:r>
    </w:p>
    <w:p w:rsidR="009E0046" w:rsidRPr="00661089" w:rsidRDefault="007477ED" w:rsidP="00A83874">
      <w:pPr>
        <w:ind w:leftChars="250" w:left="600"/>
        <w:jc w:val="both"/>
      </w:pPr>
      <w:r>
        <w:rPr>
          <w:rFonts w:hint="eastAsia"/>
        </w:rPr>
        <w:lastRenderedPageBreak/>
        <w:t>`2641`</w:t>
      </w:r>
      <w:r w:rsidR="009E0046" w:rsidRPr="00661089">
        <w:rPr>
          <w:rFonts w:hint="eastAsia"/>
        </w:rPr>
        <w:t>「阿耨多羅三藐三菩提」名實智慧，於色法中不行，所謂不著、不染。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所以者何？是智慧不為取色故行，是故「不行色中」。</w:t>
      </w:r>
    </w:p>
    <w:p w:rsidR="009E0046" w:rsidRPr="00661089" w:rsidRDefault="006C37FC" w:rsidP="006E6FBF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、舉喻釋疑</w:t>
      </w:r>
    </w:p>
    <w:p w:rsidR="009E0046" w:rsidRPr="00661089" w:rsidRDefault="006C37FC" w:rsidP="00A83874">
      <w:pPr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須菩提</w:t>
      </w:r>
      <w:r w:rsidRPr="00661089">
        <w:rPr>
          <w:rStyle w:val="ab"/>
        </w:rPr>
        <w:footnoteReference w:id="83"/>
      </w:r>
      <w:r w:rsidRPr="00661089">
        <w:rPr>
          <w:rFonts w:hint="eastAsia"/>
        </w:rPr>
        <w:t>復問：「若菩提不取中行、不捨中行，當於何處行？」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「取」名實法，「捨」名空法。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「取」名著行，「捨」名不著行。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「取」名二行，「捨」名不二行。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如是等分別。</w:t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佛反問須菩提：「於汝意云何？佛所化人為何處行？」</w:t>
      </w:r>
    </w:p>
    <w:p w:rsidR="009E0046" w:rsidRPr="00661089" w:rsidRDefault="009E0046" w:rsidP="006E6FBF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須菩提言：「是化人無處行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」化人無心、無心數法故。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「菩提亦如是」。</w:t>
      </w:r>
    </w:p>
    <w:p w:rsidR="009E0046" w:rsidRPr="00661089" w:rsidRDefault="006C37FC" w:rsidP="006E6FBF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）阿羅漢夢喻</w:t>
      </w:r>
    </w:p>
    <w:p w:rsidR="009E0046" w:rsidRPr="00661089" w:rsidRDefault="006C37FC" w:rsidP="00A83874">
      <w:pPr>
        <w:ind w:leftChars="300" w:left="72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、正明：阿羅漢畢竟不眠，不應論夢中菩提在何處行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復問：「於汝意云何？阿羅漢夢中菩提為在何處行？」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須菩提言：「阿羅漢尚不眠，何況夢中菩提有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行處！」</w:t>
      </w:r>
    </w:p>
    <w:p w:rsidR="009E0046" w:rsidRPr="00661089" w:rsidRDefault="006C37FC" w:rsidP="006E6FBF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、釋疑</w:t>
      </w:r>
    </w:p>
    <w:p w:rsidR="009E0046" w:rsidRPr="00661089" w:rsidRDefault="006C37FC" w:rsidP="00A83874">
      <w:pPr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）佛云何問「阿羅漢夢中菩提何處行」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問曰：菩提有三種</w:t>
      </w:r>
      <w:r w:rsidR="00FA332A" w:rsidRPr="00661089">
        <w:rPr>
          <w:rFonts w:asciiTheme="minorEastAsia" w:eastAsiaTheme="minorEastAsia" w:hAnsiTheme="minorEastAsia" w:hint="eastAsia"/>
          <w:bCs/>
        </w:rPr>
        <w:t>：</w:t>
      </w:r>
      <w:r w:rsidRPr="00661089">
        <w:rPr>
          <w:rFonts w:hint="eastAsia"/>
        </w:rPr>
        <w:t>阿羅漢菩提、辟支佛菩提、佛菩提。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阿羅漢菩提，不在有漏心中、無記心中行，但在無漏心中行；佛何以故問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阿羅漢夢中菩提何處行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？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答曰：阿羅漢是一切漏盡聖人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則無夢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佛以必無處故問，欲明必無行法。</w:t>
      </w:r>
    </w:p>
    <w:p w:rsidR="009E0046" w:rsidRPr="00661089" w:rsidRDefault="006C37FC" w:rsidP="006E6FBF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）佛尚有眠，云何言「阿羅漢尚不眠」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問曰：乃至佛猶尚有眠，</w:t>
      </w:r>
      <w:r w:rsidRPr="00661089">
        <w:rPr>
          <w:rStyle w:val="ab"/>
        </w:rPr>
        <w:footnoteReference w:id="84"/>
      </w:r>
      <w:r w:rsidRPr="00661089">
        <w:rPr>
          <w:rFonts w:hint="eastAsia"/>
        </w:rPr>
        <w:t>何以知之？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佛甞命</w:t>
      </w:r>
      <w:r w:rsidRPr="00661089">
        <w:rPr>
          <w:rStyle w:val="ab"/>
        </w:rPr>
        <w:footnoteReference w:id="85"/>
      </w:r>
      <w:r w:rsidRPr="00661089">
        <w:rPr>
          <w:rFonts w:hint="eastAsia"/>
        </w:rPr>
        <w:t>阿難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汝四襞</w:t>
      </w:r>
      <w:r w:rsidRPr="00661089">
        <w:rPr>
          <w:rStyle w:val="ab"/>
        </w:rPr>
        <w:footnoteReference w:id="86"/>
      </w:r>
      <w:r w:rsidRPr="00661089">
        <w:rPr>
          <w:rFonts w:hint="eastAsia"/>
        </w:rPr>
        <w:t>優多羅僧敷，我欲小眠，汝為諸比丘說法。</w:t>
      </w:r>
      <w:r w:rsidRPr="00661089">
        <w:rPr>
          <w:rFonts w:hint="eastAsia"/>
          <w:bCs/>
        </w:rPr>
        <w:t>」</w:t>
      </w:r>
    </w:p>
    <w:p w:rsidR="009E0046" w:rsidRPr="00661089" w:rsidRDefault="009E0046" w:rsidP="006E6FBF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又薩遮尼乾問佛：「佛自念晝日有眠不？」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佛言：「春末夏初，以時熱故小眠息</w:t>
      </w:r>
      <w:r w:rsidRPr="00661089">
        <w:rPr>
          <w:rStyle w:val="ab"/>
        </w:rPr>
        <w:footnoteReference w:id="87"/>
      </w:r>
      <w:r w:rsidRPr="00661089">
        <w:rPr>
          <w:rFonts w:hint="eastAsia"/>
        </w:rPr>
        <w:t>，除食患故。」</w:t>
      </w:r>
    </w:p>
    <w:p w:rsidR="009E0046" w:rsidRPr="00661089" w:rsidRDefault="009E0046" w:rsidP="006E6FBF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薩遮尼乾白佛：「餘人有言：『晝日眠是癡相。』」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佛言：「汝置！汝不別癡相。諸漏能生後身相續不斷者，是名癡相，雖常</w:t>
      </w:r>
      <w:r w:rsidR="007477ED">
        <w:rPr>
          <w:rFonts w:hint="eastAsia"/>
        </w:rPr>
        <w:lastRenderedPageBreak/>
        <w:t>`2642`</w:t>
      </w:r>
      <w:r w:rsidRPr="00661089">
        <w:rPr>
          <w:rFonts w:hint="eastAsia"/>
        </w:rPr>
        <w:t>不眠亦是癡；若是諸漏永滅無餘，雖眠不名癡。」</w:t>
      </w:r>
    </w:p>
    <w:p w:rsidR="009E0046" w:rsidRPr="00661089" w:rsidRDefault="009E0046" w:rsidP="006E6FBF">
      <w:pPr>
        <w:spacing w:beforeLines="20" w:before="72" w:line="370" w:lineRule="exact"/>
        <w:ind w:leftChars="650" w:left="1560"/>
        <w:jc w:val="both"/>
      </w:pPr>
      <w:r w:rsidRPr="00661089">
        <w:rPr>
          <w:rFonts w:hint="eastAsia"/>
        </w:rPr>
        <w:t>如是等，經中處處說。須菩提何以言「阿羅漢尚不眠」？</w:t>
      </w:r>
    </w:p>
    <w:p w:rsidR="009E0046" w:rsidRPr="00661089" w:rsidRDefault="009E0046" w:rsidP="00AB2230">
      <w:pPr>
        <w:spacing w:line="370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6C37FC" w:rsidP="00AB2230">
      <w:pPr>
        <w:spacing w:line="370" w:lineRule="exact"/>
        <w:ind w:leftChars="400" w:left="9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、第一說：約「阿羅漢眠而不夢」說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眠有二種：一者、眠而夢，二者、眠而不夢。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阿羅漢非為安隱著樂故眠</w:t>
      </w:r>
      <w:r w:rsidR="00EF6D1D" w:rsidRPr="00661089">
        <w:rPr>
          <w:rFonts w:hint="eastAsia"/>
          <w:bCs/>
        </w:rPr>
        <w:t>，</w:t>
      </w:r>
      <w:r w:rsidRPr="00661089">
        <w:rPr>
          <w:rFonts w:hint="eastAsia"/>
        </w:rPr>
        <w:t>但受四大身法，應有食、息、眠、覺，是故少許時息名為「眠」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</w:t>
      </w:r>
      <w:r w:rsidRPr="00661089">
        <w:rPr>
          <w:rStyle w:val="ab"/>
        </w:rPr>
        <w:footnoteReference w:id="88"/>
      </w:r>
      <w:r w:rsidRPr="00661089">
        <w:rPr>
          <w:rFonts w:hint="eastAsia"/>
        </w:rPr>
        <w:t>為夢眠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故須菩提言：「阿羅漢尚不眠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6C37FC" w:rsidP="006E6FBF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、第二說：約「得禪定之阿羅漢」說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有人言：離欲者，得禪定，色界繫四大入身中，身心歡樂則無有眠；</w:t>
      </w:r>
      <w:r w:rsidRPr="00661089">
        <w:rPr>
          <w:rFonts w:hint="eastAsia"/>
          <w:b/>
        </w:rPr>
        <w:t>慧解脫阿羅漢</w:t>
      </w:r>
      <w:r w:rsidRPr="00661089">
        <w:rPr>
          <w:rFonts w:hint="eastAsia"/>
        </w:rPr>
        <w:t>，色界四大不入身中，故有眠。是故須菩提言：「阿羅漢尚不眠。」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是故阿羅漢有眠、有不眠。</w:t>
      </w:r>
    </w:p>
    <w:p w:rsidR="009E0046" w:rsidRPr="00661089" w:rsidRDefault="006C37FC" w:rsidP="006E6FBF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c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、第三說：約「方便受人法故現眠」說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佛以方便力，為度眾生，受人法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故現眠。</w:t>
      </w:r>
    </w:p>
    <w:p w:rsidR="009E0046" w:rsidRPr="00661089" w:rsidRDefault="006C37FC" w:rsidP="006E6FBF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（二）菩提雖寂滅，須具萬行乃得</w:t>
      </w:r>
    </w:p>
    <w:p w:rsidR="009E0046" w:rsidRPr="00661089" w:rsidRDefault="006C37FC" w:rsidP="00AB2230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70" w:lineRule="exact"/>
        <w:ind w:leftChars="200" w:left="480"/>
        <w:jc w:val="both"/>
      </w:pPr>
      <w:r w:rsidRPr="00661089">
        <w:rPr>
          <w:rFonts w:hint="eastAsia"/>
        </w:rPr>
        <w:t>須菩提復問：「若不行者，云何菩薩從一地至十地，乃至得阿耨多羅三藐三菩提？」</w:t>
      </w:r>
    </w:p>
    <w:p w:rsidR="009E0046" w:rsidRPr="00661089" w:rsidRDefault="006C37FC" w:rsidP="006E6FBF">
      <w:pPr>
        <w:spacing w:beforeLines="30" w:before="108" w:line="370" w:lineRule="exact"/>
        <w:ind w:leftChars="200" w:left="48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、佛答</w:t>
      </w:r>
    </w:p>
    <w:p w:rsidR="009E0046" w:rsidRPr="00661089" w:rsidRDefault="006C37FC" w:rsidP="00AB2230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）具足萬行乃得菩提，知諸法常空寂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「菩提雖無處行，未具足六波羅蜜諸法，終不得阿耨多羅三藐三菩提。是菩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薩住色相乃至菩提相中住，得阿耨多羅三藐三菩提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不捨色等法，亦不著菩提相，知色等法即是菩提，常寂滅</w:t>
      </w:r>
      <w:r w:rsidR="00A662BB" w:rsidRPr="00661089">
        <w:rPr>
          <w:rFonts w:hint="eastAsia"/>
        </w:rPr>
        <w:t>，</w:t>
      </w:r>
      <w:r w:rsidRPr="00661089">
        <w:rPr>
          <w:rFonts w:hint="eastAsia"/>
        </w:rPr>
        <w:t>無法若增、若減，若垢、若淨，若得道、若得果。」</w:t>
      </w:r>
    </w:p>
    <w:p w:rsidR="009E0046" w:rsidRPr="00661089" w:rsidRDefault="006C37FC" w:rsidP="006E6FBF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2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）依世諦故說得菩提，非第一義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但世諦故說菩薩得阿耨多羅三藐三菩提，第一義中無有色乃至菩提。</w:t>
      </w:r>
    </w:p>
    <w:p w:rsidR="009E0046" w:rsidRPr="00661089" w:rsidRDefault="006C37FC" w:rsidP="006E6FBF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3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）以須菩提所證聲聞道，例證佛菩提</w:t>
      </w:r>
    </w:p>
    <w:p w:rsidR="009E0046" w:rsidRPr="00661089" w:rsidRDefault="006C37FC" w:rsidP="00AB2230">
      <w:pPr>
        <w:spacing w:line="370" w:lineRule="exact"/>
        <w:ind w:leftChars="300" w:left="720"/>
        <w:jc w:val="both"/>
        <w:rPr>
          <w:b/>
          <w:bCs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$</w:t>
      </w:r>
      <w:r w:rsidR="009E0046" w:rsidRPr="00661089">
        <w:rPr>
          <w:b/>
          <w:bCs/>
          <w:sz w:val="20"/>
          <w:bdr w:val="single" w:sz="4" w:space="0" w:color="auto"/>
        </w:rPr>
        <w:t>A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、反問成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佛欲明是事故，反問須菩提：「於汝意云何？汝斷煩惱得道時，有所得不</w:t>
      </w:r>
      <w:r w:rsidR="00644147" w:rsidRPr="00661089">
        <w:rPr>
          <w:rFonts w:hint="eastAsia"/>
        </w:rPr>
        <w:t>？</w:t>
      </w:r>
      <w:r w:rsidRPr="00661089">
        <w:rPr>
          <w:rFonts w:hint="eastAsia"/>
        </w:rPr>
        <w:t>所謂如夢等五眾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若道、若道果，決定一法不？」</w:t>
      </w:r>
    </w:p>
    <w:p w:rsidR="009E0046" w:rsidRPr="00661089" w:rsidRDefault="009E0046" w:rsidP="006E6FBF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須菩提言：「不得也！」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所以者何？須菩提意：住無相門中入道，</w:t>
      </w:r>
      <w:r w:rsidRPr="00661089">
        <w:rPr>
          <w:rStyle w:val="ab"/>
        </w:rPr>
        <w:footnoteReference w:id="89"/>
      </w:r>
      <w:r w:rsidRPr="00661089">
        <w:rPr>
          <w:rFonts w:hint="eastAsia"/>
        </w:rPr>
        <w:t>云何取相？</w:t>
      </w:r>
    </w:p>
    <w:p w:rsidR="009E0046" w:rsidRPr="00661089" w:rsidRDefault="009E0046" w:rsidP="006E6FBF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佛言：「汝若乃至不得微細少法，云何說汝為阿羅漢？」</w:t>
      </w:r>
    </w:p>
    <w:p w:rsidR="009E0046" w:rsidRPr="00661089" w:rsidRDefault="009E0046" w:rsidP="006E6FBF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須菩提言：「世諦法故，說言阿羅漢；凡夫顛倒法中有得、有失，有眾生、有法。」</w:t>
      </w:r>
    </w:p>
    <w:p w:rsidR="009E0046" w:rsidRPr="00661089" w:rsidRDefault="006C37FC" w:rsidP="006E6FBF">
      <w:pPr>
        <w:spacing w:beforeLines="30" w:before="108"/>
        <w:ind w:leftChars="300" w:left="720"/>
        <w:jc w:val="both"/>
        <w:rPr>
          <w:b/>
          <w:bCs/>
          <w:sz w:val="20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7477ED">
        <w:rPr>
          <w:rFonts w:cs="Roman Unicode" w:hint="eastAsia"/>
          <w:b/>
          <w:bCs/>
          <w:sz w:val="20"/>
          <w:bdr w:val="single" w:sz="4" w:space="0" w:color="auto"/>
        </w:rPr>
        <w:t>`2643`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正述成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佛言：「菩提亦如是，世諦法故，說有菩薩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說有色等乃至菩提；菩提中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無有定法，亦無眾生，亦無菩提。菩薩觀是菩提法，無有增、無有減。所以者何？諸法性如是。菩薩亦不得是諸法性，何況有初發心乃至十地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及六波羅蜜、三十七品乃至十八不共法當有所得！無有是處！所以者何？諸法性是一切法根本尚不可得，何況六波羅蜜等是作法當</w:t>
      </w:r>
      <w:r w:rsidRPr="00661089">
        <w:rPr>
          <w:rStyle w:val="ab"/>
        </w:rPr>
        <w:footnoteReference w:id="90"/>
      </w:r>
      <w:r w:rsidRPr="00661089">
        <w:rPr>
          <w:rFonts w:hint="eastAsia"/>
        </w:rPr>
        <w:t>有定實！</w:t>
      </w:r>
    </w:p>
    <w:p w:rsidR="004E44A1" w:rsidRDefault="00204C4C" w:rsidP="00A83874">
      <w:pPr>
        <w:ind w:leftChars="300" w:left="720"/>
        <w:jc w:val="both"/>
      </w:pPr>
      <w:r>
        <w:rPr>
          <w:noProof/>
        </w:rPr>
        <w:pict>
          <v:group id="Group 18" o:spid="_x0000_s1026" style="position:absolute;left:0;text-align:left;margin-left:30.55pt;margin-top:94.6pt;width:395.8pt;height:283.65pt;z-index:251678720" coordsize="50266,3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PEgYAAAYoAAAOAAAAZHJzL2Uyb0RvYy54bWzsWlFv2zYQfh+w/yDo3TVJkZRo1CmaOC4G&#10;dFuBdntnJNnWJosapcTOhv33HSlSthOnadKkaDD5wRYtiuId77v77sjXb7brMrjKdVOoahriVygM&#10;8ipVWVEtp+Fvn+ajJAyaVlaZLFWVT8PrvAnfnPz4w+tNPcmJWqkyy3UAg1TNZFNPw1Xb1pPxuElX&#10;+Vo2r1SdV3BzofRattDUy3Gm5QZGX5djghAfb5TOaq3SvGng31l3Mzyx4y8Wedr+ulg0eRuU0xDm&#10;1tpvbb8vzPf45LWcLLWsV0XqpiEfMYu1LCp4aT/UTLYyuNTFraHWRapVoxbtq1Stx2qxKNLcygDS&#10;YHRDmndaXdZWluVks6x7NYFqb+jp0cOmv1x90EGRwdrBSlVyDWtkXxtAG5SzqZcT6PNO1x/rD9r9&#10;sexaRt7tQq/NL0gSbK1ar3u15ts2SOFPhgjnIgqDFO5FHJEIi07x6QpW59Zz6er8nifH/sVjM79+&#10;On2jn7eXjd+QjT9CNhLFDMFARghMIoJxJ4QXkzLOScI6MWksMLIalJP7pLzjwTuFBKQ0O2Novs4Y&#10;Pq5knVsba8xCO4VRr6+3l62yXQLWqcz2MrZgVr2p36v0zwbMAhZi745pNNAnuNj8rDIwKQnDWHwY&#10;ewm0AhwyiszH/uushxBEkdEgqHjkGxahXseYJRh7FTt9m7d7e5CTWjftu1ytA3MxDXWxXLWnWqZG&#10;RjmRV++b1lwsM2fsMvsDh8FiXQLsr2QZEMSxcCu734nsd2J25t2L3ZAwBf9qM36l5kVZ2rmXVbCZ&#10;hoIRZqfQqLLIzE2rQL28OCt1AG8G2NiPUTMMdtAN/ECV2cFWuczO3XUri7K7hv5lZcYDPTkBjcas&#10;A/pHIHGenCd0RAk/H1E0m43ezs/oiM9xzGbR7Oxshv81U8N0siqyLK/M7LwzxPTL7Mu55c6N9e7w&#10;QIpmX9i5/dwWdnw4DasLkMX/WumssRn7MjhvJhcquwZbs1YFPh6iESz8Sum/w2ADnn0aNn9dSp2H&#10;QflTBWgRmFITCmyDsphAQ+/fudi/I6sUhpqGbRh0l2dtFz4ua2tb4DjtslbKQGVRtGb5drNyDQBs&#10;N9dnRy6Ao/Pin4wFnKpt4HxdD8+g3cLfft4OwkGlzlayWuZvtVYbY2WgKQuDhyDbmKDDMsYJBRdo&#10;sYxZFLHo0FsSnHBh1sEGBcJiZh3MZ5AMsdxq2gKuA8mdiDMT6SH4f0CHhb4HPCYUnRIxmvMkHtE5&#10;ZSMRo2SEsDgVHFFBZ/NDwL8vqvzrAf/Vbm5dtEAGy2I9DZPeF8rJXT6v91dm+t5B+N9jjqLdXmzB&#10;cHbo/P59BqDPEZyO01iu013uorWJiAfUzcXqB1E3HCcYONox+oaSJHFIpViQL2dvRx/sIb6TzXvy&#10;Z/eOPQ/c8Zr4iXkN5pCXwAf4QlnUv3s/6ykOJSxKgExYioM5JbFjicZdG7a8T3GAZ1jVd97Oc23v&#10;9R5NcXgkEsfAB4ozAcIxUJyXRHFi7+16iuNS1W9NcShHDLLAIz6ToIRg7hIVIhLKbKmhd327ZMGD&#10;eGA3JnL3Ib1LkEBflvsP7MakhPekQYbddJUcH9FeSmK0IwKfIzk97F19ygXuB5GcLh/hnAEXPsxH&#10;TJEKR8APTD6CMUYCojTE3fvLN3c92YN9J9434zmGyXWMcEd0MPV2AczxmSo4UQxKZB29iaHe4HXo&#10;yQ0UyLxX5HEUR/flfA+t3iQigpzTLtvAbAZm89KKN30Jfoda66ZMxvp8oKUxQJFAydfkJIyJyDqK&#10;LuaajIRDB5/+QdH23kLNQ0HLMSLWmR+WZYeKa78NdnR7Z6i4fh8VV3Ek1NoY9LyojWCrBPYqOtRi&#10;SDEih6EjsZYyEUOt9WnLCBwJ6oq6Q6wdYu1Li7Vmb+IWRbY7Hs+LW5wgmghXAYwZZzcLgDxhvtqK&#10;k0gw8dQkmURIxHZXaAi4cOxkqP+9sC1OU3K7hVybrD8zckVidikNTU4g0YWDCjbRPBZvOYLDIk8d&#10;bweaPBxMgF15d2ThCePtrkBljyvYw2Z2H9UdjDOn2fbbttfu+N7JfwAAAP//AwBQSwMEFAAGAAgA&#10;AAAhAE3bAMvhAAAACgEAAA8AAABkcnMvZG93bnJldi54bWxMj8FOwzAMhu9IvENkJG4sTVG7rjSd&#10;pgk4TUhsSGi3rPHaao1TNVnbvT3hBEfbn35/f7GeTcdGHFxrSYJYRMCQKqtbqiV8Hd6eMmDOK9Kq&#10;s4QSbuhgXd7fFSrXdqJPHPe+ZiGEXK4kNN73OeeuatAot7A9Urid7WCUD+NQcz2oKYSbjsdRlHKj&#10;WgofGtXjtsHqsr8aCe+TmjbP4nXcXc7b2/GQfHzvBEr5+DBvXoB5nP0fDL/6QR3K4HSyV9KOdRJS&#10;IQIZ9tkqBhaALImXwE4SlkmaAC8L/r9C+QMAAP//AwBQSwECLQAUAAYACAAAACEAtoM4kv4AAADh&#10;AQAAEwAAAAAAAAAAAAAAAAAAAAAAW0NvbnRlbnRfVHlwZXNdLnhtbFBLAQItABQABgAIAAAAIQA4&#10;/SH/1gAAAJQBAAALAAAAAAAAAAAAAAAAAC8BAABfcmVscy8ucmVsc1BLAQItABQABgAIAAAAIQBL&#10;MmNPEgYAAAYoAAAOAAAAAAAAAAAAAAAAAC4CAABkcnMvZTJvRG9jLnhtbFBLAQItABQABgAIAAAA&#10;IQBN2wDL4QAAAAoBAAAPAAAAAAAAAAAAAAAAAGwIAABkcnMvZG93bnJldi54bWxQSwUGAAAAAAQA&#10;BADzAAAAegkAAAAA&#10;">
            <v:group id="Group 16" o:spid="_x0000_s1027" style="position:absolute;left:2375;top:31232;width:45662;height:4791" coordsize="45662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5" o:spid="_x0000_s1028" type="#_x0000_t88" style="position:absolute;left:22040;top:-22040;width:1581;height:4566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fgMIA&#10;AADaAAAADwAAAGRycy9kb3ducmV2LnhtbESP3YrCMBSE7wXfIRzBO01d/0o1iiwosghi3Qc4NGeb&#10;YnNSmqj17c3Cwl4OM/MNs952thYPan3lWMFknIAgLpyuuFTwfd2PUhA+IGusHZOCF3nYbvq9NWba&#10;PflCjzyUIkLYZ6jAhNBkUvrCkEU/dg1x9H5cazFE2ZZSt/iMcFvLjyRZSIsVxwWDDX0aKm753SpI&#10;zex8yJvFfDlNv+6drfx5WpyUGg663QpEoC78h//aR61gBr9X4g2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x+AwgAAANoAAAAPAAAAAAAAAAAAAAAAAJgCAABkcnMvZG93&#10;bnJldi54bWxQSwUGAAAAAAQABAD1AAAAhwMAAAAA&#10;" adj="154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11849;top:1533;width:21869;height:3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 style="mso-next-textbox:#Text Box 6">
                  <w:txbxContent>
                    <w:p w:rsidR="000D5EB7" w:rsidRDefault="000D5EB7" w:rsidP="00D34BFE">
                      <w:pPr>
                        <w:jc w:val="center"/>
                      </w:pPr>
                      <w:r>
                        <w:t>三世二重之因果</w:t>
                      </w:r>
                    </w:p>
                    <w:p w:rsidR="00FA5545" w:rsidRDefault="00FA5545" w:rsidP="00D34BFE">
                      <w:pPr>
                        <w:jc w:val="center"/>
                      </w:pPr>
                    </w:p>
                    <w:p w:rsidR="00FA5545" w:rsidRDefault="00FA5545" w:rsidP="00D34BFE">
                      <w:pPr>
                        <w:jc w:val="center"/>
                      </w:pPr>
                    </w:p>
                    <w:p w:rsidR="00FA5545" w:rsidRDefault="00FA5545" w:rsidP="00D34BFE">
                      <w:pPr>
                        <w:jc w:val="center"/>
                      </w:pPr>
                    </w:p>
                    <w:p w:rsidR="00FA5545" w:rsidRDefault="00FA5545" w:rsidP="00D34BF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v:group>
            <v:group id="Group 15" o:spid="_x0000_s1030" style="position:absolute;left:178;width:50088;height:4192" coordsize="50088,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AutoShape 7" o:spid="_x0000_s1031" type="#_x0000_t88" style="position:absolute;left:24253;top:-21642;width:1581;height:50088;rotation:9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AjMIA&#10;AADaAAAADwAAAGRycy9kb3ducmV2LnhtbESPQWsCMRSE7wX/Q3iCt5q1gpTVKCIIBVGo7aHenpvn&#10;ZnHzEpK4u/33TaHQ4zAz3zCrzWBb0VGIjWMFs2kBgrhyuuFawefH/vkVREzIGlvHpOCbImzWo6cV&#10;ltr1/E7dOdUiQziWqMCk5EspY2XIYpw6T5y9mwsWU5ahljpgn+G2lS9FsZAWG84LBj3tDFX388Mq&#10;OM19d3L+69rf5vFyRHkwlQ9KTcbDdgki0ZD+w3/tN61gAb9X8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MCMwgAAANoAAAAPAAAAAAAAAAAAAAAAAJgCAABkcnMvZG93&#10;bnJldi54bWxQSwUGAAAAAAQABAD1AAAAhwMAAAAA&#10;"/>
              <v:shape id="Text Box 8" o:spid="_x0000_s1032" type="#_x0000_t202" style="position:absolute;left:14605;width:20821;height:2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 style="mso-next-textbox:#Text Box 8">
                  <w:txbxContent>
                    <w:p w:rsidR="000D5EB7" w:rsidRDefault="000D5EB7" w:rsidP="00D34BFE">
                      <w:pPr>
                        <w:jc w:val="center"/>
                      </w:pPr>
                      <w:r w:rsidRPr="009A473F">
                        <w:rPr>
                          <w:rFonts w:hint="eastAsia"/>
                        </w:rPr>
                        <w:t>十二緣起（三世兩重因果）</w:t>
                      </w:r>
                    </w:p>
                  </w:txbxContent>
                </v:textbox>
              </v:shape>
            </v:group>
            <v:group id="Group 17" o:spid="_x0000_s1033" style="position:absolute;top:6650;width:50261;height:11110" coordsize="50261,1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AutoShape 14" o:spid="_x0000_s1034" type="#_x0000_t88" style="position:absolute;left:37614;top:7426;width:628;height:6737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Lz8AA&#10;AADbAAAADwAAAGRycy9kb3ducmV2LnhtbERPS2sCMRC+C/0PYQq9aVaLIqtRSkHwVPAFHofNuFnc&#10;TGKS6uqvbwqCt/n4njNfdrYVVwqxcaxgOChAEFdON1wr2O9W/SmImJA1to5JwZ0iLBdvvTmW2t14&#10;Q9dtqkUO4ViiApOSL6WMlSGLceA8ceZOLlhMGYZa6oC3HG5bOSqKibTYcG4w6OnbUHXe/loFB+/G&#10;051em3v70wQ9PF4eY39R6uO9+5qBSNSll/jpXus8/xP+f8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HLz8AAAADbAAAADwAAAAAAAAAAAAAAAACYAgAAZHJzL2Rvd25y&#10;ZXYueG1sUEsFBgAAAAAEAAQA9QAAAIUDAAAAAA==&#10;"/>
              <v:shape id="AutoShape 9" o:spid="_x0000_s1035" type="#_x0000_t88" style="position:absolute;left:47737;top:-560;width:647;height:4401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IA7wA&#10;AADaAAAADwAAAGRycy9kb3ducmV2LnhtbERPSwrCMBDdC94hjOBOUwVFqlGKIggu/IK4G5qxLTaT&#10;2kSttzcLweXj/WeLxpTiRbUrLCsY9CMQxKnVBWcKzqd1bwLCeWSNpWVS8CEHi3m7NcNY2zcf6HX0&#10;mQgh7GJUkHtfxVK6NCeDrm8r4sDdbG3QB1hnUtf4DuGmlMMoGkuDBYeGHCta5pTej0+jYMW76HFI&#10;ksutHNFueyn296vZK9XtNMkUhKfG/8U/90YrCFvDlX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RggDvAAAANoAAAAPAAAAAAAAAAAAAAAAAJgCAABkcnMvZG93bnJldi54&#10;bWxQSwUGAAAAAAQABAD1AAAAgQMAAAAA&#10;" adj="1940"/>
              <v:shape id="AutoShape 10" o:spid="_x0000_s1036" type="#_x0000_t88" style="position:absolute;left:34081;top:-1985;width:628;height:4597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m3cEA&#10;AADaAAAADwAAAGRycy9kb3ducmV2LnhtbESPQWsCMRSE7wX/Q3hCbzVrwaKrUUQQPBXUCh4fm+dm&#10;cfMSk1RXf30jCD0OM/MNM1t0thVXCrFxrGA4KEAQV043XCv42a8/xiBiQtbYOiYFd4qwmPfeZlhq&#10;d+MtXXepFhnCsUQFJiVfShkrQxbjwHni7J1csJiyDLXUAW8Zblv5WRRf0mLDecGgp5Wh6rz7tQoO&#10;3o3Ge70x9/a7CXp4vDxG/qLUe79bTkEk6tJ/+NXeaAUTeF7JN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xJt3BAAAA2gAAAA8AAAAAAAAAAAAAAAAAmAIAAGRycy9kb3du&#10;cmV2LnhtbFBLBQYAAAAABAAEAPUAAACGAwAAAAA=&#10;"/>
              <v:shape id="AutoShape 11" o:spid="_x0000_s1037" type="#_x0000_t88" style="position:absolute;left:18048;top:-7566;width:686;height:18396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+iUcIA&#10;AADbAAAADwAAAGRycy9kb3ducmV2LnhtbESPQUvDQBCF70L/wzIFb3ZTBSlpt0UEQVBB0/Q+ZMds&#10;MDsbspM2+uudg+BthvfmvW92hzn25kxj7hI7WK8KMMRN8h23Durj080GTBZkj31icvBNGQ77xdUO&#10;S58u/EHnSlqjIZxLdBBEhtLa3ASKmFdpIFbtM40RRdextX7Ei4bH3t4Wxb2N2LE2BBzoMVDzVU3R&#10;gUw/U3qvT+Fl/XpXvcmGmWt27no5P2zBCM3yb/67fvaKr/T6iw5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6JRwgAAANsAAAAPAAAAAAAAAAAAAAAAAJgCAABkcnMvZG93&#10;bnJldi54bWxQSwUGAAAAAAQABAD1AAAAhwMAAAAA&#10;" adj="1860"/>
              <v:shape id="AutoShape 12" o:spid="_x0000_s1038" type="#_x0000_t88" style="position:absolute;left:1987;top:8377;width:629;height:4603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wI78A&#10;AADbAAAADwAAAGRycy9kb3ducmV2LnhtbERPS2sCMRC+F/wPYQRvNbsFi2yNIoLgqeALehw242Zx&#10;M4lJ1LW/vikI3ubje85s0dtO3CjE1rGCclyAIK6dbrlRcNiv36cgYkLW2DkmBQ+KsJgP3mZYaXfn&#10;Ld12qRE5hGOFCkxKvpIy1oYsxrHzxJk7uWAxZRgaqQPec7jt5EdRfEqLLecGg55Whurz7moVHL2b&#10;TPd6Yx7ddxt0+XP5nfiLUqNhv/wCkahPL/HTvdF5fgn/v+QD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/AjvwAAANsAAAAPAAAAAAAAAAAAAAAAAJgCAABkcnMvZG93bnJl&#10;di54bWxQSwUGAAAAAAQABAD1AAAAhAMAAAAA&#10;"/>
            </v:group>
            <w10:wrap type="square"/>
          </v:group>
        </w:pict>
      </w:r>
      <w:r>
        <w:rPr>
          <w:noProof/>
        </w:rPr>
        <w:pict>
          <v:shape id="Text Box 13" o:spid="_x0000_s1039" type="#_x0000_t202" style="position:absolute;left:0;text-align:left;margin-left:308.05pt;margin-top:234.85pt;width:37.1pt;height:154.1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69uAIAAMQFAAAOAAAAZHJzL2Uyb0RvYy54bWysVFtvmzAUfp+0/2D5nXKpEwIqqdoQpknd&#10;RWq3dwdMsAY2s51ANe2/79gkadpq0rSNB2Ofc/yd2+dzdT12LdozpbkUGQ4vAoyYKGXFxTbDXx4K&#10;b4GRNlRUtJWCZfiRaXy9fPvmauhTFslGthVTCECEToc+w40xfer7umxYR/WF7JkAZS1VRw0c1dav&#10;FB0AvWv9KAjm/iBV1StZMq1Bmk9KvHT4dc1K86muNTOozTDEZtyq3Lqxq7+8oulW0b7h5SEM+hdR&#10;dJQLcHqCyqmhaKf4K6iOl0pqWZuLUna+rGteMpcDZBMGL7K5b2jPXC5QHN2fyqT/H2z5cf9ZIV5B&#10;7yKMBO2gRw9sNOhWjii8tPUZep2C2X0PhmYEOdi6XHV/J8tvGgm5aqjYshul5NAwWkF8ob3pn12d&#10;cLQF2QwfZAV+6M5IBzTWqrPFg3IgQIc+PZ56Y2MpQUjiMIxBU4IqTGZxAAfrgqbH273S5h2THbKb&#10;DCvovUOn+zttJtOjiXUmZMHbFuQ0bcUzAWBOEvANV63ORuHa+SMJkvVivSAeieZrjwR57t0UK+LN&#10;izCe5Zf5apWHP63fkKQNryomrJsjtULyZ607kHwixYlcWra8snA2JK22m1Wr0J4CtQv3HQpyZuY/&#10;D8PVC3J5kVIYkeA2Srxivog9UpCZl8TBwgvC5DaZByQhefE8pTsu2L+nhIYMJ7NoNpHpt7kF7nud&#10;G007bmB4tLzL8OJkRFNLwbWoXGsN5e20PyuFDf+pFNDuY6MdYS1HJ7aacTO6txFZ75bMG1k9AoOV&#10;BIIBGWHwwYbRr/DHaIAxkmH9fUcVw6h9L+AdJCEhdu64A5nFERzUuWZzrqGibCRMJwCbtiszzapd&#10;r/i2AV/TyxPyBt5OzR2tn+I6vDgYFS67w1izs+j87Kyehu/yFwAAAP//AwBQSwMEFAAGAAgAAAAh&#10;AKP9zZ7iAAAACwEAAA8AAABkcnMvZG93bnJldi54bWxMj8FOwzAQRO9I/IO1SNyoE6gcksapAhIS&#10;4hCphUOPdrxNImI72E4b+vWYExxX8zTzttwueiQndH6whkO6SoCgaa0aTMfh4/3l7hGID8IoMVqD&#10;HL7Rw7a6vipFoezZ7PC0Dx2JJcYXgkMfwlRQ6tsetfArO6GJ2dE6LUI8XUeVE+dYrkd6nySMajGY&#10;uNCLCZ97bD/3s+bwWh/mr9k16/xyuNSNlG/Nk2Sc394s9QZIwCX8wfCrH9Whik7SzkZ5MnJgKUsj&#10;ymHN8gxIJFiePACRHLIsy4FWJf3/Q/UDAAD//wMAUEsBAi0AFAAGAAgAAAAhALaDOJL+AAAA4QEA&#10;ABMAAAAAAAAAAAAAAAAAAAAAAFtDb250ZW50X1R5cGVzXS54bWxQSwECLQAUAAYACAAAACEAOP0h&#10;/9YAAACUAQAACwAAAAAAAAAAAAAAAAAvAQAAX3JlbHMvLnJlbHNQSwECLQAUAAYACAAAACEAcnju&#10;vbgCAADEBQAADgAAAAAAAAAAAAAAAAAuAgAAZHJzL2Uyb0RvYy54bWxQSwECLQAUAAYACAAAACEA&#10;o/3NnuIAAAALAQAADwAAAAAAAAAAAAAAAAASBQAAZHJzL2Rvd25yZXYueG1sUEsFBgAAAAAEAAQA&#10;8wAAACEGAAAAAA==&#10;" filled="f" stroked="f">
            <v:textbox style="layout-flow:vertical-ideographic">
              <w:txbxContent>
                <w:p w:rsidR="000D5EB7" w:rsidRDefault="000D5EB7" w:rsidP="005202F8">
                  <w:pPr>
                    <w:jc w:val="both"/>
                  </w:pPr>
                  <w:r w:rsidRPr="00976FEF">
                    <w:rPr>
                      <w:rFonts w:hint="eastAsia"/>
                    </w:rPr>
                    <w:t>……</w:t>
                  </w:r>
                  <w:r>
                    <w:rPr>
                      <w:rFonts w:hint="eastAsia"/>
                    </w:rPr>
                    <w:t>現在世之三因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" o:spid="_x0000_s1040" type="#_x0000_t202" style="position:absolute;left:0;text-align:left;margin-left:10.9pt;margin-top:127.65pt;width:432.25pt;height:218.8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U1uwIAAMMFAAAOAAAAZHJzL2Uyb0RvYy54bWysVFlvnDAQfq/U/2D5nXAUlkNho2RZqkrp&#10;ISXtuxfMYhVsansXoqr/vWOzV5KXqi0PxvaMv7m+meubqe/QnkrFBM+xf+VhRHklasa3Of76WDoJ&#10;RkoTXpNOcJrjJ6rwzfLtm+txyGggWtHVVCIA4Sobhxy3Wg+Z66qqpT1RV2KgHISNkD3RcJRbt5Zk&#10;BPS+cwPPW7ijkPUgRUWVgttiFuKlxW8aWunPTaOoRl2OwTdtV2nXjVnd5TXJtpIMLasObpC/8KIn&#10;jIPRE1RBNEE7yV5B9aySQolGX1Wid0XTsIraGCAa33sRzUNLBmpjgeSo4ZQm9f9gq0/7LxKxOscB&#10;Rpz0UKJHOml0Jyb0zmRnHFQGSg8DqOkJrqHKNlI13Ivqu0JcrFrCt/RWSjG2lNTgnW9euhdPZxxl&#10;QDbjR1GDGbLTwgJNjexN6iAZCNChSk+nyhhXKriMwiSN4gijCmRBHCfxwtbOJdnx+SCVfk9Fj8wm&#10;xxJKb+HJ/l5p4w7JjirGGhcl6zpb/o4/uwDF+QaMw1MjM27Yav5MvXSdrJPQCYPF2gm9onBuy1Xo&#10;LEo/jop3xWpV+L+MXT/MWlbXlBszR2b54Z9V7sDxmRMnbinRsdrAGZeU3G5WnUR7Aswu7WeTDpKz&#10;mvvcDZsEiOVFSH4QendB6pSLJHbCMoycNPYSx/PTu3ThhWlYlM9Dumec/ntIaMxxGgXRzKaz0y9i&#10;8+z3OjaS9UzD7OhYn+PkpEQyw8E1r21pNWHdvL9IhXH/nAoo97HQlrGGpDNd9bSZbGucGmEj6ieg&#10;sBRAMOApzD3YUPIN/hiNMEVyrH7siKQYdR84NELqh6EZO/YQRnEAB3kp2VxKCK9aAcMJwObtSs+j&#10;ajdItm3B1tx6XNxC8zTM0tp02ezXoeVgUtjoDlPNjKLLs9U6z97lbwAAAP//AwBQSwMEFAAGAAgA&#10;AAAhADzcsgniAAAACgEAAA8AAABkcnMvZG93bnJldi54bWxMj0FPhDAQhe8m/odmTLy5ZdElgJQN&#10;mpiYPZC4ethjCyMQaYtt2cX99c6e9DTzMi/vfVNsFz2yIzo/WCNgvYqAoWlsO5hOwMf7y10KzAdp&#10;WjlagwJ+0MO2vL4qZN7ak3nD4z50jEKMz6WAPoQp59w3PWrpV3ZCQ7dP67QMJF3HWydPFK5HHkdR&#10;wrUcDDX0csLnHpuv/awFvFaH+Xt29UN2PpyrWqld/aQSIW5vluoRWMAl/Jnhgk/oUBKTsrNpPRsF&#10;xGsiDzQ3m3tgZEjThBYlIMniDHhZ8P8vlL8AAAD//wMAUEsBAi0AFAAGAAgAAAAhALaDOJL+AAAA&#10;4QEAABMAAAAAAAAAAAAAAAAAAAAAAFtDb250ZW50X1R5cGVzXS54bWxQSwECLQAUAAYACAAAACEA&#10;OP0h/9YAAACUAQAACwAAAAAAAAAAAAAAAAAvAQAAX3JlbHMvLnJlbHNQSwECLQAUAAYACAAAACEA&#10;BBBVNbsCAADDBQAADgAAAAAAAAAAAAAAAAAuAgAAZHJzL2Uyb0RvYy54bWxQSwECLQAUAAYACAAA&#10;ACEAPNyyCeIAAAAKAQAADwAAAAAAAAAAAAAAAAAVBQAAZHJzL2Rvd25yZXYueG1sUEsFBgAAAAAE&#10;AAQA8wAAACQGAAAAAA==&#10;" filled="f" stroked="f">
            <v:textbox style="layout-flow:vertical-ideographic">
              <w:txbxContent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老死</w:t>
                  </w:r>
                </w:p>
                <w:p w:rsidR="000D5EB7" w:rsidRPr="00145C75" w:rsidRDefault="000D5EB7" w:rsidP="005202F8">
                  <w:pPr>
                    <w:jc w:val="both"/>
                  </w:pPr>
                  <w:r>
                    <w:rPr>
                      <w:rFonts w:hint="eastAsia"/>
                    </w:rPr>
                    <w:t xml:space="preserve">　　　</w:t>
                  </w:r>
                  <w:r w:rsidRPr="00976FEF">
                    <w:rPr>
                      <w:rFonts w:hint="eastAsia"/>
                    </w:rPr>
                    <w:t>…</w:t>
                  </w:r>
                  <w:r>
                    <w:rPr>
                      <w:rFonts w:hint="eastAsia"/>
                    </w:rPr>
                    <w:t>苦（果）</w:t>
                  </w:r>
                  <w:r w:rsidRPr="00976FEF">
                    <w:rPr>
                      <w:rFonts w:hint="eastAsia"/>
                    </w:rPr>
                    <w:t>………</w:t>
                  </w:r>
                  <w:r>
                    <w:rPr>
                      <w:rFonts w:hint="eastAsia"/>
                    </w:rPr>
                    <w:t>未來世之二果</w:t>
                  </w: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生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有</w:t>
                  </w:r>
                  <w:r w:rsidRPr="00976FEF">
                    <w:rPr>
                      <w:rFonts w:hint="eastAsia"/>
                    </w:rPr>
                    <w:t>………</w:t>
                  </w:r>
                  <w:r>
                    <w:rPr>
                      <w:rFonts w:hint="eastAsia"/>
                    </w:rPr>
                    <w:t>業（因）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取</w:t>
                  </w:r>
                </w:p>
                <w:p w:rsidR="000D5EB7" w:rsidRPr="004E6579" w:rsidRDefault="000D5EB7" w:rsidP="005202F8">
                  <w:pPr>
                    <w:jc w:val="both"/>
                  </w:pPr>
                  <w:r>
                    <w:rPr>
                      <w:rFonts w:hint="eastAsia"/>
                    </w:rPr>
                    <w:t xml:space="preserve">　　</w:t>
                  </w:r>
                  <w:r w:rsidRPr="00976FEF">
                    <w:rPr>
                      <w:rFonts w:hint="eastAsia"/>
                    </w:rPr>
                    <w:t>……</w:t>
                  </w:r>
                  <w:r>
                    <w:rPr>
                      <w:rFonts w:hint="eastAsia"/>
                    </w:rPr>
                    <w:t>惑（緣）</w:t>
                  </w: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愛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受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觸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六處</w:t>
                  </w:r>
                  <w:r>
                    <w:rPr>
                      <w:rFonts w:hint="eastAsia"/>
                    </w:rPr>
                    <w:t xml:space="preserve">　</w:t>
                  </w:r>
                  <w:r w:rsidRPr="00976FEF">
                    <w:rPr>
                      <w:rFonts w:hint="eastAsia"/>
                    </w:rPr>
                    <w:t>…</w:t>
                  </w:r>
                  <w:r>
                    <w:rPr>
                      <w:rFonts w:hint="eastAsia"/>
                    </w:rPr>
                    <w:t>苦（果）</w:t>
                  </w:r>
                  <w:r w:rsidRPr="00976FEF">
                    <w:rPr>
                      <w:rFonts w:hint="eastAsia"/>
                    </w:rPr>
                    <w:t>………</w:t>
                  </w:r>
                  <w:r>
                    <w:rPr>
                      <w:rFonts w:hint="eastAsia"/>
                    </w:rPr>
                    <w:t>現在世之五果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名色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識</w:t>
                  </w:r>
                </w:p>
                <w:p w:rsidR="000D5EB7" w:rsidRPr="004E6579" w:rsidRDefault="000D5EB7" w:rsidP="005202F8">
                  <w:pPr>
                    <w:jc w:val="both"/>
                  </w:pP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行</w:t>
                  </w:r>
                  <w:r w:rsidRPr="00976FEF">
                    <w:rPr>
                      <w:rFonts w:hint="eastAsia"/>
                    </w:rPr>
                    <w:t>………</w:t>
                  </w:r>
                  <w:r>
                    <w:rPr>
                      <w:rFonts w:hint="eastAsia"/>
                    </w:rPr>
                    <w:t>業（因）</w:t>
                  </w:r>
                </w:p>
                <w:p w:rsidR="000D5EB7" w:rsidRPr="004E6579" w:rsidRDefault="000D5EB7" w:rsidP="005202F8">
                  <w:pPr>
                    <w:jc w:val="both"/>
                  </w:pPr>
                  <w:r>
                    <w:rPr>
                      <w:rFonts w:hint="eastAsia"/>
                    </w:rPr>
                    <w:t xml:space="preserve">　　　　　　　　　</w:t>
                  </w:r>
                  <w:r w:rsidRPr="00976FEF">
                    <w:rPr>
                      <w:rFonts w:hint="eastAsia"/>
                    </w:rPr>
                    <w:t>……</w:t>
                  </w:r>
                  <w:r>
                    <w:rPr>
                      <w:rFonts w:hint="eastAsia"/>
                    </w:rPr>
                    <w:t>過去世之二因</w:t>
                  </w:r>
                </w:p>
                <w:p w:rsidR="000D5EB7" w:rsidRPr="004E6579" w:rsidRDefault="000D5EB7" w:rsidP="005202F8">
                  <w:pPr>
                    <w:jc w:val="both"/>
                  </w:pPr>
                  <w:r w:rsidRPr="004E6579">
                    <w:rPr>
                      <w:rFonts w:hint="eastAsia"/>
                    </w:rPr>
                    <w:t>無明</w:t>
                  </w:r>
                  <w:r w:rsidRPr="00976FEF">
                    <w:rPr>
                      <w:rFonts w:hint="eastAsia"/>
                    </w:rPr>
                    <w:t>……</w:t>
                  </w:r>
                  <w:r>
                    <w:rPr>
                      <w:rFonts w:hint="eastAsia"/>
                    </w:rPr>
                    <w:t>惑（緣）</w:t>
                  </w:r>
                </w:p>
              </w:txbxContent>
            </v:textbox>
            <w10:wrap type="square"/>
          </v:shape>
        </w:pict>
      </w:r>
      <w:r w:rsidR="009E0046" w:rsidRPr="00661089">
        <w:rPr>
          <w:rFonts w:hint="eastAsia"/>
        </w:rPr>
        <w:t>如是！菩薩行是諸法性，得佛時，能大利益眾生。」</w:t>
      </w:r>
    </w:p>
    <w:p w:rsidR="00200DF3" w:rsidRDefault="00200DF3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:rsidR="00FA5545" w:rsidRPr="00200DF3" w:rsidRDefault="00FA5545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Calibri" w:hAnsi="Calibri" w:cs="Calibri"/>
          <w:color w:val="FF0000"/>
          <w:sz w:val="20"/>
          <w:szCs w:val="20"/>
        </w:rPr>
      </w:pPr>
      <w:bookmarkStart w:id="1" w:name="_GoBack"/>
      <w:bookmarkEnd w:id="1"/>
      <w:r w:rsidRPr="00200DF3">
        <w:rPr>
          <w:rFonts w:ascii="Calibri" w:hAnsi="Calibri" w:cs="Calibri"/>
          <w:color w:val="FF0000"/>
          <w:sz w:val="20"/>
          <w:szCs w:val="20"/>
          <w:highlight w:val="yellow"/>
        </w:rPr>
        <w:t>&lt;svg src="</w:t>
      </w:r>
      <w:r w:rsidR="00200DF3" w:rsidRPr="00200DF3">
        <w:rPr>
          <w:color w:val="FF0000"/>
          <w:highlight w:val="yellow"/>
        </w:rPr>
        <w:t xml:space="preserve"> </w:t>
      </w:r>
      <w:r w:rsidR="00200DF3" w:rsidRPr="00200DF3">
        <w:rPr>
          <w:rFonts w:ascii="Calibri" w:hAnsi="Calibri" w:cs="Calibri"/>
          <w:color w:val="FF0000"/>
          <w:sz w:val="20"/>
          <w:szCs w:val="20"/>
          <w:highlight w:val="yellow"/>
        </w:rPr>
        <w:t>M090.p2643</w:t>
      </w:r>
      <w:r w:rsidRPr="00200DF3">
        <w:rPr>
          <w:rFonts w:ascii="Calibri" w:hAnsi="Calibri" w:cs="Calibri"/>
          <w:color w:val="FF0000"/>
          <w:sz w:val="20"/>
          <w:szCs w:val="20"/>
          <w:highlight w:val="yellow"/>
        </w:rPr>
        <w:t>.svg"&gt;</w:t>
      </w: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hint="eastAsia"/>
        </w:rPr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</w:pPr>
    </w:p>
    <w:p w:rsidR="00EB2BDE" w:rsidRPr="006B53DA" w:rsidRDefault="00EB2BDE" w:rsidP="00FA5545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hint="eastAsia"/>
        </w:rPr>
      </w:pPr>
    </w:p>
    <w:p w:rsidR="00FA5545" w:rsidRDefault="00FA5545" w:rsidP="00A83874">
      <w:pPr>
        <w:ind w:leftChars="300" w:left="720"/>
        <w:jc w:val="both"/>
      </w:pPr>
    </w:p>
    <w:p w:rsidR="00FA5545" w:rsidRPr="00FA5545" w:rsidRDefault="00FA5545" w:rsidP="00FA5545">
      <w:pPr>
        <w:ind w:leftChars="300" w:left="720"/>
        <w:jc w:val="both"/>
        <w:rPr>
          <w:rFonts w:hint="eastAsia"/>
          <w:color w:val="FF0000"/>
          <w:sz w:val="20"/>
          <w:szCs w:val="20"/>
        </w:rPr>
      </w:pPr>
      <w:r w:rsidRPr="00FA5545">
        <w:rPr>
          <w:color w:val="FF0000"/>
          <w:sz w:val="20"/>
          <w:szCs w:val="20"/>
          <w:highlight w:val="yellow"/>
        </w:rPr>
        <w:t>&lt;/svg&gt;</w:t>
      </w:r>
    </w:p>
    <w:p w:rsidR="00FA5545" w:rsidRDefault="00FA5545" w:rsidP="00A83874">
      <w:pPr>
        <w:ind w:leftChars="300" w:left="720"/>
        <w:jc w:val="both"/>
      </w:pPr>
    </w:p>
    <w:sectPr w:rsidR="00FA5545" w:rsidSect="00002E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4C" w:rsidRDefault="00204C4C" w:rsidP="009E0046">
      <w:r>
        <w:separator/>
      </w:r>
    </w:p>
  </w:endnote>
  <w:endnote w:type="continuationSeparator" w:id="0">
    <w:p w:rsidR="00204C4C" w:rsidRDefault="00204C4C" w:rsidP="009E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013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EB7" w:rsidRDefault="006303AD" w:rsidP="00002E25">
        <w:pPr>
          <w:pStyle w:val="a6"/>
          <w:jc w:val="center"/>
        </w:pPr>
        <w:r>
          <w:fldChar w:fldCharType="begin"/>
        </w:r>
        <w:r w:rsidR="000D5EB7">
          <w:instrText xml:space="preserve"> PAGE   \* MERGEFORMAT </w:instrText>
        </w:r>
        <w:r>
          <w:fldChar w:fldCharType="separate"/>
        </w:r>
        <w:r w:rsidR="00200DF3">
          <w:rPr>
            <w:noProof/>
          </w:rPr>
          <w:t>2642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6303AD" w:rsidP="00D34BFE">
    <w:pPr>
      <w:pStyle w:val="a6"/>
      <w:jc w:val="center"/>
    </w:pPr>
    <w:r>
      <w:fldChar w:fldCharType="begin"/>
    </w:r>
    <w:r w:rsidR="000D5EB7">
      <w:instrText>PAGE   \* MERGEFORMAT</w:instrText>
    </w:r>
    <w:r>
      <w:fldChar w:fldCharType="separate"/>
    </w:r>
    <w:r w:rsidR="00200DF3" w:rsidRPr="00200DF3">
      <w:rPr>
        <w:noProof/>
        <w:lang w:val="zh-TW"/>
      </w:rPr>
      <w:t>2639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4C" w:rsidRDefault="00204C4C" w:rsidP="009E0046">
      <w:r>
        <w:separator/>
      </w:r>
    </w:p>
  </w:footnote>
  <w:footnote w:type="continuationSeparator" w:id="0">
    <w:p w:rsidR="00204C4C" w:rsidRDefault="00204C4C" w:rsidP="009E0046">
      <w:r>
        <w:continuationSeparator/>
      </w:r>
    </w:p>
  </w:footnote>
  <w:footnote w:id="1">
    <w:p w:rsidR="000D5EB7" w:rsidRPr="001C5F98" w:rsidRDefault="000D5EB7" w:rsidP="00A83874">
      <w:pPr>
        <w:pStyle w:val="a9"/>
        <w:spacing w:line="310" w:lineRule="exact"/>
        <w:ind w:left="187" w:hangingChars="85" w:hanging="187"/>
        <w:jc w:val="both"/>
        <w:rPr>
          <w:rFonts w:ascii="Times Ext Roman" w:hAnsi="Times Ext Roman" w:cs="Times Ext Roman"/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1C5F98">
        <w:rPr>
          <w:rFonts w:ascii="Times Ext Roman" w:hAnsi="Times Ext Roman" w:cs="Times Ext Roman"/>
          <w:sz w:val="22"/>
          <w:szCs w:val="22"/>
        </w:rPr>
        <w:t>《</w:t>
      </w:r>
      <w:r w:rsidRPr="00D1578F">
        <w:rPr>
          <w:sz w:val="22"/>
          <w:szCs w:val="22"/>
        </w:rPr>
        <w:t>大品經義</w:t>
      </w:r>
      <w:r w:rsidRPr="001C5F98">
        <w:rPr>
          <w:rFonts w:ascii="Times Ext Roman" w:hAnsi="Times Ext Roman" w:cs="Times Ext Roman"/>
          <w:sz w:val="22"/>
          <w:szCs w:val="22"/>
        </w:rPr>
        <w:t>疏》卷</w:t>
      </w:r>
      <w:r w:rsidRPr="00D765B3">
        <w:rPr>
          <w:rFonts w:cs="Times Ext Roman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品為二：第一、正明為化之意，建立眾生於</w:t>
      </w:r>
      <w:r w:rsidRPr="001C5F98">
        <w:rPr>
          <w:rFonts w:ascii="標楷體" w:eastAsia="標楷體" w:hAnsi="標楷體" w:hint="eastAsia"/>
          <w:b/>
          <w:sz w:val="22"/>
          <w:szCs w:val="22"/>
        </w:rPr>
        <w:t>際</w:t>
      </w:r>
      <w:r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C5F98">
        <w:rPr>
          <w:rFonts w:ascii="標楷體" w:eastAsia="標楷體" w:hAnsi="標楷體" w:hint="eastAsia"/>
          <w:sz w:val="22"/>
          <w:szCs w:val="22"/>
        </w:rPr>
        <w:t>；第二、廣明菩薩建立之法。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D765B3">
          <w:rPr>
            <w:rFonts w:cs="Times Ext Roman"/>
            <w:sz w:val="22"/>
            <w:szCs w:val="22"/>
          </w:rPr>
          <w:t>332</w:t>
        </w:r>
        <w:r w:rsidRPr="007739D7">
          <w:rPr>
            <w:rFonts w:cs="Times Ext Roman"/>
            <w:sz w:val="22"/>
            <w:szCs w:val="22"/>
          </w:rPr>
          <w:t>c</w:t>
        </w:r>
      </w:smartTag>
      <w:r w:rsidRPr="00D765B3">
        <w:rPr>
          <w:rFonts w:cs="Times Ext Roman"/>
          <w:sz w:val="22"/>
          <w:szCs w:val="22"/>
        </w:rPr>
        <w:t>16</w:t>
      </w:r>
      <w:r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Pr="00D765B3">
        <w:rPr>
          <w:rFonts w:cs="Times Ext Roman" w:hint="eastAsia"/>
          <w:sz w:val="22"/>
          <w:szCs w:val="22"/>
        </w:rPr>
        <w:t>17</w:t>
      </w:r>
      <w:r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310" w:lineRule="exac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際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上應有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字</w:t>
      </w:r>
      <w:r w:rsidRPr="001C5F98">
        <w:rPr>
          <w:rFonts w:hint="eastAsia"/>
          <w:sz w:val="22"/>
          <w:szCs w:val="22"/>
        </w:rPr>
        <w:t>。（</w:t>
      </w:r>
      <w:r w:rsidRPr="001C5F98">
        <w:rPr>
          <w:rFonts w:ascii="Times Ext Roman" w:hAnsi="Times Ext Roman" w:cs="Times Ext Roman"/>
          <w:sz w:val="22"/>
          <w:szCs w:val="22"/>
        </w:rPr>
        <w:t>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332</w:t>
      </w:r>
      <w:r w:rsidRPr="007739D7">
        <w:rPr>
          <w:rFonts w:cs="Times Ext Roman" w:hint="eastAsia"/>
          <w:sz w:val="22"/>
          <w:szCs w:val="22"/>
        </w:rPr>
        <w:t>d</w:t>
      </w:r>
      <w:r w:rsidRPr="001C5F98">
        <w:rPr>
          <w:rFonts w:ascii="Times Ext Roman" w:hAnsi="Times Ext Roman" w:cs="Times Ext Roman" w:hint="eastAsia"/>
          <w:sz w:val="22"/>
          <w:szCs w:val="22"/>
        </w:rPr>
        <w:t>，</w:t>
      </w:r>
      <w:r w:rsidRPr="007739D7">
        <w:rPr>
          <w:rFonts w:cs="Times Ext Roman" w:hint="eastAsia"/>
          <w:sz w:val="22"/>
          <w:szCs w:val="22"/>
        </w:rPr>
        <w:t>n</w:t>
      </w:r>
      <w:r w:rsidRPr="001C5F98">
        <w:rPr>
          <w:rFonts w:ascii="Times Ext Roman" w:hAnsi="Times Ext Roman" w:cs="Times Ext Roman" w:hint="eastAsia"/>
          <w:sz w:val="22"/>
          <w:szCs w:val="22"/>
        </w:rPr>
        <w:t>.</w:t>
      </w:r>
      <w:r w:rsidRPr="00D765B3">
        <w:rPr>
          <w:rFonts w:cs="Times Ext Roman"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2">
    <w:p w:rsidR="000D5EB7" w:rsidRDefault="000D5EB7" w:rsidP="00A83874">
      <w:pPr>
        <w:pStyle w:val="a9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31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若有情際即是實際，云何菩薩摩訶薩行深般若波羅蜜多時，以不壞實際法，安立有情令住實際？世尊！若菩薩摩訶薩行深般若波羅蜜多時，安立有情令住實際，則為安立實際令住實際。世尊！若菩薩摩訶薩行深般若波羅蜜多時，安立實際令住實際，則為安立自性令住自性，然理不應安立自性令住自性，云何可說諸菩薩摩訶薩行深般若波羅蜜多時，以不壞實際法，安立有情令住實際？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22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3">
    <w:p w:rsidR="000D5EB7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不可安立實際令住實際，亦不可安立自性令住自性，然諸菩薩摩訶薩行深般若波羅蜜多時，有方便善巧故，能安立有情令住實際，而有情際不異實際，有情際與實際無二無二處。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">
    <w:p w:rsidR="000D5EB7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rFonts w:hint="eastAsia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rFonts w:ascii="Times Ext Roman" w:hAnsi="Times Ext Roman" w:cs="Times Ext Roman"/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白佛：何等是方便力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下第二，廣明菩薩建立之法。就建立中有二：就因行以建立，令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往</w:t>
      </w:r>
      <w:r w:rsidR="000D5EB7"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六度，第二、就果德以建立，令住種智。</w:t>
      </w:r>
      <w:r>
        <w:rPr>
          <w:kern w:val="0"/>
        </w:rPr>
        <w:t>^^</w:t>
      </w:r>
      <w:r w:rsidR="000D5EB7" w:rsidRPr="001C5F98">
        <w:rPr>
          <w:rFonts w:ascii="Times Ext Roman" w:hAnsi="Times Ext Roman" w:cs="Times Ext Roman"/>
          <w:sz w:val="22"/>
          <w:szCs w:val="22"/>
        </w:rPr>
        <w:t>（卍新續藏</w:t>
      </w:r>
      <w:r w:rsidR="000D5EB7" w:rsidRPr="00D765B3">
        <w:rPr>
          <w:rFonts w:cs="Times Ext Roman"/>
          <w:sz w:val="22"/>
          <w:szCs w:val="22"/>
        </w:rPr>
        <w:t>24</w:t>
      </w:r>
      <w:r w:rsidR="000D5EB7" w:rsidRPr="001C5F98">
        <w:rPr>
          <w:rFonts w:ascii="Times Ext Roman" w:hAnsi="Times Ext Roman" w:cs="Times Ext Roman"/>
          <w:sz w:val="22"/>
          <w:szCs w:val="22"/>
        </w:rPr>
        <w:t>，</w:t>
      </w:r>
      <w:r w:rsidR="000D5EB7" w:rsidRPr="00D765B3">
        <w:rPr>
          <w:rFonts w:cs="Times Ext Roman"/>
          <w:sz w:val="22"/>
          <w:szCs w:val="22"/>
        </w:rPr>
        <w:t>33</w:t>
      </w:r>
      <w:r w:rsidR="000D5EB7" w:rsidRPr="00D765B3">
        <w:rPr>
          <w:rFonts w:cs="Times Ext Roman" w:hint="eastAsia"/>
          <w:sz w:val="22"/>
          <w:szCs w:val="22"/>
        </w:rPr>
        <w:t>3</w:t>
      </w:r>
      <w:r w:rsidR="000D5EB7" w:rsidRPr="007739D7">
        <w:rPr>
          <w:rFonts w:cs="Times Ext Roman" w:hint="eastAsia"/>
          <w:sz w:val="22"/>
          <w:szCs w:val="22"/>
        </w:rPr>
        <w:t>a</w:t>
      </w:r>
      <w:r w:rsidR="000D5EB7" w:rsidRPr="00D765B3">
        <w:rPr>
          <w:rFonts w:cs="Times Ext Roman" w:hint="eastAsia"/>
          <w:sz w:val="22"/>
          <w:szCs w:val="22"/>
        </w:rPr>
        <w:t>14</w:t>
      </w:r>
      <w:r w:rsidR="000D5EB7"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="000D5EB7" w:rsidRPr="00D765B3">
        <w:rPr>
          <w:rFonts w:cs="Times Ext Roman" w:hint="eastAsia"/>
          <w:sz w:val="22"/>
          <w:szCs w:val="22"/>
        </w:rPr>
        <w:t>16</w:t>
      </w:r>
      <w:r w:rsidR="000D5EB7"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※案：「往」或作「住」。</w:t>
      </w:r>
    </w:p>
  </w:footnote>
  <w:footnote w:id="5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相＝空【宋】【元】【明】。（大正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6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諸菩薩摩訶薩行深般若波羅蜜多時，成就如是方便善巧，由此方便善巧力故，安立有情令住布施。既安立已，為說布施前、後、中際無差別相，謂作是言：『如是布施前、後、中際無不皆空，施者、受者、施所得果亦復皆空，如是一切於實際中都無所有、皆不可得。汝等勿執布施、施者、受者、施果各各有異，汝等若能不執布施、施者、受者、施果各異，所修施福則趣甘露得甘露果，定以甘露而作後邊。』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11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20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7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eastAsiaTheme="minorEastAsia"/>
          <w:sz w:val="22"/>
          <w:szCs w:val="22"/>
        </w:rPr>
        <w:t>見＋（法）【元】【明】。（大正</w:t>
      </w:r>
      <w:r w:rsidRPr="00D765B3">
        <w:rPr>
          <w:rFonts w:eastAsiaTheme="minorEastAsia"/>
          <w:sz w:val="22"/>
          <w:szCs w:val="22"/>
        </w:rPr>
        <w:t>25</w:t>
      </w:r>
      <w:r w:rsidRPr="001C5F98">
        <w:rPr>
          <w:rFonts w:eastAsiaTheme="minorEastAsia"/>
          <w:sz w:val="22"/>
          <w:szCs w:val="22"/>
        </w:rPr>
        <w:t>，</w:t>
      </w:r>
      <w:r w:rsidRPr="00D765B3">
        <w:rPr>
          <w:rFonts w:eastAsiaTheme="minorEastAsia"/>
          <w:sz w:val="22"/>
          <w:szCs w:val="22"/>
        </w:rPr>
        <w:t>693</w:t>
      </w:r>
      <w:r w:rsidRPr="007739D7">
        <w:rPr>
          <w:rFonts w:eastAsiaTheme="minorEastAsia"/>
          <w:sz w:val="22"/>
          <w:szCs w:val="22"/>
        </w:rPr>
        <w:t>d</w:t>
      </w:r>
      <w:r w:rsidRPr="001C5F98">
        <w:rPr>
          <w:rFonts w:eastAsiaTheme="minorEastAsia"/>
          <w:sz w:val="22"/>
          <w:szCs w:val="22"/>
        </w:rPr>
        <w:t>，</w:t>
      </w:r>
      <w:r w:rsidRPr="007739D7">
        <w:rPr>
          <w:rFonts w:eastAsiaTheme="minorEastAsia"/>
          <w:sz w:val="22"/>
          <w:szCs w:val="22"/>
        </w:rPr>
        <w:t>n</w:t>
      </w:r>
      <w:r w:rsidRPr="001C5F98">
        <w:rPr>
          <w:rFonts w:eastAsiaTheme="minorEastAsia"/>
          <w:sz w:val="22"/>
          <w:szCs w:val="22"/>
        </w:rPr>
        <w:t>.</w:t>
      </w:r>
      <w:r w:rsidRPr="00D765B3">
        <w:rPr>
          <w:rFonts w:eastAsiaTheme="minorEastAsia"/>
          <w:sz w:val="22"/>
          <w:szCs w:val="22"/>
        </w:rPr>
        <w:t>4</w:t>
      </w:r>
      <w:r w:rsidRPr="001C5F98">
        <w:rPr>
          <w:rFonts w:eastAsiaTheme="minorEastAsia"/>
          <w:sz w:val="22"/>
          <w:szCs w:val="22"/>
        </w:rPr>
        <w:t>）</w:t>
      </w:r>
    </w:p>
  </w:footnote>
  <w:footnote w:id="8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所以者何？如是諸法都無自性，汝等不應分別執著。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）</w:t>
      </w:r>
    </w:p>
  </w:footnote>
  <w:footnote w:id="9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惱＋（習）【元】【明】【石】。（大正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善現！如是依世俗說不依勝義。所以者何？空中無有少法可得，若已涅槃、若當涅槃、若今涅槃、若涅槃者、若由此故得般涅槃，如是一切都無所有、皆畢竟空，畢竟空性即是涅槃，離此涅槃無別有法。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</w:footnote>
  <w:footnote w:id="1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汝所瞋法自性皆空，云何於中而生瞋忿？汝等復應如實觀察，我由何法而生瞋忿？誰能瞋忿？瞋忿於誰？如是諸法皆本性空，本性空法未曾不空。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1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汝等復應如實觀察，如是瞋忿由何而生？為屬於誰？復於誰起？當獲何果？現得何利？是一切法皆本性空，非空性中有所瞋忿，故應安忍以自饒益。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1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善現當知！是名實際本性空理。諸菩薩摩訶薩為欲饒益諸有情故，依此實際本性空理行深般若波羅蜜多，不得有情及彼施設。何以故？善現！以一切法離有情故，有情離故法不可得，法及有情相待立故。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14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）男子＝法者【宋】【元】【明】【宮】【聖】【石】。（大正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）《摩訶般若波羅蜜經》卷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為生善法故莫懈怠。</w:t>
      </w:r>
      <w:r w:rsidRPr="001C5F98">
        <w:rPr>
          <w:rFonts w:eastAsia="標楷體" w:hint="eastAsia"/>
          <w:b/>
          <w:sz w:val="22"/>
          <w:szCs w:val="22"/>
        </w:rPr>
        <w:t>善法者</w:t>
      </w:r>
      <w:r w:rsidRPr="001C5F98">
        <w:rPr>
          <w:rFonts w:eastAsia="標楷體" w:hint="eastAsia"/>
          <w:sz w:val="22"/>
          <w:szCs w:val="22"/>
        </w:rPr>
        <w:t>，若布施、若持戒。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1C5F98">
        <w:rPr>
          <w:rFonts w:ascii="新細明體" w:hAnsi="新細明體" w:hint="eastAsia"/>
          <w:sz w:val="22"/>
          <w:szCs w:val="22"/>
        </w:rPr>
        <w:t>善男子」，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ascii="新細明體" w:hAnsi="新細明體" w:hint="eastAsia"/>
          <w:sz w:val="22"/>
          <w:szCs w:val="22"/>
        </w:rPr>
        <w:t>《摩訶般若波羅蜜經》皆作「善法者」。</w:t>
      </w:r>
    </w:p>
  </w:footnote>
  <w:footnote w:id="1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復次，善現！諸菩薩摩訶薩行深般若波羅蜜多時，成就如是方便善巧，由此方便善巧力故，見諸有情身心懈怠退失精進，方便勸導令其發起身心精進修諸善法，作如是言：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諸善男子！應深信受本性空中無懈怠法、無懈怠者、無懈怠處、無懈怠時、無由此法發生懈怠，如是一切本性皆空不越空理。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汝等應發身心精進，捨諸懈怠勤修善法，謂修布施波羅蜜多乃至般若波羅蜜多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，若修四靜慮、四無量、四無色定，若修四念住乃至八聖道支，若修空、無相、無願解脫門，……若修如來十力乃至十八佛不共法，若修三十二大士相、八十隨好，若修無忘失法、恒住捨性，若修一切智、道相智、一切相智，若修預流果乃至獨覺菩提，若修一切菩薩摩訶薩行，若修諸佛無上正等菩提，若修諸餘無量佛法，應勤精進勿生懈怠，若生懈怠受苦無窮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」（大正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395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9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1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）瞋＝著【元】【明】。（大正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8"/>
          <w:sz w:val="22"/>
          <w:szCs w:val="22"/>
        </w:rPr>
        <w:t>《摩訶般若波羅蜜經》卷</w:t>
      </w:r>
      <w:r w:rsidRPr="00D765B3">
        <w:rPr>
          <w:spacing w:val="-8"/>
          <w:sz w:val="22"/>
          <w:szCs w:val="22"/>
        </w:rPr>
        <w:t>25</w:t>
      </w:r>
      <w:r w:rsidRPr="001C5F98">
        <w:rPr>
          <w:rFonts w:hint="eastAsia"/>
          <w:spacing w:val="-8"/>
          <w:sz w:val="22"/>
          <w:szCs w:val="22"/>
        </w:rPr>
        <w:t>〈</w:t>
      </w:r>
      <w:r w:rsidRPr="00D765B3">
        <w:rPr>
          <w:spacing w:val="-8"/>
          <w:sz w:val="22"/>
          <w:szCs w:val="22"/>
        </w:rPr>
        <w:t>78</w:t>
      </w:r>
      <w:r w:rsidRPr="001C5F98">
        <w:rPr>
          <w:spacing w:val="-8"/>
          <w:sz w:val="22"/>
          <w:szCs w:val="22"/>
        </w:rPr>
        <w:t xml:space="preserve"> </w:t>
      </w:r>
      <w:r w:rsidRPr="001C5F98">
        <w:rPr>
          <w:rFonts w:hint="eastAsia"/>
          <w:spacing w:val="-8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pacing w:val="-8"/>
          <w:sz w:val="22"/>
          <w:szCs w:val="22"/>
        </w:rPr>
        <w:t>是無二法，則</w:t>
      </w:r>
      <w:r w:rsidRPr="001C5F98">
        <w:rPr>
          <w:rFonts w:eastAsia="標楷體" w:hint="eastAsia"/>
          <w:b/>
          <w:spacing w:val="-8"/>
          <w:sz w:val="22"/>
          <w:szCs w:val="22"/>
        </w:rPr>
        <w:t>無可著</w:t>
      </w:r>
      <w:r w:rsidRPr="001C5F98">
        <w:rPr>
          <w:rFonts w:ascii="新細明體" w:hAnsi="新細明體" w:hint="eastAsia"/>
          <w:spacing w:val="-8"/>
          <w:sz w:val="22"/>
          <w:szCs w:val="22"/>
          <w:vertAlign w:val="superscript"/>
        </w:rPr>
        <w:t>※</w:t>
      </w:r>
      <w:r w:rsidRPr="001C5F98">
        <w:rPr>
          <w:rFonts w:eastAsia="標楷體" w:hint="eastAsia"/>
          <w:b/>
          <w:spacing w:val="-8"/>
          <w:sz w:val="22"/>
          <w:szCs w:val="22"/>
        </w:rPr>
        <w:t>處</w:t>
      </w:r>
      <w:r w:rsidRPr="001C5F98">
        <w:rPr>
          <w:rFonts w:eastAsia="標楷體" w:hint="eastAsia"/>
          <w:spacing w:val="-8"/>
          <w:sz w:val="22"/>
          <w:szCs w:val="22"/>
        </w:rPr>
        <w:t>。</w:t>
      </w:r>
      <w:r w:rsidR="00C5596A">
        <w:rPr>
          <w:kern w:val="0"/>
        </w:rPr>
        <w:t>^^</w:t>
      </w:r>
      <w:r w:rsidRPr="001C5F98">
        <w:rPr>
          <w:rFonts w:hint="eastAsia"/>
          <w:spacing w:val="-8"/>
          <w:sz w:val="22"/>
          <w:szCs w:val="22"/>
        </w:rPr>
        <w:t>」（大正</w:t>
      </w:r>
      <w:r w:rsidRPr="00D765B3">
        <w:rPr>
          <w:spacing w:val="-8"/>
          <w:sz w:val="22"/>
          <w:szCs w:val="22"/>
        </w:rPr>
        <w:t>8</w:t>
      </w:r>
      <w:r w:rsidRPr="001C5F98">
        <w:rPr>
          <w:rFonts w:hint="eastAsia"/>
          <w:spacing w:val="-8"/>
          <w:sz w:val="22"/>
          <w:szCs w:val="22"/>
        </w:rPr>
        <w:t>，</w:t>
      </w:r>
      <w:r w:rsidRPr="00D765B3">
        <w:rPr>
          <w:spacing w:val="-8"/>
          <w:sz w:val="22"/>
          <w:szCs w:val="22"/>
        </w:rPr>
        <w:t>401</w:t>
      </w:r>
      <w:r w:rsidRPr="007739D7">
        <w:rPr>
          <w:spacing w:val="-8"/>
          <w:sz w:val="22"/>
          <w:szCs w:val="22"/>
        </w:rPr>
        <w:t>c</w:t>
      </w:r>
      <w:r w:rsidRPr="00D765B3">
        <w:rPr>
          <w:spacing w:val="-8"/>
          <w:sz w:val="22"/>
          <w:szCs w:val="22"/>
        </w:rPr>
        <w:t>13</w:t>
      </w:r>
      <w:r w:rsidRPr="001C5F98">
        <w:rPr>
          <w:spacing w:val="-8"/>
          <w:sz w:val="22"/>
          <w:szCs w:val="22"/>
        </w:rPr>
        <w:t>-</w:t>
      </w:r>
      <w:r w:rsidRPr="00D765B3">
        <w:rPr>
          <w:spacing w:val="-8"/>
          <w:sz w:val="22"/>
          <w:szCs w:val="22"/>
        </w:rPr>
        <w:t>14</w:t>
      </w:r>
      <w:r w:rsidRPr="001C5F98">
        <w:rPr>
          <w:rFonts w:hint="eastAsia"/>
          <w:spacing w:val="-8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※著＝瞋【聖】。</w:t>
      </w:r>
    </w:p>
    <w:p w:rsidR="000D5EB7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8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131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24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復次，善現！是菩薩摩訶薩行深般若波羅蜜多，依本性空教誡教授諸有情類令勤修學，謂作是言：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諸善男子！汝於善法當勤精進，若修布施波羅蜜多乃至般若波羅蜜多時，於此諸法不應思惟二、不二相；……若修諸餘無量佛法時，於此諸法不應思惟二、不二相。何以故？善男子！如是諸法皆本性空，本性空理不應思惟二、不二故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10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5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4"/>
          <w:sz w:val="22"/>
          <w:szCs w:val="22"/>
        </w:rPr>
        <w:t>案：《大正藏》原作「瞋」，但《放光般若經》卷</w:t>
      </w:r>
      <w:r w:rsidRPr="00D765B3">
        <w:rPr>
          <w:spacing w:val="-4"/>
          <w:sz w:val="22"/>
          <w:szCs w:val="22"/>
        </w:rPr>
        <w:t>18</w:t>
      </w:r>
      <w:r w:rsidRPr="00A040CC">
        <w:rPr>
          <w:rFonts w:hint="eastAsia"/>
          <w:spacing w:val="-4"/>
          <w:sz w:val="22"/>
          <w:szCs w:val="22"/>
        </w:rPr>
        <w:t>〈</w:t>
      </w:r>
      <w:r w:rsidRPr="00D765B3">
        <w:rPr>
          <w:spacing w:val="-4"/>
          <w:sz w:val="22"/>
          <w:szCs w:val="22"/>
        </w:rPr>
        <w:t>80</w:t>
      </w:r>
      <w:r w:rsidRPr="00A040CC">
        <w:rPr>
          <w:spacing w:val="-4"/>
          <w:sz w:val="22"/>
          <w:szCs w:val="22"/>
        </w:rPr>
        <w:t xml:space="preserve"> </w:t>
      </w:r>
      <w:r w:rsidRPr="00A040CC">
        <w:rPr>
          <w:rFonts w:hint="eastAsia"/>
          <w:spacing w:val="-4"/>
          <w:sz w:val="22"/>
          <w:szCs w:val="22"/>
        </w:rPr>
        <w:t>信本際品〉（大正</w:t>
      </w:r>
      <w:r w:rsidRPr="00D765B3">
        <w:rPr>
          <w:spacing w:val="-4"/>
          <w:sz w:val="22"/>
          <w:szCs w:val="22"/>
        </w:rPr>
        <w:t>8</w:t>
      </w:r>
      <w:r w:rsidRPr="00A040CC">
        <w:rPr>
          <w:rFonts w:hint="eastAsia"/>
          <w:spacing w:val="-4"/>
          <w:sz w:val="22"/>
          <w:szCs w:val="22"/>
        </w:rPr>
        <w:t>，</w:t>
      </w:r>
      <w:r w:rsidRPr="00D765B3">
        <w:rPr>
          <w:spacing w:val="-4"/>
          <w:sz w:val="22"/>
          <w:szCs w:val="22"/>
        </w:rPr>
        <w:t>131</w:t>
      </w:r>
      <w:r w:rsidRPr="007739D7">
        <w:rPr>
          <w:spacing w:val="-4"/>
          <w:sz w:val="22"/>
          <w:szCs w:val="22"/>
        </w:rPr>
        <w:t>a</w:t>
      </w:r>
      <w:r w:rsidRPr="00D765B3">
        <w:rPr>
          <w:spacing w:val="-4"/>
          <w:sz w:val="22"/>
          <w:szCs w:val="22"/>
        </w:rPr>
        <w:t>23</w:t>
      </w:r>
      <w:r w:rsidRPr="00A040CC">
        <w:rPr>
          <w:spacing w:val="-4"/>
          <w:sz w:val="22"/>
          <w:szCs w:val="22"/>
        </w:rPr>
        <w:t>-</w:t>
      </w:r>
      <w:r w:rsidRPr="00D765B3">
        <w:rPr>
          <w:spacing w:val="-4"/>
          <w:sz w:val="22"/>
          <w:szCs w:val="22"/>
        </w:rPr>
        <w:t>24</w:t>
      </w:r>
      <w:r w:rsidRPr="00A040CC">
        <w:rPr>
          <w:rFonts w:hint="eastAsia"/>
          <w:spacing w:val="-4"/>
          <w:sz w:val="22"/>
          <w:szCs w:val="22"/>
        </w:rPr>
        <w:t>）</w:t>
      </w:r>
      <w:r w:rsidRPr="001C5F98">
        <w:rPr>
          <w:rFonts w:hint="eastAsia"/>
          <w:sz w:val="22"/>
          <w:szCs w:val="22"/>
        </w:rPr>
        <w:t>及《大般若波羅蜜多經》卷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）之譯文皆無「瞋」之意，故今依【元】【明】及《放光般若經》等作「</w:t>
      </w:r>
      <w:r w:rsidRPr="00511F82">
        <w:rPr>
          <w:rFonts w:hint="eastAsia"/>
          <w:sz w:val="22"/>
          <w:szCs w:val="22"/>
        </w:rPr>
        <w:t>著</w:t>
      </w:r>
      <w:r w:rsidRPr="001C5F98">
        <w:rPr>
          <w:rFonts w:hint="eastAsia"/>
          <w:sz w:val="22"/>
          <w:szCs w:val="22"/>
        </w:rPr>
        <w:t>」。</w:t>
      </w:r>
    </w:p>
  </w:footnote>
  <w:footnote w:id="17">
    <w:p w:rsidR="000D5EB7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8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131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24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如是，善現！諸菩薩摩訶薩行深般若波羅蜜多時，成就殊勝方便善巧，安立有情令住諸法本性空理，雖令安住而無二想。所以者何？本性空理無二無別，非無二法可於其中而作二想。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）道＋（入）【宋】【元】【明】【宮】【聖】【石】。（大正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2"/>
          <w:sz w:val="22"/>
          <w:szCs w:val="22"/>
        </w:rPr>
        <w:t>《大般若波羅蜜多經》卷</w:t>
      </w:r>
      <w:r w:rsidRPr="00D765B3">
        <w:rPr>
          <w:spacing w:val="-2"/>
          <w:sz w:val="22"/>
          <w:szCs w:val="22"/>
        </w:rPr>
        <w:t>473</w:t>
      </w:r>
      <w:r w:rsidRPr="00A040CC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A040CC">
        <w:rPr>
          <w:spacing w:val="-2"/>
          <w:sz w:val="22"/>
          <w:szCs w:val="22"/>
        </w:rPr>
        <w:t xml:space="preserve"> </w:t>
      </w:r>
      <w:r w:rsidRPr="00A040CC">
        <w:rPr>
          <w:rFonts w:hint="eastAsia"/>
          <w:spacing w:val="-2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A040CC">
        <w:rPr>
          <w:rFonts w:ascii="標楷體" w:eastAsia="標楷體" w:hAnsi="標楷體" w:hint="eastAsia"/>
          <w:spacing w:val="-2"/>
          <w:sz w:val="22"/>
          <w:szCs w:val="22"/>
        </w:rPr>
        <w:t>或令住獨覺菩提，或令住菩薩勝位</w:t>
      </w:r>
      <w:r w:rsidRPr="00A040CC">
        <w:rPr>
          <w:rFonts w:hint="eastAsia"/>
          <w:spacing w:val="-2"/>
          <w:sz w:val="22"/>
          <w:szCs w:val="22"/>
        </w:rPr>
        <w:t>。</w:t>
      </w:r>
      <w:r w:rsidR="00C5596A">
        <w:rPr>
          <w:kern w:val="0"/>
        </w:rPr>
        <w:t>^^</w:t>
      </w:r>
      <w:r w:rsidRPr="00A040CC">
        <w:rPr>
          <w:rFonts w:hint="eastAsia"/>
          <w:spacing w:val="-2"/>
          <w:sz w:val="22"/>
          <w:szCs w:val="22"/>
        </w:rPr>
        <w:t>」（大</w:t>
      </w:r>
      <w:r w:rsidRPr="001C5F98">
        <w:rPr>
          <w:rFonts w:hint="eastAsia"/>
          <w:sz w:val="22"/>
          <w:szCs w:val="22"/>
        </w:rPr>
        <w:t>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31D6A">
        <w:rPr>
          <w:rFonts w:hint="eastAsia"/>
          <w:sz w:val="22"/>
          <w:szCs w:val="22"/>
        </w:rPr>
        <w:t>辟支佛道，菩薩位</w:t>
      </w:r>
      <w:r>
        <w:rPr>
          <w:rFonts w:hint="eastAsia"/>
          <w:sz w:val="22"/>
          <w:szCs w:val="22"/>
        </w:rPr>
        <w:t>」，今依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及《大般若波羅蜜多經》</w:t>
      </w:r>
      <w:r w:rsidRPr="001C5F98">
        <w:rPr>
          <w:rFonts w:hint="eastAsia"/>
          <w:sz w:val="22"/>
          <w:szCs w:val="22"/>
        </w:rPr>
        <w:t>文意作「</w:t>
      </w:r>
      <w:r w:rsidRPr="00931D6A">
        <w:rPr>
          <w:rFonts w:hint="eastAsia"/>
          <w:sz w:val="22"/>
          <w:szCs w:val="22"/>
        </w:rPr>
        <w:t>辟支佛道；入菩薩位</w:t>
      </w:r>
      <w:r w:rsidRPr="001C5F98">
        <w:rPr>
          <w:rFonts w:hint="eastAsia"/>
          <w:sz w:val="22"/>
          <w:szCs w:val="22"/>
        </w:rPr>
        <w:t>」。</w:t>
      </w:r>
    </w:p>
  </w:footnote>
  <w:footnote w:id="19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復次，善現！諸菩薩摩訶薩行深般若波羅蜜多時，成就如是方便善巧，由此方便善巧力故，見諸有情心多散亂，於諸欲境不攝諸根，發起種種不寂靜業；見已，方便令入勝定，謂作是言：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來！善男子！汝應修習勝三摩地，勿起散亂及勝定想。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16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2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所以者何？是一切法皆本性空，本性空中無法可得、可名散亂或名一心。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2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脫＋（九）【石】。（大正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</w:footnote>
  <w:footnote w:id="2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行＝住【元】【明】。（大正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2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A040CC" w:rsidRDefault="00C5596A" w:rsidP="00A83874">
      <w:pPr>
        <w:pStyle w:val="a9"/>
        <w:spacing w:line="0" w:lineRule="atLeast"/>
        <w:ind w:leftChars="105" w:left="252"/>
        <w:jc w:val="both"/>
        <w:rPr>
          <w:spacing w:val="-2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復次，善現！諸菩薩摩訶薩行深般若波羅蜜多時，成就如是方便善巧，由此方便善巧力故住本性空，見諸有情智慧薄少，愚癡顛倒造諸惡業，方便引入甚深般若波羅蜜多，作如是言：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來！善男子！應修般若波羅蜜多，觀一切法本性空寂，汝等若能修此般若波羅蜜多，觀一切法本</w:t>
      </w:r>
      <w:r w:rsidR="000D5EB7" w:rsidRPr="00A040CC">
        <w:rPr>
          <w:rFonts w:ascii="標楷體" w:eastAsia="標楷體" w:hAnsi="標楷體" w:hint="eastAsia"/>
          <w:spacing w:val="-2"/>
          <w:sz w:val="22"/>
          <w:szCs w:val="22"/>
        </w:rPr>
        <w:t>性空寂，諸所修行身、語、意業，皆趣甘露得甘露果，定以甘露而作後邊。」</w:t>
      </w:r>
      <w:r>
        <w:rPr>
          <w:kern w:val="0"/>
        </w:rPr>
        <w:t>^^</w:t>
      </w:r>
      <w:r w:rsidR="000D5EB7" w:rsidRPr="00A040CC">
        <w:rPr>
          <w:rFonts w:hint="eastAsia"/>
          <w:spacing w:val="-2"/>
          <w:sz w:val="22"/>
          <w:szCs w:val="22"/>
        </w:rPr>
        <w:t>（大正</w:t>
      </w:r>
      <w:r w:rsidR="000D5EB7" w:rsidRPr="00D765B3">
        <w:rPr>
          <w:spacing w:val="-2"/>
          <w:sz w:val="22"/>
          <w:szCs w:val="22"/>
        </w:rPr>
        <w:t>7</w:t>
      </w:r>
      <w:r w:rsidR="000D5EB7" w:rsidRPr="00A040CC">
        <w:rPr>
          <w:rFonts w:hint="eastAsia"/>
          <w:spacing w:val="-2"/>
          <w:sz w:val="22"/>
          <w:szCs w:val="22"/>
        </w:rPr>
        <w:t>，</w:t>
      </w:r>
      <w:r w:rsidR="000D5EB7" w:rsidRPr="00D765B3">
        <w:rPr>
          <w:spacing w:val="-2"/>
          <w:sz w:val="22"/>
          <w:szCs w:val="22"/>
        </w:rPr>
        <w:t>396</w:t>
      </w:r>
      <w:r w:rsidR="000D5EB7" w:rsidRPr="007739D7">
        <w:rPr>
          <w:spacing w:val="-2"/>
          <w:sz w:val="22"/>
          <w:szCs w:val="22"/>
        </w:rPr>
        <w:t>c</w:t>
      </w:r>
      <w:r w:rsidR="000D5EB7" w:rsidRPr="00D765B3">
        <w:rPr>
          <w:spacing w:val="-2"/>
          <w:sz w:val="22"/>
          <w:szCs w:val="22"/>
        </w:rPr>
        <w:t>29</w:t>
      </w:r>
      <w:r w:rsidR="000D5EB7" w:rsidRPr="00A040CC">
        <w:rPr>
          <w:spacing w:val="-2"/>
          <w:sz w:val="22"/>
          <w:szCs w:val="22"/>
        </w:rPr>
        <w:t>-</w:t>
      </w:r>
      <w:r w:rsidR="000D5EB7" w:rsidRPr="00D765B3">
        <w:rPr>
          <w:spacing w:val="-2"/>
          <w:sz w:val="22"/>
          <w:szCs w:val="22"/>
        </w:rPr>
        <w:t>397</w:t>
      </w:r>
      <w:r w:rsidR="000D5EB7" w:rsidRPr="007739D7">
        <w:rPr>
          <w:spacing w:val="-2"/>
          <w:sz w:val="22"/>
          <w:szCs w:val="22"/>
        </w:rPr>
        <w:t>a</w:t>
      </w:r>
      <w:r w:rsidR="000D5EB7" w:rsidRPr="00D765B3">
        <w:rPr>
          <w:spacing w:val="-2"/>
          <w:sz w:val="22"/>
          <w:szCs w:val="22"/>
        </w:rPr>
        <w:t>7</w:t>
      </w:r>
      <w:r w:rsidR="000D5EB7" w:rsidRPr="00A040CC">
        <w:rPr>
          <w:rFonts w:hint="eastAsia"/>
          <w:spacing w:val="-2"/>
          <w:sz w:val="22"/>
          <w:szCs w:val="22"/>
        </w:rPr>
        <w:t>）</w:t>
      </w:r>
    </w:p>
  </w:footnote>
  <w:footnote w:id="2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善男子！是一切法皆本性空，本性空中有情及法雖不可得，而所修行亦無退失。何以故？善男子！本性空理非增非減，本性空中亦無增減法。所以者何？本性空理無性為性，離諸分別絕諸戲論，故於此中無增減法，由此所作亦無退失。是故汝等應修般若波羅蜜多，觀本性空作所應作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2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白佛：若諸法常空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下第二，就果明建立為二：第一、明建立眾生於一切種得實觀照，第二、建立眾生於菩提，令證平等正道。初中為二：第一、明諸法雖性空，不妨行因得果，無有斷絕；第二、明諸法雖性空，而能除顛倒虗妄，得大利益。</w:t>
      </w:r>
      <w:r>
        <w:rPr>
          <w:kern w:val="0"/>
        </w:rPr>
        <w:t>^^</w:t>
      </w:r>
      <w:r w:rsidR="000D5EB7" w:rsidRPr="001C5F98">
        <w:rPr>
          <w:rFonts w:ascii="Times Ext Roman" w:hAnsi="Times Ext Roman" w:cs="Times Ext Roman"/>
          <w:sz w:val="22"/>
          <w:szCs w:val="22"/>
        </w:rPr>
        <w:t>（卍新續藏</w:t>
      </w:r>
      <w:r w:rsidR="000D5EB7" w:rsidRPr="00D765B3">
        <w:rPr>
          <w:rFonts w:cs="Times Ext Roman"/>
          <w:sz w:val="22"/>
          <w:szCs w:val="22"/>
        </w:rPr>
        <w:t>24</w:t>
      </w:r>
      <w:r w:rsidR="000D5EB7" w:rsidRPr="001C5F98">
        <w:rPr>
          <w:rFonts w:ascii="Times Ext Roman" w:hAnsi="Times Ext Roman" w:cs="Times Ext Roman"/>
          <w:sz w:val="22"/>
          <w:szCs w:val="22"/>
        </w:rPr>
        <w:t>，</w:t>
      </w:r>
      <w:r w:rsidR="000D5EB7" w:rsidRPr="00D765B3">
        <w:rPr>
          <w:sz w:val="22"/>
          <w:szCs w:val="22"/>
        </w:rPr>
        <w:t>333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22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ascii="Times Ext Roman" w:hAnsi="Times Ext Roman" w:cs="Times Ext Roman"/>
          <w:sz w:val="22"/>
          <w:szCs w:val="22"/>
        </w:rPr>
        <w:t>）</w:t>
      </w:r>
    </w:p>
  </w:footnote>
  <w:footnote w:id="26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如是！如是！如汝所說。諸所有法皆本性空，本性空中有情及法俱不可得，由此於中亦無非法。善現當知！若一切法非本性空，諸菩薩摩訶薩行深般若波羅蜜多時，不應安住本性空理，求證無上正等菩提、為饒益有情說本性空法。以一切法皆本性空，是故菩薩摩訶薩行深般若波羅蜜多時，住一切法本性空理，求證無上正等菩提、為饒益有情說本性空法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397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4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13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2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復次，善現！若內空性本性不空，若外空、內外空、空空、大空、勝義空、有為空、無為空、畢竟空、無際空、散無散空、本性空、自共相空、一切法空、不可得空、無性空、自性空、無性自性空性亦本性不空者，則諸菩薩摩訶薩行深般若波羅蜜多時，不應為諸有情說一切法皆本性空，若作是說壞本性空。然本性空理不可壞，非常非斷。所以者何？本性空理無方無處，無所從來亦無所去。如是空理亦名法住，此中無法、無聚無散、無減無增、無生無滅、無淨無不淨，是一切法本所住性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2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）在＝住【宋】【元】【明】【宮】【聖】【石】。（大正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4"/>
          <w:sz w:val="22"/>
          <w:szCs w:val="22"/>
        </w:rPr>
        <w:t>《摩訶般若波羅蜜經》卷</w:t>
      </w:r>
      <w:r w:rsidRPr="00D765B3">
        <w:rPr>
          <w:spacing w:val="4"/>
          <w:sz w:val="22"/>
          <w:szCs w:val="22"/>
        </w:rPr>
        <w:t>25</w:t>
      </w:r>
      <w:r w:rsidRPr="001C5F98">
        <w:rPr>
          <w:rFonts w:hint="eastAsia"/>
          <w:spacing w:val="4"/>
          <w:sz w:val="22"/>
          <w:szCs w:val="22"/>
        </w:rPr>
        <w:t>〈</w:t>
      </w:r>
      <w:r w:rsidRPr="00D765B3">
        <w:rPr>
          <w:spacing w:val="4"/>
          <w:sz w:val="22"/>
          <w:szCs w:val="22"/>
        </w:rPr>
        <w:t>78</w:t>
      </w:r>
      <w:r w:rsidRPr="001C5F98">
        <w:rPr>
          <w:spacing w:val="4"/>
          <w:sz w:val="22"/>
          <w:szCs w:val="22"/>
        </w:rPr>
        <w:t xml:space="preserve"> </w:t>
      </w:r>
      <w:r w:rsidRPr="001C5F98">
        <w:rPr>
          <w:rFonts w:hint="eastAsia"/>
          <w:spacing w:val="4"/>
          <w:sz w:val="22"/>
          <w:szCs w:val="22"/>
        </w:rPr>
        <w:t>實際品〉：「</w:t>
      </w:r>
      <w:r w:rsidR="00BF6B31">
        <w:rPr>
          <w:kern w:val="0"/>
        </w:rPr>
        <w:t>^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菩薩摩訶薩</w:t>
      </w:r>
      <w:r w:rsidRPr="001C5F98">
        <w:rPr>
          <w:rFonts w:ascii="標楷體" w:eastAsia="標楷體" w:hAnsi="標楷體" w:hint="eastAsia"/>
          <w:b/>
          <w:spacing w:val="4"/>
          <w:sz w:val="22"/>
          <w:szCs w:val="22"/>
        </w:rPr>
        <w:t>住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是中發阿耨多羅三藐三菩提心。</w:t>
      </w:r>
      <w:r w:rsidR="00BF6B31">
        <w:rPr>
          <w:kern w:val="0"/>
        </w:rPr>
        <w:t>^^</w:t>
      </w:r>
      <w:r w:rsidRPr="001C5F98">
        <w:rPr>
          <w:rFonts w:hint="eastAsia"/>
          <w:spacing w:val="4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10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44A89">
        <w:rPr>
          <w:rFonts w:hint="eastAsia"/>
          <w:sz w:val="22"/>
          <w:szCs w:val="22"/>
        </w:rPr>
        <w:t>在</w:t>
      </w:r>
      <w:r w:rsidRPr="001C5F98">
        <w:rPr>
          <w:rFonts w:hint="eastAsia"/>
          <w:sz w:val="22"/>
          <w:szCs w:val="22"/>
        </w:rPr>
        <w:t>」，今依【宋】【元】【明】【宮】【聖】【石】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hint="eastAsia"/>
          <w:sz w:val="22"/>
          <w:szCs w:val="22"/>
        </w:rPr>
        <w:t>《摩訶般若波羅蜜經》作「</w:t>
      </w:r>
      <w:r w:rsidRPr="00944A89">
        <w:rPr>
          <w:rFonts w:hint="eastAsia"/>
          <w:sz w:val="22"/>
          <w:szCs w:val="22"/>
        </w:rPr>
        <w:t>住</w:t>
      </w:r>
      <w:r w:rsidRPr="001C5F98">
        <w:rPr>
          <w:rFonts w:hint="eastAsia"/>
          <w:sz w:val="22"/>
          <w:szCs w:val="22"/>
        </w:rPr>
        <w:t>」。</w:t>
      </w:r>
    </w:p>
  </w:footnote>
  <w:footnote w:id="2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諸菩薩摩訶薩安住其中，求趣無上正等菩提，不見有法有所求趣，不見有法無所求趣，以一切法都無所住故名法住。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諸菩薩摩訶薩安住此中行深般若波羅蜜多，見一切法本性空已，定於無上正等菩提得不退轉。所以者何？是菩薩摩訶薩不見有法能為障礙，見一切法無障礙故，便於無上正等菩提不生疑惑，故不退轉。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26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31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）實＋（事）【宋】【元】【明】【聖】【石】。（大正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6"/>
          <w:sz w:val="22"/>
          <w:szCs w:val="22"/>
        </w:rPr>
        <w:t>《摩訶般若波羅蜜經》卷</w:t>
      </w:r>
      <w:r w:rsidRPr="00D765B3">
        <w:rPr>
          <w:spacing w:val="-6"/>
          <w:sz w:val="22"/>
          <w:szCs w:val="22"/>
        </w:rPr>
        <w:t>25</w:t>
      </w:r>
      <w:r w:rsidRPr="001C5F98">
        <w:rPr>
          <w:rFonts w:hint="eastAsia"/>
          <w:spacing w:val="-6"/>
          <w:sz w:val="22"/>
          <w:szCs w:val="22"/>
        </w:rPr>
        <w:t>〈</w:t>
      </w:r>
      <w:r w:rsidRPr="00D765B3">
        <w:rPr>
          <w:spacing w:val="-6"/>
          <w:sz w:val="22"/>
          <w:szCs w:val="22"/>
        </w:rPr>
        <w:t>78</w:t>
      </w:r>
      <w:r w:rsidRPr="001C5F98">
        <w:rPr>
          <w:spacing w:val="-6"/>
          <w:sz w:val="22"/>
          <w:szCs w:val="22"/>
        </w:rPr>
        <w:t xml:space="preserve"> </w:t>
      </w:r>
      <w:r w:rsidRPr="001C5F98">
        <w:rPr>
          <w:rFonts w:hint="eastAsia"/>
          <w:spacing w:val="-6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pacing w:val="-6"/>
          <w:sz w:val="22"/>
          <w:szCs w:val="22"/>
        </w:rPr>
        <w:t>是諸化眾無有根本</w:t>
      </w:r>
      <w:r w:rsidRPr="001C5F98">
        <w:rPr>
          <w:rFonts w:eastAsia="標楷體" w:hint="eastAsia"/>
          <w:b/>
          <w:spacing w:val="-6"/>
          <w:sz w:val="22"/>
          <w:szCs w:val="22"/>
        </w:rPr>
        <w:t>實事</w:t>
      </w:r>
      <w:r w:rsidRPr="001C5F98">
        <w:rPr>
          <w:rFonts w:eastAsia="標楷體" w:hint="eastAsia"/>
          <w:spacing w:val="-6"/>
          <w:sz w:val="22"/>
          <w:szCs w:val="22"/>
        </w:rPr>
        <w:t>故。</w:t>
      </w:r>
      <w:r w:rsidR="00C5596A">
        <w:rPr>
          <w:kern w:val="0"/>
        </w:rPr>
        <w:t>^^</w:t>
      </w:r>
      <w:r w:rsidRPr="001C5F98">
        <w:rPr>
          <w:rFonts w:hint="eastAsia"/>
          <w:spacing w:val="-6"/>
          <w:sz w:val="22"/>
          <w:szCs w:val="22"/>
        </w:rPr>
        <w:t>」（大正</w:t>
      </w:r>
      <w:r w:rsidRPr="00D765B3">
        <w:rPr>
          <w:spacing w:val="-6"/>
          <w:sz w:val="22"/>
          <w:szCs w:val="22"/>
        </w:rPr>
        <w:t>8</w:t>
      </w:r>
      <w:r w:rsidRPr="001C5F98">
        <w:rPr>
          <w:rFonts w:hint="eastAsia"/>
          <w:spacing w:val="-6"/>
          <w:sz w:val="22"/>
          <w:szCs w:val="22"/>
        </w:rPr>
        <w:t>，</w:t>
      </w:r>
      <w:r w:rsidRPr="00D765B3">
        <w:rPr>
          <w:spacing w:val="-6"/>
          <w:sz w:val="22"/>
          <w:szCs w:val="22"/>
        </w:rPr>
        <w:t>402</w:t>
      </w:r>
      <w:r w:rsidRPr="007739D7">
        <w:rPr>
          <w:spacing w:val="-6"/>
          <w:sz w:val="22"/>
          <w:szCs w:val="22"/>
        </w:rPr>
        <w:t>c</w:t>
      </w:r>
      <w:r w:rsidRPr="00D765B3">
        <w:rPr>
          <w:spacing w:val="-6"/>
          <w:sz w:val="22"/>
          <w:szCs w:val="22"/>
        </w:rPr>
        <w:t>24</w:t>
      </w:r>
      <w:r w:rsidRPr="001C5F98">
        <w:rPr>
          <w:rFonts w:hint="eastAsia"/>
          <w:spacing w:val="-6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」，今依【宋】【元】【明】【聖】【石】</w:t>
      </w:r>
      <w:r>
        <w:rPr>
          <w:rFonts w:hint="eastAsia"/>
          <w:sz w:val="22"/>
          <w:szCs w:val="22"/>
        </w:rPr>
        <w:t>及《摩訶般若波羅蜜經》</w:t>
      </w:r>
      <w:r w:rsidRPr="001C5F98">
        <w:rPr>
          <w:rFonts w:hint="eastAsia"/>
          <w:sz w:val="22"/>
          <w:szCs w:val="22"/>
        </w:rPr>
        <w:t>作「</w:t>
      </w:r>
      <w:r w:rsidRPr="00B44711">
        <w:rPr>
          <w:rFonts w:hint="eastAsia"/>
          <w:sz w:val="22"/>
          <w:szCs w:val="22"/>
        </w:rPr>
        <w:t>實事</w:t>
      </w:r>
      <w:r w:rsidRPr="001C5F98">
        <w:rPr>
          <w:rFonts w:hint="eastAsia"/>
          <w:sz w:val="22"/>
          <w:szCs w:val="22"/>
        </w:rPr>
        <w:t>」。</w:t>
      </w:r>
    </w:p>
  </w:footnote>
  <w:footnote w:id="3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善現當知！諸菩薩摩訶薩雖為有情宣說空法，而諸有情實不可得，哀愍彼墮顛倒法故，拔濟令住無顛倒法。無顛倒者謂無分別，無分別者無顛倒故，若有分別則有顛倒，彼等流故。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33">
    <w:p w:rsidR="000D5EB7" w:rsidRPr="003B7DE4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rFonts w:hint="eastAsia"/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3B7DE4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3B7DE4">
        <w:rPr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實際品〉</w:t>
      </w:r>
      <w:r w:rsidRPr="003B7DE4">
        <w:rPr>
          <w:rFonts w:hint="eastAsia"/>
          <w:spacing w:val="2"/>
          <w:sz w:val="22"/>
          <w:szCs w:val="22"/>
        </w:rPr>
        <w:t>：「</w:t>
      </w:r>
      <w:r w:rsidR="00C5596A">
        <w:rPr>
          <w:kern w:val="0"/>
        </w:rPr>
        <w:t>^</w:t>
      </w:r>
      <w:r w:rsidRPr="003B7DE4">
        <w:rPr>
          <w:rFonts w:ascii="標楷體" w:eastAsia="標楷體" w:hAnsi="標楷體" w:hint="eastAsia"/>
          <w:spacing w:val="2"/>
          <w:sz w:val="22"/>
          <w:szCs w:val="22"/>
        </w:rPr>
        <w:t>善現當知！顛倒即是無顛倒法。</w:t>
      </w:r>
      <w:r w:rsidR="00C5596A">
        <w:rPr>
          <w:kern w:val="0"/>
        </w:rPr>
        <w:t>^^</w:t>
      </w:r>
      <w:r w:rsidRPr="003B7DE4">
        <w:rPr>
          <w:rFonts w:hint="eastAsia"/>
          <w:spacing w:val="2"/>
          <w:sz w:val="22"/>
          <w:szCs w:val="22"/>
        </w:rPr>
        <w:t>」（大正</w:t>
      </w:r>
      <w:r w:rsidRPr="00D765B3">
        <w:rPr>
          <w:spacing w:val="2"/>
          <w:sz w:val="22"/>
          <w:szCs w:val="22"/>
        </w:rPr>
        <w:t>7</w:t>
      </w:r>
      <w:r w:rsidRPr="003B7DE4">
        <w:rPr>
          <w:rFonts w:hint="eastAsia"/>
          <w:spacing w:val="2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25</w:t>
      </w:r>
      <w:r w:rsidRPr="003B7DE4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3B7DE4">
        <w:rPr>
          <w:rFonts w:hint="eastAsia"/>
          <w:sz w:val="22"/>
          <w:szCs w:val="22"/>
        </w:rPr>
        <w:t>）</w:t>
      </w:r>
    </w:p>
  </w:footnote>
  <w:footnote w:id="3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此無所有即本性空，諸菩薩摩訶薩行深般若波羅蜜多時，安住此中見諸有情墮顛倒想，方便善巧令得解脫，謂令解脫無我我想、無有情有情想，廣說乃至無知者知者想、無見者見者想，亦令解脫無常常想、無樂樂想、無我我想、不淨淨想，亦令解脫無色受想行識色受想行識想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3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亦令解脫五取蘊等諸有漏法，亦令解脫四念住等諸無漏法。所以者何？四念住等諸無漏法，非如勝義無生無滅、無相無為、無戲論無分別，是故亦應解脫。彼法真勝義者即本性空，此本性空即是諸佛所證無上正等菩提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9</w:t>
      </w:r>
      <w:r w:rsidRPr="001C5F98">
        <w:rPr>
          <w:rFonts w:hint="eastAsia"/>
          <w:sz w:val="22"/>
          <w:szCs w:val="22"/>
        </w:rPr>
        <w:t>）</w:t>
      </w:r>
    </w:p>
  </w:footnote>
  <w:footnote w:id="3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善現當知！諸菩薩摩訶薩不為無上正等菩提道故求趣無上正等菩提，但為諸法本性空故求趣無上正等菩提。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3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住本性空波羅蜜多，為欲度脫諸有情類執有情想及法想故行道相智。是菩薩摩訶薩行道相智時，即得一切道，謂聲聞道、若獨覺道、若菩薩道、若諸佛道。善現當知！是菩薩摩訶薩於一切道得圓滿已，便能成熟所化有情，亦能嚴淨所求佛土，留諸壽行趣證無上正等菩提。既證無上正等菩提，能令佛眼常無斷壞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3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何謂佛眼？謂本性空。過去未來現在諸佛住十方界為諸有情宣說正法，無不皆以此本性空而為佛眼。善現當知！定無諸佛離本性空而出世者，諸佛出世無不皆說本性空義，所化有情要聞佛說本性空理，乃入聖道得聖道果，離本性空無別方便。是故，善現！諸菩薩摩訶薩欲證無上正等菩提，應正安住本性空理，修行六種波羅蜜多及餘菩薩摩訶薩行。若正安住本性空理，修行六種波羅蜜多及餘菩薩摩訶薩行，終不退失一切智智，常能利樂一切有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9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世尊！諸菩薩摩訶薩甚為希有，雖行一切法皆本性空，而於本性空常無失壞，謂不執色乃至識異本性空。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400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26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29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世尊！色即是本性空，本性空即是色，如是乃至諸佛無上正等菩提即是本性空，本性空即是諸佛無上正等菩提。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29</w:t>
      </w:r>
      <w:r w:rsidRPr="001C5F98">
        <w:rPr>
          <w:rFonts w:hint="eastAsia"/>
          <w:sz w:val="22"/>
          <w:szCs w:val="22"/>
        </w:rPr>
        <w:t>）</w:t>
      </w:r>
    </w:p>
  </w:footnote>
  <w:footnote w:id="4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</w:t>
      </w:r>
      <w:r w:rsidRPr="00136D56">
        <w:rPr>
          <w:rFonts w:hint="eastAsia"/>
          <w:spacing w:val="-2"/>
          <w:sz w:val="22"/>
          <w:szCs w:val="22"/>
        </w:rPr>
        <w:t>》卷</w:t>
      </w:r>
      <w:r w:rsidRPr="00D765B3">
        <w:rPr>
          <w:spacing w:val="-2"/>
          <w:sz w:val="22"/>
          <w:szCs w:val="22"/>
        </w:rPr>
        <w:t>474</w:t>
      </w:r>
      <w:r w:rsidRPr="00136D56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136D56">
        <w:rPr>
          <w:spacing w:val="-2"/>
          <w:sz w:val="22"/>
          <w:szCs w:val="22"/>
        </w:rPr>
        <w:t xml:space="preserve"> </w:t>
      </w:r>
      <w:r w:rsidRPr="00136D56">
        <w:rPr>
          <w:rFonts w:hint="eastAsia"/>
          <w:spacing w:val="-2"/>
          <w:sz w:val="22"/>
          <w:szCs w:val="22"/>
        </w:rPr>
        <w:t>實際</w:t>
      </w:r>
      <w:r w:rsidRPr="00136D56">
        <w:rPr>
          <w:rFonts w:hint="eastAsia"/>
          <w:sz w:val="22"/>
          <w:szCs w:val="22"/>
        </w:rPr>
        <w:t>品</w:t>
      </w:r>
      <w:r w:rsidRPr="001C5F98">
        <w:rPr>
          <w:rFonts w:hint="eastAsia"/>
          <w:sz w:val="22"/>
          <w:szCs w:val="22"/>
        </w:rPr>
        <w:t>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由此因緣，諸菩薩摩訶薩住本性空波羅蜜多，行深般若波羅蜜多，不執受色，亦不壞色若空不空；不執受受、想、行、識，亦不壞受、想、行、識若空不空。如是乃至不執受一切菩薩摩訶薩行，亦不壞一切菩薩摩訶薩行若空若不空；不執受諸佛無上正等菩提，亦不壞諸佛無上正等菩提若空若不空。所以者何？色不壞空，空不壞色，謂此是色，此是空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4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如是，善現！色不壞空，空不壞色；受、想、行、識不壞空，空不壞受、想、行、識。所以者何？如是諸法俱無自性，不可分別，謂此是空，此是不空。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4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大品經義疏》卷</w:t>
      </w:r>
      <w:r w:rsidRPr="00D765B3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b/>
          <w:sz w:val="22"/>
          <w:szCs w:val="22"/>
        </w:rPr>
        <w:t>白佛：若一切行無分別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下第二，建立眾生於菩提平等正道，為二：第一、先歎菩提寂滅，離分別取捨；第二、明菩提雖寂滅，要須具於萬行方得之。</w:t>
      </w:r>
      <w:r w:rsidR="00C5596A">
        <w:rPr>
          <w:kern w:val="0"/>
        </w:rPr>
        <w:t>^^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</w:t>
      </w:r>
      <w:r w:rsidRPr="00D765B3">
        <w:rPr>
          <w:rFonts w:cs="Times Ext Roman" w:hint="eastAsia"/>
          <w:sz w:val="22"/>
          <w:szCs w:val="22"/>
        </w:rPr>
        <w:t>3</w:t>
      </w:r>
      <w:r w:rsidRPr="007739D7">
        <w:rPr>
          <w:rFonts w:hint="eastAsia"/>
          <w:sz w:val="22"/>
          <w:szCs w:val="22"/>
        </w:rPr>
        <w:t>c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rFonts w:hint="eastAsia"/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44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善現當知！諸菩薩摩訶薩所求無上正等菩提，非行二相而能證得。諸菩薩摩訶薩所有菩提都無所行，謂不於色行，亦不於受、想、行、識行，如是乃至不於一切菩薩摩訶薩行行，亦不於諸佛無上正等菩提行。所以者何？諸菩薩摩訶薩所有菩提，不緣名聲執我、我所，謂不作是念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我行於色，我行於受、想、行、識。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如是乃至不作是念：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我行於一切菩薩摩訶薩行，我行於諸佛無上正等菩提。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復次，善現！諸菩薩摩訶薩所有菩提，非取故行，非捨故行。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401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善現對曰：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不也！世尊！諸阿羅漢諸漏永盡，惛沈睡眠蓋纏俱滅，畢竟無夢，云何當有夢中菩提有所行處若取、若捨？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401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29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若菩薩摩訶薩欲得無上正等菩提，應住色本性空，應住受、想、行、識本性空，如是乃至應住一切菩薩摩訶薩行本性空，應住諸佛無上正等菩提本性空，應住一切法本性空，應住一切有情本性空，修行布施波羅蜜多乃至般若波羅蜜多令得圓滿，如是乃至修行一切智、道相智、一切相智令得圓滿，修行菩薩殊勝神通成熟有情、嚴淨佛土令圓滿已，便得無上正等菩提。善現當知！是一切法本性空理及諸有情本性空理，最極寂靜，無有少法能增能減、能生能滅、能斷能常、能染能淨、能得果、能現觀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4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佛告善現：「於意云何？汝於先時依止斷界，斷諸煩惱得無漏根，住無間定得預流果，次一來果，次不還果，後阿羅漢果，汝於彼時頗見有情若心、若道、若諸道果有可得不？」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善現對曰：「不也！世尊！」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</w:footnote>
  <w:footnote w:id="4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佛告善現：「若汝彼時依止斷界，斷諸煩惱得無漏根，於有情心、道及道果都無所得，云何言得阿羅漢果？」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善現對曰：「依世俗說，不依勝義。」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4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善現！諸菩薩摩訶薩於所修住一切佛法若有所得，無有是處。如是，善現！諸菩薩摩訶薩行深般若波羅蜜多，方便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修行大菩提行</w:t>
      </w:r>
      <w:r w:rsidRPr="001C5F98">
        <w:rPr>
          <w:rFonts w:ascii="標楷體" w:eastAsia="標楷體" w:hAnsi="標楷體" w:hint="eastAsia"/>
          <w:sz w:val="22"/>
          <w:szCs w:val="22"/>
        </w:rPr>
        <w:t>，證得無上正等菩提，利樂有情常無間斷。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50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將適：將養調適。（參見印順法師，《寶積經講記》，</w:t>
      </w:r>
      <w:r w:rsidRPr="007739D7">
        <w:rPr>
          <w:rFonts w:hint="eastAsia"/>
          <w:spacing w:val="-2"/>
          <w:sz w:val="22"/>
          <w:szCs w:val="22"/>
        </w:rPr>
        <w:t>p</w:t>
      </w:r>
      <w:r w:rsidRPr="007739D7">
        <w:rPr>
          <w:rFonts w:eastAsia="Roman Unicode" w:cs="Roman Unicode"/>
          <w:spacing w:val="-2"/>
          <w:sz w:val="22"/>
          <w:szCs w:val="22"/>
        </w:rPr>
        <w:t>p</w:t>
      </w:r>
      <w:r w:rsidRPr="00A00153">
        <w:rPr>
          <w:spacing w:val="-2"/>
          <w:sz w:val="22"/>
          <w:szCs w:val="22"/>
        </w:rPr>
        <w:t>.</w:t>
      </w:r>
      <w:r w:rsidRPr="00D765B3">
        <w:rPr>
          <w:rFonts w:hint="eastAsia"/>
          <w:spacing w:val="-2"/>
          <w:sz w:val="22"/>
          <w:szCs w:val="22"/>
        </w:rPr>
        <w:t>221</w:t>
      </w:r>
      <w:r w:rsidRPr="00A00153">
        <w:rPr>
          <w:rFonts w:hint="eastAsia"/>
          <w:spacing w:val="-2"/>
          <w:sz w:val="22"/>
          <w:szCs w:val="22"/>
        </w:rPr>
        <w:t>-</w:t>
      </w:r>
      <w:r w:rsidRPr="00D765B3">
        <w:rPr>
          <w:spacing w:val="-2"/>
          <w:sz w:val="22"/>
          <w:szCs w:val="22"/>
        </w:rPr>
        <w:t>223</w:t>
      </w:r>
      <w:r w:rsidRPr="00A00153">
        <w:rPr>
          <w:rFonts w:hint="eastAsia"/>
          <w:spacing w:val="-2"/>
          <w:sz w:val="22"/>
          <w:szCs w:val="22"/>
        </w:rPr>
        <w:t>：「</w:t>
      </w:r>
      <w:r w:rsidR="00C5596A">
        <w:rPr>
          <w:kern w:val="0"/>
        </w:rPr>
        <w:t>^</w:t>
      </w:r>
      <w:r w:rsidRPr="00A00153">
        <w:rPr>
          <w:rFonts w:ascii="標楷體" w:eastAsia="標楷體" w:hAnsi="標楷體" w:hint="eastAsia"/>
          <w:spacing w:val="-2"/>
          <w:sz w:val="22"/>
          <w:szCs w:val="22"/>
        </w:rPr>
        <w:t>『譬如有人服王貴藥，</w:t>
      </w:r>
      <w:r w:rsidRPr="001C5F98">
        <w:rPr>
          <w:rFonts w:ascii="標楷體" w:eastAsia="標楷體" w:hAnsi="標楷體" w:hint="eastAsia"/>
          <w:sz w:val="22"/>
          <w:szCs w:val="22"/>
        </w:rPr>
        <w:t>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將適</w:t>
      </w:r>
      <w:r w:rsidRPr="001C5F98">
        <w:rPr>
          <w:rFonts w:ascii="標楷體" w:eastAsia="標楷體" w:hAnsi="標楷體" w:hint="eastAsia"/>
          <w:sz w:val="22"/>
          <w:szCs w:val="22"/>
        </w:rPr>
        <w:t>，為藥所害。』</w:t>
      </w:r>
      <w:r w:rsidR="00BF6B31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……</w:t>
      </w:r>
      <w:r w:rsidR="00BF6B31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譬如有人，服了國王所賜的名貴藥品，論理是應該病好了。但由於他雖服名藥，不能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將養調適</w:t>
      </w:r>
      <w:r w:rsidRPr="001C5F98">
        <w:rPr>
          <w:rFonts w:ascii="標楷體" w:eastAsia="標楷體" w:hAnsi="標楷體" w:hint="eastAsia"/>
          <w:sz w:val="22"/>
          <w:szCs w:val="22"/>
        </w:rPr>
        <w:t>，飲食等都不如法，與藥力相違反。結果，不但無益，反為藥所害，病勢增加嚴重起來。」）</w:t>
      </w:r>
      <w:r w:rsidR="00C5596A">
        <w:rPr>
          <w:kern w:val="0"/>
        </w:rPr>
        <w:t>^^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）將養：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調養。（《漢語大詞典》（七），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811</w:t>
      </w:r>
      <w:r w:rsidRPr="001C5F98">
        <w:rPr>
          <w:rFonts w:hint="eastAsia"/>
          <w:sz w:val="22"/>
          <w:szCs w:val="22"/>
        </w:rPr>
        <w:t>）</w:t>
      </w:r>
    </w:p>
  </w:footnote>
  <w:footnote w:id="51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）因＋（緣）【聖】。（大正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因</w:t>
      </w:r>
      <w:r w:rsidRPr="001C5F98">
        <w:rPr>
          <w:rFonts w:hint="eastAsia"/>
          <w:sz w:val="22"/>
          <w:szCs w:val="22"/>
        </w:rPr>
        <w:t>」，今依【聖】及前後譯文作「</w:t>
      </w:r>
      <w:r w:rsidRPr="00B44711">
        <w:rPr>
          <w:rFonts w:hint="eastAsia"/>
          <w:sz w:val="22"/>
          <w:szCs w:val="22"/>
        </w:rPr>
        <w:t>因緣</w:t>
      </w:r>
      <w:r w:rsidRPr="001C5F98">
        <w:rPr>
          <w:rFonts w:hint="eastAsia"/>
          <w:sz w:val="22"/>
          <w:szCs w:val="22"/>
        </w:rPr>
        <w:t>」。</w:t>
      </w:r>
    </w:p>
  </w:footnote>
  <w:footnote w:id="5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色＋（名）【石】。（大正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</w:footnote>
  <w:footnote w:id="5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第＋（名名色）【宋】【元】【明】【宮】，（名）【聖】（名色）【石】。（大正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54">
    <w:p w:rsidR="000D5EB7" w:rsidRPr="001C5F98" w:rsidRDefault="000D5EB7" w:rsidP="00A83874">
      <w:pPr>
        <w:pStyle w:val="a9"/>
        <w:spacing w:line="0" w:lineRule="atLeast"/>
        <w:ind w:left="220" w:hangingChars="100" w:hanging="220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（初）＋胎【宋】【元】【明】【宮】。（大正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55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《中阿含經》卷</w:t>
      </w:r>
      <w:r w:rsidRPr="00D765B3">
        <w:rPr>
          <w:spacing w:val="-2"/>
          <w:sz w:val="22"/>
          <w:szCs w:val="22"/>
        </w:rPr>
        <w:t>24</w:t>
      </w:r>
      <w:r w:rsidRPr="00A00153">
        <w:rPr>
          <w:rFonts w:hint="eastAsia"/>
          <w:spacing w:val="-2"/>
          <w:sz w:val="22"/>
          <w:szCs w:val="22"/>
        </w:rPr>
        <w:t>（</w:t>
      </w:r>
      <w:r w:rsidRPr="00D765B3">
        <w:rPr>
          <w:rFonts w:hint="eastAsia"/>
          <w:spacing w:val="-2"/>
          <w:sz w:val="22"/>
          <w:szCs w:val="22"/>
        </w:rPr>
        <w:t>97</w:t>
      </w:r>
      <w:r w:rsidRPr="00A00153">
        <w:rPr>
          <w:rFonts w:hint="eastAsia"/>
          <w:spacing w:val="-2"/>
          <w:sz w:val="22"/>
          <w:szCs w:val="22"/>
        </w:rPr>
        <w:t>經）《大因經》：「</w:t>
      </w:r>
      <w:r w:rsidR="00C5596A">
        <w:rPr>
          <w:kern w:val="0"/>
        </w:rPr>
        <w:t>^</w:t>
      </w:r>
      <w:r w:rsidRPr="00A00153">
        <w:rPr>
          <w:rFonts w:eastAsia="標楷體" w:hint="eastAsia"/>
          <w:spacing w:val="-2"/>
          <w:sz w:val="22"/>
          <w:szCs w:val="22"/>
        </w:rPr>
        <w:t>當知所謂緣識有名色。阿難！若識不入母胎者，</w:t>
      </w:r>
      <w:r w:rsidRPr="001C5F98">
        <w:rPr>
          <w:rFonts w:eastAsia="標楷體" w:hint="eastAsia"/>
          <w:sz w:val="22"/>
          <w:szCs w:val="22"/>
        </w:rPr>
        <w:t>有名色成此身耶？答曰：無也。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579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）另參見《長阿含經》卷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經）《大緣方便經》（大正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61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）。</w:t>
      </w:r>
    </w:p>
  </w:footnote>
  <w:footnote w:id="5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絕：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斷，分成兩段或幾段。（《漢語大詞典》（九），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833</w:t>
      </w:r>
      <w:r w:rsidRPr="001C5F98">
        <w:rPr>
          <w:rFonts w:hint="eastAsia"/>
          <w:sz w:val="22"/>
          <w:szCs w:val="22"/>
        </w:rPr>
        <w:t>）</w:t>
      </w:r>
    </w:p>
  </w:footnote>
  <w:footnote w:id="5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刪＝那【宮】【聖】。（大正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5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（天竺語刪迦羅秦言行）九字夾註＝（天竺語刪迦羅秦言行）九字本文【宋】【元】【明】【宮】【聖】【石】。（大正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59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）愛＝受【宋】【元】【明】【聖】【石】。（大正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愛</w:t>
      </w:r>
      <w:r w:rsidRPr="001C5F98">
        <w:rPr>
          <w:rFonts w:hint="eastAsia"/>
          <w:sz w:val="22"/>
          <w:szCs w:val="22"/>
        </w:rPr>
        <w:t>」，今依【宋】【元】【明】【聖】【石】作「</w:t>
      </w:r>
      <w:r w:rsidRPr="00B44711">
        <w:rPr>
          <w:rFonts w:hint="eastAsia"/>
          <w:sz w:val="22"/>
          <w:szCs w:val="22"/>
        </w:rPr>
        <w:t>受</w:t>
      </w:r>
      <w:r w:rsidRPr="001C5F98">
        <w:rPr>
          <w:rFonts w:hint="eastAsia"/>
          <w:sz w:val="22"/>
          <w:szCs w:val="22"/>
        </w:rPr>
        <w:t>」。</w:t>
      </w:r>
    </w:p>
  </w:footnote>
  <w:footnote w:id="6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止＝正【宋】【元】【明】【宮】【聖】【石】。（大正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6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初發意菩薩但為滅眾生苦故發大悲心，……今得一切苦惱根本，是無明。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20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6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案：《大正藏》原作「己」，今依前後文意作「已」。</w:t>
      </w:r>
    </w:p>
  </w:footnote>
  <w:footnote w:id="6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eastAsia="標楷體" w:hint="eastAsia"/>
          <w:sz w:val="22"/>
          <w:szCs w:val="22"/>
        </w:rPr>
        <w:t>觸</w:t>
      </w:r>
      <w:r w:rsidR="000D5EB7">
        <w:rPr>
          <w:rFonts w:eastAsia="標楷體" w:hint="eastAsia"/>
          <w:sz w:val="22"/>
          <w:szCs w:val="22"/>
        </w:rPr>
        <w:t>」</w:t>
      </w:r>
      <w:r w:rsidR="000D5EB7" w:rsidRPr="001C5F98">
        <w:rPr>
          <w:rFonts w:eastAsia="標楷體" w:hint="eastAsia"/>
          <w:sz w:val="22"/>
          <w:szCs w:val="22"/>
        </w:rPr>
        <w:t>名受等諸心數法。情、塵、識三事和合故，心中生受等心數法；根本雖三事，和合故生觸，為六情依止住處故，但說六入。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25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696</w:t>
      </w:r>
      <w:r w:rsidR="000D5EB7" w:rsidRPr="007739D7">
        <w:rPr>
          <w:rFonts w:eastAsia="Roman Unicode" w:cs="Roman Unicode"/>
          <w:sz w:val="22"/>
          <w:szCs w:val="22"/>
        </w:rPr>
        <w:t>b</w:t>
      </w:r>
      <w:r w:rsidR="000D5EB7" w:rsidRPr="00D765B3">
        <w:rPr>
          <w:sz w:val="22"/>
          <w:szCs w:val="22"/>
        </w:rPr>
        <w:t>12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15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6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六入因緣，名色。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6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氷＝水【聖】，＝泳【石】。（大正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6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298</w:t>
      </w:r>
      <w:r w:rsidRPr="001C5F98">
        <w:rPr>
          <w:rFonts w:hint="eastAsia"/>
          <w:sz w:val="22"/>
          <w:szCs w:val="22"/>
        </w:rPr>
        <w:t>經）：「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彼云何無明？若不知前際、不知後際、不知前後際，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不知於內、不知於外、不知內外</w:t>
      </w:r>
      <w:r w:rsidRPr="001C5F98">
        <w:rPr>
          <w:rFonts w:ascii="標楷體" w:eastAsia="標楷體" w:hAnsi="標楷體" w:hint="eastAsia"/>
          <w:sz w:val="22"/>
          <w:szCs w:val="22"/>
        </w:rPr>
        <w:t>，不知業、不知報、不知業報，不知佛、不知法、不知僧，不知苦、不知集、不知滅、不知道，不知因、不知因所起法，不知善不善、有罪無罪、習不習、若劣若勝、染污清淨，分別緣起，皆悉不知；於六觸入處，不如實覺知，於彼彼不知、不見、無無間等、癡闇、無明、大冥，是名無明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85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67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hint="eastAsia"/>
          <w:sz w:val="22"/>
          <w:szCs w:val="22"/>
        </w:rPr>
        <w:t>p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：《大智度論》卷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101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）。</w:t>
      </w:r>
    </w:p>
    <w:p w:rsidR="000D5EB7" w:rsidRPr="006000C6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6000C6">
        <w:rPr>
          <w:rFonts w:hint="eastAsia"/>
          <w:spacing w:val="-4"/>
          <w:sz w:val="22"/>
          <w:szCs w:val="22"/>
        </w:rPr>
        <w:t>參見《梵志女首意經》（大正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940</w:t>
      </w:r>
      <w:r w:rsidRPr="006000C6">
        <w:rPr>
          <w:rFonts w:eastAsia="Roman Unicode" w:cs="Roman Unicode"/>
          <w:spacing w:val="-4"/>
          <w:sz w:val="22"/>
          <w:szCs w:val="22"/>
        </w:rPr>
        <w:t>a9-27</w:t>
      </w:r>
      <w:bookmarkStart w:id="0" w:name="BM0940c24"/>
      <w:r w:rsidRPr="006000C6">
        <w:rPr>
          <w:rFonts w:hint="eastAsia"/>
          <w:spacing w:val="-4"/>
          <w:sz w:val="22"/>
          <w:szCs w:val="22"/>
        </w:rPr>
        <w:t>）；《有德女所問大乘</w:t>
      </w:r>
      <w:bookmarkEnd w:id="0"/>
      <w:r w:rsidRPr="006000C6">
        <w:rPr>
          <w:rFonts w:hint="eastAsia"/>
          <w:spacing w:val="-4"/>
          <w:sz w:val="22"/>
          <w:szCs w:val="22"/>
        </w:rPr>
        <w:t>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941</w:t>
      </w:r>
      <w:r w:rsidRPr="006000C6">
        <w:rPr>
          <w:rFonts w:eastAsia="Roman Unicode" w:cs="Roman Unicode"/>
          <w:spacing w:val="-4"/>
          <w:sz w:val="22"/>
          <w:szCs w:val="22"/>
        </w:rPr>
        <w:t>a27-b13</w:t>
      </w:r>
      <w:r w:rsidRPr="006000C6">
        <w:rPr>
          <w:rFonts w:hint="eastAsia"/>
          <w:spacing w:val="-4"/>
          <w:sz w:val="22"/>
          <w:szCs w:val="22"/>
        </w:rPr>
        <w:t>）。</w:t>
      </w:r>
    </w:p>
  </w:footnote>
  <w:footnote w:id="6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）如＝而【宋】【元】【明】【宮】。（大正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如</w:t>
      </w:r>
      <w:r w:rsidRPr="001C5F98">
        <w:rPr>
          <w:rFonts w:hint="eastAsia"/>
          <w:sz w:val="22"/>
          <w:szCs w:val="22"/>
        </w:rPr>
        <w:t>」，今依【宋】【元】【明】【宮】作「</w:t>
      </w:r>
      <w:r w:rsidRPr="00B44711">
        <w:rPr>
          <w:rFonts w:hint="eastAsia"/>
          <w:sz w:val="22"/>
          <w:szCs w:val="22"/>
        </w:rPr>
        <w:t>而</w:t>
      </w:r>
      <w:r w:rsidRPr="001C5F98">
        <w:rPr>
          <w:rFonts w:hint="eastAsia"/>
          <w:sz w:val="22"/>
          <w:szCs w:val="22"/>
        </w:rPr>
        <w:t>」。</w:t>
      </w:r>
    </w:p>
  </w:footnote>
  <w:footnote w:id="6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12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序品〉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147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）；《摩訶般若波羅蜜經》卷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四攝品〉（大正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）；《大智度論》卷</w:t>
      </w:r>
      <w:r w:rsidRPr="00D765B3">
        <w:rPr>
          <w:sz w:val="22"/>
          <w:szCs w:val="22"/>
        </w:rPr>
        <w:t>88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四攝品〉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681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）。</w:t>
      </w:r>
    </w:p>
  </w:footnote>
  <w:footnote w:id="7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）「破六塵」，參見《大智度論》卷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287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18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）。</w:t>
      </w:r>
    </w:p>
    <w:p w:rsidR="000D5EB7" w:rsidRPr="00D44B7D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44B7D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D44B7D">
        <w:rPr>
          <w:rFonts w:hint="eastAsia"/>
          <w:sz w:val="22"/>
          <w:szCs w:val="22"/>
        </w:rPr>
        <w:t>）</w:t>
      </w:r>
      <w:r w:rsidRPr="00D44B7D">
        <w:rPr>
          <w:rFonts w:hint="eastAsia"/>
          <w:spacing w:val="2"/>
          <w:sz w:val="22"/>
          <w:szCs w:val="22"/>
        </w:rPr>
        <w:t>「</w:t>
      </w:r>
      <w:r w:rsidRPr="00D44B7D">
        <w:rPr>
          <w:rFonts w:hint="eastAsia"/>
          <w:spacing w:val="4"/>
          <w:sz w:val="22"/>
          <w:szCs w:val="22"/>
        </w:rPr>
        <w:t>破色法」</w:t>
      </w:r>
      <w:r w:rsidRPr="00D44B7D">
        <w:rPr>
          <w:rFonts w:hint="eastAsia"/>
          <w:spacing w:val="6"/>
          <w:sz w:val="22"/>
          <w:szCs w:val="22"/>
        </w:rPr>
        <w:t>，參見《大智度論》卷</w:t>
      </w:r>
      <w:r w:rsidRPr="00D765B3">
        <w:rPr>
          <w:spacing w:val="6"/>
          <w:sz w:val="22"/>
          <w:szCs w:val="22"/>
        </w:rPr>
        <w:t>12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pacing w:val="6"/>
          <w:sz w:val="22"/>
          <w:szCs w:val="22"/>
        </w:rPr>
        <w:t>147</w:t>
      </w:r>
      <w:r w:rsidRPr="007739D7">
        <w:rPr>
          <w:rFonts w:eastAsia="Roman Unicode" w:cs="Roman Unicode"/>
          <w:spacing w:val="6"/>
          <w:sz w:val="22"/>
          <w:szCs w:val="22"/>
        </w:rPr>
        <w:t>b</w:t>
      </w:r>
      <w:r w:rsidRPr="00D765B3">
        <w:rPr>
          <w:spacing w:val="6"/>
          <w:sz w:val="22"/>
          <w:szCs w:val="22"/>
        </w:rPr>
        <w:t>8</w:t>
      </w:r>
      <w:r w:rsidRPr="00D44B7D">
        <w:rPr>
          <w:spacing w:val="6"/>
          <w:sz w:val="22"/>
          <w:szCs w:val="22"/>
        </w:rPr>
        <w:t>-</w:t>
      </w:r>
      <w:r w:rsidRPr="00D765B3">
        <w:rPr>
          <w:spacing w:val="6"/>
          <w:sz w:val="22"/>
          <w:szCs w:val="22"/>
        </w:rPr>
        <w:t>148</w:t>
      </w:r>
      <w:r w:rsidRPr="007739D7">
        <w:rPr>
          <w:rFonts w:eastAsia="Roman Unicode" w:cs="Roman Unicode"/>
          <w:spacing w:val="6"/>
          <w:sz w:val="22"/>
          <w:szCs w:val="22"/>
        </w:rPr>
        <w:t>a</w:t>
      </w:r>
      <w:r w:rsidRPr="00D765B3">
        <w:rPr>
          <w:spacing w:val="6"/>
          <w:sz w:val="22"/>
          <w:szCs w:val="22"/>
        </w:rPr>
        <w:t>22</w:t>
      </w:r>
      <w:r w:rsidRPr="00D44B7D">
        <w:rPr>
          <w:rFonts w:hint="eastAsia"/>
          <w:spacing w:val="6"/>
          <w:sz w:val="22"/>
          <w:szCs w:val="22"/>
        </w:rPr>
        <w:t>）、卷</w:t>
      </w:r>
      <w:r w:rsidRPr="00D765B3">
        <w:rPr>
          <w:spacing w:val="6"/>
          <w:sz w:val="22"/>
          <w:szCs w:val="22"/>
        </w:rPr>
        <w:t>15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z w:val="22"/>
          <w:szCs w:val="22"/>
        </w:rPr>
        <w:t>171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5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291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D44B7D">
        <w:rPr>
          <w:sz w:val="22"/>
          <w:szCs w:val="22"/>
        </w:rPr>
        <w:t>-</w:t>
      </w:r>
      <w:r w:rsidRPr="00D765B3">
        <w:rPr>
          <w:sz w:val="22"/>
          <w:szCs w:val="22"/>
        </w:rPr>
        <w:t>292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36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326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20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29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41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358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89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）。</w:t>
      </w:r>
    </w:p>
  </w:footnote>
  <w:footnote w:id="7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已＝以【宋】【元】【明】【宮】【石】。（大正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7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（譬）＋如【石】。（大正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7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中＋（亦性空）【元】【明】。（大正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7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〔後〕－【石】。（大正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7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牟＝文【宋】【元】【明】【宮】。（大正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7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）《佛說首楞嚴三昧經》卷下：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  <w:u w:val="single"/>
        </w:rPr>
      </w:pPr>
      <w:r>
        <w:rPr>
          <w:kern w:val="0"/>
        </w:rPr>
        <w:t>^</w:t>
      </w:r>
      <w:r w:rsidR="000D5EB7" w:rsidRPr="001C5F98">
        <w:rPr>
          <w:rFonts w:eastAsia="標楷體" w:hint="eastAsia"/>
          <w:sz w:val="22"/>
          <w:szCs w:val="22"/>
        </w:rPr>
        <w:t>爾時堅意菩薩心大歡喜，即還娑婆世界，白佛言：「世尊！</w:t>
      </w:r>
      <w:r w:rsidR="000D5EB7" w:rsidRPr="001C5F98">
        <w:rPr>
          <w:rFonts w:eastAsia="標楷體" w:hint="eastAsia"/>
          <w:b/>
          <w:sz w:val="22"/>
          <w:szCs w:val="22"/>
        </w:rPr>
        <w:t>彼照明莊嚴自在王佛，壽七百阿僧祇劫，而告我言：『如我壽命，釋迦牟尼佛壽命亦復如是。』」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爾時阿難從座而起，偏袒右肩合掌向佛，白佛言：「世尊！如我解佛所說義，我謂世尊於彼莊嚴世界以異名字利益眾生。」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爾時世尊讚阿難言：「善哉！善哉！汝以佛力能知是事，</w:t>
      </w:r>
      <w:r w:rsidRPr="001C5F98">
        <w:rPr>
          <w:rFonts w:eastAsia="標楷體" w:hint="eastAsia"/>
          <w:b/>
          <w:sz w:val="22"/>
          <w:szCs w:val="22"/>
        </w:rPr>
        <w:t>彼佛身者即是我身</w:t>
      </w:r>
      <w:r w:rsidRPr="001C5F98">
        <w:rPr>
          <w:rFonts w:eastAsia="標楷體" w:hint="eastAsia"/>
          <w:sz w:val="22"/>
          <w:szCs w:val="22"/>
        </w:rPr>
        <w:t>，以異名字於彼說法度脫眾生。」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645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  <w:p w:rsidR="000D5EB7" w:rsidRPr="00A0394A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（</w:t>
      </w:r>
      <w:r w:rsidRPr="00D765B3">
        <w:rPr>
          <w:rFonts w:eastAsia="標楷體"/>
          <w:sz w:val="22"/>
          <w:szCs w:val="22"/>
        </w:rPr>
        <w:t>2</w:t>
      </w:r>
      <w:r w:rsidRPr="001C5F98">
        <w:rPr>
          <w:rFonts w:eastAsia="標楷體" w:hint="eastAsia"/>
          <w:sz w:val="22"/>
          <w:szCs w:val="22"/>
        </w:rPr>
        <w:t>）</w:t>
      </w:r>
      <w:r w:rsidRPr="00A0394A">
        <w:rPr>
          <w:rFonts w:hint="eastAsia"/>
          <w:spacing w:val="2"/>
          <w:sz w:val="22"/>
          <w:szCs w:val="22"/>
        </w:rPr>
        <w:t>《首楞嚴三昧》：莊嚴世界佛壽七百阿僧祇劫。（印順法師，《大智度論筆記》［</w:t>
      </w:r>
      <w:r w:rsidRPr="007739D7">
        <w:rPr>
          <w:spacing w:val="2"/>
          <w:sz w:val="22"/>
          <w:szCs w:val="22"/>
        </w:rPr>
        <w:t>H</w:t>
      </w:r>
      <w:r w:rsidRPr="00D765B3">
        <w:rPr>
          <w:spacing w:val="2"/>
          <w:sz w:val="22"/>
          <w:szCs w:val="22"/>
        </w:rPr>
        <w:t>015</w:t>
      </w:r>
      <w:r w:rsidRPr="00A0394A">
        <w:rPr>
          <w:rFonts w:hint="eastAsia"/>
          <w:spacing w:val="2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A0394A">
        <w:rPr>
          <w:sz w:val="22"/>
          <w:szCs w:val="22"/>
        </w:rPr>
        <w:t>.</w:t>
      </w:r>
      <w:r w:rsidRPr="00D765B3">
        <w:rPr>
          <w:sz w:val="22"/>
          <w:szCs w:val="22"/>
        </w:rPr>
        <w:t>405</w:t>
      </w:r>
      <w:r w:rsidRPr="00A0394A">
        <w:rPr>
          <w:rFonts w:hint="eastAsia"/>
          <w:sz w:val="22"/>
          <w:szCs w:val="22"/>
        </w:rPr>
        <w:t>）</w:t>
      </w:r>
    </w:p>
  </w:footnote>
  <w:footnote w:id="77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4"/>
          <w:sz w:val="22"/>
          <w:szCs w:val="22"/>
        </w:rPr>
        <w:t>《大智度論》卷</w:t>
      </w:r>
      <w:r w:rsidRPr="00D765B3">
        <w:rPr>
          <w:spacing w:val="-4"/>
          <w:sz w:val="22"/>
          <w:szCs w:val="22"/>
        </w:rPr>
        <w:t>30</w:t>
      </w:r>
      <w:r w:rsidRPr="00A0394A">
        <w:rPr>
          <w:rFonts w:hint="eastAsia"/>
          <w:spacing w:val="-4"/>
          <w:sz w:val="22"/>
          <w:szCs w:val="22"/>
        </w:rPr>
        <w:t>〈</w:t>
      </w:r>
      <w:r w:rsidRPr="00D765B3">
        <w:rPr>
          <w:rFonts w:hint="eastAsia"/>
          <w:spacing w:val="-4"/>
          <w:sz w:val="22"/>
          <w:szCs w:val="22"/>
        </w:rPr>
        <w:t>1</w:t>
      </w:r>
      <w:r w:rsidRPr="00A0394A">
        <w:rPr>
          <w:spacing w:val="-4"/>
          <w:sz w:val="22"/>
          <w:szCs w:val="22"/>
        </w:rPr>
        <w:t xml:space="preserve"> </w:t>
      </w:r>
      <w:r w:rsidRPr="00A0394A">
        <w:rPr>
          <w:rFonts w:hint="eastAsia"/>
          <w:spacing w:val="-4"/>
          <w:sz w:val="22"/>
          <w:szCs w:val="22"/>
        </w:rPr>
        <w:t>序品〉：「</w:t>
      </w:r>
      <w:r w:rsidR="00C5596A">
        <w:rPr>
          <w:kern w:val="0"/>
        </w:rPr>
        <w:t>^</w:t>
      </w:r>
      <w:r w:rsidRPr="00A0394A">
        <w:rPr>
          <w:rFonts w:eastAsia="標楷體" w:hint="eastAsia"/>
          <w:spacing w:val="-4"/>
          <w:sz w:val="22"/>
          <w:szCs w:val="22"/>
        </w:rPr>
        <w:t>經說五事不可思議，所謂眾生多少、業果報、坐禪人力、</w:t>
      </w:r>
      <w:r w:rsidRPr="001C5F98">
        <w:rPr>
          <w:rFonts w:eastAsia="標楷體" w:hint="eastAsia"/>
          <w:sz w:val="22"/>
          <w:szCs w:val="22"/>
        </w:rPr>
        <w:t>諸龍力、諸佛力。於五不可思議中，佛力最不可思議。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283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《增壹阿含經》卷</w:t>
      </w:r>
      <w:r w:rsidRPr="00D765B3">
        <w:rPr>
          <w:spacing w:val="-2"/>
          <w:sz w:val="22"/>
          <w:szCs w:val="22"/>
        </w:rPr>
        <w:t>21</w:t>
      </w:r>
      <w:r w:rsidRPr="00A0394A">
        <w:rPr>
          <w:rFonts w:hint="eastAsia"/>
          <w:spacing w:val="-2"/>
          <w:sz w:val="22"/>
          <w:szCs w:val="22"/>
        </w:rPr>
        <w:t>〈</w:t>
      </w:r>
      <w:r w:rsidRPr="00D765B3">
        <w:rPr>
          <w:rFonts w:hint="eastAsia"/>
          <w:spacing w:val="-2"/>
          <w:sz w:val="22"/>
          <w:szCs w:val="22"/>
        </w:rPr>
        <w:t>29</w:t>
      </w:r>
      <w:r w:rsidRPr="00A0394A">
        <w:rPr>
          <w:rFonts w:hint="eastAsia"/>
          <w:spacing w:val="-2"/>
          <w:sz w:val="22"/>
          <w:szCs w:val="22"/>
        </w:rPr>
        <w:t xml:space="preserve"> </w:t>
      </w:r>
      <w:r w:rsidRPr="00A0394A">
        <w:rPr>
          <w:rFonts w:hint="eastAsia"/>
          <w:spacing w:val="-2"/>
          <w:sz w:val="22"/>
          <w:szCs w:val="22"/>
        </w:rPr>
        <w:t>苦樂品〉（</w:t>
      </w:r>
      <w:r w:rsidRPr="00D765B3">
        <w:rPr>
          <w:rFonts w:hint="eastAsia"/>
          <w:spacing w:val="-2"/>
          <w:sz w:val="22"/>
          <w:szCs w:val="22"/>
        </w:rPr>
        <w:t>6</w:t>
      </w:r>
      <w:r w:rsidRPr="00A0394A">
        <w:rPr>
          <w:rFonts w:hint="eastAsia"/>
          <w:spacing w:val="-2"/>
          <w:sz w:val="22"/>
          <w:szCs w:val="22"/>
        </w:rPr>
        <w:t>經）（大正</w:t>
      </w:r>
      <w:r w:rsidRPr="00D765B3">
        <w:rPr>
          <w:spacing w:val="-2"/>
          <w:sz w:val="22"/>
          <w:szCs w:val="22"/>
        </w:rPr>
        <w:t>2</w:t>
      </w:r>
      <w:r w:rsidRPr="00A0394A">
        <w:rPr>
          <w:rFonts w:hint="eastAsia"/>
          <w:spacing w:val="-2"/>
          <w:sz w:val="22"/>
          <w:szCs w:val="22"/>
        </w:rPr>
        <w:t>，</w:t>
      </w:r>
      <w:r w:rsidRPr="00D765B3">
        <w:rPr>
          <w:spacing w:val="-2"/>
          <w:sz w:val="22"/>
          <w:szCs w:val="22"/>
        </w:rPr>
        <w:t>657</w:t>
      </w:r>
      <w:r w:rsidRPr="007739D7">
        <w:rPr>
          <w:rFonts w:eastAsia="Roman Unicode" w:cs="Roman Unicode"/>
          <w:spacing w:val="-2"/>
          <w:sz w:val="22"/>
          <w:szCs w:val="22"/>
        </w:rPr>
        <w:t>a</w:t>
      </w:r>
      <w:r w:rsidRPr="00D765B3">
        <w:rPr>
          <w:spacing w:val="-2"/>
          <w:sz w:val="22"/>
          <w:szCs w:val="22"/>
        </w:rPr>
        <w:t>19</w:t>
      </w:r>
      <w:r w:rsidRPr="00A0394A">
        <w:rPr>
          <w:spacing w:val="-2"/>
          <w:sz w:val="22"/>
          <w:szCs w:val="22"/>
        </w:rPr>
        <w:t>-</w:t>
      </w:r>
      <w:r w:rsidRPr="007739D7">
        <w:rPr>
          <w:rFonts w:eastAsia="Roman Unicode" w:cs="Roman Unicode"/>
          <w:spacing w:val="-2"/>
          <w:sz w:val="22"/>
          <w:szCs w:val="22"/>
        </w:rPr>
        <w:t>b</w:t>
      </w:r>
      <w:r w:rsidRPr="00D765B3">
        <w:rPr>
          <w:spacing w:val="-2"/>
          <w:sz w:val="22"/>
          <w:szCs w:val="22"/>
        </w:rPr>
        <w:t>27</w:t>
      </w:r>
      <w:r w:rsidRPr="00A0394A">
        <w:rPr>
          <w:rFonts w:hint="eastAsia"/>
          <w:spacing w:val="-2"/>
          <w:sz w:val="22"/>
          <w:szCs w:val="22"/>
        </w:rPr>
        <w:t>）說到四種不可思議，《大</w:t>
      </w:r>
      <w:r w:rsidRPr="001C5F98">
        <w:rPr>
          <w:rFonts w:hint="eastAsia"/>
          <w:sz w:val="22"/>
          <w:szCs w:val="22"/>
        </w:rPr>
        <w:t>方便佛報恩經》卷</w:t>
      </w:r>
      <w:r w:rsidRPr="00D765B3">
        <w:rPr>
          <w:sz w:val="22"/>
          <w:szCs w:val="22"/>
        </w:rPr>
        <w:t>1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孝養品〉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128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17</w:t>
      </w:r>
      <w:r w:rsidRPr="001C5F98">
        <w:rPr>
          <w:rFonts w:hint="eastAsia"/>
          <w:sz w:val="22"/>
          <w:szCs w:val="22"/>
        </w:rPr>
        <w:t>）、《顯揚聖教論》卷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510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）說到六種不可思議。</w:t>
      </w:r>
    </w:p>
  </w:footnote>
  <w:footnote w:id="7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736</w:t>
      </w:r>
      <w:r w:rsidRPr="001C5F98">
        <w:rPr>
          <w:rFonts w:hint="eastAsia"/>
          <w:sz w:val="22"/>
          <w:szCs w:val="22"/>
        </w:rPr>
        <w:t>經）：「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若比丘修習七覺分，多修習已，當得七種果、七種福利。何等為七？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1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是比丘得現法智證樂；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2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若命終時；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3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若不得現法智證樂及命終時，而得五下分結盡，中般涅槃；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4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若不得中般涅槃，而得生般涅槃；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5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若不得生般涅槃，而得無行般涅槃；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6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若不得無行般涅槃，而得有行般涅槃；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7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若不得有行般涅槃，而得上流般涅槃。</w:t>
      </w:r>
      <w:r w:rsidR="00C5596A">
        <w:rPr>
          <w:kern w:val="0"/>
        </w:rPr>
        <w:t>^^</w:t>
      </w:r>
      <w:r w:rsidRPr="001C5F98">
        <w:rPr>
          <w:rFonts w:eastAsia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196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7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果＝福【宋】【元】【明】【宮】。（大正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80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）空＝定【宋】【元】【明】【宮】【聖】。（大正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）《大正藏》原作「空」，今依《大智度論》卷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論義作「定」。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今色等諸法實性空，菩薩知是法已，得阿耨多羅三藐三菩提。所以者何？此中無有一法定是常，但凡夫生我心故，著內外法，不得脫生、老、病、死，是故菩薩行是性空，和合六波羅蜜，不壞色等諸法相，所謂若空、若不空、若空不空、若非空非不空，不作如是示諸法相，是名不壞。</w:t>
      </w:r>
      <w:r w:rsidRPr="001C5F98">
        <w:rPr>
          <w:rFonts w:hint="eastAsia"/>
          <w:sz w:val="22"/>
          <w:szCs w:val="22"/>
        </w:rPr>
        <w:t>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81">
    <w:p w:rsidR="000D5EB7" w:rsidRPr="001C5F98" w:rsidRDefault="000D5EB7" w:rsidP="00A83874">
      <w:pPr>
        <w:pStyle w:val="a9"/>
        <w:spacing w:line="0" w:lineRule="atLeast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實性＝性實【宋】【元】【明】【宮】【石】。（大正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8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外＝內【石】。（大正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8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大正藏》原作「處」，今依《高麗藏》作「提」（第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冊，</w:t>
      </w:r>
      <w:r w:rsidRPr="00D765B3">
        <w:rPr>
          <w:rFonts w:hint="eastAsia"/>
          <w:sz w:val="22"/>
          <w:szCs w:val="22"/>
        </w:rPr>
        <w:t>1294</w:t>
      </w:r>
      <w:r w:rsidRPr="007739D7">
        <w:rPr>
          <w:rFonts w:hint="eastAsia"/>
          <w:sz w:val="22"/>
          <w:szCs w:val="22"/>
        </w:rPr>
        <w:t>a</w:t>
      </w:r>
      <w:r w:rsidRPr="00D765B3">
        <w:rPr>
          <w:rFonts w:hint="eastAsia"/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）。</w:t>
      </w:r>
    </w:p>
  </w:footnote>
  <w:footnote w:id="84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關於此議題，《大毘婆沙論》認為「</w:t>
      </w:r>
      <w:r w:rsidR="00C5596A">
        <w:rPr>
          <w:kern w:val="0"/>
        </w:rPr>
        <w:t>^</w:t>
      </w:r>
      <w:r w:rsidRPr="00A0394A">
        <w:rPr>
          <w:rFonts w:ascii="標楷體" w:eastAsia="標楷體" w:hAnsi="標楷體" w:hint="eastAsia"/>
          <w:spacing w:val="-2"/>
          <w:sz w:val="22"/>
          <w:szCs w:val="22"/>
        </w:rPr>
        <w:t>異生、二乘聖者皆得有夢，佛有睡眠而無夢</w:t>
      </w:r>
      <w:r w:rsidR="00C5596A">
        <w:rPr>
          <w:kern w:val="0"/>
        </w:rPr>
        <w:t>^^</w:t>
      </w:r>
      <w:r w:rsidRPr="00A0394A">
        <w:rPr>
          <w:rFonts w:hint="eastAsia"/>
          <w:spacing w:val="-2"/>
          <w:sz w:val="22"/>
          <w:szCs w:val="22"/>
        </w:rPr>
        <w:t>」，但大</w:t>
      </w:r>
      <w:r w:rsidRPr="001C5F98">
        <w:rPr>
          <w:rFonts w:hint="eastAsia"/>
          <w:sz w:val="22"/>
          <w:szCs w:val="22"/>
        </w:rPr>
        <w:t>眾部、一說部、說出世部、雞胤部則主張「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佛無睡夢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」。詳見《大毘婆沙論》卷</w:t>
      </w:r>
      <w:r w:rsidRPr="00D765B3">
        <w:rPr>
          <w:sz w:val="22"/>
          <w:szCs w:val="22"/>
        </w:rPr>
        <w:t>37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194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28</w:t>
      </w:r>
      <w:r w:rsidRPr="001C5F98">
        <w:rPr>
          <w:rFonts w:hint="eastAsia"/>
          <w:sz w:val="22"/>
          <w:szCs w:val="22"/>
        </w:rPr>
        <w:t>），《異部宗輪論》（大正</w:t>
      </w:r>
      <w:r w:rsidRPr="00D765B3">
        <w:rPr>
          <w:sz w:val="22"/>
          <w:szCs w:val="22"/>
        </w:rPr>
        <w:t>49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）佛有睡眠。（印順法師，《大智度論筆記》［</w:t>
      </w:r>
      <w:r w:rsidRPr="007739D7">
        <w:rPr>
          <w:sz w:val="22"/>
          <w:szCs w:val="22"/>
        </w:rPr>
        <w:t>H</w:t>
      </w:r>
      <w:r w:rsidRPr="00D765B3">
        <w:rPr>
          <w:sz w:val="22"/>
          <w:szCs w:val="22"/>
        </w:rPr>
        <w:t>027</w:t>
      </w:r>
      <w:r w:rsidRPr="001C5F98">
        <w:rPr>
          <w:rFonts w:hint="eastAsia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421</w:t>
      </w:r>
      <w:r w:rsidRPr="001C5F98">
        <w:rPr>
          <w:rFonts w:hint="eastAsia"/>
          <w:sz w:val="22"/>
          <w:szCs w:val="22"/>
        </w:rPr>
        <w:t>）</w:t>
      </w:r>
    </w:p>
  </w:footnote>
  <w:footnote w:id="8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甞命＝常命【宋】【元】【明】【宮】【石】，＝常念【聖】。（大正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8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）襞＝褺【元】【明】，＝擗【宮】，＝辟【石】。（大正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）襞（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ㄅㄧˋ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）：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摺疊衣物。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泛指摺疊。（《漢語大詞典》（九），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rFonts w:hint="eastAsia"/>
          <w:sz w:val="22"/>
          <w:szCs w:val="22"/>
        </w:rPr>
        <w:t>140</w:t>
      </w:r>
      <w:r w:rsidRPr="001C5F98">
        <w:rPr>
          <w:rFonts w:hint="eastAsia"/>
          <w:sz w:val="22"/>
          <w:szCs w:val="22"/>
        </w:rPr>
        <w:t>）</w:t>
      </w:r>
    </w:p>
  </w:footnote>
  <w:footnote w:id="8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息＝自【宋】【宮】。（大正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88">
    <w:p w:rsidR="000D5EB7" w:rsidRPr="001C5F98" w:rsidRDefault="000D5EB7" w:rsidP="00AB2230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不＝非【聖】，〔不〕－【宮】【石】。（大正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</w:t>
      </w:r>
    </w:p>
  </w:footnote>
  <w:footnote w:id="89">
    <w:p w:rsidR="000D5EB7" w:rsidRPr="001C5F98" w:rsidRDefault="000D5EB7" w:rsidP="00AB2230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案：部派思想中有針對以何三解脫門得入正性離生的異見，詳見《大毘婆沙論》卷</w:t>
      </w:r>
      <w:r w:rsidRPr="00D765B3">
        <w:rPr>
          <w:sz w:val="22"/>
          <w:szCs w:val="22"/>
        </w:rPr>
        <w:t>185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927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sz w:val="22"/>
          <w:szCs w:val="22"/>
        </w:rPr>
        <w:t>928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</w:footnote>
  <w:footnote w:id="90">
    <w:p w:rsidR="00FA5545" w:rsidRPr="001C5F98" w:rsidRDefault="000D5EB7" w:rsidP="00FA5545">
      <w:pPr>
        <w:pStyle w:val="a9"/>
        <w:spacing w:line="0" w:lineRule="atLeast"/>
        <w:ind w:left="253" w:hangingChars="115" w:hanging="253"/>
        <w:jc w:val="both"/>
        <w:rPr>
          <w:rFonts w:hint="eastAsia"/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當＝尚【宋】【元】【明】【宮】。（大正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0D5EB7" w:rsidP="005202F8">
    <w:pPr>
      <w:pStyle w:val="a4"/>
      <w:jc w:val="both"/>
    </w:pPr>
    <w:r>
      <w:rPr>
        <w:rFonts w:hint="eastAsia"/>
        <w:kern w:val="0"/>
      </w:rPr>
      <w:t>《大智度論》講義（第</w:t>
    </w:r>
    <w:r w:rsidRPr="00D765B3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EB7" w:rsidRDefault="000D5EB7">
    <w:pPr>
      <w:pStyle w:val="a4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D765B3">
      <w:t>090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248B51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29D34DB5"/>
    <w:multiLevelType w:val="hybridMultilevel"/>
    <w:tmpl w:val="B32E65F2"/>
    <w:lvl w:ilvl="0" w:tplc="7C8C9FD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0046"/>
    <w:rsid w:val="000005CD"/>
    <w:rsid w:val="00002E25"/>
    <w:rsid w:val="00061C19"/>
    <w:rsid w:val="00061F9E"/>
    <w:rsid w:val="000769D5"/>
    <w:rsid w:val="00076DDA"/>
    <w:rsid w:val="000776B7"/>
    <w:rsid w:val="0008226F"/>
    <w:rsid w:val="00096FCA"/>
    <w:rsid w:val="000C1D98"/>
    <w:rsid w:val="000C7F9F"/>
    <w:rsid w:val="000D07BF"/>
    <w:rsid w:val="000D5EB7"/>
    <w:rsid w:val="000E65F8"/>
    <w:rsid w:val="000F0E0A"/>
    <w:rsid w:val="000F1D18"/>
    <w:rsid w:val="000F4A1D"/>
    <w:rsid w:val="00101591"/>
    <w:rsid w:val="00106B9E"/>
    <w:rsid w:val="001151C7"/>
    <w:rsid w:val="00122406"/>
    <w:rsid w:val="00131530"/>
    <w:rsid w:val="00136D56"/>
    <w:rsid w:val="00164513"/>
    <w:rsid w:val="0016572C"/>
    <w:rsid w:val="001671AD"/>
    <w:rsid w:val="00184F8E"/>
    <w:rsid w:val="001A0CB4"/>
    <w:rsid w:val="001A11FE"/>
    <w:rsid w:val="001B4E49"/>
    <w:rsid w:val="001C5F98"/>
    <w:rsid w:val="001D5634"/>
    <w:rsid w:val="001E0A58"/>
    <w:rsid w:val="001F1A00"/>
    <w:rsid w:val="001F756B"/>
    <w:rsid w:val="00200DF3"/>
    <w:rsid w:val="00203580"/>
    <w:rsid w:val="00204C4C"/>
    <w:rsid w:val="00254DD8"/>
    <w:rsid w:val="00276663"/>
    <w:rsid w:val="00285149"/>
    <w:rsid w:val="002B7231"/>
    <w:rsid w:val="002C2E5B"/>
    <w:rsid w:val="002D7D63"/>
    <w:rsid w:val="002E0767"/>
    <w:rsid w:val="002F306B"/>
    <w:rsid w:val="002F7130"/>
    <w:rsid w:val="003160D0"/>
    <w:rsid w:val="00332AF3"/>
    <w:rsid w:val="003470E6"/>
    <w:rsid w:val="003562E6"/>
    <w:rsid w:val="00370E27"/>
    <w:rsid w:val="003A235F"/>
    <w:rsid w:val="003B65EC"/>
    <w:rsid w:val="003B7DE4"/>
    <w:rsid w:val="003D6E84"/>
    <w:rsid w:val="003F2267"/>
    <w:rsid w:val="003F7EEE"/>
    <w:rsid w:val="00405DD1"/>
    <w:rsid w:val="00426C28"/>
    <w:rsid w:val="00474F5A"/>
    <w:rsid w:val="00486953"/>
    <w:rsid w:val="00487B4E"/>
    <w:rsid w:val="004A38E3"/>
    <w:rsid w:val="004C1F1F"/>
    <w:rsid w:val="004C2734"/>
    <w:rsid w:val="004C5219"/>
    <w:rsid w:val="004D20ED"/>
    <w:rsid w:val="004D4299"/>
    <w:rsid w:val="004D62AF"/>
    <w:rsid w:val="004D69D2"/>
    <w:rsid w:val="004E2A24"/>
    <w:rsid w:val="004E3204"/>
    <w:rsid w:val="004E44A1"/>
    <w:rsid w:val="00504286"/>
    <w:rsid w:val="00511F82"/>
    <w:rsid w:val="005202F8"/>
    <w:rsid w:val="00520AF1"/>
    <w:rsid w:val="0052413C"/>
    <w:rsid w:val="00532314"/>
    <w:rsid w:val="00565318"/>
    <w:rsid w:val="005916DD"/>
    <w:rsid w:val="005D0BD1"/>
    <w:rsid w:val="006000C6"/>
    <w:rsid w:val="00602F0F"/>
    <w:rsid w:val="00626139"/>
    <w:rsid w:val="00627356"/>
    <w:rsid w:val="006303AD"/>
    <w:rsid w:val="00644147"/>
    <w:rsid w:val="00660ED2"/>
    <w:rsid w:val="00661089"/>
    <w:rsid w:val="00673BD3"/>
    <w:rsid w:val="006B3056"/>
    <w:rsid w:val="006B5E98"/>
    <w:rsid w:val="006C37FC"/>
    <w:rsid w:val="006E6FBF"/>
    <w:rsid w:val="00701F93"/>
    <w:rsid w:val="00707A0C"/>
    <w:rsid w:val="00713D8C"/>
    <w:rsid w:val="00714BD4"/>
    <w:rsid w:val="007477ED"/>
    <w:rsid w:val="007739D7"/>
    <w:rsid w:val="00786F3D"/>
    <w:rsid w:val="00795196"/>
    <w:rsid w:val="007C0447"/>
    <w:rsid w:val="007F0A44"/>
    <w:rsid w:val="007F4ECF"/>
    <w:rsid w:val="00803F53"/>
    <w:rsid w:val="00821AE4"/>
    <w:rsid w:val="00832650"/>
    <w:rsid w:val="0083635F"/>
    <w:rsid w:val="008519FD"/>
    <w:rsid w:val="00873326"/>
    <w:rsid w:val="008B0A90"/>
    <w:rsid w:val="008B7225"/>
    <w:rsid w:val="008C3F01"/>
    <w:rsid w:val="008F456C"/>
    <w:rsid w:val="00910804"/>
    <w:rsid w:val="00931D6A"/>
    <w:rsid w:val="009408A0"/>
    <w:rsid w:val="009411C2"/>
    <w:rsid w:val="00944A89"/>
    <w:rsid w:val="00965294"/>
    <w:rsid w:val="0097214D"/>
    <w:rsid w:val="00977A01"/>
    <w:rsid w:val="009C1732"/>
    <w:rsid w:val="009C7201"/>
    <w:rsid w:val="009C72AE"/>
    <w:rsid w:val="009E0046"/>
    <w:rsid w:val="00A00153"/>
    <w:rsid w:val="00A0394A"/>
    <w:rsid w:val="00A040CC"/>
    <w:rsid w:val="00A141D8"/>
    <w:rsid w:val="00A33932"/>
    <w:rsid w:val="00A423FC"/>
    <w:rsid w:val="00A43724"/>
    <w:rsid w:val="00A459D1"/>
    <w:rsid w:val="00A662BB"/>
    <w:rsid w:val="00A67546"/>
    <w:rsid w:val="00A83874"/>
    <w:rsid w:val="00A93734"/>
    <w:rsid w:val="00A9740F"/>
    <w:rsid w:val="00AB2230"/>
    <w:rsid w:val="00AB6CFF"/>
    <w:rsid w:val="00AF5204"/>
    <w:rsid w:val="00B20C4D"/>
    <w:rsid w:val="00B44711"/>
    <w:rsid w:val="00B83F9C"/>
    <w:rsid w:val="00BA4211"/>
    <w:rsid w:val="00BE6530"/>
    <w:rsid w:val="00BF66C1"/>
    <w:rsid w:val="00BF6B31"/>
    <w:rsid w:val="00BF781A"/>
    <w:rsid w:val="00C01D37"/>
    <w:rsid w:val="00C254D8"/>
    <w:rsid w:val="00C37246"/>
    <w:rsid w:val="00C4283E"/>
    <w:rsid w:val="00C46DAF"/>
    <w:rsid w:val="00C5596A"/>
    <w:rsid w:val="00C61408"/>
    <w:rsid w:val="00C65BD1"/>
    <w:rsid w:val="00C701C7"/>
    <w:rsid w:val="00C75158"/>
    <w:rsid w:val="00CB0336"/>
    <w:rsid w:val="00CE1E5E"/>
    <w:rsid w:val="00CF0041"/>
    <w:rsid w:val="00CF70D5"/>
    <w:rsid w:val="00D1578F"/>
    <w:rsid w:val="00D16E8D"/>
    <w:rsid w:val="00D34BFE"/>
    <w:rsid w:val="00D444D8"/>
    <w:rsid w:val="00D44B7D"/>
    <w:rsid w:val="00D50FAF"/>
    <w:rsid w:val="00D535F5"/>
    <w:rsid w:val="00D576F1"/>
    <w:rsid w:val="00D765B3"/>
    <w:rsid w:val="00D96309"/>
    <w:rsid w:val="00DA57DD"/>
    <w:rsid w:val="00DB6B8C"/>
    <w:rsid w:val="00DD3978"/>
    <w:rsid w:val="00DE1E33"/>
    <w:rsid w:val="00E56209"/>
    <w:rsid w:val="00E675C6"/>
    <w:rsid w:val="00E7629A"/>
    <w:rsid w:val="00E7730A"/>
    <w:rsid w:val="00E933E7"/>
    <w:rsid w:val="00EB1388"/>
    <w:rsid w:val="00EB2BDE"/>
    <w:rsid w:val="00EB4C63"/>
    <w:rsid w:val="00EC7771"/>
    <w:rsid w:val="00EE51FA"/>
    <w:rsid w:val="00EF6D1D"/>
    <w:rsid w:val="00F049FB"/>
    <w:rsid w:val="00F225CC"/>
    <w:rsid w:val="00F228EE"/>
    <w:rsid w:val="00F25C24"/>
    <w:rsid w:val="00F35F0B"/>
    <w:rsid w:val="00F47949"/>
    <w:rsid w:val="00F562F2"/>
    <w:rsid w:val="00F7503D"/>
    <w:rsid w:val="00FA332A"/>
    <w:rsid w:val="00FA5121"/>
    <w:rsid w:val="00FA5545"/>
    <w:rsid w:val="00FB2B4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0057392-BBBB-4D30-9477-48BC94EE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00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semiHidden/>
    <w:rsid w:val="009E004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semiHidden/>
    <w:rsid w:val="009E0046"/>
    <w:rPr>
      <w:rFonts w:cs="Times New Roman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a"/>
    <w:rsid w:val="009E0046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b">
    <w:name w:val="footnote reference"/>
    <w:semiHidden/>
    <w:rsid w:val="009E0046"/>
    <w:rPr>
      <w:vertAlign w:val="superscript"/>
    </w:rPr>
  </w:style>
  <w:style w:type="character" w:customStyle="1" w:styleId="linehead">
    <w:name w:val="linehead"/>
    <w:rsid w:val="009E0046"/>
    <w:rPr>
      <w:color w:val="0000A0"/>
      <w:sz w:val="24"/>
    </w:rPr>
  </w:style>
  <w:style w:type="paragraph" w:styleId="a">
    <w:name w:val="List Bullet"/>
    <w:basedOn w:val="a0"/>
    <w:autoRedefine/>
    <w:semiHidden/>
    <w:rsid w:val="009E0046"/>
    <w:pPr>
      <w:numPr>
        <w:numId w:val="1"/>
      </w:numPr>
      <w:ind w:leftChars="200" w:left="200" w:hangingChars="200" w:hanging="200"/>
    </w:pPr>
  </w:style>
  <w:style w:type="character" w:styleId="ac">
    <w:name w:val="annotation reference"/>
    <w:basedOn w:val="a1"/>
    <w:rsid w:val="009E0046"/>
    <w:rPr>
      <w:sz w:val="18"/>
      <w:szCs w:val="18"/>
    </w:rPr>
  </w:style>
  <w:style w:type="paragraph" w:styleId="ad">
    <w:name w:val="annotation text"/>
    <w:basedOn w:val="a0"/>
    <w:link w:val="ae"/>
    <w:rsid w:val="009E0046"/>
  </w:style>
  <w:style w:type="character" w:customStyle="1" w:styleId="ae">
    <w:name w:val="註解文字 字元"/>
    <w:basedOn w:val="a1"/>
    <w:link w:val="ad"/>
    <w:rsid w:val="009E0046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9E0046"/>
    <w:rPr>
      <w:b/>
      <w:bCs/>
    </w:rPr>
  </w:style>
  <w:style w:type="character" w:customStyle="1" w:styleId="af0">
    <w:name w:val="註解主旨 字元"/>
    <w:basedOn w:val="ae"/>
    <w:link w:val="af"/>
    <w:rsid w:val="009E0046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9E0046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9E0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1"/>
    <w:link w:val="af2"/>
    <w:rsid w:val="009E0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9103D-CBF1-44D6-8176-F204E6BF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《大智度論》卷090</vt:lpstr>
    </vt:vector>
  </TitlesOfParts>
  <Company/>
  <LinksUpToDate>false</LinksUpToDate>
  <CharactersWithSpaces>15419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《大智度論》卷090</dc:title>
  <dc:creator>HG</dc:creator>
  <cp:lastModifiedBy>SKY MP</cp:lastModifiedBy>
  <cp:revision>5</cp:revision>
  <cp:lastPrinted>2014-08-10T07:36:00Z</cp:lastPrinted>
  <dcterms:created xsi:type="dcterms:W3CDTF">2017-03-28T06:39:00Z</dcterms:created>
  <dcterms:modified xsi:type="dcterms:W3CDTF">2017-03-28T06:46:00Z</dcterms:modified>
</cp:coreProperties>
</file>