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D1" w:rsidRPr="00950CCB" w:rsidRDefault="0078676B" w:rsidP="001C2AD2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`689`</w:t>
      </w:r>
      <w:r w:rsidR="003E79D1" w:rsidRPr="00950CCB">
        <w:rPr>
          <w:rFonts w:cs="Roman Unicode"/>
        </w:rPr>
        <w:t>慧日佛學班第</w:t>
      </w:r>
      <w:r w:rsidR="001C2AD2" w:rsidRPr="00950CCB">
        <w:rPr>
          <w:rFonts w:cs="Roman Unicode" w:hint="eastAsia"/>
        </w:rPr>
        <w:t>0</w:t>
      </w:r>
      <w:r w:rsidR="003E79D1" w:rsidRPr="00950CCB">
        <w:rPr>
          <w:rFonts w:cs="Roman Unicode"/>
        </w:rPr>
        <w:t>4</w:t>
      </w:r>
      <w:r w:rsidR="003E79D1" w:rsidRPr="00950CCB">
        <w:rPr>
          <w:rFonts w:cs="Roman Unicode"/>
        </w:rPr>
        <w:t>期</w:t>
      </w:r>
    </w:p>
    <w:p w:rsidR="00EE5696" w:rsidRPr="00950CCB" w:rsidRDefault="00EE5696" w:rsidP="001C2AD2">
      <w:pPr>
        <w:jc w:val="center"/>
        <w:rPr>
          <w:rFonts w:eastAsia="標楷體" w:cs="Roman Unicode"/>
          <w:b/>
          <w:sz w:val="44"/>
          <w:szCs w:val="44"/>
        </w:rPr>
      </w:pPr>
      <w:r w:rsidRPr="00950CCB">
        <w:rPr>
          <w:rFonts w:eastAsia="標楷體" w:cs="Roman Unicode"/>
          <w:b/>
          <w:sz w:val="44"/>
          <w:szCs w:val="44"/>
        </w:rPr>
        <w:t>《大智度論》卷</w:t>
      </w:r>
      <w:r w:rsidRPr="00950CCB">
        <w:rPr>
          <w:rFonts w:eastAsia="標楷體" w:cs="Roman Unicode" w:hint="eastAsia"/>
          <w:b/>
          <w:sz w:val="44"/>
          <w:szCs w:val="44"/>
        </w:rPr>
        <w:t>25</w:t>
      </w:r>
    </w:p>
    <w:p w:rsidR="00EE5696" w:rsidRPr="00950CCB" w:rsidRDefault="00EE5696" w:rsidP="00B93ADE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950CCB">
        <w:rPr>
          <w:rFonts w:eastAsia="標楷體" w:cs="Roman Unicode"/>
          <w:b/>
          <w:bCs/>
          <w:sz w:val="28"/>
          <w:szCs w:val="28"/>
        </w:rPr>
        <w:t>〈</w:t>
      </w:r>
      <w:r w:rsidRPr="00950CCB">
        <w:rPr>
          <w:rFonts w:eastAsia="標楷體" w:cs="Roman Unicode" w:hint="eastAsia"/>
          <w:b/>
          <w:bCs/>
          <w:sz w:val="28"/>
          <w:szCs w:val="28"/>
        </w:rPr>
        <w:t>釋初品中四無所畏義第四十</w:t>
      </w:r>
      <w:r w:rsidRPr="00950CCB">
        <w:rPr>
          <w:rFonts w:eastAsia="標楷體" w:cs="Roman Unicode"/>
          <w:b/>
          <w:bCs/>
          <w:sz w:val="28"/>
          <w:szCs w:val="28"/>
        </w:rPr>
        <w:t>〉</w:t>
      </w:r>
      <w:r w:rsidRPr="00950CCB">
        <w:rPr>
          <w:rStyle w:val="ac"/>
          <w:bCs/>
        </w:rPr>
        <w:footnoteReference w:id="1"/>
      </w:r>
    </w:p>
    <w:p w:rsidR="00EE5696" w:rsidRPr="00950CCB" w:rsidRDefault="00EE5696" w:rsidP="001C2AD2">
      <w:pPr>
        <w:jc w:val="center"/>
        <w:rPr>
          <w:rFonts w:eastAsia="標楷體" w:cs="Roman Unicode"/>
          <w:sz w:val="32"/>
          <w:szCs w:val="32"/>
        </w:rPr>
      </w:pPr>
      <w:r w:rsidRPr="00950CCB">
        <w:rPr>
          <w:rFonts w:eastAsia="標楷體" w:cs="Roman Unicode"/>
          <w:b/>
          <w:bCs/>
        </w:rPr>
        <w:t>（大正</w:t>
      </w:r>
      <w:r w:rsidRPr="00950CCB">
        <w:rPr>
          <w:rFonts w:eastAsia="標楷體" w:cs="Roman Unicode"/>
          <w:b/>
          <w:bCs/>
        </w:rPr>
        <w:t>25</w:t>
      </w:r>
      <w:r w:rsidRPr="00950CCB">
        <w:rPr>
          <w:rFonts w:eastAsia="標楷體" w:cs="Roman Unicode"/>
          <w:b/>
          <w:bCs/>
        </w:rPr>
        <w:t>，</w:t>
      </w:r>
      <w:r w:rsidRPr="00950CCB">
        <w:rPr>
          <w:rFonts w:eastAsia="標楷體" w:cs="Roman Unicode"/>
          <w:b/>
          <w:bCs/>
        </w:rPr>
        <w:t>241</w:t>
      </w:r>
      <w:r w:rsidRPr="00950CCB">
        <w:rPr>
          <w:rFonts w:eastAsia="標楷體" w:cs="Roman Unicode" w:hint="eastAsia"/>
          <w:b/>
          <w:bCs/>
        </w:rPr>
        <w:t>b19</w:t>
      </w:r>
      <w:r w:rsidR="00895E8E" w:rsidRPr="00950CCB">
        <w:rPr>
          <w:rFonts w:eastAsia="標楷體" w:cs="Roman Unicode"/>
          <w:b/>
          <w:bCs/>
        </w:rPr>
        <w:t>-</w:t>
      </w:r>
      <w:r w:rsidRPr="00950CCB">
        <w:rPr>
          <w:rFonts w:eastAsia="標楷體" w:cs="Roman Unicode"/>
          <w:b/>
          <w:bCs/>
        </w:rPr>
        <w:t>247b3</w:t>
      </w:r>
      <w:r w:rsidRPr="00950CCB">
        <w:rPr>
          <w:rFonts w:eastAsia="標楷體" w:cs="Roman Unicode"/>
          <w:b/>
          <w:bCs/>
        </w:rPr>
        <w:t>）</w:t>
      </w:r>
    </w:p>
    <w:p w:rsidR="00EE5696" w:rsidRPr="00950CCB" w:rsidRDefault="00EE5696" w:rsidP="001C2AD2">
      <w:pPr>
        <w:jc w:val="right"/>
        <w:rPr>
          <w:bCs/>
          <w:sz w:val="28"/>
          <w:szCs w:val="28"/>
        </w:rPr>
      </w:pPr>
      <w:r w:rsidRPr="00950CCB">
        <w:rPr>
          <w:rFonts w:eastAsia="標楷體" w:cs="Roman Unicode"/>
          <w:sz w:val="26"/>
        </w:rPr>
        <w:t>釋厚觀</w:t>
      </w:r>
      <w:r w:rsidRPr="00950CCB">
        <w:rPr>
          <w:rFonts w:cs="Roman Unicode"/>
          <w:sz w:val="26"/>
        </w:rPr>
        <w:t>（</w:t>
      </w:r>
      <w:r w:rsidRPr="00950CCB">
        <w:rPr>
          <w:rFonts w:cs="Roman Unicode"/>
          <w:sz w:val="26"/>
        </w:rPr>
        <w:t>200</w:t>
      </w:r>
      <w:r w:rsidRPr="00950CCB">
        <w:rPr>
          <w:rFonts w:cs="Roman Unicode" w:hint="eastAsia"/>
          <w:sz w:val="26"/>
        </w:rPr>
        <w:t>8</w:t>
      </w:r>
      <w:r w:rsidRPr="00950CCB">
        <w:rPr>
          <w:rFonts w:cs="Roman Unicode"/>
          <w:sz w:val="26"/>
        </w:rPr>
        <w:t>.</w:t>
      </w:r>
      <w:r w:rsidR="00CB2284" w:rsidRPr="00950CCB">
        <w:rPr>
          <w:rFonts w:cs="Roman Unicode"/>
          <w:sz w:val="26"/>
        </w:rPr>
        <w:t>0</w:t>
      </w:r>
      <w:r w:rsidRPr="00950CCB">
        <w:rPr>
          <w:rFonts w:cs="Roman Unicode" w:hint="eastAsia"/>
          <w:sz w:val="26"/>
        </w:rPr>
        <w:t>5</w:t>
      </w:r>
      <w:r w:rsidRPr="00950CCB">
        <w:rPr>
          <w:rFonts w:cs="Roman Unicode"/>
          <w:sz w:val="26"/>
        </w:rPr>
        <w:t>.</w:t>
      </w:r>
      <w:r w:rsidRPr="00950CCB">
        <w:rPr>
          <w:rFonts w:cs="Roman Unicode" w:hint="eastAsia"/>
          <w:sz w:val="26"/>
        </w:rPr>
        <w:t>24</w:t>
      </w:r>
      <w:r w:rsidRPr="00950CCB">
        <w:rPr>
          <w:rFonts w:cs="Roman Unicode"/>
          <w:sz w:val="26"/>
        </w:rPr>
        <w:t>）</w:t>
      </w:r>
    </w:p>
    <w:p w:rsidR="00EE5696" w:rsidRPr="00950CCB" w:rsidRDefault="00EE5696" w:rsidP="00B93ADE">
      <w:pPr>
        <w:spacing w:beforeLines="50" w:before="180"/>
        <w:jc w:val="both"/>
        <w:rPr>
          <w:bCs/>
          <w:sz w:val="20"/>
          <w:szCs w:val="20"/>
        </w:rPr>
      </w:pPr>
      <w:r w:rsidRPr="00950CC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Pr="00950CC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Pr="00950CCB">
        <w:rPr>
          <w:rFonts w:hint="eastAsia"/>
          <w:bCs/>
          <w:sz w:val="20"/>
          <w:szCs w:val="20"/>
        </w:rPr>
        <w:t>（</w:t>
      </w:r>
      <w:r w:rsidR="008F3018" w:rsidRPr="00950CCB">
        <w:rPr>
          <w:rFonts w:hint="eastAsia"/>
          <w:bCs/>
          <w:sz w:val="20"/>
          <w:szCs w:val="20"/>
        </w:rPr>
        <w:t>承</w:t>
      </w:r>
      <w:r w:rsidR="00B93ADE" w:rsidRPr="00950CCB">
        <w:rPr>
          <w:rFonts w:hint="eastAsia"/>
          <w:bCs/>
          <w:sz w:val="20"/>
          <w:szCs w:val="20"/>
        </w:rPr>
        <w:t>上</w:t>
      </w:r>
      <w:r w:rsidRPr="00950CCB">
        <w:rPr>
          <w:rFonts w:hint="eastAsia"/>
          <w:bCs/>
          <w:sz w:val="20"/>
          <w:szCs w:val="20"/>
        </w:rPr>
        <w:t>卷</w:t>
      </w:r>
      <w:r w:rsidRPr="00950CCB">
        <w:rPr>
          <w:rFonts w:hint="eastAsia"/>
          <w:bCs/>
          <w:sz w:val="20"/>
          <w:szCs w:val="20"/>
        </w:rPr>
        <w:t>24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B93ADE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Pr="00950CCB">
        <w:rPr>
          <w:rFonts w:hint="eastAsia"/>
          <w:bCs/>
          <w:sz w:val="20"/>
          <w:szCs w:val="20"/>
        </w:rPr>
        <w:t>（</w:t>
      </w:r>
      <w:r w:rsidR="008F3018" w:rsidRPr="00950CCB">
        <w:rPr>
          <w:rFonts w:hint="eastAsia"/>
          <w:bCs/>
          <w:sz w:val="20"/>
          <w:szCs w:val="20"/>
        </w:rPr>
        <w:t>承</w:t>
      </w:r>
      <w:r w:rsidR="00B93ADE" w:rsidRPr="00950CCB">
        <w:rPr>
          <w:rFonts w:hint="eastAsia"/>
          <w:bCs/>
          <w:sz w:val="20"/>
          <w:szCs w:val="20"/>
        </w:rPr>
        <w:t>上</w:t>
      </w:r>
      <w:r w:rsidRPr="00950CCB">
        <w:rPr>
          <w:rFonts w:hint="eastAsia"/>
          <w:bCs/>
          <w:sz w:val="20"/>
          <w:szCs w:val="20"/>
        </w:rPr>
        <w:t>卷</w:t>
      </w:r>
      <w:r w:rsidRPr="00950CCB">
        <w:rPr>
          <w:rFonts w:hint="eastAsia"/>
          <w:bCs/>
          <w:sz w:val="20"/>
          <w:szCs w:val="20"/>
        </w:rPr>
        <w:t>24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1D1487" w:rsidP="00B93ADE">
      <w:pPr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/>
        </w:rPr>
        <w:t>參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依聲聞法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釋「四無所畏」</w:t>
      </w:r>
    </w:p>
    <w:p w:rsidR="00EE5696" w:rsidRPr="00950CCB" w:rsidRDefault="00EE5696" w:rsidP="00A52ACF">
      <w:pPr>
        <w:ind w:leftChars="50" w:left="12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（壹）引經說四無所畏</w:t>
      </w:r>
    </w:p>
    <w:p w:rsidR="00EE5696" w:rsidRPr="00950CCB" w:rsidRDefault="00EE5696" w:rsidP="00A52ACF">
      <w:pPr>
        <w:ind w:leftChars="100" w:left="240"/>
        <w:jc w:val="both"/>
        <w:rPr>
          <w:rFonts w:eastAsia="標楷體"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一、</w:t>
      </w:r>
      <w:r w:rsidRPr="00950CCB">
        <w:rPr>
          <w:b/>
          <w:bCs/>
          <w:sz w:val="20"/>
          <w:bdr w:val="single" w:sz="4" w:space="0" w:color="auto" w:frame="1"/>
        </w:rPr>
        <w:t>出名相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00" w:left="240"/>
        <w:jc w:val="both"/>
        <w:rPr>
          <w:bCs/>
        </w:rPr>
      </w:pPr>
      <w:r w:rsidRPr="00950CCB">
        <w:rPr>
          <w:rFonts w:hAnsi="新細明體"/>
          <w:bCs/>
        </w:rPr>
        <w:t>四無所畏</w:t>
      </w:r>
      <w:r w:rsidRPr="00950CCB">
        <w:rPr>
          <w:rStyle w:val="ac"/>
          <w:bCs/>
        </w:rPr>
        <w:footnoteReference w:id="2"/>
      </w:r>
      <w:r w:rsidRPr="00950CCB">
        <w:rPr>
          <w:rFonts w:hAnsi="新細明體"/>
          <w:bCs/>
        </w:rPr>
        <w:t>者</w:t>
      </w:r>
      <w:r w:rsidR="00271F07" w:rsidRPr="00950CCB">
        <w:rPr>
          <w:rFonts w:hAnsi="新細明體" w:hint="eastAsia"/>
          <w:bCs/>
        </w:rPr>
        <w:t>。</w:t>
      </w:r>
    </w:p>
    <w:p w:rsidR="00EE5696" w:rsidRPr="00950CCB" w:rsidRDefault="00EE5696" w:rsidP="00A52ACF">
      <w:pPr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（一）</w:t>
      </w:r>
      <w:r w:rsidRPr="00950CCB">
        <w:rPr>
          <w:b/>
          <w:bCs/>
          <w:sz w:val="20"/>
          <w:szCs w:val="20"/>
          <w:bdr w:val="single" w:sz="4" w:space="0" w:color="auto" w:frame="1"/>
        </w:rPr>
        <w:t>正知一切法無所畏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hAnsi="新細明體"/>
          <w:bCs/>
        </w:rPr>
        <w:t>佛作誠言：「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/>
          <w:bCs/>
        </w:rPr>
        <w:t>我是一切正智人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/>
          <w:bCs/>
        </w:rPr>
        <w:t>。</w:t>
      </w:r>
      <w:r w:rsidRPr="00950CCB">
        <w:rPr>
          <w:rFonts w:asciiTheme="minorEastAsia" w:eastAsiaTheme="minorEastAsia" w:hAnsiTheme="minorEastAsia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是法不知。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="新細明體" w:hAnsi="新細明體" w:hint="eastAsia"/>
          <w:bCs/>
        </w:rPr>
        <w:t>乃至不見是微畏相。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</w:t>
      </w:r>
      <w:r w:rsidRPr="00950CCB">
        <w:rPr>
          <w:rStyle w:val="ac"/>
          <w:bCs/>
        </w:rPr>
        <w:footnoteReference w:id="3"/>
      </w:r>
      <w:r w:rsidRPr="00950CCB">
        <w:rPr>
          <w:rFonts w:asciiTheme="minorEastAsia" w:eastAsiaTheme="minorEastAsia" w:hAnsiTheme="minorEastAsia" w:hint="eastAsia"/>
          <w:bCs/>
        </w:rPr>
        <w:t>，在大眾中師子吼，能轉梵輪；諸沙門、婆羅門，若天、若魔、</w:t>
      </w:r>
      <w:r w:rsidRPr="00950CCB">
        <w:rPr>
          <w:rFonts w:asciiTheme="minorEastAsia" w:eastAsiaTheme="minorEastAsia" w:hAnsiTheme="minorEastAsia" w:hint="eastAsia"/>
          <w:bCs/>
        </w:rPr>
        <w:lastRenderedPageBreak/>
        <w:t>若梵、</w:t>
      </w:r>
      <w:r w:rsidR="0078676B">
        <w:rPr>
          <w:rFonts w:asciiTheme="minorEastAsia" w:eastAsiaTheme="minorEastAsia" w:hAnsiTheme="minorEastAsia" w:hint="eastAsia"/>
          <w:bCs/>
        </w:rPr>
        <w:t>`690`</w:t>
      </w:r>
      <w:r w:rsidRPr="00950CCB">
        <w:rPr>
          <w:rFonts w:asciiTheme="minorEastAsia" w:eastAsiaTheme="minorEastAsia" w:hAnsiTheme="minorEastAsia" w:hint="eastAsia"/>
          <w:bCs/>
        </w:rPr>
        <w:t>若復餘眾，實不能轉。</w:t>
      </w:r>
      <w:r w:rsidRPr="00950CCB">
        <w:rPr>
          <w:rFonts w:hint="eastAsia"/>
          <w:bCs/>
        </w:rPr>
        <w:t>一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241</w:t>
      </w:r>
      <w:r w:rsidRPr="00950CCB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無畏也。</w:t>
      </w:r>
      <w:r w:rsidR="005D7793" w:rsidRPr="00950CCB">
        <w:rPr>
          <w:rFonts w:hint="eastAsia"/>
          <w:bCs/>
        </w:rPr>
        <w:t>」</w:t>
      </w:r>
    </w:p>
    <w:p w:rsidR="00EE5696" w:rsidRPr="00950CCB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（二）盡一切漏習無所畏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佛作誠言：</w:t>
      </w: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我一切漏盡。</w:t>
      </w:r>
      <w:r w:rsidRPr="00950CCB">
        <w:rPr>
          <w:rFonts w:ascii="新細明體" w:hAnsi="新細明體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是漏不盡。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="新細明體" w:hAnsi="新細明體" w:hint="eastAsia"/>
          <w:bCs/>
        </w:rPr>
        <w:t>乃至不見是微畏相。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以是故，我得安隱，得無所畏，安住聖主處，如牛王，在大眾中師子吼，能轉梵輪；諸沙門、婆羅門，若天、若魔、若梵、若復餘眾，實不能轉。二</w:t>
      </w:r>
      <w:r w:rsidRPr="00950CCB">
        <w:rPr>
          <w:rFonts w:ascii="新細明體" w:hAnsi="新細明體" w:hint="eastAsia"/>
          <w:bCs/>
        </w:rPr>
        <w:t>無畏也。</w:t>
      </w:r>
      <w:r w:rsidR="005D7793"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（三）說一切障道法無所畏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佛作誠言：「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我說障法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。</w:t>
      </w:r>
      <w:r w:rsidRPr="00950CCB">
        <w:rPr>
          <w:rFonts w:ascii="新細明體" w:hAnsi="新細明體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受是障法，不障道。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Theme="minorEastAsia" w:eastAsiaTheme="minorEastAsia" w:hAnsiTheme="minorEastAsia" w:hint="eastAsia"/>
          <w:bCs/>
        </w:rPr>
        <w:t>乃至</w:t>
      </w:r>
      <w:r w:rsidRPr="00950CCB">
        <w:rPr>
          <w:rFonts w:ascii="新細明體" w:hAnsi="新細明體" w:hint="eastAsia"/>
          <w:bCs/>
        </w:rPr>
        <w:t>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</w:t>
      </w:r>
      <w:r w:rsidRPr="00950CCB">
        <w:rPr>
          <w:rFonts w:ascii="新細明體" w:hAnsi="新細明體" w:hint="eastAsia"/>
          <w:bCs/>
        </w:rPr>
        <w:t>三無畏也。</w:t>
      </w:r>
      <w:r w:rsidR="005D7793"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（四）說盡苦聖道無所畏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rFonts w:asciiTheme="minorEastAsia" w:eastAsiaTheme="minorEastAsia" w:hAnsiTheme="minorEastAsia"/>
          <w:bCs/>
        </w:rPr>
      </w:pPr>
      <w:r w:rsidRPr="00950CCB">
        <w:rPr>
          <w:rFonts w:ascii="新細明體" w:hAnsi="新細明體" w:hint="eastAsia"/>
          <w:bCs/>
        </w:rPr>
        <w:t>佛作誠言：「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我所說聖道，能出世間，隨</w:t>
      </w:r>
      <w:r w:rsidRPr="00950CCB">
        <w:rPr>
          <w:rStyle w:val="ac"/>
          <w:bCs/>
        </w:rPr>
        <w:footnoteReference w:id="4"/>
      </w:r>
      <w:r w:rsidRPr="00950CCB">
        <w:rPr>
          <w:rFonts w:ascii="標楷體" w:eastAsia="標楷體" w:hAnsi="標楷體" w:hint="eastAsia"/>
          <w:bCs/>
        </w:rPr>
        <w:t>是道，能盡諸苦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。</w:t>
      </w:r>
      <w:r w:rsidRPr="00950CCB">
        <w:rPr>
          <w:rFonts w:ascii="新細明體" w:hAnsi="新細明體" w:hint="eastAsia"/>
          <w:bCs/>
        </w:rPr>
        <w:t>若有沙門、婆羅門，若天、若魔、若梵、若復餘眾，</w:t>
      </w:r>
      <w:r w:rsidRPr="00950CCB">
        <w:rPr>
          <w:rFonts w:asciiTheme="minorEastAsia" w:eastAsiaTheme="minorEastAsia" w:hAnsiTheme="minorEastAsia" w:hint="eastAsia"/>
          <w:bCs/>
        </w:rPr>
        <w:t>如實言：</w:t>
      </w:r>
      <w:r w:rsidR="0028234B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行是道，不能出世間，不能盡苦。</w:t>
      </w:r>
      <w:r w:rsidR="0028234B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Theme="minorEastAsia" w:eastAsiaTheme="minorEastAsia" w:hAnsiTheme="minorEastAsia" w:hint="eastAsia"/>
          <w:bCs/>
        </w:rPr>
        <w:t>乃至不</w:t>
      </w:r>
      <w:r w:rsidRPr="00950CCB">
        <w:rPr>
          <w:rFonts w:ascii="新細明體" w:hAnsi="新細明體" w:hint="eastAsia"/>
          <w:bCs/>
        </w:rPr>
        <w:t>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以是故，我得安隱，得無所畏，安住聖主處，如牛王，在大眾中師子吼，能轉梵輪；諸沙門、婆羅門，若天、若魔、若梵、若復餘眾，實不能轉。四無畏也。</w:t>
      </w:r>
      <w:r w:rsidR="0028234B" w:rsidRPr="00950CCB">
        <w:rPr>
          <w:rFonts w:asciiTheme="minorEastAsia" w:eastAsiaTheme="minorEastAsia" w:hAnsiTheme="minorEastAsia" w:hint="eastAsia"/>
          <w:bCs/>
        </w:rPr>
        <w:t>」</w:t>
      </w:r>
    </w:p>
    <w:p w:rsidR="00EE5696" w:rsidRPr="00950CCB" w:rsidRDefault="00EE5696" w:rsidP="006C1D6C">
      <w:pPr>
        <w:spacing w:beforeLines="30" w:before="108" w:line="340" w:lineRule="exact"/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二、經說「四無所畏」之緣由</w:t>
      </w:r>
    </w:p>
    <w:p w:rsidR="00EE5696" w:rsidRPr="00950CCB" w:rsidRDefault="00EE5696" w:rsidP="006C1D6C">
      <w:pPr>
        <w:spacing w:line="34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問曰：以何事故說四無所畏？</w:t>
      </w:r>
    </w:p>
    <w:p w:rsidR="00EE5696" w:rsidRPr="00950CCB" w:rsidRDefault="00EE5696" w:rsidP="006C1D6C">
      <w:pPr>
        <w:spacing w:line="34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134FB8">
      <w:pPr>
        <w:spacing w:line="340" w:lineRule="exact"/>
        <w:ind w:leftChars="150" w:left="36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（一）欲斷人疑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佛自稱一切智、一切見；世間一切經書、技術、智巧、方便，甚多無量，若一切眾生共知一切事猶尚難，況佛一人而有一切智！</w:t>
      </w:r>
      <w:r w:rsidRPr="00950CCB">
        <w:rPr>
          <w:rFonts w:eastAsia="標楷體" w:hint="eastAsia"/>
          <w:bCs/>
        </w:rPr>
        <w:t>或有是事、有是</w:t>
      </w:r>
      <w:r w:rsidRPr="00950CCB">
        <w:rPr>
          <w:rStyle w:val="ac"/>
          <w:bCs/>
        </w:rPr>
        <w:footnoteReference w:id="5"/>
      </w:r>
      <w:r w:rsidRPr="00950CCB">
        <w:rPr>
          <w:rFonts w:eastAsia="標楷體" w:hint="eastAsia"/>
          <w:bCs/>
        </w:rPr>
        <w:t>難，佛將無有畏？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而</w:t>
      </w:r>
      <w:r w:rsidRPr="00950CCB">
        <w:rPr>
          <w:rStyle w:val="ac"/>
          <w:bCs/>
        </w:rPr>
        <w:footnoteReference w:id="6"/>
      </w:r>
      <w:r w:rsidRPr="00950CCB">
        <w:rPr>
          <w:rFonts w:hint="eastAsia"/>
          <w:bCs/>
        </w:rPr>
        <w:t>欲斷是疑妄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斷是難故，佛說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（二）欲滅外謗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復次，若佛未出，世間外道等種種因緣，欺誑求道、求福人。或食種種果，或食種種菜，或食種種草根，或食牛屎</w:t>
      </w:r>
      <w:r w:rsidRPr="00950CCB">
        <w:rPr>
          <w:rStyle w:val="ac"/>
          <w:bCs/>
        </w:rPr>
        <w:footnoteReference w:id="7"/>
      </w:r>
      <w:r w:rsidRPr="00950CCB">
        <w:rPr>
          <w:rFonts w:hint="eastAsia"/>
          <w:bCs/>
        </w:rPr>
        <w:t>，或日一食稊稗</w:t>
      </w:r>
      <w:r w:rsidRPr="00950CCB">
        <w:rPr>
          <w:rStyle w:val="ac"/>
          <w:bCs/>
        </w:rPr>
        <w:footnoteReference w:id="8"/>
      </w:r>
      <w:r w:rsidRPr="00950CCB">
        <w:rPr>
          <w:rFonts w:hint="eastAsia"/>
          <w:bCs/>
        </w:rPr>
        <w:t>，或二日、或十日、一月、二月一食，或噏</w:t>
      </w:r>
      <w:r w:rsidRPr="00950CCB">
        <w:rPr>
          <w:rStyle w:val="ac"/>
          <w:bCs/>
        </w:rPr>
        <w:footnoteReference w:id="9"/>
      </w:r>
      <w:r w:rsidRPr="00950CCB">
        <w:rPr>
          <w:rFonts w:hint="eastAsia"/>
          <w:bCs/>
        </w:rPr>
        <w:t>風、飲水，或食水衣</w:t>
      </w:r>
      <w:r w:rsidRPr="00950CCB">
        <w:rPr>
          <w:rStyle w:val="ac"/>
          <w:bCs/>
        </w:rPr>
        <w:footnoteReference w:id="10"/>
      </w:r>
      <w:r w:rsidRPr="00950CCB">
        <w:rPr>
          <w:rFonts w:hint="eastAsia"/>
          <w:bCs/>
        </w:rPr>
        <w:t>，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如是等種種食；或衣樹皮、樹葉、草衣、鹿皮，或衣板木；或在地臥，或臥杵上、枝上、灰上、棘上；或寒時入水，或熱時五熱自炙</w:t>
      </w:r>
      <w:r w:rsidRPr="00950CCB">
        <w:rPr>
          <w:rStyle w:val="ac"/>
          <w:bCs/>
        </w:rPr>
        <w:footnoteReference w:id="11"/>
      </w:r>
      <w:r w:rsidRPr="00950CCB">
        <w:rPr>
          <w:rFonts w:hint="eastAsia"/>
          <w:bCs/>
        </w:rPr>
        <w:t>；或入水死，入火死，投巖死，斷食死</w:t>
      </w:r>
      <w:r w:rsidRPr="00950CCB">
        <w:rPr>
          <w:rStyle w:val="ac"/>
          <w:bCs/>
        </w:rPr>
        <w:footnoteReference w:id="12"/>
      </w:r>
      <w:r w:rsidRPr="00950CCB">
        <w:rPr>
          <w:rFonts w:ascii="新細明體" w:hAnsi="新細明體" w:hint="eastAsia"/>
          <w:bCs/>
        </w:rPr>
        <w:t>──</w:t>
      </w:r>
      <w:r w:rsidRPr="00950CCB">
        <w:rPr>
          <w:rFonts w:hint="eastAsia"/>
          <w:bCs/>
        </w:rPr>
        <w:t>如是等種種苦行法中，求天</w:t>
      </w:r>
      <w:r w:rsidR="0078676B">
        <w:rPr>
          <w:rFonts w:hint="eastAsia"/>
          <w:bCs/>
        </w:rPr>
        <w:lastRenderedPageBreak/>
        <w:t>`691`</w:t>
      </w:r>
      <w:r w:rsidRPr="00950CCB">
        <w:rPr>
          <w:rFonts w:hint="eastAsia"/>
          <w:bCs/>
        </w:rPr>
        <w:t>上，求涅槃，亦教弟子令不捨是法；如是引致</w:t>
      </w:r>
      <w:r w:rsidRPr="00950CCB">
        <w:rPr>
          <w:rStyle w:val="ac"/>
          <w:bCs/>
        </w:rPr>
        <w:footnoteReference w:id="13"/>
      </w:r>
      <w:r w:rsidRPr="00950CCB">
        <w:rPr>
          <w:rFonts w:hint="eastAsia"/>
          <w:bCs/>
        </w:rPr>
        <w:t>少智眾生以得供養。</w:t>
      </w:r>
    </w:p>
    <w:p w:rsidR="00EE5696" w:rsidRPr="00950CCB" w:rsidRDefault="00EE5696" w:rsidP="00A52ACF">
      <w:pPr>
        <w:spacing w:beforeLines="20" w:before="72"/>
        <w:ind w:leftChars="250" w:left="60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譬如螢火虫，日未出時，少多能照；若日出時，千光明照，月及眾星皆無有明，豈況螢火？若佛未出世，諸外道輩小明照世得供養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佛出世時，以大智光明，滅諸外道及其弟子，皆不復得供養。以失供養利故，便妄語謗佛及佛弟子。如《孫陀利經》</w:t>
      </w:r>
      <w:r w:rsidRPr="00950CCB">
        <w:rPr>
          <w:rStyle w:val="ac"/>
          <w:bCs/>
        </w:rPr>
        <w:footnoteReference w:id="14"/>
      </w:r>
      <w:r w:rsidRPr="00950CCB">
        <w:rPr>
          <w:rFonts w:hint="eastAsia"/>
          <w:bCs/>
        </w:rPr>
        <w:t>中說，自殺孫陀利而謗佛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語眾人言：「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世間弊人</w:t>
      </w:r>
      <w:r w:rsidRPr="00950CCB">
        <w:rPr>
          <w:rStyle w:val="ac"/>
          <w:bCs/>
        </w:rPr>
        <w:footnoteReference w:id="15"/>
      </w:r>
      <w:r w:rsidRPr="00950CCB">
        <w:rPr>
          <w:rFonts w:ascii="標楷體" w:eastAsia="標楷體" w:hAnsi="標楷體" w:hint="eastAsia"/>
          <w:bCs/>
        </w:rPr>
        <w:t>尚不為是</w:t>
      </w:r>
      <w:r w:rsidR="00EF4D8E" w:rsidRPr="00950CCB">
        <w:rPr>
          <w:rFonts w:ascii="標楷體" w:eastAsia="標楷體" w:hAnsi="標楷體" w:hint="eastAsia"/>
          <w:bCs/>
        </w:rPr>
        <w:t>，</w:t>
      </w:r>
      <w:r w:rsidRPr="00950CCB">
        <w:rPr>
          <w:rFonts w:ascii="標楷體" w:eastAsia="標楷體" w:hAnsi="標楷體" w:hint="eastAsia"/>
          <w:bCs/>
        </w:rPr>
        <w:t>是人世間禮法尚不能知，何況涅槃！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  <w:r w:rsidRPr="00950CCB">
        <w:rPr>
          <w:rStyle w:val="ac"/>
          <w:bCs/>
        </w:rPr>
        <w:footnoteReference w:id="16"/>
      </w:r>
    </w:p>
    <w:p w:rsidR="00EE5696" w:rsidRPr="00950CCB" w:rsidRDefault="00EE5696" w:rsidP="00A52ACF">
      <w:pPr>
        <w:spacing w:beforeLines="20" w:before="72"/>
        <w:ind w:leftChars="250" w:left="60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佛欲滅如是等誹謗故，自說實功德</w:t>
      </w:r>
      <w:r w:rsidRPr="00950CCB">
        <w:rPr>
          <w:rFonts w:ascii="新細明體" w:hAnsi="新細明體" w:hint="eastAsia"/>
          <w:bCs/>
        </w:rPr>
        <w:t>──「</w:t>
      </w:r>
      <w:r w:rsidRPr="00950CCB">
        <w:rPr>
          <w:rFonts w:hint="eastAsia"/>
          <w:bCs/>
        </w:rPr>
        <w:t>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，言</w:t>
      </w:r>
      <w:r w:rsidRPr="00950CCB">
        <w:rPr>
          <w:rFonts w:ascii="新細明體" w:hAnsi="新細明體" w:hint="eastAsia"/>
          <w:bCs/>
        </w:rPr>
        <w:t>：</w:t>
      </w:r>
    </w:p>
    <w:p w:rsidR="00EE5696" w:rsidRPr="00950CCB" w:rsidRDefault="00EE5696" w:rsidP="00A52ACF">
      <w:pPr>
        <w:ind w:leftChars="250" w:left="60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「我</w:t>
      </w:r>
      <w:r w:rsidRPr="00950CCB">
        <w:rPr>
          <w:rFonts w:ascii="新細明體" w:hAnsi="新細明體" w:hint="eastAsia"/>
          <w:b/>
          <w:bCs/>
        </w:rPr>
        <w:t>獨是一切智人</w:t>
      </w:r>
      <w:r w:rsidRPr="00950CCB">
        <w:rPr>
          <w:rFonts w:ascii="新細明體" w:hAnsi="新細明體" w:hint="eastAsia"/>
          <w:bCs/>
        </w:rPr>
        <w:t>，無有能如實言『佛不能知』，我不畏是事。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我</w:t>
      </w:r>
      <w:r w:rsidRPr="00950CCB">
        <w:rPr>
          <w:rFonts w:ascii="新細明體" w:hAnsi="新細明體" w:hint="eastAsia"/>
          <w:b/>
          <w:bCs/>
        </w:rPr>
        <w:t>獨一切諸漏及習盡</w:t>
      </w:r>
      <w:r w:rsidRPr="00950CCB">
        <w:rPr>
          <w:rFonts w:ascii="新細明體" w:hAnsi="新細明體" w:hint="eastAsia"/>
          <w:bCs/>
        </w:rPr>
        <w:t>，無有能如實言『佛漏未盡』，我不畏是事。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我</w:t>
      </w:r>
      <w:r w:rsidRPr="00950CCB">
        <w:rPr>
          <w:rFonts w:ascii="新細明體" w:hAnsi="新細明體" w:hint="eastAsia"/>
          <w:b/>
          <w:bCs/>
        </w:rPr>
        <w:t>說遮涅槃道法</w:t>
      </w:r>
      <w:r w:rsidRPr="00950CCB">
        <w:rPr>
          <w:rFonts w:ascii="新細明體" w:hAnsi="新細明體" w:hint="eastAsia"/>
          <w:bCs/>
        </w:rPr>
        <w:t>，無有能如實言『是法不能遮涅槃』，佛不畏是事。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佛</w:t>
      </w:r>
      <w:r w:rsidRPr="00950CCB">
        <w:rPr>
          <w:rFonts w:ascii="新細明體" w:hAnsi="新細明體" w:hint="eastAsia"/>
          <w:b/>
          <w:bCs/>
        </w:rPr>
        <w:t>說苦盡道達到涅槃</w:t>
      </w:r>
      <w:r w:rsidRPr="00950CCB">
        <w:rPr>
          <w:rFonts w:ascii="新細明體" w:hAnsi="新細明體" w:hint="eastAsia"/>
          <w:bCs/>
        </w:rPr>
        <w:t>，無有能如實言『是道不能到涅槃』，佛不畏是事。」</w:t>
      </w:r>
    </w:p>
    <w:p w:rsidR="00EE5696" w:rsidRPr="00950CCB" w:rsidRDefault="00EE5696" w:rsidP="00A52ACF">
      <w:pPr>
        <w:spacing w:beforeLines="30" w:before="108"/>
        <w:ind w:leftChars="100" w:left="240"/>
        <w:jc w:val="both"/>
        <w:rPr>
          <w:bCs/>
        </w:rPr>
      </w:pPr>
      <w:r w:rsidRPr="00950CCB">
        <w:rPr>
          <w:b/>
          <w:bCs/>
          <w:sz w:val="20"/>
          <w:bdr w:val="single" w:sz="4" w:space="0" w:color="auto"/>
        </w:rPr>
        <w:t>三、出體</w:t>
      </w:r>
      <w:r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略說是四無所畏體：一者、正知一切法，二者、盡一切漏及習，三者、說一切障道法，四者、說盡苦道。</w:t>
      </w:r>
    </w:p>
    <w:p w:rsidR="00EE5696" w:rsidRPr="00950CCB" w:rsidRDefault="00EE5696" w:rsidP="00A52ACF">
      <w:pPr>
        <w:ind w:leftChars="100" w:left="240"/>
        <w:jc w:val="both"/>
        <w:rPr>
          <w:bCs/>
          <w:szCs w:val="20"/>
          <w:bdr w:val="single" w:sz="4" w:space="0" w:color="auto" w:frame="1"/>
        </w:rPr>
      </w:pPr>
      <w:r w:rsidRPr="00950CCB">
        <w:rPr>
          <w:rFonts w:hint="eastAsia"/>
          <w:bCs/>
        </w:rPr>
        <w:t>是四法中，若有如實言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不能盡遍知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，佛不畏是事。何以故？正遍知了了</w:t>
      </w:r>
      <w:r w:rsidRPr="00950CCB">
        <w:rPr>
          <w:rStyle w:val="ac"/>
          <w:bCs/>
        </w:rPr>
        <w:footnoteReference w:id="17"/>
      </w:r>
      <w:r w:rsidRPr="00950CCB">
        <w:rPr>
          <w:rFonts w:hint="eastAsia"/>
          <w:bCs/>
        </w:rPr>
        <w:t>故。</w:t>
      </w:r>
    </w:p>
    <w:p w:rsidR="00EE5696" w:rsidRPr="00950CCB" w:rsidRDefault="00EE5696" w:rsidP="00A52ACF">
      <w:pPr>
        <w:spacing w:beforeLines="30" w:before="108"/>
        <w:ind w:leftChars="100" w:left="240"/>
        <w:jc w:val="both"/>
        <w:rPr>
          <w:bCs/>
          <w:sz w:val="20"/>
        </w:rPr>
      </w:pPr>
      <w:r w:rsidRPr="00950CCB">
        <w:rPr>
          <w:b/>
          <w:bCs/>
          <w:sz w:val="20"/>
          <w:bdr w:val="single" w:sz="4" w:space="0" w:color="auto"/>
        </w:rPr>
        <w:t>四、</w:t>
      </w:r>
      <w:r w:rsidRPr="00950CCB">
        <w:rPr>
          <w:b/>
          <w:sz w:val="20"/>
          <w:szCs w:val="20"/>
          <w:bdr w:val="single" w:sz="4" w:space="0" w:color="auto"/>
        </w:rPr>
        <w:t>約自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他</w:t>
      </w:r>
      <w:r w:rsidRPr="00950CCB">
        <w:rPr>
          <w:b/>
          <w:sz w:val="20"/>
          <w:szCs w:val="20"/>
          <w:bdr w:val="single" w:sz="4" w:space="0" w:color="auto"/>
        </w:rPr>
        <w:t>具足，智斷具足分別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950CCB">
        <w:rPr>
          <w:b/>
          <w:sz w:val="20"/>
          <w:szCs w:val="20"/>
          <w:bdr w:val="single" w:sz="4" w:space="0" w:color="auto"/>
        </w:rPr>
        <w:t>約自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他</w:t>
      </w:r>
      <w:r w:rsidRPr="00950CCB">
        <w:rPr>
          <w:b/>
          <w:sz w:val="20"/>
          <w:szCs w:val="20"/>
          <w:bdr w:val="single" w:sz="4" w:space="0" w:color="auto"/>
        </w:rPr>
        <w:t>具足</w:t>
      </w:r>
    </w:p>
    <w:p w:rsidR="00EE5696" w:rsidRPr="00950CCB" w:rsidRDefault="00EE5696" w:rsidP="00A52ACF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初二無畏，為自功德具足故；後二無畏，為具足利益眾生故。</w:t>
      </w:r>
    </w:p>
    <w:p w:rsidR="00EE5696" w:rsidRPr="00950CCB" w:rsidRDefault="00EE5696" w:rsidP="006C1D6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950CCB">
        <w:rPr>
          <w:b/>
          <w:sz w:val="20"/>
          <w:szCs w:val="20"/>
          <w:bdr w:val="single" w:sz="4" w:space="0" w:color="auto"/>
        </w:rPr>
        <w:t>約智斷具足</w:t>
      </w:r>
    </w:p>
    <w:p w:rsidR="00EE5696" w:rsidRPr="00950CCB" w:rsidRDefault="00EE5696" w:rsidP="00A52ACF">
      <w:pPr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復次，初、第三、第四無畏中說</w:t>
      </w:r>
      <w:r w:rsidRPr="00950CCB">
        <w:rPr>
          <w:rFonts w:hint="eastAsia"/>
          <w:b/>
          <w:bCs/>
        </w:rPr>
        <w:t>智</w:t>
      </w:r>
      <w:r w:rsidRPr="00950CCB">
        <w:rPr>
          <w:rFonts w:hint="eastAsia"/>
          <w:bCs/>
        </w:rPr>
        <w:t>，第二無畏中說</w:t>
      </w:r>
      <w:r w:rsidRPr="00950CCB">
        <w:rPr>
          <w:rFonts w:hint="eastAsia"/>
          <w:b/>
          <w:bCs/>
        </w:rPr>
        <w:t>斷</w:t>
      </w:r>
      <w:r w:rsidRPr="00950CCB">
        <w:rPr>
          <w:rFonts w:hint="eastAsia"/>
          <w:bCs/>
        </w:rPr>
        <w:t>；智、斷具足故，所為事畢。</w:t>
      </w:r>
      <w:r w:rsidRPr="00950CCB">
        <w:rPr>
          <w:rStyle w:val="ac"/>
          <w:bCs/>
        </w:rPr>
        <w:footnoteReference w:id="18"/>
      </w:r>
    </w:p>
    <w:p w:rsidR="00EE5696" w:rsidRPr="00950CCB" w:rsidRDefault="00EE5696" w:rsidP="00A52ACF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五、通難</w:t>
      </w:r>
    </w:p>
    <w:p w:rsidR="00EE5696" w:rsidRPr="00950CCB" w:rsidRDefault="00EE5696" w:rsidP="00A52ACF">
      <w:pPr>
        <w:ind w:leftChars="150" w:left="360"/>
        <w:jc w:val="both"/>
        <w:rPr>
          <w:bCs/>
          <w:sz w:val="20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（一）無畏與力之異，二十說</w:t>
      </w:r>
      <w:r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rFonts w:hint="eastAsia"/>
          <w:bCs/>
          <w:sz w:val="20"/>
          <w:szCs w:val="20"/>
        </w:rPr>
        <w:t>］</w:t>
      </w:r>
      <w:r w:rsidRPr="00950CCB">
        <w:rPr>
          <w:rFonts w:hint="eastAsia"/>
          <w:bCs/>
          <w:sz w:val="20"/>
          <w:szCs w:val="20"/>
        </w:rPr>
        <w:t>p.</w:t>
      </w:r>
      <w:r w:rsidRPr="00950CCB">
        <w:rPr>
          <w:bCs/>
          <w:sz w:val="20"/>
          <w:szCs w:val="20"/>
        </w:rPr>
        <w:t>179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問曰：十力皆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名智，四無所畏亦是智，有何等異？</w:t>
      </w:r>
      <w:r w:rsidRPr="00950CCB">
        <w:rPr>
          <w:rStyle w:val="ac"/>
          <w:bCs/>
        </w:rPr>
        <w:footnoteReference w:id="19"/>
      </w:r>
    </w:p>
    <w:p w:rsidR="00EE5696" w:rsidRPr="00950CCB" w:rsidRDefault="0078676B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`692`</w:t>
      </w:r>
      <w:r w:rsidR="00EE5696" w:rsidRPr="00950CCB">
        <w:rPr>
          <w:rFonts w:hint="eastAsia"/>
          <w:bCs/>
        </w:rPr>
        <w:t>答曰：</w:t>
      </w:r>
      <w:r w:rsidR="008D1CBF"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</w:t>
      </w:r>
      <w:r w:rsidR="008D1CBF"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廣說佛諸功德是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，略說是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復次，能有所作是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，無所疑難是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3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智慧集故名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，散諸無明故名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4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集諸善法故名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，滅諸不善法故名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5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自有智慧故名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，無能壞者故名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6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智慧猛健是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，堪受問難是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7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集諸智慧是名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，智慧外用是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660" w:left="1584"/>
        <w:jc w:val="both"/>
        <w:rPr>
          <w:bCs/>
        </w:rPr>
      </w:pPr>
      <w:r w:rsidRPr="00950CCB">
        <w:rPr>
          <w:rFonts w:hint="eastAsia"/>
          <w:bCs/>
        </w:rPr>
        <w:t>譬如轉輪聖王七寶成就是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；得是七寶已，周四天下無不降伏，是名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660" w:left="1584"/>
        <w:jc w:val="both"/>
        <w:rPr>
          <w:bCs/>
        </w:rPr>
      </w:pPr>
      <w:r w:rsidRPr="00950CCB">
        <w:rPr>
          <w:rFonts w:hint="eastAsia"/>
          <w:bCs/>
        </w:rPr>
        <w:t>又如良醫善知藥方是名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="00990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合和諸藥與人是名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8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自利益是名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，利益他是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9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自除煩惱是名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，除他煩惱是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10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無能沮壞是名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，不難、不退是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11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自成己善是名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，能成他善是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12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巧便智是名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，用巧智是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13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一切智、一切種智是名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，一切智、一切種智顯發是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14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十八不共法是名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，十八不共法顯發於外是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15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遍通達法性是名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；若有種種問難，不復思惟，即時能答是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16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得佛眼是名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；佛眼見已，可度者為說法是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17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得三無礙智</w:t>
      </w:r>
      <w:r w:rsidR="00EE5696" w:rsidRPr="00950CCB">
        <w:rPr>
          <w:rStyle w:val="ac"/>
          <w:bCs/>
        </w:rPr>
        <w:footnoteReference w:id="20"/>
      </w:r>
      <w:r w:rsidR="00EE5696" w:rsidRPr="00950CCB">
        <w:rPr>
          <w:rFonts w:hint="eastAsia"/>
          <w:bCs/>
        </w:rPr>
        <w:t>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，得應辯無礙</w:t>
      </w:r>
      <w:r w:rsidR="00EE5696" w:rsidRPr="00950CCB">
        <w:rPr>
          <w:rStyle w:val="ac"/>
          <w:bCs/>
        </w:rPr>
        <w:footnoteReference w:id="21"/>
      </w:r>
      <w:r w:rsidR="00EE5696" w:rsidRPr="00950CCB">
        <w:rPr>
          <w:rFonts w:hint="eastAsia"/>
          <w:bCs/>
        </w:rPr>
        <w:t>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18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無</w:t>
      </w:r>
      <w:r w:rsidR="00EE5696" w:rsidRPr="00950CCB">
        <w:rPr>
          <w:rStyle w:val="ac"/>
          <w:bCs/>
        </w:rPr>
        <w:footnoteReference w:id="22"/>
      </w:r>
      <w:r w:rsidR="00EE5696" w:rsidRPr="00950CCB">
        <w:rPr>
          <w:rFonts w:hint="eastAsia"/>
          <w:bCs/>
        </w:rPr>
        <w:t>礙智是名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，樂說無礙智是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  <w:r w:rsidR="00EE5696" w:rsidRPr="00950CCB">
        <w:rPr>
          <w:rStyle w:val="ac"/>
          <w:bCs/>
        </w:rPr>
        <w:footnoteReference w:id="23"/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19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一切智自在是名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，種種譬喻、種種因緣、莊嚴語言說法是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20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破魔眾是名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，破諸外道論議師是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450" w:left="10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如是等種種因緣，分別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（二）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何等名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無所畏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問曰：何等名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dr w:val="single" w:sz="4" w:space="0" w:color="auto" w:frame="1"/>
        </w:rPr>
      </w:pPr>
      <w:r w:rsidRPr="00950CCB">
        <w:rPr>
          <w:rFonts w:hint="eastAsia"/>
        </w:rPr>
        <w:t>答曰：得無所疑，無所忌難，智慧不却不沒，衣毛不豎，在在法中如說即作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</w:rPr>
        <w:t>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  <w:r w:rsidRPr="00950CCB">
        <w:rPr>
          <w:rStyle w:val="ac"/>
        </w:rPr>
        <w:footnoteReference w:id="24"/>
      </w:r>
    </w:p>
    <w:p w:rsidR="00EE5696" w:rsidRPr="00950CCB" w:rsidRDefault="00EE5696" w:rsidP="006C1D6C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云何知佛無所畏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</w:t>
      </w:r>
      <w:r w:rsidRPr="00950CCB">
        <w:rPr>
          <w:rFonts w:hint="eastAsia"/>
        </w:rPr>
        <w:t>云何</w:t>
      </w:r>
      <w:r w:rsidRPr="00950CCB">
        <w:rPr>
          <w:rFonts w:hint="eastAsia"/>
          <w:bCs/>
        </w:rPr>
        <w:t>當知佛無所畏？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78676B" w:rsidP="006C1D6C">
      <w:pPr>
        <w:keepNext/>
        <w:ind w:leftChars="200" w:left="48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`693`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、能將御大眾故</w:t>
      </w:r>
    </w:p>
    <w:p w:rsidR="00EE5696" w:rsidRPr="00950CCB" w:rsidRDefault="00EE5696" w:rsidP="006C1D6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若有所畏，不能將御</w:t>
      </w:r>
      <w:r w:rsidRPr="00950CCB">
        <w:rPr>
          <w:rStyle w:val="ac"/>
          <w:bCs/>
        </w:rPr>
        <w:footnoteReference w:id="25"/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c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大眾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能攝、能捨，能苦切</w:t>
      </w:r>
      <w:r w:rsidRPr="00950CCB">
        <w:rPr>
          <w:rStyle w:val="ac"/>
          <w:bCs/>
        </w:rPr>
        <w:footnoteReference w:id="26"/>
      </w:r>
      <w:r w:rsidRPr="00950CCB">
        <w:rPr>
          <w:rFonts w:hint="eastAsia"/>
          <w:bCs/>
        </w:rPr>
        <w:t>治，或軟語教</w:t>
      </w:r>
      <w:r w:rsidR="00EF4D8E"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如佛一時驅遣舍利弗、目</w:t>
      </w:r>
      <w:r w:rsidRPr="00950CCB">
        <w:rPr>
          <w:rStyle w:val="ac"/>
          <w:bCs/>
        </w:rPr>
        <w:footnoteReference w:id="27"/>
      </w:r>
      <w:r w:rsidRPr="00950CCB">
        <w:rPr>
          <w:rFonts w:hint="eastAsia"/>
          <w:bCs/>
        </w:rPr>
        <w:t>連等，還復憐愍心受。</w:t>
      </w:r>
      <w:r w:rsidRPr="00950CCB">
        <w:rPr>
          <w:rStyle w:val="ac"/>
          <w:bCs/>
        </w:rPr>
        <w:footnoteReference w:id="28"/>
      </w:r>
    </w:p>
    <w:p w:rsidR="00EE5696" w:rsidRPr="00950CCB" w:rsidRDefault="00EE5696" w:rsidP="006C1D6C">
      <w:pPr>
        <w:spacing w:beforeLines="30" w:before="108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、能降伏狂惡及度眾得道故</w:t>
      </w:r>
    </w:p>
    <w:p w:rsidR="00EE5696" w:rsidRPr="00950CCB" w:rsidRDefault="00EE5696" w:rsidP="006C1D6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若有所忌難者，諸論議師輩，住憍慢山頂，以外智慧心狂醉，皆言</w:t>
      </w:r>
      <w:r w:rsidRPr="00950CCB">
        <w:rPr>
          <w:rFonts w:ascii="新細明體" w:hAnsi="新細明體" w:hint="eastAsia"/>
          <w:bCs/>
        </w:rPr>
        <w:t>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天下唯有我一人，更無餘人。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自於經書決定知故，破他經書、論議；以惡口訾毀，如狂象無所護惜。如是狂人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菴跋咤</w:t>
      </w:r>
      <w:r w:rsidRPr="00950CCB">
        <w:rPr>
          <w:rStyle w:val="ac"/>
          <w:bCs/>
        </w:rPr>
        <w:footnoteReference w:id="29"/>
      </w:r>
      <w:r w:rsidRPr="00950CCB">
        <w:rPr>
          <w:rFonts w:hint="eastAsia"/>
          <w:bCs/>
        </w:rPr>
        <w:t>、長爪</w:t>
      </w:r>
      <w:r w:rsidRPr="00950CCB">
        <w:rPr>
          <w:rStyle w:val="ac"/>
          <w:bCs/>
        </w:rPr>
        <w:footnoteReference w:id="30"/>
      </w:r>
      <w:r w:rsidRPr="00950CCB">
        <w:rPr>
          <w:rFonts w:hint="eastAsia"/>
          <w:bCs/>
        </w:rPr>
        <w:t>、薩遮祇尼揵</w:t>
      </w:r>
      <w:r w:rsidRPr="00950CCB">
        <w:rPr>
          <w:rStyle w:val="ac"/>
          <w:bCs/>
        </w:rPr>
        <w:footnoteReference w:id="31"/>
      </w:r>
      <w:r w:rsidRPr="00950CCB">
        <w:rPr>
          <w:rFonts w:hint="eastAsia"/>
          <w:bCs/>
        </w:rPr>
        <w:t>、蜫盧坻</w:t>
      </w:r>
      <w:r w:rsidRPr="00950CCB">
        <w:rPr>
          <w:rStyle w:val="ac"/>
          <w:bCs/>
        </w:rPr>
        <w:footnoteReference w:id="32"/>
      </w:r>
      <w:r w:rsidRPr="00950CCB">
        <w:rPr>
          <w:rFonts w:hint="eastAsia"/>
          <w:bCs/>
        </w:rPr>
        <w:t>等諸大論議師皆降伏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若有所畏，則不能爾。</w:t>
      </w:r>
    </w:p>
    <w:p w:rsidR="00EE5696" w:rsidRPr="00950CCB" w:rsidRDefault="00EE5696" w:rsidP="006C1D6C">
      <w:pPr>
        <w:spacing w:beforeLines="20" w:before="72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及憍陳如等五出家人，漚</w:t>
      </w:r>
      <w:r w:rsidRPr="00950CCB">
        <w:rPr>
          <w:rStyle w:val="ac"/>
          <w:bCs/>
        </w:rPr>
        <w:footnoteReference w:id="33"/>
      </w:r>
      <w:r w:rsidRPr="00950CCB">
        <w:rPr>
          <w:rFonts w:hint="eastAsia"/>
          <w:bCs/>
        </w:rPr>
        <w:t>樓頻螺迦葉等千結髮仙人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舍利弗、目揵連、摩訶迦葉等，於佛法中出家</w:t>
      </w:r>
      <w:r w:rsidR="00990840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及百千釋子</w:t>
      </w:r>
      <w:r w:rsidR="00990840"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并諸閻浮提大王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波斯尼示</w:t>
      </w:r>
      <w:r w:rsidRPr="00950CCB">
        <w:rPr>
          <w:rStyle w:val="ac"/>
          <w:bCs/>
        </w:rPr>
        <w:footnoteReference w:id="34"/>
      </w:r>
      <w:r w:rsidRPr="00950CCB">
        <w:rPr>
          <w:rFonts w:hint="eastAsia"/>
          <w:bCs/>
        </w:rPr>
        <w:t>王</w:t>
      </w:r>
      <w:r w:rsidRPr="00950CCB">
        <w:rPr>
          <w:rStyle w:val="ac"/>
          <w:bCs/>
        </w:rPr>
        <w:footnoteReference w:id="35"/>
      </w:r>
      <w:r w:rsidRPr="00950CCB">
        <w:rPr>
          <w:rFonts w:hint="eastAsia"/>
          <w:bCs/>
        </w:rPr>
        <w:t>、頻婆娑羅王</w:t>
      </w:r>
      <w:r w:rsidRPr="00950CCB">
        <w:rPr>
          <w:rStyle w:val="ac"/>
          <w:bCs/>
        </w:rPr>
        <w:footnoteReference w:id="36"/>
      </w:r>
      <w:r w:rsidRPr="00950CCB">
        <w:rPr>
          <w:rFonts w:hint="eastAsia"/>
          <w:bCs/>
        </w:rPr>
        <w:t>、旃陀波殊提王</w:t>
      </w:r>
      <w:r w:rsidRPr="00950CCB">
        <w:rPr>
          <w:rStyle w:val="ac"/>
          <w:bCs/>
        </w:rPr>
        <w:footnoteReference w:id="37"/>
      </w:r>
      <w:r w:rsidRPr="00950CCB">
        <w:rPr>
          <w:rFonts w:hint="eastAsia"/>
          <w:bCs/>
        </w:rPr>
        <w:t>、優填王</w:t>
      </w:r>
      <w:r w:rsidRPr="00950CCB">
        <w:rPr>
          <w:rStyle w:val="ac"/>
          <w:bCs/>
        </w:rPr>
        <w:footnoteReference w:id="38"/>
      </w:r>
      <w:r w:rsidRPr="00950CCB">
        <w:rPr>
          <w:rFonts w:hint="eastAsia"/>
          <w:bCs/>
        </w:rPr>
        <w:t>、弗迦羅婆利王</w:t>
      </w:r>
      <w:r w:rsidRPr="00950CCB">
        <w:rPr>
          <w:rStyle w:val="ac"/>
          <w:bCs/>
        </w:rPr>
        <w:footnoteReference w:id="39"/>
      </w:r>
      <w:r w:rsidRPr="00950CCB">
        <w:rPr>
          <w:rFonts w:hint="eastAsia"/>
          <w:bCs/>
        </w:rPr>
        <w:t>、梵</w:t>
      </w:r>
      <w:r w:rsidRPr="00950CCB">
        <w:rPr>
          <w:rStyle w:val="ac"/>
          <w:bCs/>
        </w:rPr>
        <w:footnoteReference w:id="40"/>
      </w:r>
      <w:r w:rsidRPr="00950CCB">
        <w:rPr>
          <w:rFonts w:hint="eastAsia"/>
          <w:bCs/>
        </w:rPr>
        <w:t>摩達王</w:t>
      </w:r>
      <w:r w:rsidRPr="00950CCB">
        <w:rPr>
          <w:rStyle w:val="ac"/>
          <w:bCs/>
        </w:rPr>
        <w:footnoteReference w:id="41"/>
      </w:r>
      <w:r w:rsidRPr="00950CCB">
        <w:rPr>
          <w:rFonts w:hint="eastAsia"/>
          <w:bCs/>
        </w:rPr>
        <w:t>等，皆為弟子。</w:t>
      </w:r>
      <w:r w:rsidRPr="00950CCB">
        <w:rPr>
          <w:rStyle w:val="ac"/>
          <w:bCs/>
        </w:rPr>
        <w:footnoteReference w:id="42"/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諸在家婆羅門，皆度一切世間智慧，為大國王所師仰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梵摩</w:t>
      </w:r>
      <w:r w:rsidRPr="00950CCB">
        <w:rPr>
          <w:rStyle w:val="ac"/>
          <w:bCs/>
        </w:rPr>
        <w:footnoteReference w:id="43"/>
      </w:r>
      <w:r w:rsidRPr="00950CCB">
        <w:rPr>
          <w:rFonts w:hint="eastAsia"/>
          <w:bCs/>
        </w:rPr>
        <w:t>喻</w:t>
      </w:r>
      <w:r w:rsidRPr="00950CCB">
        <w:rPr>
          <w:rStyle w:val="ac"/>
          <w:bCs/>
        </w:rPr>
        <w:footnoteReference w:id="44"/>
      </w:r>
      <w:r w:rsidRPr="00950CCB">
        <w:rPr>
          <w:rFonts w:hint="eastAsia"/>
          <w:bCs/>
        </w:rPr>
        <w:t>、弗迦羅婆利</w:t>
      </w:r>
      <w:r w:rsidRPr="00950CCB">
        <w:rPr>
          <w:rStyle w:val="ac"/>
          <w:bCs/>
        </w:rPr>
        <w:footnoteReference w:id="45"/>
      </w:r>
      <w:r w:rsidRPr="00950CCB">
        <w:rPr>
          <w:rFonts w:hint="eastAsia"/>
          <w:bCs/>
        </w:rPr>
        <w:t>、</w:t>
      </w:r>
      <w:r w:rsidR="0078676B">
        <w:rPr>
          <w:rFonts w:hint="eastAsia"/>
          <w:bCs/>
        </w:rPr>
        <w:lastRenderedPageBreak/>
        <w:t>`694`</w:t>
      </w:r>
      <w:r w:rsidRPr="00950CCB">
        <w:rPr>
          <w:rFonts w:hint="eastAsia"/>
          <w:bCs/>
        </w:rPr>
        <w:t>鳩羅檀陀</w:t>
      </w:r>
      <w:r w:rsidRPr="00950CCB">
        <w:rPr>
          <w:rStyle w:val="ac"/>
          <w:bCs/>
        </w:rPr>
        <w:footnoteReference w:id="46"/>
      </w:r>
      <w:r w:rsidRPr="00950CCB">
        <w:rPr>
          <w:rFonts w:hint="eastAsia"/>
          <w:bCs/>
        </w:rPr>
        <w:t>等，皆為弟子。</w:t>
      </w:r>
      <w:r w:rsidRPr="00950CCB">
        <w:rPr>
          <w:rStyle w:val="ac"/>
          <w:bCs/>
        </w:rPr>
        <w:footnoteReference w:id="47"/>
      </w:r>
      <w:r w:rsidRPr="00950CCB">
        <w:rPr>
          <w:rFonts w:hint="eastAsia"/>
          <w:bCs/>
        </w:rPr>
        <w:t>有得初道，有得第二、第三、第四道。</w:t>
      </w:r>
    </w:p>
    <w:p w:rsidR="00EE5696" w:rsidRPr="00950CCB" w:rsidRDefault="00EE5696" w:rsidP="006F247A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諸大鬼神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阿羅婆迦、鞞沙</w:t>
      </w:r>
      <w:r w:rsidRPr="00950CCB">
        <w:rPr>
          <w:rStyle w:val="ac"/>
          <w:bCs/>
        </w:rPr>
        <w:footnoteReference w:id="48"/>
      </w:r>
      <w:r w:rsidRPr="00950CCB">
        <w:rPr>
          <w:rFonts w:hint="eastAsia"/>
          <w:bCs/>
        </w:rPr>
        <w:t>迦等，</w:t>
      </w:r>
      <w:r w:rsidRPr="00950CCB">
        <w:rPr>
          <w:rStyle w:val="ac"/>
          <w:bCs/>
        </w:rPr>
        <w:footnoteReference w:id="49"/>
      </w:r>
      <w:r w:rsidRPr="00950CCB">
        <w:rPr>
          <w:rFonts w:hint="eastAsia"/>
          <w:bCs/>
        </w:rPr>
        <w:t>諸大龍王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阿波羅羅、伊羅鉢多羅等，</w:t>
      </w:r>
      <w:r w:rsidRPr="00950CCB">
        <w:rPr>
          <w:rStyle w:val="ac"/>
          <w:bCs/>
        </w:rPr>
        <w:footnoteReference w:id="50"/>
      </w:r>
      <w:r w:rsidRPr="00950CCB">
        <w:rPr>
          <w:rFonts w:hint="eastAsia"/>
          <w:bCs/>
        </w:rPr>
        <w:t>鴦群梨摩羅</w:t>
      </w:r>
      <w:r w:rsidRPr="00950CCB">
        <w:rPr>
          <w:rStyle w:val="ac"/>
          <w:bCs/>
        </w:rPr>
        <w:footnoteReference w:id="51"/>
      </w:r>
      <w:r w:rsidRPr="00950CCB">
        <w:rPr>
          <w:rFonts w:hint="eastAsia"/>
          <w:bCs/>
        </w:rPr>
        <w:t>諸惡人等，皆降化歸伏。</w:t>
      </w:r>
      <w:r w:rsidRPr="00950CCB">
        <w:rPr>
          <w:rStyle w:val="ac"/>
          <w:bCs/>
        </w:rPr>
        <w:footnoteReference w:id="52"/>
      </w:r>
    </w:p>
    <w:p w:rsidR="00EE5696" w:rsidRPr="00950CCB" w:rsidRDefault="00EE5696" w:rsidP="006F247A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、能降魔度天故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若有所畏，不能獨在樹下師子座處坐。欲得阿耨多羅三藐三菩提時，魔王軍眾，化作師子、虎狼、熊羆之首，或一眼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或多眼，或一耳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或多耳，擔山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吐火，四邊圍遶。佛以手指按地，眴息</w:t>
      </w:r>
      <w:r w:rsidRPr="00950CCB">
        <w:rPr>
          <w:rStyle w:val="ac"/>
          <w:bCs/>
        </w:rPr>
        <w:footnoteReference w:id="53"/>
      </w:r>
      <w:r w:rsidRPr="00950CCB">
        <w:rPr>
          <w:rFonts w:hint="eastAsia"/>
          <w:bCs/>
        </w:rPr>
        <w:t>之頃，即皆消滅。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諸天、阿修羅、鞞摩質帝隸</w:t>
      </w:r>
      <w:r w:rsidRPr="00950CCB">
        <w:rPr>
          <w:rStyle w:val="ac"/>
          <w:bCs/>
        </w:rPr>
        <w:footnoteReference w:id="54"/>
      </w:r>
      <w:r w:rsidRPr="00950CCB">
        <w:rPr>
          <w:rFonts w:hint="eastAsia"/>
          <w:bCs/>
        </w:rPr>
        <w:t>、釋提婆那民、梵天王等，引導其心皆為弟子。</w:t>
      </w:r>
    </w:p>
    <w:p w:rsidR="00EE5696" w:rsidRPr="00950CCB" w:rsidRDefault="00EE5696" w:rsidP="006F247A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4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、能處眾說法故</w:t>
      </w:r>
    </w:p>
    <w:p w:rsidR="00EE5696" w:rsidRPr="00950CCB" w:rsidRDefault="00EE5696" w:rsidP="006F247A">
      <w:pPr>
        <w:pStyle w:val="2"/>
        <w:spacing w:line="370" w:lineRule="exact"/>
        <w:ind w:leftChars="200" w:left="480"/>
        <w:jc w:val="both"/>
        <w:rPr>
          <w:bdr w:val="single" w:sz="4" w:space="0" w:color="auto" w:frame="1"/>
        </w:rPr>
      </w:pPr>
      <w:r w:rsidRPr="00950CCB">
        <w:rPr>
          <w:rFonts w:hint="eastAsia"/>
        </w:rPr>
        <w:t>若有所畏，不能在此大眾中說法；以無所畏故，能為如是諸天、鬼神大眾中說法，故名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</w:p>
    <w:p w:rsidR="00EE5696" w:rsidRPr="00950CCB" w:rsidRDefault="00EE5696" w:rsidP="006F247A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5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、最尊、盡知法、得大名聞故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復次，佛於一切眾生最尊</w:t>
      </w:r>
      <w:r w:rsidR="00F81B22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最上</w:t>
      </w:r>
      <w:r w:rsidR="00F81B2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盡到一切法彼岸</w:t>
      </w:r>
      <w:r w:rsidR="00F81B2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得大名聞故，自說無所畏。</w:t>
      </w:r>
    </w:p>
    <w:p w:rsidR="00EE5696" w:rsidRPr="00950CCB" w:rsidRDefault="0078676B" w:rsidP="006C1D6C">
      <w:pPr>
        <w:keepNext/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`695`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6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、於世所畏法已拔根本故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243a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次，且置是佛功德；佛一切世間功德亦無能及者，所畏法一切已拔根本故。</w:t>
      </w:r>
      <w:r w:rsidRPr="00950CCB">
        <w:rPr>
          <w:rFonts w:hint="eastAsia"/>
          <w:b/>
          <w:bCs/>
        </w:rPr>
        <w:t>所畏法者，弊家生、弊生處、惡色、無威儀、麁惡語等</w:t>
      </w:r>
      <w:r w:rsidRPr="00950CCB">
        <w:rPr>
          <w:rFonts w:hint="eastAsia"/>
          <w:bCs/>
        </w:rPr>
        <w:t>。</w:t>
      </w:r>
    </w:p>
    <w:p w:rsidR="00EE5696" w:rsidRPr="00950CCB" w:rsidRDefault="00953BF7" w:rsidP="006C1D6C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弊家生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者，如首陀羅，所謂擔死人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除糞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養鷄猪、捕獵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屠殺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酤酒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兵伍</w:t>
      </w:r>
      <w:r w:rsidR="00EE5696" w:rsidRPr="00950CCB">
        <w:rPr>
          <w:rStyle w:val="ac"/>
          <w:bCs/>
        </w:rPr>
        <w:footnoteReference w:id="55"/>
      </w:r>
      <w:r w:rsidR="00EE5696" w:rsidRPr="00950CCB">
        <w:rPr>
          <w:rFonts w:hint="eastAsia"/>
          <w:bCs/>
        </w:rPr>
        <w:t>等卑賤小家</w:t>
      </w:r>
      <w:r w:rsidR="00EE5696" w:rsidRPr="00950CCB">
        <w:rPr>
          <w:rFonts w:ascii="新細明體" w:hAnsi="新細明體" w:hint="eastAsia"/>
          <w:bCs/>
        </w:rPr>
        <w:t>，</w:t>
      </w:r>
      <w:r w:rsidR="00EE5696" w:rsidRPr="00950CCB">
        <w:rPr>
          <w:rFonts w:hint="eastAsia"/>
          <w:bCs/>
        </w:rPr>
        <w:t>若在大眾中，則多怖畏。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佛從本已來，常生轉輪聖王種中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所謂頂生王</w:t>
      </w:r>
      <w:r w:rsidRPr="00950CCB">
        <w:rPr>
          <w:rStyle w:val="ac"/>
          <w:bCs/>
        </w:rPr>
        <w:footnoteReference w:id="56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快見王</w:t>
      </w:r>
      <w:r w:rsidRPr="00950CCB">
        <w:rPr>
          <w:rStyle w:val="ac"/>
          <w:bCs/>
        </w:rPr>
        <w:footnoteReference w:id="57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娑竭王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摩訶提婆王</w:t>
      </w:r>
      <w:r w:rsidRPr="00950CCB">
        <w:rPr>
          <w:rStyle w:val="ac"/>
          <w:bCs/>
        </w:rPr>
        <w:footnoteReference w:id="58"/>
      </w:r>
      <w:r w:rsidR="00D77ED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如是等名日王</w:t>
      </w:r>
      <w:r w:rsidRPr="00950CCB">
        <w:rPr>
          <w:rStyle w:val="ac"/>
          <w:bCs/>
        </w:rPr>
        <w:footnoteReference w:id="59"/>
      </w:r>
      <w:r w:rsidRPr="00950CCB">
        <w:rPr>
          <w:rFonts w:hint="eastAsia"/>
          <w:bCs/>
        </w:rPr>
        <w:t>種家中生，亦以是故無所畏。</w:t>
      </w:r>
    </w:p>
    <w:p w:rsidR="00EE5696" w:rsidRPr="00950CCB" w:rsidRDefault="00953BF7" w:rsidP="006C1D6C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弊生處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者，安陀羅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舍婆羅</w:t>
      </w:r>
      <w:r w:rsidR="00EE5696" w:rsidRPr="00950CCB">
        <w:rPr>
          <w:bCs/>
          <w:sz w:val="22"/>
          <w:szCs w:val="22"/>
        </w:rPr>
        <w:t>（裸國也）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兜呿羅</w:t>
      </w:r>
      <w:r w:rsidR="00EE5696" w:rsidRPr="00950CCB">
        <w:rPr>
          <w:bCs/>
          <w:sz w:val="22"/>
          <w:szCs w:val="22"/>
        </w:rPr>
        <w:t>（小月氏）</w:t>
      </w:r>
      <w:r w:rsidR="00EE5696" w:rsidRPr="00950CCB">
        <w:rPr>
          <w:rStyle w:val="ac"/>
          <w:bCs/>
        </w:rPr>
        <w:footnoteReference w:id="60"/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修利</w:t>
      </w:r>
      <w:r w:rsidR="00EE5696" w:rsidRPr="00950CCB">
        <w:rPr>
          <w:rStyle w:val="ac"/>
          <w:bCs/>
        </w:rPr>
        <w:footnoteReference w:id="61"/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安息</w:t>
      </w:r>
      <w:r w:rsidR="00EE5696" w:rsidRPr="00950CCB">
        <w:rPr>
          <w:rStyle w:val="ac"/>
          <w:bCs/>
        </w:rPr>
        <w:footnoteReference w:id="62"/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大秦國等</w:t>
      </w:r>
      <w:r w:rsidR="00D77ED2" w:rsidRPr="00950CCB">
        <w:rPr>
          <w:rFonts w:hint="eastAsia"/>
          <w:bCs/>
        </w:rPr>
        <w:t>。</w:t>
      </w:r>
      <w:r w:rsidR="00EE5696" w:rsidRPr="00950CCB">
        <w:rPr>
          <w:rFonts w:hint="eastAsia"/>
          <w:bCs/>
        </w:rPr>
        <w:t>在此</w:t>
      </w:r>
      <w:r w:rsidR="00EE5696" w:rsidRPr="00950CCB">
        <w:rPr>
          <w:rFonts w:hint="eastAsia"/>
          <w:b/>
          <w:bCs/>
        </w:rPr>
        <w:t>邊國</w:t>
      </w:r>
      <w:r w:rsidR="00EE5696" w:rsidRPr="00950CCB">
        <w:rPr>
          <w:rFonts w:hint="eastAsia"/>
          <w:bCs/>
        </w:rPr>
        <w:t>中生，若在大眾中，則多怖畏。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佛在迦毘羅婆</w:t>
      </w:r>
      <w:r w:rsidRPr="00950CCB">
        <w:rPr>
          <w:rFonts w:hint="eastAsia"/>
          <w:b/>
          <w:bCs/>
        </w:rPr>
        <w:t>中國</w:t>
      </w:r>
      <w:r w:rsidRPr="00950CCB">
        <w:rPr>
          <w:rStyle w:val="ac"/>
          <w:bCs/>
        </w:rPr>
        <w:footnoteReference w:id="63"/>
      </w:r>
      <w:r w:rsidRPr="00950CCB">
        <w:rPr>
          <w:rFonts w:hint="eastAsia"/>
          <w:bCs/>
        </w:rPr>
        <w:t>生，故無所畏。</w:t>
      </w:r>
    </w:p>
    <w:p w:rsidR="00EE5696" w:rsidRPr="00950CCB" w:rsidRDefault="00953BF7" w:rsidP="006C1D6C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惡色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者，有人身色枯乾羸瘦，人不喜見</w:t>
      </w:r>
      <w:r w:rsidR="00EE5696" w:rsidRPr="00950CCB">
        <w:rPr>
          <w:rFonts w:ascii="新細明體" w:hAnsi="新細明體" w:hint="eastAsia"/>
          <w:bCs/>
        </w:rPr>
        <w:t>；</w:t>
      </w:r>
      <w:r w:rsidR="00EE5696" w:rsidRPr="00950CCB">
        <w:rPr>
          <w:rFonts w:hint="eastAsia"/>
          <w:bCs/>
        </w:rPr>
        <w:t>若在大眾，則亦有畏。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佛金色光潤，如火照赤金山，有如是色故無所畏。</w:t>
      </w:r>
    </w:p>
    <w:p w:rsidR="00EE5696" w:rsidRPr="00950CCB" w:rsidRDefault="00953BF7" w:rsidP="006C1D6C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無威儀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者，進止行步坐起，無有人儀，則有怖畏。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佛無是事。</w:t>
      </w:r>
    </w:p>
    <w:p w:rsidR="00EE5696" w:rsidRPr="00950CCB" w:rsidRDefault="00953BF7" w:rsidP="006C1D6C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麁惡語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者，有人惡音聲，蹇吃</w:t>
      </w:r>
      <w:r w:rsidR="00EE5696" w:rsidRPr="00950CCB">
        <w:rPr>
          <w:rStyle w:val="ac"/>
          <w:bCs/>
        </w:rPr>
        <w:footnoteReference w:id="64"/>
      </w:r>
      <w:r w:rsidR="00EE5696" w:rsidRPr="00950CCB">
        <w:rPr>
          <w:rFonts w:hint="eastAsia"/>
          <w:bCs/>
        </w:rPr>
        <w:t>重語，無有次第，人所不喜，則多怖畏。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佛無是畏，所以者何？佛語真實柔軟，次第易了，不疾不遲，不少不多，不沒不垢，不調戲，勝於迦陵毘伽鳥音；辭義分明，不中傷物。</w:t>
      </w:r>
    </w:p>
    <w:p w:rsidR="00EE5696" w:rsidRPr="00950CCB" w:rsidRDefault="00EE5696" w:rsidP="006C1D6C">
      <w:pPr>
        <w:spacing w:beforeLines="30" w:before="108"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離欲故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無染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，滅瞋故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無礙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，除愚故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易解</w:t>
      </w:r>
      <w:r w:rsidRPr="00950CCB">
        <w:rPr>
          <w:rFonts w:ascii="新細明體" w:hAnsi="新細明體" w:hint="eastAsia"/>
          <w:bCs/>
        </w:rPr>
        <w:t>」</w:t>
      </w:r>
      <w:r w:rsidR="00D77ED2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法喜增長故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可愛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，遮罪故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安隱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。隨他心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隨解脫</w:t>
      </w:r>
      <w:r w:rsidRPr="00950CCB">
        <w:rPr>
          <w:rStyle w:val="ac"/>
          <w:bCs/>
        </w:rPr>
        <w:footnoteReference w:id="65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義深語妙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有因緣故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言有理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，譬喻故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善顯示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，事訖故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善會事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；觀種種眾生心故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雜說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，久久皆入涅槃故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一味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66"/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如是等種種無量莊嚴語故，佛於語中無所畏。</w:t>
      </w:r>
    </w:p>
    <w:p w:rsidR="00EE5696" w:rsidRPr="00950CCB" w:rsidRDefault="00EE5696" w:rsidP="006C1D6C">
      <w:pPr>
        <w:spacing w:beforeLines="30" w:before="108" w:line="354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佛但以如是等世間法，尚無所畏，何況出世間法</w:t>
      </w:r>
      <w:r w:rsidRPr="00950CCB">
        <w:rPr>
          <w:rFonts w:ascii="新細明體" w:hAnsi="新細明體" w:hint="eastAsia"/>
          <w:bCs/>
        </w:rPr>
        <w:t>！</w:t>
      </w:r>
      <w:r w:rsidRPr="00950CCB">
        <w:rPr>
          <w:rFonts w:hint="eastAsia"/>
          <w:bCs/>
        </w:rPr>
        <w:t>以是故說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佛有四無所畏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78676B" w:rsidP="006C1D6C">
      <w:pPr>
        <w:spacing w:beforeLines="30" w:before="108" w:line="352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`696`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（四）十力與四無畏相攝</w:t>
      </w:r>
      <w:r w:rsidR="00EE5696" w:rsidRPr="00950CCB">
        <w:rPr>
          <w:rStyle w:val="ac"/>
          <w:bCs/>
        </w:rPr>
        <w:footnoteReference w:id="67"/>
      </w:r>
      <w:r w:rsidR="00EE5696"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問曰：佛十力中有無所畏不？若有無所畏，不應但言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243b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四；若有所畏，云何言</w:t>
      </w:r>
      <w:r w:rsidRPr="00950CCB">
        <w:rPr>
          <w:rStyle w:val="ac"/>
          <w:bCs/>
        </w:rPr>
        <w:footnoteReference w:id="68"/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無畏成就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答曰：一智在十處名為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佛成就十力</w:t>
      </w:r>
      <w:r w:rsidRPr="00950CCB">
        <w:rPr>
          <w:rFonts w:ascii="新細明體" w:hAnsi="新細明體" w:hint="eastAsia"/>
          <w:bCs/>
        </w:rPr>
        <w:t>」；</w:t>
      </w:r>
      <w:r w:rsidRPr="00950CCB">
        <w:rPr>
          <w:rFonts w:hint="eastAsia"/>
          <w:bCs/>
        </w:rPr>
        <w:t>如一人知十事，隨事受名。</w:t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十力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四處出用，是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：</w:t>
      </w:r>
      <w:r w:rsidRPr="00950CCB">
        <w:rPr>
          <w:rStyle w:val="ac"/>
          <w:bCs/>
        </w:rPr>
        <w:footnoteReference w:id="69"/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是處不是處力、漏盡力，即是</w:t>
      </w:r>
      <w:r w:rsidRPr="00950CCB">
        <w:rPr>
          <w:rFonts w:hint="eastAsia"/>
          <w:b/>
          <w:bCs/>
        </w:rPr>
        <w:t>初、二無畏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八力</w:t>
      </w:r>
      <w:r w:rsidRPr="00950CCB">
        <w:rPr>
          <w:rStyle w:val="ac"/>
          <w:bCs/>
        </w:rPr>
        <w:footnoteReference w:id="70"/>
      </w:r>
      <w:r w:rsidRPr="00950CCB">
        <w:rPr>
          <w:rFonts w:hint="eastAsia"/>
          <w:bCs/>
        </w:rPr>
        <w:t>雖廣說，是</w:t>
      </w:r>
      <w:r w:rsidRPr="00950CCB">
        <w:rPr>
          <w:rFonts w:hint="eastAsia"/>
          <w:b/>
          <w:bCs/>
        </w:rPr>
        <w:t>第三、第四無畏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beforeLines="20" w:before="72"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以是故，十力中雖</w:t>
      </w:r>
      <w:r w:rsidRPr="00950CCB">
        <w:rPr>
          <w:rStyle w:val="ac"/>
          <w:bCs/>
        </w:rPr>
        <w:footnoteReference w:id="71"/>
      </w:r>
      <w:r w:rsidRPr="00950CCB">
        <w:rPr>
          <w:rFonts w:hint="eastAsia"/>
          <w:bCs/>
        </w:rPr>
        <w:t>有無畏，別說亦無失。</w:t>
      </w:r>
    </w:p>
    <w:p w:rsidR="00EE5696" w:rsidRPr="00950CCB" w:rsidRDefault="00EE5696" w:rsidP="006C1D6C">
      <w:pPr>
        <w:spacing w:beforeLines="50" w:before="180" w:line="352" w:lineRule="exact"/>
        <w:ind w:firstLineChars="50" w:firstLine="10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（貳）詳釋「四無所畏」經文</w:t>
      </w:r>
    </w:p>
    <w:p w:rsidR="00EE5696" w:rsidRPr="00950CCB" w:rsidRDefault="00EE5696" w:rsidP="006C1D6C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一、釋「一切正智人」</w:t>
      </w:r>
    </w:p>
    <w:p w:rsidR="00EE5696" w:rsidRPr="00950CCB" w:rsidRDefault="00EE5696" w:rsidP="006C1D6C">
      <w:pPr>
        <w:spacing w:line="352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正遍知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者，知一切法不顛倒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正</w:t>
      </w:r>
      <w:r w:rsidR="00F309C1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不邪，如餘過去諸佛，是名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三藐三佛陀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。如佛告阿難：「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一切世間天及人所不能知，佛能遍知故，名三藐三佛陀。</w:t>
      </w:r>
      <w:r w:rsidR="00953BF7">
        <w:rPr>
          <w:bCs/>
          <w:kern w:val="0"/>
        </w:rPr>
        <w:t>^^</w:t>
      </w:r>
      <w:r w:rsidRPr="00950CCB">
        <w:rPr>
          <w:rStyle w:val="ac"/>
          <w:bCs/>
        </w:rPr>
        <w:footnoteReference w:id="72"/>
      </w:r>
      <w:r w:rsidRPr="00950CCB">
        <w:rPr>
          <w:rFonts w:hint="eastAsia"/>
          <w:bCs/>
        </w:rPr>
        <w:t>」</w:t>
      </w:r>
    </w:p>
    <w:p w:rsidR="00EE5696" w:rsidRPr="00950CCB" w:rsidRDefault="00EE5696" w:rsidP="006C1D6C">
      <w:pPr>
        <w:spacing w:beforeLines="30" w:before="108" w:line="352" w:lineRule="exact"/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二、釋「若有沙門乃至若復餘眾，如實言：是法不知」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（一）是法不知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若有人言：「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是法不知。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EE5696" w:rsidP="006C1D6C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（二）何人言是法不知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問曰：是何人？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答曰：是中佛說：「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若沙門、婆羅門，若天、若魔、若梵，乃至欲與佛論者。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EE5696" w:rsidP="006C1D6C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（三）論何等法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論何等法？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有人言：「佛所不說外諸經書，弊</w:t>
      </w:r>
      <w:r w:rsidRPr="00950CCB">
        <w:rPr>
          <w:rStyle w:val="ac"/>
          <w:bCs/>
        </w:rPr>
        <w:footnoteReference w:id="73"/>
      </w:r>
      <w:r w:rsidRPr="00950CCB">
        <w:rPr>
          <w:rFonts w:hint="eastAsia"/>
          <w:bCs/>
        </w:rPr>
        <w:t>迦蘭那</w:t>
      </w:r>
      <w:r w:rsidRPr="00950CCB">
        <w:rPr>
          <w:rStyle w:val="ac"/>
          <w:bCs/>
        </w:rPr>
        <w:footnoteReference w:id="74"/>
      </w:r>
      <w:r w:rsidRPr="00950CCB">
        <w:rPr>
          <w:rFonts w:hint="eastAsia"/>
          <w:bCs/>
        </w:rPr>
        <w:t>、僧佉</w:t>
      </w:r>
      <w:r w:rsidRPr="00950CCB">
        <w:rPr>
          <w:rStyle w:val="ac"/>
          <w:bCs/>
        </w:rPr>
        <w:footnoteReference w:id="75"/>
      </w:r>
      <w:r w:rsidRPr="00950CCB">
        <w:rPr>
          <w:rFonts w:hint="eastAsia"/>
          <w:bCs/>
        </w:rPr>
        <w:t>、韋陀</w:t>
      </w:r>
      <w:r w:rsidRPr="00950CCB">
        <w:rPr>
          <w:rStyle w:val="ac"/>
          <w:bCs/>
        </w:rPr>
        <w:footnoteReference w:id="76"/>
      </w:r>
      <w:r w:rsidRPr="00950CCB">
        <w:rPr>
          <w:rFonts w:hint="eastAsia"/>
          <w:bCs/>
        </w:rPr>
        <w:t>等十八種大經書</w:t>
      </w:r>
      <w:r w:rsidRPr="00950CCB">
        <w:rPr>
          <w:rStyle w:val="ac"/>
          <w:bCs/>
        </w:rPr>
        <w:footnoteReference w:id="77"/>
      </w:r>
      <w:r w:rsidRPr="00950CCB">
        <w:rPr>
          <w:rFonts w:hint="eastAsia"/>
          <w:bCs/>
        </w:rPr>
        <w:t>。」</w:t>
      </w:r>
    </w:p>
    <w:p w:rsidR="00EE5696" w:rsidRPr="00950CCB" w:rsidRDefault="0078676B" w:rsidP="00B406A9">
      <w:pPr>
        <w:ind w:leftChars="150" w:left="1440" w:hangingChars="450" w:hanging="1080"/>
        <w:jc w:val="both"/>
        <w:rPr>
          <w:bCs/>
        </w:rPr>
      </w:pPr>
      <w:r>
        <w:rPr>
          <w:rFonts w:hint="eastAsia"/>
          <w:bCs/>
        </w:rPr>
        <w:lastRenderedPageBreak/>
        <w:t>`697`</w:t>
      </w:r>
      <w:r w:rsidR="00EE5696"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Cs/>
        </w:rPr>
        <w:t>須彌山斤兩，大地深淺，一切草木頭數。</w:t>
      </w:r>
      <w:r w:rsidR="00953BF7">
        <w:rPr>
          <w:bCs/>
          <w:kern w:val="0"/>
        </w:rPr>
        <w:t>^^</w:t>
      </w:r>
      <w:r w:rsidR="00EE5696" w:rsidRPr="00950CCB">
        <w:rPr>
          <w:rFonts w:hint="eastAsia"/>
          <w:bCs/>
        </w:rPr>
        <w:t>」</w:t>
      </w:r>
    </w:p>
    <w:p w:rsidR="00EE5696" w:rsidRPr="00950CCB" w:rsidRDefault="00EE5696" w:rsidP="00B406A9">
      <w:pPr>
        <w:ind w:leftChars="150" w:left="1440" w:hangingChars="450" w:hanging="108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是常無常、有邊無邊十四難</w:t>
      </w:r>
      <w:r w:rsidRPr="00950CCB">
        <w:rPr>
          <w:rStyle w:val="ac"/>
          <w:bCs/>
        </w:rPr>
        <w:footnoteReference w:id="78"/>
      </w:r>
      <w:r w:rsidRPr="00950CCB">
        <w:rPr>
          <w:rFonts w:ascii="標楷體" w:eastAsia="標楷體" w:hAnsi="標楷體" w:hint="eastAsia"/>
          <w:bCs/>
        </w:rPr>
        <w:t>，佛不能答。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EE5696" w:rsidP="00B406A9">
      <w:pPr>
        <w:ind w:leftChars="150" w:left="1440" w:hangingChars="450" w:hanging="108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是法色法、無色法，可見、不可見，有對、無對，有漏、無漏，有為、無為等</w:t>
      </w:r>
      <w:r w:rsidR="00F309C1" w:rsidRPr="00950CCB">
        <w:rPr>
          <w:rFonts w:ascii="標楷體" w:eastAsia="標楷體" w:hAnsi="標楷體" w:hint="eastAsia"/>
          <w:bCs/>
        </w:rPr>
        <w:t>；</w:t>
      </w:r>
      <w:r w:rsidRPr="00950CCB">
        <w:rPr>
          <w:rFonts w:ascii="標楷體" w:eastAsia="標楷體" w:hAnsi="標楷體" w:hint="eastAsia"/>
          <w:bCs/>
        </w:rPr>
        <w:t>佛但知一種道事因緣</w:t>
      </w:r>
      <w:r w:rsidR="00F309C1" w:rsidRPr="00950CCB">
        <w:rPr>
          <w:rFonts w:ascii="標楷體" w:eastAsia="標楷體" w:hAnsi="標楷體" w:hint="eastAsia"/>
          <w:bCs/>
        </w:rPr>
        <w:t>，</w:t>
      </w:r>
      <w:r w:rsidRPr="00950CCB">
        <w:rPr>
          <w:rFonts w:ascii="標楷體" w:eastAsia="標楷體" w:hAnsi="標楷體" w:hint="eastAsia"/>
          <w:bCs/>
        </w:rPr>
        <w:t>是異法種種因緣，佛或不悉知。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EE5696" w:rsidP="00134FB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（四）釋「沙門乃至餘眾」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沙門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」者，說出家人。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婆羅門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」者，說在家有智人。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天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」者，說地天、虛空天。</w:t>
      </w:r>
      <w:r w:rsidRPr="00950CCB">
        <w:rPr>
          <w:vertAlign w:val="superscript"/>
        </w:rPr>
        <w:footnoteReference w:id="79"/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魔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」者，說六欲天。</w:t>
      </w:r>
      <w:r w:rsidRPr="00950CCB">
        <w:rPr>
          <w:rStyle w:val="ac"/>
          <w:bCs/>
        </w:rPr>
        <w:footnoteReference w:id="80"/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梵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」者，說梵天王為首，及一切色界。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餘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」者，除此更有餘人。</w:t>
      </w:r>
    </w:p>
    <w:p w:rsidR="00EE5696" w:rsidRPr="00950CCB" w:rsidRDefault="00EE5696" w:rsidP="00134FB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（五）釋「如實」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如實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者，若以現事</w:t>
      </w:r>
      <w:r w:rsidR="00F309C1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若以因緣難。</w:t>
      </w:r>
    </w:p>
    <w:p w:rsidR="00EE5696" w:rsidRPr="00950CCB" w:rsidRDefault="00EE5696" w:rsidP="00B406A9">
      <w:pPr>
        <w:spacing w:beforeLines="30" w:before="108"/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三、釋「乃至不見是微畏相」</w:t>
      </w:r>
    </w:p>
    <w:p w:rsidR="00EE5696" w:rsidRPr="00950CCB" w:rsidRDefault="00EE5696" w:rsidP="00B406A9">
      <w:pPr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乃至不見是微畏相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相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名因緣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我不見小小因緣如法能來破我者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以不見故，至誠言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安立阿梨沙</w:t>
      </w:r>
      <w:r w:rsidRPr="00DE133F">
        <w:rPr>
          <w:bCs/>
          <w:sz w:val="22"/>
          <w:szCs w:val="22"/>
        </w:rPr>
        <w:t>（</w:t>
      </w:r>
      <w:proofErr w:type="spellStart"/>
      <w:r w:rsidRPr="00DE133F">
        <w:rPr>
          <w:rFonts w:eastAsia="Roman Unicode"/>
          <w:bCs/>
          <w:sz w:val="22"/>
          <w:szCs w:val="22"/>
        </w:rPr>
        <w:t>ārṣa</w:t>
      </w:r>
      <w:proofErr w:type="spellEnd"/>
      <w:r w:rsidRPr="00DE133F">
        <w:rPr>
          <w:bCs/>
          <w:sz w:val="22"/>
          <w:szCs w:val="22"/>
        </w:rPr>
        <w:t>）</w:t>
      </w:r>
      <w:r w:rsidRPr="00950CCB">
        <w:rPr>
          <w:rStyle w:val="ac"/>
          <w:bCs/>
        </w:rPr>
        <w:footnoteReference w:id="81"/>
      </w:r>
      <w:r w:rsidRPr="00950CCB">
        <w:rPr>
          <w:bCs/>
          <w:sz w:val="22"/>
          <w:szCs w:val="22"/>
        </w:rPr>
        <w:t>（</w:t>
      </w:r>
      <w:r w:rsidRPr="00950CCB">
        <w:rPr>
          <w:rFonts w:hint="eastAsia"/>
          <w:bCs/>
          <w:sz w:val="22"/>
          <w:szCs w:val="22"/>
        </w:rPr>
        <w:t>秦言聖主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住處。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B406A9">
      <w:pPr>
        <w:spacing w:beforeLines="30" w:before="108"/>
        <w:ind w:leftChars="100" w:left="24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四、釋「一切漏盡」（第二無畏）</w:t>
      </w:r>
    </w:p>
    <w:p w:rsidR="00EE5696" w:rsidRPr="00950CCB" w:rsidRDefault="0078676B" w:rsidP="009D218C">
      <w:pPr>
        <w:spacing w:line="35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lastRenderedPageBreak/>
        <w:t>`698`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（一）一切漏盡無畏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佛至誠言：「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我一切漏盡。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」若有人言「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是漏不盡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」者，無有畏也。</w:t>
      </w:r>
    </w:p>
    <w:p w:rsidR="00EE5696" w:rsidRPr="00950CCB" w:rsidRDefault="00EE5696" w:rsidP="009D218C">
      <w:pPr>
        <w:spacing w:beforeLines="30" w:before="108" w:line="35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（二）釋「漏」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何等是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b/>
          <w:bCs/>
          <w:sz w:val="20"/>
          <w:szCs w:val="20"/>
          <w:bdr w:val="single" w:sz="4" w:space="0" w:color="auto"/>
        </w:rPr>
        <w:t>三漏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rFonts w:hAnsi="新細明體"/>
          <w:bCs/>
        </w:rPr>
        <w:t>「</w:t>
      </w:r>
      <w:r w:rsidRPr="00950CCB">
        <w:rPr>
          <w:bCs/>
        </w:rPr>
        <w:t>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名三漏：欲漏</w:t>
      </w:r>
      <w:r w:rsidRPr="00950CCB">
        <w:rPr>
          <w:rFonts w:hint="eastAsia"/>
          <w:bCs/>
        </w:rPr>
        <w:t>、</w:t>
      </w:r>
      <w:r w:rsidRPr="00950CCB">
        <w:rPr>
          <w:bCs/>
        </w:rPr>
        <w:t>有漏</w:t>
      </w:r>
      <w:r w:rsidRPr="00950CCB">
        <w:rPr>
          <w:rFonts w:hint="eastAsia"/>
          <w:bCs/>
        </w:rPr>
        <w:t>、</w:t>
      </w:r>
      <w:r w:rsidRPr="00950CCB">
        <w:rPr>
          <w:bCs/>
        </w:rPr>
        <w:t>無明漏。</w:t>
      </w:r>
      <w:r w:rsidRPr="00950CCB">
        <w:rPr>
          <w:rStyle w:val="ac"/>
          <w:bCs/>
        </w:rPr>
        <w:footnoteReference w:id="82"/>
      </w:r>
    </w:p>
    <w:p w:rsidR="00EE5696" w:rsidRPr="00950CCB" w:rsidRDefault="00EE5696" w:rsidP="009D218C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2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b/>
          <w:bCs/>
          <w:sz w:val="20"/>
          <w:szCs w:val="20"/>
          <w:bdr w:val="single" w:sz="4" w:space="0" w:color="auto"/>
        </w:rPr>
        <w:t>六情中出垢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bCs/>
        </w:rPr>
        <w:t>復次，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名六情中出垢心相應心數法。</w:t>
      </w:r>
    </w:p>
    <w:p w:rsidR="00EE5696" w:rsidRPr="00950CCB" w:rsidRDefault="00EE5696" w:rsidP="009D218C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3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b/>
          <w:bCs/>
          <w:sz w:val="20"/>
          <w:szCs w:val="20"/>
          <w:bdr w:val="single" w:sz="4" w:space="0" w:color="auto"/>
        </w:rPr>
        <w:t>七漏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bCs/>
        </w:rPr>
        <w:t>復次，如《一切漏障經》</w:t>
      </w:r>
      <w:r w:rsidRPr="00950CCB">
        <w:rPr>
          <w:rStyle w:val="ac"/>
          <w:bCs/>
        </w:rPr>
        <w:footnoteReference w:id="83"/>
      </w:r>
      <w:r w:rsidRPr="00950CCB">
        <w:rPr>
          <w:bCs/>
        </w:rPr>
        <w:t>中，分別說七漏。</w:t>
      </w:r>
    </w:p>
    <w:p w:rsidR="00EE5696" w:rsidRPr="00950CCB" w:rsidRDefault="00EE5696" w:rsidP="009D218C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五、釋「說障道法」（第三無畏）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障道</w:t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3c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名諸有漏業及一切煩惱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惡道報障；為世間故布施、持戒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修十善道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受諸味禪；略說若能障涅槃，若善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若不善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若無記，是名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障道法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0" w:lineRule="exact"/>
        <w:ind w:leftChars="100" w:left="240"/>
        <w:jc w:val="both"/>
        <w:rPr>
          <w:rFonts w:ascii="新細明體" w:hAnsi="新細明體"/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六、釋「說盡苦道」（第四無畏）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道名二法：聖定、聖慧</w:t>
      </w:r>
      <w:r w:rsidR="00F309C1" w:rsidRPr="00950CCB">
        <w:rPr>
          <w:rFonts w:hint="eastAsia"/>
        </w:rPr>
        <w:t>。</w:t>
      </w:r>
      <w:r w:rsidRPr="00950CCB">
        <w:rPr>
          <w:rFonts w:ascii="標楷體" w:eastAsia="標楷體" w:hAnsi="標楷體" w:hint="eastAsia"/>
          <w:bCs/>
        </w:rPr>
        <w:t>是二事等，達到涅槃。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有人言：「三聚</w:t>
      </w:r>
      <w:r w:rsidRPr="00950CCB">
        <w:rPr>
          <w:vertAlign w:val="superscript"/>
        </w:rPr>
        <w:footnoteReference w:id="84"/>
      </w:r>
      <w:r w:rsidRPr="00950CCB">
        <w:rPr>
          <w:rFonts w:hint="eastAsia"/>
          <w:bCs/>
        </w:rPr>
        <w:t>道：無漏戒、定、慧。」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有人言：「四法，所謂四聖諦。」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有人言：「出世間五根</w:t>
      </w:r>
      <w:r w:rsidRPr="00950CCB">
        <w:rPr>
          <w:vertAlign w:val="superscript"/>
        </w:rPr>
        <w:footnoteReference w:id="85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有言：「六出性</w:t>
      </w:r>
      <w:r w:rsidR="00A05D14" w:rsidRPr="00950CCB">
        <w:rPr>
          <w:vertAlign w:val="superscript"/>
        </w:rPr>
        <w:footnoteReference w:id="86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有言：「七覺意</w:t>
      </w:r>
      <w:r w:rsidRPr="00950CCB">
        <w:rPr>
          <w:vertAlign w:val="superscript"/>
        </w:rPr>
        <w:footnoteReference w:id="87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有言：「八聖道，達到涅槃。」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論議師等言：「一切無漏道，達到涅槃。」</w:t>
      </w:r>
    </w:p>
    <w:p w:rsidR="00EE5696" w:rsidRPr="00950CCB" w:rsidRDefault="00EE5696" w:rsidP="009D218C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七、釋「安住聖主處」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（一）不見微畏相故安立聖主住處</w:t>
      </w:r>
    </w:p>
    <w:p w:rsidR="00EE5696" w:rsidRPr="00950CCB" w:rsidRDefault="00EE5696" w:rsidP="009D218C">
      <w:pPr>
        <w:spacing w:line="356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是中若有沙門、婆羅門等來，如實言</w:t>
      </w:r>
      <w:r w:rsidRPr="00950CCB">
        <w:rPr>
          <w:rFonts w:ascii="新細明體" w:hAnsi="新細明體" w:hint="eastAsia"/>
          <w:bCs/>
        </w:rPr>
        <w:t>：</w:t>
      </w:r>
      <w:r w:rsidRPr="00950CCB">
        <w:rPr>
          <w:rFonts w:hint="eastAsia"/>
          <w:bCs/>
        </w:rPr>
        <w:t>「是事不爾。」乃至不見是</w:t>
      </w:r>
      <w:r w:rsidRPr="00950CCB">
        <w:rPr>
          <w:rStyle w:val="ac"/>
          <w:bCs/>
        </w:rPr>
        <w:footnoteReference w:id="88"/>
      </w:r>
      <w:r w:rsidRPr="00950CCB">
        <w:rPr>
          <w:rFonts w:hint="eastAsia"/>
          <w:bCs/>
        </w:rPr>
        <w:t>微畏相；以不見</w:t>
      </w:r>
      <w:r w:rsidR="0078676B">
        <w:rPr>
          <w:rFonts w:hint="eastAsia"/>
          <w:bCs/>
        </w:rPr>
        <w:lastRenderedPageBreak/>
        <w:t>`699`</w:t>
      </w:r>
      <w:r w:rsidRPr="00950CCB">
        <w:rPr>
          <w:rFonts w:hint="eastAsia"/>
          <w:bCs/>
        </w:rPr>
        <w:t>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安立阿梨沙住處</w:t>
      </w:r>
      <w:r w:rsidR="00706E26" w:rsidRPr="00950CCB">
        <w:rPr>
          <w:rFonts w:hint="eastAsia"/>
          <w:bCs/>
        </w:rPr>
        <w:t>。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Style w:val="ac"/>
          <w:bCs/>
        </w:rPr>
        <w:footnoteReference w:id="89"/>
      </w:r>
    </w:p>
    <w:p w:rsidR="00EE5696" w:rsidRPr="00950CCB" w:rsidRDefault="00EE5696" w:rsidP="009D218C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（二）佛何故言安立聖主住處</w:t>
      </w:r>
    </w:p>
    <w:p w:rsidR="00EE5696" w:rsidRPr="00950CCB" w:rsidRDefault="00EE5696" w:rsidP="009D218C">
      <w:pPr>
        <w:spacing w:line="356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問曰：何以故佛至誠言安立阿梨沙住處？</w:t>
      </w:r>
    </w:p>
    <w:p w:rsidR="00EE5696" w:rsidRPr="00950CCB" w:rsidRDefault="00EE5696" w:rsidP="009D218C">
      <w:pPr>
        <w:spacing w:line="356" w:lineRule="exact"/>
        <w:ind w:leftChars="150" w:left="108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、欲自利利他故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自功德具足，亦令眾生得安樂利益。若佛自得安樂住處，不能利益眾生，不名阿梨沙住處；若但利益眾生，不自具足功德，亦不名阿梨沙住處；若自有功德亦利益眾生，以是故至誠言</w:t>
      </w:r>
      <w:r w:rsidRPr="00950CCB">
        <w:rPr>
          <w:rFonts w:hAnsi="新細明體"/>
          <w:bCs/>
        </w:rPr>
        <w:t>：「</w:t>
      </w:r>
      <w:r w:rsidRPr="00950CCB">
        <w:rPr>
          <w:bCs/>
        </w:rPr>
        <w:t>我安立阿梨沙住處。</w:t>
      </w:r>
      <w:r w:rsidRPr="00950CCB">
        <w:rPr>
          <w:rFonts w:hAnsi="新細明體"/>
          <w:bCs/>
        </w:rPr>
        <w:t>」</w:t>
      </w:r>
    </w:p>
    <w:p w:rsidR="00EE5696" w:rsidRPr="00950CCB" w:rsidRDefault="00EE5696" w:rsidP="009D218C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2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b/>
          <w:bCs/>
          <w:sz w:val="20"/>
          <w:szCs w:val="20"/>
          <w:bdr w:val="single" w:sz="4" w:space="0" w:color="auto"/>
        </w:rPr>
        <w:t>自滅惡，亦滅眾生惡故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復次，佛自滅惡，亦滅眾生惡</w:t>
      </w:r>
      <w:r w:rsidR="00B156B7" w:rsidRPr="00950CCB">
        <w:rPr>
          <w:rFonts w:ascii="新細明體" w:hAnsi="新細明體" w:hint="eastAsia"/>
        </w:rPr>
        <w:t>，</w:t>
      </w:r>
      <w:r w:rsidRPr="00950CCB">
        <w:rPr>
          <w:bCs/>
        </w:rPr>
        <w:t>滅二惡故，第一清淨，妙說法故，安立阿梨沙住處。</w:t>
      </w:r>
    </w:p>
    <w:p w:rsidR="00EE5696" w:rsidRPr="00950CCB" w:rsidRDefault="00EE5696" w:rsidP="009D218C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3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、能轉、能開示四諦</w:t>
      </w:r>
      <w:r w:rsidRPr="00950CC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三轉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十二行相故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復次，四聖諦，三轉十二行</w:t>
      </w:r>
      <w:r w:rsidRPr="00950CCB">
        <w:rPr>
          <w:rStyle w:val="ac"/>
          <w:bCs/>
        </w:rPr>
        <w:footnoteReference w:id="90"/>
      </w:r>
      <w:r w:rsidRPr="00950CCB">
        <w:rPr>
          <w:bCs/>
        </w:rPr>
        <w:t>，能轉、能分別、顯示、敷演故，至誠言</w:t>
      </w:r>
      <w:r w:rsidRPr="00950CCB">
        <w:rPr>
          <w:rFonts w:hAnsi="新細明體"/>
          <w:bCs/>
        </w:rPr>
        <w:t>：「</w:t>
      </w:r>
      <w:r w:rsidRPr="00950CCB">
        <w:rPr>
          <w:bCs/>
        </w:rPr>
        <w:t>我安立阿梨沙住處。</w:t>
      </w:r>
      <w:r w:rsidRPr="00950CCB">
        <w:rPr>
          <w:rFonts w:hAnsi="新細明體"/>
          <w:bCs/>
        </w:rPr>
        <w:t>」</w:t>
      </w:r>
    </w:p>
    <w:p w:rsidR="00EE5696" w:rsidRPr="00950CCB" w:rsidRDefault="00EE5696" w:rsidP="009D218C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4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、能除一切疑、能解一切問難故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復次，一切疑悔、邪見能除却故，一</w:t>
      </w:r>
      <w:r w:rsidRPr="00950CCB">
        <w:rPr>
          <w:rFonts w:hint="eastAsia"/>
          <w:bCs/>
        </w:rPr>
        <w:t>切甚深問難悉能解釋故，名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安立阿梨沙住處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  <w:r w:rsidRPr="00950CCB">
        <w:rPr>
          <w:rFonts w:hint="eastAsia"/>
          <w:bCs/>
          <w:sz w:val="22"/>
          <w:szCs w:val="22"/>
        </w:rPr>
        <w:t>（「阿梨沙</w:t>
      </w:r>
      <w:r w:rsidRPr="00950CCB">
        <w:rPr>
          <w:rFonts w:ascii="新細明體" w:hAnsi="新細明體" w:hint="eastAsia"/>
          <w:bCs/>
          <w:sz w:val="22"/>
          <w:szCs w:val="22"/>
        </w:rPr>
        <w:t>」</w:t>
      </w:r>
      <w:r w:rsidRPr="00950CCB">
        <w:rPr>
          <w:rFonts w:hint="eastAsia"/>
          <w:bCs/>
          <w:sz w:val="22"/>
          <w:szCs w:val="22"/>
        </w:rPr>
        <w:t>：第一、最上、極高、不退、不却、不沒、具足功德，無所減少</w:t>
      </w:r>
      <w:r w:rsidRPr="00950CCB">
        <w:rPr>
          <w:rStyle w:val="ac"/>
          <w:bCs/>
          <w:szCs w:val="21"/>
        </w:rPr>
        <w:footnoteReference w:id="91"/>
      </w:r>
      <w:r w:rsidRPr="00950CCB">
        <w:rPr>
          <w:rFonts w:hint="eastAsia"/>
          <w:bCs/>
          <w:sz w:val="22"/>
          <w:szCs w:val="22"/>
        </w:rPr>
        <w:t>，是名「阿梨沙住處」）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如是等因緣功德力故，至誠言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我安立阿梨沙住處。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9D218C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八、釋「在大眾中師子吼」</w:t>
      </w:r>
    </w:p>
    <w:p w:rsidR="00EE5696" w:rsidRPr="00950CCB" w:rsidRDefault="00EE5696" w:rsidP="009D218C">
      <w:pPr>
        <w:spacing w:line="356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眾中師子吼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</w:t>
      </w:r>
      <w:r w:rsidRPr="00950CCB">
        <w:rPr>
          <w:rStyle w:val="ac"/>
          <w:bCs/>
        </w:rPr>
        <w:footnoteReference w:id="92"/>
      </w:r>
      <w:r w:rsidRPr="00950CCB">
        <w:rPr>
          <w:rFonts w:hint="eastAsia"/>
          <w:bCs/>
        </w:rPr>
        <w:t>，</w:t>
      </w:r>
    </w:p>
    <w:p w:rsidR="00EE5696" w:rsidRPr="00950CCB" w:rsidRDefault="0078676B" w:rsidP="00B406A9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`700`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（一）釋「眾」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眾名八眾：沙門眾、婆羅門眾、剎利眾、天眾、四天王眾、三十三天眾、魔眾、梵眾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Style w:val="ac"/>
          <w:bCs/>
        </w:rPr>
        <w:footnoteReference w:id="93"/>
      </w:r>
      <w:r w:rsidRPr="00950CCB">
        <w:rPr>
          <w:rFonts w:hint="eastAsia"/>
          <w:bCs/>
        </w:rPr>
        <w:t>眾生於此八眾，悕望智慧，是故經中但說是八眾。</w:t>
      </w:r>
    </w:p>
    <w:p w:rsidR="00EE5696" w:rsidRPr="00950CCB" w:rsidRDefault="00EE5696" w:rsidP="00B406A9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（二）釋「眾中師子吼」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此中佛師子吼，亦在一切眾中；以是故，此經中言</w:t>
      </w:r>
      <w:r w:rsidRPr="00950CCB">
        <w:rPr>
          <w:rFonts w:ascii="新細明體" w:hAnsi="新細明體"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若復餘眾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。何以故？聞佛</w:t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4</w:t>
      </w:r>
      <w:r w:rsidRPr="00950CCB">
        <w:rPr>
          <w:bCs/>
          <w:sz w:val="22"/>
          <w:szCs w:val="22"/>
          <w:shd w:val="pct15" w:color="auto" w:fill="FFFFFF"/>
        </w:rPr>
        <w:t>a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音聲者，盡皆是眾。</w:t>
      </w:r>
    </w:p>
    <w:p w:rsidR="00EE5696" w:rsidRPr="00950CCB" w:rsidRDefault="00EE5696" w:rsidP="00B406A9">
      <w:pPr>
        <w:spacing w:beforeLines="20" w:before="72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佛獨屏處說法。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」以是故說──在眾中作是至誠言：「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我有十力、四無所畏。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」</w:t>
      </w:r>
      <w:r w:rsidRPr="00950CCB">
        <w:rPr>
          <w:rFonts w:ascii="新細明體" w:hAnsi="新細明體" w:hint="eastAsia"/>
          <w:bCs/>
        </w:rPr>
        <w:t>是名眾中師子吼</w:t>
      </w:r>
      <w:r w:rsidRPr="00950CCB">
        <w:rPr>
          <w:rFonts w:hint="eastAsia"/>
          <w:bCs/>
        </w:rPr>
        <w:t>。</w:t>
      </w:r>
    </w:p>
    <w:p w:rsidR="00EE5696" w:rsidRPr="00950CCB" w:rsidRDefault="00EE5696" w:rsidP="00B406A9">
      <w:pPr>
        <w:spacing w:beforeLines="20" w:before="72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復次，佛示我是至誠言：「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我為一切世間師，一切智人；諸有疑、不信者悉來，我當解釋。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  <w:r w:rsidRPr="00950CCB">
        <w:rPr>
          <w:rFonts w:ascii="新細明體" w:hAnsi="新細明體" w:hint="eastAsia"/>
          <w:bCs/>
        </w:rPr>
        <w:t>以是故言眾中師子吼</w:t>
      </w:r>
      <w:r w:rsidRPr="00950CCB">
        <w:rPr>
          <w:rFonts w:ascii="標楷體" w:eastAsia="標楷體" w:hAnsi="標楷體" w:hint="eastAsia"/>
          <w:bCs/>
        </w:rPr>
        <w:t>。</w:t>
      </w:r>
    </w:p>
    <w:p w:rsidR="00EE5696" w:rsidRPr="00950CCB" w:rsidRDefault="00EE5696" w:rsidP="00B406A9">
      <w:pPr>
        <w:spacing w:beforeLines="30" w:before="108"/>
        <w:ind w:leftChars="150" w:left="360"/>
        <w:jc w:val="both"/>
        <w:rPr>
          <w:b/>
          <w:bCs/>
          <w:sz w:val="20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（三）釋「師子吼」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Ansi="新細明體"/>
          <w:bCs/>
        </w:rPr>
        <w:t>「</w:t>
      </w:r>
      <w:r w:rsidRPr="00950CCB">
        <w:rPr>
          <w:bCs/>
        </w:rPr>
        <w:t>師子吼</w:t>
      </w:r>
      <w:r w:rsidRPr="00950CCB">
        <w:rPr>
          <w:rFonts w:hAnsi="新細明體"/>
          <w:bCs/>
        </w:rPr>
        <w:t>」</w:t>
      </w:r>
      <w:r w:rsidRPr="00950CCB">
        <w:rPr>
          <w:rStyle w:val="ac"/>
          <w:bCs/>
        </w:rPr>
        <w:footnoteReference w:id="94"/>
      </w:r>
      <w:r w:rsidRPr="00950CCB">
        <w:rPr>
          <w:bCs/>
        </w:rPr>
        <w:t>者，</w:t>
      </w:r>
    </w:p>
    <w:p w:rsidR="00EE5696" w:rsidRPr="00950CCB" w:rsidRDefault="00EE5696" w:rsidP="00B406A9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、辨異同</w:t>
      </w:r>
    </w:p>
    <w:p w:rsidR="00EE5696" w:rsidRPr="00950CCB" w:rsidRDefault="00EE5696" w:rsidP="00B406A9">
      <w:pPr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B406A9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師子王</w:t>
      </w:r>
    </w:p>
    <w:p w:rsidR="00EE5696" w:rsidRPr="00950CCB" w:rsidRDefault="00EE5696" w:rsidP="00B406A9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如師子王，清淨種中生，深山、大谷中住，方頰</w:t>
      </w:r>
      <w:r w:rsidRPr="00950CCB">
        <w:rPr>
          <w:rStyle w:val="ac"/>
          <w:bCs/>
        </w:rPr>
        <w:footnoteReference w:id="95"/>
      </w:r>
      <w:r w:rsidRPr="00950CCB">
        <w:rPr>
          <w:rFonts w:hint="eastAsia"/>
          <w:bCs/>
        </w:rPr>
        <w:t>大骨，身肉肥滿，頭大眼長，光澤明淨，眉高而廣，牙利白淨，口鼻方大，厚實堅滿，齒密齊利，吐赤白舌，雙耳高上，髦髮</w:t>
      </w:r>
      <w:r w:rsidRPr="00950CCB">
        <w:rPr>
          <w:rStyle w:val="ac"/>
          <w:bCs/>
        </w:rPr>
        <w:footnoteReference w:id="96"/>
      </w:r>
      <w:r w:rsidRPr="00950CCB">
        <w:rPr>
          <w:rFonts w:hint="eastAsia"/>
          <w:bCs/>
        </w:rPr>
        <w:t>光潤，上身廣大，膚肉堅著，修</w:t>
      </w:r>
      <w:r w:rsidRPr="00950CCB">
        <w:rPr>
          <w:rStyle w:val="ac"/>
          <w:bCs/>
        </w:rPr>
        <w:footnoteReference w:id="97"/>
      </w:r>
      <w:r w:rsidRPr="00950CCB">
        <w:rPr>
          <w:rFonts w:hint="eastAsia"/>
          <w:bCs/>
        </w:rPr>
        <w:t>脊細腰，其腹不現，長尾利爪，其足安立，巨身大力。從住處出，偃</w:t>
      </w:r>
      <w:r w:rsidRPr="00950CCB">
        <w:rPr>
          <w:rStyle w:val="ac"/>
          <w:bCs/>
        </w:rPr>
        <w:footnoteReference w:id="98"/>
      </w:r>
      <w:r w:rsidRPr="00950CCB">
        <w:rPr>
          <w:rFonts w:hint="eastAsia"/>
          <w:bCs/>
        </w:rPr>
        <w:t>脊頻伸</w:t>
      </w:r>
      <w:r w:rsidRPr="00950CCB">
        <w:rPr>
          <w:rStyle w:val="ac"/>
          <w:bCs/>
        </w:rPr>
        <w:footnoteReference w:id="99"/>
      </w:r>
      <w:r w:rsidRPr="00950CCB">
        <w:rPr>
          <w:rFonts w:hint="eastAsia"/>
          <w:bCs/>
        </w:rPr>
        <w:t>，以口扣</w:t>
      </w:r>
      <w:r w:rsidRPr="00950CCB">
        <w:rPr>
          <w:rStyle w:val="ac"/>
          <w:bCs/>
        </w:rPr>
        <w:footnoteReference w:id="100"/>
      </w:r>
      <w:r w:rsidRPr="00950CCB">
        <w:rPr>
          <w:rFonts w:hint="eastAsia"/>
          <w:bCs/>
        </w:rPr>
        <w:t>地，現大威勢；食不過時，顯晨朝相；表師子王力，以威麞鹿、熊羆、虎豹、野猪之屬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覺諸久睡，降伏高強有力勢者，自開行路而大哮吼。如是吼時，其有聞者，或喜或怖；穴處者隱縮，水居者深入，山藏者潛伏，</w:t>
      </w:r>
      <w:r w:rsidRPr="00950CCB">
        <w:rPr>
          <w:rFonts w:ascii="SimSun" w:eastAsia="SimSun" w:hAnsi="SimSun"/>
        </w:rPr>
        <w:t>厩</w:t>
      </w:r>
      <w:r w:rsidRPr="00950CCB">
        <w:rPr>
          <w:rStyle w:val="ac"/>
          <w:bCs/>
        </w:rPr>
        <w:footnoteReference w:id="101"/>
      </w:r>
      <w:r w:rsidRPr="00950CCB">
        <w:rPr>
          <w:rFonts w:hint="eastAsia"/>
          <w:bCs/>
        </w:rPr>
        <w:t>象振鎖</w:t>
      </w:r>
      <w:r w:rsidRPr="00950CCB">
        <w:rPr>
          <w:rStyle w:val="ac"/>
          <w:bCs/>
        </w:rPr>
        <w:footnoteReference w:id="102"/>
      </w:r>
      <w:r w:rsidRPr="00950CCB">
        <w:rPr>
          <w:rFonts w:hint="eastAsia"/>
          <w:bCs/>
        </w:rPr>
        <w:t>狂逸而去，鳥飛空中高翔遠逝。</w:t>
      </w:r>
    </w:p>
    <w:p w:rsidR="00EE5696" w:rsidRPr="00950CCB" w:rsidRDefault="0078676B" w:rsidP="009D218C">
      <w:pPr>
        <w:spacing w:beforeLines="30" w:before="108" w:line="370" w:lineRule="exact"/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`701`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、佛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佛師子亦如是，從六波羅蜜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古四聖種</w:t>
      </w:r>
      <w:r w:rsidRPr="00950CCB">
        <w:rPr>
          <w:rStyle w:val="ac"/>
          <w:bCs/>
        </w:rPr>
        <w:footnoteReference w:id="103"/>
      </w:r>
      <w:r w:rsidRPr="00950CCB">
        <w:rPr>
          <w:rFonts w:hint="eastAsia"/>
          <w:bCs/>
        </w:rPr>
        <w:t>大姓中生，寂滅大山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深濬</w:t>
      </w:r>
      <w:r w:rsidRPr="00950CCB">
        <w:rPr>
          <w:rStyle w:val="ac"/>
          <w:bCs/>
        </w:rPr>
        <w:footnoteReference w:id="104"/>
      </w:r>
      <w:r w:rsidRPr="00950CCB">
        <w:rPr>
          <w:rFonts w:hint="eastAsia"/>
          <w:bCs/>
        </w:rPr>
        <w:t>禪定谷中住，得一切種智頭，集諸善根頰，無漏正見修目光澤，定慧等行高廣眉，四無所畏牙白利，無礙解脫具足口，四正懃堅滿頤</w:t>
      </w:r>
      <w:r w:rsidRPr="00950CCB">
        <w:rPr>
          <w:rStyle w:val="ac"/>
          <w:bCs/>
        </w:rPr>
        <w:footnoteReference w:id="105"/>
      </w:r>
      <w:r w:rsidRPr="00950CCB">
        <w:rPr>
          <w:rFonts w:hint="eastAsia"/>
          <w:bCs/>
        </w:rPr>
        <w:t>，三十七品齒密齊利，修不淨觀吐赤白舌，念慧耳高上，十八不共法髦髮光潤鮮白，三解脫門上身肉堅著，三示現</w:t>
      </w:r>
      <w:r w:rsidRPr="00950CCB">
        <w:rPr>
          <w:rStyle w:val="ac"/>
          <w:bCs/>
        </w:rPr>
        <w:footnoteReference w:id="106"/>
      </w:r>
      <w:r w:rsidRPr="00950CCB">
        <w:rPr>
          <w:rFonts w:hint="eastAsia"/>
          <w:bCs/>
        </w:rPr>
        <w:t>修脊，明行具足腹不現，忍辱腰纖細，遠離行尾長，四如意足安立，無學五根爪利，十種力勢無量，無漏法眾具足身；諸佛三昧王等住處出，四無礙智頻申諸法地中</w:t>
      </w:r>
      <w:r w:rsidR="00A05D14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著無礙解脫口。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244b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依是十力廣度眾生時不過，示一切世間天及人晨朝相；顯諸法王德，威諸外道論議師黨邪見之屬；覺諸眾生四諦中睡，降伏吾我著五眾者憍慢力，開異學論議諸邪見道。行邪者怖畏，信正者歡喜，鈍者令利；安慰弟子，破壞外道；長壽諸天久受天樂，則知無常。</w:t>
      </w:r>
    </w:p>
    <w:p w:rsidR="00EE5696" w:rsidRPr="00950CCB" w:rsidRDefault="00EE5696" w:rsidP="009D218C">
      <w:pPr>
        <w:spacing w:beforeLines="20" w:before="72"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如是眾生聞四諦師子吼，皆生厭心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厭心故得離，得離故入涅槃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眾中如師子吼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、佛師子吼及獸師子吼之別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復次，佛師子吼及師子吼有差別：</w:t>
      </w:r>
      <w:r w:rsidRPr="00950CCB">
        <w:rPr>
          <w:rStyle w:val="ac"/>
          <w:bCs/>
        </w:rPr>
        <w:footnoteReference w:id="107"/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師子吼者，眾獸驚怖，若死、若近死苦；佛師子吼，得免死畏。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師子吼怖，世世死苦；佛師子吼但今世死，更無後苦。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師子吼者，其聲麁惡，物不喜聞，生死怖畏；佛師子吼，其聲柔軟，聞者無厭心，皆深樂，普遍遠聞，能與二種樂：生天樂、涅槃樂。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是為差別。</w:t>
      </w:r>
    </w:p>
    <w:p w:rsidR="00EE5696" w:rsidRPr="00950CCB" w:rsidRDefault="00EE5696" w:rsidP="009D218C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、聞佛師子吼亦有怖畏，與獸師子吼有何異</w:t>
      </w:r>
    </w:p>
    <w:p w:rsidR="00EE5696" w:rsidRPr="00950CCB" w:rsidRDefault="00EE5696" w:rsidP="009D218C">
      <w:pPr>
        <w:spacing w:line="370" w:lineRule="exact"/>
        <w:ind w:leftChars="300" w:left="14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問曰：佛師子吼亦令聞者生怖，與師子吼有何等異？</w:t>
      </w:r>
    </w:p>
    <w:p w:rsidR="00EE5696" w:rsidRPr="00950CCB" w:rsidRDefault="00EE5696" w:rsidP="009D218C">
      <w:pPr>
        <w:spacing w:line="370" w:lineRule="exact"/>
        <w:ind w:leftChars="300" w:left="144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78676B" w:rsidP="009D218C">
      <w:pPr>
        <w:spacing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lastRenderedPageBreak/>
        <w:t>`702`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聞佛師子吼，當時小怖，後大利益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聞佛師子吼，當時小怖，後大利益。著吾我心者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渴愛世間樂人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常顛倒所縛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邪見心者生怖畏。如《經》中言：佛說四諦，乃至上諸天悉皆怖畏，作是念：「我等無常相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苦相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無我相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空相。何以故？為顛倒心故，著常、樂相。」是為差別。</w:t>
      </w:r>
    </w:p>
    <w:p w:rsidR="00EE5696" w:rsidRPr="00950CCB" w:rsidRDefault="00EE5696" w:rsidP="009D218C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）獸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師子吼，除離欲人，餘者皆怖畏；佛師子吼，求涅槃、離欲人皆怖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復次，聞師子吼者，除離欲人，餘者皆怖畏；佛師子吼，求涅槃、離欲人皆怖。</w:t>
      </w:r>
    </w:p>
    <w:p w:rsidR="00EE5696" w:rsidRPr="00950CCB" w:rsidRDefault="00EE5696" w:rsidP="009D218C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）獸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師子吼，善人、不善人皆怖；佛師子吼，但善人怖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師子吼者，善人、不善人皆怖；佛師子吼者，但善人怖。</w:t>
      </w:r>
    </w:p>
    <w:p w:rsidR="00EE5696" w:rsidRPr="00950CCB" w:rsidRDefault="00EE5696" w:rsidP="009D218C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佛師子吼，雖小怖畏眾生，示世間惡罪，能令人得涅槃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復次，師子吼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一切時怖畏。佛師子吼雖小怖畏眾生，示世間惡罪，令不樂世間生；觀涅槃功德利益，能除世間種種怖畏；閉惡趣，開善道，能令人到涅槃城。</w:t>
      </w:r>
    </w:p>
    <w:p w:rsidR="00EE5696" w:rsidRPr="00950CCB" w:rsidRDefault="00EE5696" w:rsidP="009D218C">
      <w:pPr>
        <w:spacing w:beforeLines="30" w:before="108" w:line="346" w:lineRule="exact"/>
        <w:ind w:leftChars="200" w:left="48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、師子吼</w:t>
      </w:r>
      <w:r w:rsidRPr="00950CCB">
        <w:rPr>
          <w:b/>
          <w:bCs/>
          <w:sz w:val="20"/>
          <w:bdr w:val="single" w:sz="4" w:space="0" w:color="auto"/>
        </w:rPr>
        <w:t>（二十事）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0B5F49" w:rsidP="009D218C">
      <w:pPr>
        <w:spacing w:line="346" w:lineRule="exact"/>
        <w:ind w:leftChars="200" w:left="480"/>
        <w:jc w:val="both"/>
        <w:rPr>
          <w:bCs/>
        </w:rPr>
      </w:pPr>
      <w:r w:rsidRPr="00950CCB">
        <w:rPr>
          <w:bCs/>
        </w:rPr>
        <w:t>復次，二十事故，佛語名師子吼，所謂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依</w:t>
      </w:r>
      <w:r w:rsidR="00EE5696" w:rsidRPr="00950CCB">
        <w:rPr>
          <w:bCs/>
          <w:sz w:val="22"/>
          <w:szCs w:val="22"/>
        </w:rPr>
        <w:t>（</w:t>
      </w:r>
      <w:r w:rsidR="00EE5696" w:rsidRPr="00950CCB">
        <w:rPr>
          <w:bCs/>
          <w:sz w:val="22"/>
          <w:szCs w:val="22"/>
          <w:shd w:val="pct15" w:color="auto" w:fill="FFFFFF"/>
        </w:rPr>
        <w:t>244c</w:t>
      </w:r>
      <w:r w:rsidR="00EE5696" w:rsidRPr="00950CCB">
        <w:rPr>
          <w:bCs/>
          <w:sz w:val="22"/>
          <w:szCs w:val="22"/>
        </w:rPr>
        <w:t>）</w:t>
      </w:r>
      <w:r w:rsidR="00EE5696" w:rsidRPr="00950CCB">
        <w:rPr>
          <w:bCs/>
        </w:rPr>
        <w:t>止十力故，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不縮故，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3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不展</w:t>
      </w:r>
      <w:r w:rsidR="00EE5696" w:rsidRPr="00950CCB">
        <w:rPr>
          <w:rStyle w:val="ac"/>
          <w:bCs/>
        </w:rPr>
        <w:footnoteReference w:id="108"/>
      </w:r>
      <w:r w:rsidR="00EE5696" w:rsidRPr="00950CCB">
        <w:rPr>
          <w:bCs/>
        </w:rPr>
        <w:t>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4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梵音故，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5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未曾有故，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6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能引大眾故，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7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惡魔驚怖故，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8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擾亂魔民故，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9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諸天歡喜故，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10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得出魔網故，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11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斷魔縛故，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12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破魔鉤故，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13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過魔界故，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14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自法增長故，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15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減損他法故，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16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果報不誑故，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17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說法不空故，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18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凡夫人入聖道故，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19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入聖道者得具足漏盡故，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20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隨所應得三乘故。以是故，佛語名</w:t>
      </w:r>
      <w:r w:rsidR="00EE5696" w:rsidRPr="00950CCB">
        <w:rPr>
          <w:rFonts w:hAnsi="新細明體"/>
          <w:bCs/>
        </w:rPr>
        <w:t>「</w:t>
      </w:r>
      <w:r w:rsidR="00EE5696" w:rsidRPr="00950CCB">
        <w:rPr>
          <w:bCs/>
        </w:rPr>
        <w:t>師子吼</w:t>
      </w:r>
      <w:r w:rsidR="00EE5696" w:rsidRPr="00950CCB">
        <w:rPr>
          <w:rFonts w:hAnsi="新細明體"/>
          <w:bCs/>
        </w:rPr>
        <w:t>」</w:t>
      </w:r>
      <w:r w:rsidR="00EE5696" w:rsidRPr="00950CCB">
        <w:rPr>
          <w:bCs/>
        </w:rPr>
        <w:t>。</w:t>
      </w:r>
    </w:p>
    <w:p w:rsidR="00EE5696" w:rsidRPr="00950CCB" w:rsidRDefault="00EE5696" w:rsidP="009D218C">
      <w:pPr>
        <w:spacing w:beforeLines="30" w:before="108" w:line="346" w:lineRule="exact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3</w:t>
      </w:r>
      <w:r w:rsidRPr="00950CCB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EE5696" w:rsidRPr="00950CCB" w:rsidRDefault="00EE5696" w:rsidP="009D218C">
      <w:pPr>
        <w:spacing w:line="346" w:lineRule="exact"/>
        <w:ind w:leftChars="200" w:left="480"/>
        <w:jc w:val="both"/>
      </w:pPr>
      <w:r w:rsidRPr="00950CCB">
        <w:rPr>
          <w:rFonts w:hint="eastAsia"/>
        </w:rPr>
        <w:t>是名師子吼總相、別相義。</w:t>
      </w:r>
    </w:p>
    <w:p w:rsidR="00EE5696" w:rsidRPr="00950CCB" w:rsidRDefault="00EE5696" w:rsidP="009D218C">
      <w:pPr>
        <w:spacing w:beforeLines="30" w:before="108" w:line="346" w:lineRule="exact"/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九、釋「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轉梵輪」</w:t>
      </w:r>
    </w:p>
    <w:p w:rsidR="00EE5696" w:rsidRPr="00950CCB" w:rsidRDefault="00EE5696" w:rsidP="009D218C">
      <w:pPr>
        <w:spacing w:line="346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轉梵輪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Style w:val="ac"/>
          <w:bCs/>
        </w:rPr>
        <w:footnoteReference w:id="109"/>
      </w:r>
      <w:r w:rsidRPr="00950CCB">
        <w:rPr>
          <w:rFonts w:hint="eastAsia"/>
          <w:bCs/>
        </w:rPr>
        <w:t>者，</w:t>
      </w:r>
    </w:p>
    <w:p w:rsidR="00EE5696" w:rsidRPr="00950CCB" w:rsidRDefault="00EE5696" w:rsidP="009D218C">
      <w:pPr>
        <w:spacing w:line="346" w:lineRule="exact"/>
        <w:ind w:leftChars="150" w:left="36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（一）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梵輪名義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大智度論筆記》〔</w:t>
      </w:r>
      <w:r w:rsidRPr="00950CCB">
        <w:rPr>
          <w:rFonts w:hint="eastAsia"/>
          <w:sz w:val="20"/>
          <w:szCs w:val="20"/>
        </w:rPr>
        <w:t>C019</w:t>
      </w:r>
      <w:r w:rsidRPr="00950CCB">
        <w:rPr>
          <w:rFonts w:hint="eastAsia"/>
          <w:sz w:val="20"/>
          <w:szCs w:val="20"/>
        </w:rPr>
        <w:t>〕</w:t>
      </w:r>
      <w:r w:rsidRPr="00950CCB">
        <w:rPr>
          <w:rFonts w:hint="eastAsia"/>
          <w:sz w:val="20"/>
          <w:szCs w:val="20"/>
        </w:rPr>
        <w:t>p.218</w:t>
      </w:r>
      <w:r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46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清淨故名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；佛智慧及智慧相應法，是名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；佛之所說，受者隨法行，是名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轉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46" w:lineRule="exact"/>
        <w:ind w:leftChars="150" w:left="36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（二）出體</w:t>
      </w:r>
    </w:p>
    <w:p w:rsidR="00EE5696" w:rsidRPr="00950CCB" w:rsidRDefault="00EE5696" w:rsidP="009D218C">
      <w:pPr>
        <w:spacing w:line="346" w:lineRule="exact"/>
        <w:ind w:leftChars="150" w:left="360"/>
        <w:jc w:val="both"/>
      </w:pPr>
      <w:r w:rsidRPr="00950CCB">
        <w:rPr>
          <w:rFonts w:hint="eastAsia"/>
        </w:rPr>
        <w:t>是輪以具足四念處為轂</w:t>
      </w:r>
      <w:r w:rsidRPr="00950CCB">
        <w:rPr>
          <w:rStyle w:val="ac"/>
          <w:bCs/>
        </w:rPr>
        <w:footnoteReference w:id="110"/>
      </w:r>
      <w:r w:rsidRPr="00950CCB">
        <w:rPr>
          <w:rFonts w:hint="eastAsia"/>
        </w:rPr>
        <w:t>，五根、五力為輻，四如意足為堅牢輞</w:t>
      </w:r>
      <w:r w:rsidRPr="00950CCB">
        <w:rPr>
          <w:rStyle w:val="ac"/>
          <w:bCs/>
        </w:rPr>
        <w:footnoteReference w:id="111"/>
      </w:r>
      <w:r w:rsidRPr="00950CCB">
        <w:rPr>
          <w:rFonts w:hint="eastAsia"/>
        </w:rPr>
        <w:t>，而正懃為密合輪</w:t>
      </w:r>
      <w:r w:rsidRPr="00950CCB">
        <w:rPr>
          <w:rStyle w:val="ac"/>
          <w:bCs/>
        </w:rPr>
        <w:footnoteReference w:id="112"/>
      </w:r>
      <w:r w:rsidRPr="00950CCB">
        <w:rPr>
          <w:rFonts w:hint="eastAsia"/>
        </w:rPr>
        <w:t>，三解脫為榍</w:t>
      </w:r>
      <w:r w:rsidRPr="00950CCB">
        <w:rPr>
          <w:rStyle w:val="ac"/>
          <w:bCs/>
        </w:rPr>
        <w:footnoteReference w:id="113"/>
      </w:r>
      <w:r w:rsidRPr="00950CCB">
        <w:rPr>
          <w:rFonts w:hint="eastAsia"/>
        </w:rPr>
        <w:t>，禪定、智慧為調適，無漏戒為塗輪香，七覺意為雜華瓔珞，</w:t>
      </w:r>
      <w:r w:rsidR="0078676B">
        <w:rPr>
          <w:rFonts w:hint="eastAsia"/>
        </w:rPr>
        <w:lastRenderedPageBreak/>
        <w:t>`703`</w:t>
      </w:r>
      <w:r w:rsidRPr="00950CCB">
        <w:rPr>
          <w:rFonts w:hint="eastAsia"/>
        </w:rPr>
        <w:t>正見為隨右轉輪</w:t>
      </w:r>
      <w:r w:rsidRPr="00950CCB">
        <w:rPr>
          <w:rStyle w:val="ac"/>
          <w:bCs/>
        </w:rPr>
        <w:footnoteReference w:id="114"/>
      </w:r>
      <w:r w:rsidRPr="00950CCB">
        <w:rPr>
          <w:rFonts w:hint="eastAsia"/>
        </w:rPr>
        <w:t>，信心清淨為可愛喜，正精進為疾去，無畏師子吼為妙聲。能怖魔輪，破十二因緣節解</w:t>
      </w:r>
      <w:r w:rsidRPr="00950CCB">
        <w:rPr>
          <w:rStyle w:val="ac"/>
          <w:bCs/>
        </w:rPr>
        <w:footnoteReference w:id="115"/>
      </w:r>
      <w:r w:rsidRPr="00950CCB">
        <w:rPr>
          <w:rFonts w:hint="eastAsia"/>
        </w:rPr>
        <w:t>輪，壞生死輪，離煩惱輪，斷業輪，障世間輪，破苦輪；能令行者歡喜，天人敬慕。</w:t>
      </w:r>
    </w:p>
    <w:p w:rsidR="00EE5696" w:rsidRPr="00950CCB" w:rsidRDefault="00EE5696" w:rsidP="008F433C">
      <w:pPr>
        <w:ind w:leftChars="150" w:left="360"/>
        <w:jc w:val="both"/>
      </w:pPr>
      <w:r w:rsidRPr="00950CCB">
        <w:rPr>
          <w:rFonts w:hint="eastAsia"/>
        </w:rPr>
        <w:t>是輪無能轉者，是輪持佛法，以是故名</w:t>
      </w:r>
      <w:r w:rsidRPr="00950CCB">
        <w:rPr>
          <w:rFonts w:ascii="新細明體" w:hAnsi="新細明體" w:hint="eastAsia"/>
        </w:rPr>
        <w:t>「</w:t>
      </w:r>
      <w:r w:rsidRPr="00950CCB">
        <w:rPr>
          <w:rFonts w:hint="eastAsia"/>
        </w:rPr>
        <w:t>轉梵輪</w:t>
      </w:r>
      <w:r w:rsidRPr="00950CCB">
        <w:rPr>
          <w:rFonts w:ascii="新細明體" w:hAnsi="新細明體" w:hint="eastAsia"/>
        </w:rPr>
        <w:t>」</w:t>
      </w:r>
      <w:r w:rsidRPr="00950CCB">
        <w:rPr>
          <w:rFonts w:hint="eastAsia"/>
        </w:rPr>
        <w:t>。</w:t>
      </w:r>
    </w:p>
    <w:p w:rsidR="00EE5696" w:rsidRPr="00950CCB" w:rsidRDefault="00EE5696" w:rsidP="008F433C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（三）辨異同</w:t>
      </w:r>
    </w:p>
    <w:p w:rsidR="00EE5696" w:rsidRPr="00950CCB" w:rsidRDefault="00EE5696" w:rsidP="008F433C">
      <w:pPr>
        <w:ind w:leftChars="200" w:left="48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法王與輪王同異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</w:t>
      </w:r>
      <w:r w:rsidRPr="00950CCB">
        <w:rPr>
          <w:bCs/>
          <w:sz w:val="20"/>
          <w:szCs w:val="20"/>
        </w:rPr>
        <w:t>［</w:t>
      </w:r>
      <w:r w:rsidRPr="00950CCB">
        <w:rPr>
          <w:rFonts w:eastAsia="Roman Unicode"/>
          <w:bCs/>
          <w:sz w:val="20"/>
          <w:szCs w:val="20"/>
        </w:rPr>
        <w:t>D</w:t>
      </w:r>
      <w:r w:rsidRPr="00950CCB">
        <w:rPr>
          <w:bCs/>
          <w:sz w:val="20"/>
          <w:szCs w:val="20"/>
        </w:rPr>
        <w:t>003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p.242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8F433C">
      <w:pPr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復次，佛轉法輪，如轉輪聖王轉寶輪。</w:t>
      </w:r>
    </w:p>
    <w:p w:rsidR="00EE5696" w:rsidRPr="00950CCB" w:rsidRDefault="00EE5696" w:rsidP="008F433C">
      <w:pPr>
        <w:spacing w:beforeLines="20" w:before="72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問曰：佛與轉輪聖王有何相似？</w:t>
      </w:r>
    </w:p>
    <w:p w:rsidR="00EE5696" w:rsidRPr="00950CCB" w:rsidRDefault="00EE5696" w:rsidP="008F433C">
      <w:pPr>
        <w:ind w:leftChars="250" w:left="132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8F433C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轉輪聖王</w:t>
      </w:r>
    </w:p>
    <w:p w:rsidR="00EE5696" w:rsidRPr="00950CCB" w:rsidRDefault="00EE5696" w:rsidP="008F433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如王清淨不雜種中生，隨姓家業成就，眾相莊嚴身；王德具足，能轉寶輪，香湯灌頂，受王位於四天下之首，壞除一切賊法，令無敢違。寶藏豐溢</w:t>
      </w:r>
      <w:r w:rsidRPr="00950CCB">
        <w:rPr>
          <w:rStyle w:val="ac"/>
          <w:bCs/>
        </w:rPr>
        <w:footnoteReference w:id="116"/>
      </w:r>
      <w:r w:rsidRPr="00950CCB">
        <w:rPr>
          <w:rFonts w:hint="eastAsia"/>
          <w:bCs/>
        </w:rPr>
        <w:t>，軍容</w:t>
      </w:r>
      <w:r w:rsidRPr="00950CCB">
        <w:rPr>
          <w:rStyle w:val="ac"/>
          <w:bCs/>
        </w:rPr>
        <w:footnoteReference w:id="117"/>
      </w:r>
      <w:r w:rsidRPr="00950CCB">
        <w:rPr>
          <w:rFonts w:hint="eastAsia"/>
          <w:bCs/>
        </w:rPr>
        <w:t>七寶以為校飾，以四攝法攝取眾生，善用王法，委任貴姓主兵大臣以治國政，妙上珍寶樂以布施，有所知念終始無異。</w:t>
      </w:r>
    </w:p>
    <w:p w:rsidR="00EE5696" w:rsidRPr="00950CCB" w:rsidRDefault="00EE5696" w:rsidP="008F433C">
      <w:pPr>
        <w:spacing w:beforeLines="30" w:before="108"/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、佛法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王</w:t>
      </w:r>
    </w:p>
    <w:p w:rsidR="00EE5696" w:rsidRPr="00950CCB" w:rsidRDefault="00EE5696" w:rsidP="008F433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佛法王亦如是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釋迦牟尼、然燈、寶華等佛，諸佛清淨姓中生，先佛威儀行業，具足三十二相以自莊嚴；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聖主威德備具，轉真法輪，智慧甘露味灌智首，於三界中尊，破壞一切煩惱賊，學、無學眾歡喜，所結禁戒無敢違者。無量法寶藏具足，七覺分寶莊嚴，八萬四千法聚軍，出世間四攝法以攝眾生，知方便說四聖諦法為法王儀，舍利弗、彌勒等大將善治佛國法，諸無漏根、力、覺種種妙寶樂以布施，深求一切眾生善事為所念堅固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是為相似。</w:t>
      </w:r>
    </w:p>
    <w:p w:rsidR="00EE5696" w:rsidRPr="00950CCB" w:rsidRDefault="00EE5696" w:rsidP="006F247A">
      <w:pPr>
        <w:spacing w:beforeLines="30" w:before="108"/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復次，佛於轉輪聖王有殊勝：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轉輪聖王不離諸煩惱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佛已永離諸煩惱</w:t>
      </w:r>
      <w:r w:rsidRPr="00950CCB">
        <w:rPr>
          <w:rFonts w:ascii="新細明體" w:hAnsi="新細明體" w:hint="eastAsia"/>
          <w:bCs/>
        </w:rPr>
        <w:t>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轉輪聖王沒在老死泥，佛已出離。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</w:t>
      </w:r>
      <w:r w:rsidRPr="00950CCB">
        <w:rPr>
          <w:rStyle w:val="ac"/>
          <w:bCs/>
        </w:rPr>
        <w:footnoteReference w:id="118"/>
      </w:r>
      <w:r w:rsidRPr="00950CCB">
        <w:rPr>
          <w:rFonts w:hint="eastAsia"/>
          <w:bCs/>
        </w:rPr>
        <w:t>聖王為恩愛僕，佛已過出。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轉輪聖王行生死險道中，佛已過度。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轉輪聖王在愚癡闇中，佛住第一光明中。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轉輪聖王極自在四天下，佛自在無量無邊世界。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轉輪聖王財寶自在，佛心寶自在。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轉輪聖王渴樂天樂，佛乃至有頂樂已離。</w:t>
      </w:r>
    </w:p>
    <w:p w:rsidR="00EE5696" w:rsidRPr="00950CCB" w:rsidRDefault="0078676B" w:rsidP="006F247A">
      <w:pPr>
        <w:spacing w:line="356" w:lineRule="exact"/>
        <w:ind w:leftChars="250" w:left="600"/>
        <w:jc w:val="both"/>
        <w:rPr>
          <w:bCs/>
        </w:rPr>
      </w:pPr>
      <w:r>
        <w:rPr>
          <w:rFonts w:hint="eastAsia"/>
          <w:bCs/>
        </w:rPr>
        <w:lastRenderedPageBreak/>
        <w:t>`704`</w:t>
      </w:r>
      <w:r w:rsidR="00EE5696" w:rsidRPr="00950CCB">
        <w:rPr>
          <w:rFonts w:hint="eastAsia"/>
          <w:bCs/>
        </w:rPr>
        <w:t>轉輪聖王從他求樂，佛自心生樂。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以是故，佛於轉輪聖王為最殊勝。</w:t>
      </w:r>
    </w:p>
    <w:p w:rsidR="00EE5696" w:rsidRPr="00950CCB" w:rsidRDefault="00EE5696" w:rsidP="006F247A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2</w:t>
      </w: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、法輪與寶輪之同異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）相似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復次，轉輪聖王手轉寶輪，空中無礙；佛轉法輪，一切世間天及人中無礙、無遮。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其見寶輪者，眾毒皆滅；遇佛法輪，一切煩惱毒皆滅。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見寶輪者，諸災惡害皆滅；遇佛法輪，一切邪見、疑、悔、災害皆悉消滅。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王以是輪治四天下；佛以法輪治一切世間天及人，令得法自在。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是為相似。</w:t>
      </w:r>
    </w:p>
    <w:p w:rsidR="00EE5696" w:rsidRPr="00950CCB" w:rsidRDefault="00EE5696" w:rsidP="006F247A">
      <w:pPr>
        <w:spacing w:beforeLines="30" w:before="108"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復次，法輪於寶輪大有殊勝：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寶輪，欺誑；法輪，堅實。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寶輪，長三毒火；法輪，滅三毒火。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寶輪，有漏；法輪，無漏。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寶輪，樂五欲樂；法輪，樂法樂。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寶輪，結使處；法輪，非結使處。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寶輪，有量處行；法輪，無量國行。</w:t>
      </w:r>
    </w:p>
    <w:p w:rsidR="00EE5696" w:rsidRPr="00950CCB" w:rsidRDefault="00EE5696" w:rsidP="006F247A">
      <w:pPr>
        <w:spacing w:line="356" w:lineRule="exact"/>
        <w:ind w:leftChars="250" w:left="1296" w:hangingChars="290" w:hanging="696"/>
        <w:jc w:val="both"/>
        <w:rPr>
          <w:bCs/>
        </w:rPr>
      </w:pPr>
      <w:r w:rsidRPr="00950CCB">
        <w:rPr>
          <w:rFonts w:hint="eastAsia"/>
          <w:bCs/>
        </w:rPr>
        <w:t>寶輪，以一心清淨布施故世世可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得；法輪，無量阿僧祇劫集一切善業因緣及智慧故得。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寶輪，王死後更不轉；佛滅度後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法輪猶轉。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寶輪，在</w:t>
      </w:r>
      <w:r w:rsidRPr="00950CCB">
        <w:rPr>
          <w:rStyle w:val="ac"/>
          <w:bCs/>
        </w:rPr>
        <w:footnoteReference w:id="119"/>
      </w:r>
      <w:r w:rsidRPr="00950CCB">
        <w:rPr>
          <w:rFonts w:hint="eastAsia"/>
          <w:bCs/>
        </w:rPr>
        <w:t>一人；法輪，在一切可度者。</w:t>
      </w:r>
    </w:p>
    <w:p w:rsidR="00EE5696" w:rsidRPr="00950CCB" w:rsidRDefault="00EE5696" w:rsidP="006F247A">
      <w:pPr>
        <w:spacing w:beforeLines="30" w:before="108" w:line="35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（四）釋「梵輪」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、何故名為「梵輪」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名廣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佛轉法輪十方無不遍故名廣。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復次，四梵行心說故名「梵輪」。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復次，佛初得道時，梵天王請轉法輪，故名「梵輪」。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復次，佛在波羅柰轉法輪，阿若憍陳如得道，聲徹梵天，</w:t>
      </w:r>
      <w:r w:rsidRPr="00950CCB">
        <w:rPr>
          <w:rStyle w:val="ac"/>
          <w:bCs/>
        </w:rPr>
        <w:footnoteReference w:id="120"/>
      </w:r>
      <w:r w:rsidRPr="00950CCB">
        <w:rPr>
          <w:rFonts w:hint="eastAsia"/>
          <w:bCs/>
        </w:rPr>
        <w:t>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復次，有人貴梵天，欲令歡喜，故名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以是故名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beforeLines="30" w:before="108" w:line="356" w:lineRule="exact"/>
        <w:ind w:leftChars="200" w:left="480"/>
        <w:jc w:val="both"/>
        <w:rPr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梵輪法輪同異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大智度論筆記》〔</w:t>
      </w:r>
      <w:r w:rsidRPr="00950CCB">
        <w:rPr>
          <w:rFonts w:hint="eastAsia"/>
          <w:sz w:val="20"/>
          <w:szCs w:val="20"/>
        </w:rPr>
        <w:t>C019</w:t>
      </w:r>
      <w:r w:rsidRPr="00950CCB">
        <w:rPr>
          <w:rFonts w:hint="eastAsia"/>
          <w:sz w:val="20"/>
          <w:szCs w:val="20"/>
        </w:rPr>
        <w:t>〕</w:t>
      </w:r>
      <w:r w:rsidRPr="00950CCB">
        <w:rPr>
          <w:rFonts w:hint="eastAsia"/>
          <w:sz w:val="20"/>
          <w:szCs w:val="20"/>
        </w:rPr>
        <w:t>p.218</w:t>
      </w:r>
      <w:r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6F247A">
      <w:pPr>
        <w:spacing w:line="356" w:lineRule="exact"/>
        <w:ind w:leftChars="200" w:left="120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問曰：佛或時名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，或時名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」，有何等異</w:t>
      </w:r>
      <w:r w:rsidRPr="00950CCB">
        <w:rPr>
          <w:rFonts w:hint="eastAsia"/>
          <w:bCs/>
        </w:rPr>
        <w:t>？</w:t>
      </w:r>
    </w:p>
    <w:p w:rsidR="00EE5696" w:rsidRPr="00950CCB" w:rsidRDefault="00EE5696" w:rsidP="006F247A">
      <w:pPr>
        <w:spacing w:line="356" w:lineRule="exact"/>
        <w:ind w:leftChars="200" w:left="120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無異。</w:t>
      </w:r>
    </w:p>
    <w:p w:rsidR="00EE5696" w:rsidRPr="00950CCB" w:rsidRDefault="0078676B" w:rsidP="006810DC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`705`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6810D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A</w:t>
      </w:r>
      <w:r w:rsidRPr="00950CCB">
        <w:rPr>
          <w:b/>
          <w:bCs/>
          <w:sz w:val="20"/>
          <w:szCs w:val="20"/>
          <w:bdr w:val="single" w:sz="4" w:space="0" w:color="auto"/>
        </w:rPr>
        <w:t>、現四無量心，示四諦法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復次，有人言：「</w:t>
      </w:r>
      <w:r w:rsidR="00953BF7">
        <w:rPr>
          <w:bCs/>
          <w:kern w:val="0"/>
        </w:rPr>
        <w:t>^</w:t>
      </w:r>
      <w:r w:rsidRPr="00950CCB">
        <w:rPr>
          <w:rFonts w:eastAsia="標楷體"/>
          <w:bCs/>
        </w:rPr>
        <w:t>說梵輪者，現四無量心；說法輪者，示四諦法。</w:t>
      </w:r>
      <w:r w:rsidR="00953BF7">
        <w:rPr>
          <w:bCs/>
          <w:kern w:val="0"/>
        </w:rPr>
        <w:t>^^</w:t>
      </w:r>
      <w:r w:rsidRPr="00950CCB">
        <w:rPr>
          <w:bCs/>
        </w:rPr>
        <w:t>」</w:t>
      </w:r>
    </w:p>
    <w:p w:rsidR="00EE5696" w:rsidRPr="00950CCB" w:rsidRDefault="00EE5696" w:rsidP="006810D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B</w:t>
      </w:r>
      <w:r w:rsidRPr="00950CCB">
        <w:rPr>
          <w:b/>
          <w:bCs/>
          <w:sz w:val="20"/>
          <w:szCs w:val="20"/>
          <w:bdr w:val="single" w:sz="4" w:space="0" w:color="auto"/>
        </w:rPr>
        <w:t>、因四無量心得道，依餘法得道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復次，梵輪因四無量心得道是名「梵輪」，依餘法得道是名「法輪」。</w:t>
      </w:r>
    </w:p>
    <w:p w:rsidR="00EE5696" w:rsidRPr="00950CCB" w:rsidRDefault="00EE5696" w:rsidP="006810D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C</w:t>
      </w:r>
      <w:r w:rsidRPr="00950CCB">
        <w:rPr>
          <w:b/>
          <w:bCs/>
          <w:sz w:val="20"/>
          <w:szCs w:val="20"/>
          <w:bdr w:val="single" w:sz="4" w:space="0" w:color="auto"/>
        </w:rPr>
        <w:t>、示四禪，示三十七品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梵輪示四禪，法輪示三十七品。</w:t>
      </w:r>
    </w:p>
    <w:p w:rsidR="00EE5696" w:rsidRPr="00950CCB" w:rsidRDefault="00EE5696" w:rsidP="006810D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D</w:t>
      </w:r>
      <w:r w:rsidRPr="00950CCB">
        <w:rPr>
          <w:b/>
          <w:bCs/>
          <w:sz w:val="20"/>
          <w:szCs w:val="20"/>
          <w:bdr w:val="single" w:sz="4" w:space="0" w:color="auto"/>
        </w:rPr>
        <w:t>、示修禪定聖道，示修智慧聖道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梵輪示修禪定聖道，法輪示修智慧聖道。</w:t>
      </w:r>
    </w:p>
    <w:p w:rsidR="00EE5696" w:rsidRPr="00950CCB" w:rsidRDefault="00EE5696" w:rsidP="006810DC">
      <w:pPr>
        <w:ind w:leftChars="300" w:left="72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差別。</w:t>
      </w:r>
    </w:p>
    <w:p w:rsidR="00EE5696" w:rsidRPr="00950CCB" w:rsidRDefault="00EE5696" w:rsidP="006810DC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Pr="00950CCB">
        <w:rPr>
          <w:rFonts w:hint="eastAsia"/>
          <w:b/>
          <w:bCs/>
          <w:sz w:val="20"/>
          <w:bdr w:val="single" w:sz="4" w:space="0" w:color="auto"/>
        </w:rPr>
        <w:t>）釋疑</w:t>
      </w:r>
    </w:p>
    <w:p w:rsidR="00EE5696" w:rsidRPr="00950CCB" w:rsidRDefault="00EE5696" w:rsidP="006810DC">
      <w:pPr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一、何法是無畏性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問曰：何法是無畏性</w:t>
      </w:r>
      <w:r w:rsidRPr="00950CCB">
        <w:rPr>
          <w:rStyle w:val="ac"/>
          <w:bCs/>
        </w:rPr>
        <w:footnoteReference w:id="121"/>
      </w:r>
      <w:r w:rsidRPr="00950CCB">
        <w:rPr>
          <w:rFonts w:hint="eastAsia"/>
          <w:bCs/>
        </w:rPr>
        <w:t>？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答曰：佛初得道時，得一切佛法，十力、四無所畏等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此中未來世得四無所畏智相應法，名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。如布施時，心中思相應捨法生；又如四無量心相應名慈法門</w:t>
      </w:r>
      <w:r w:rsidRPr="00950CCB">
        <w:rPr>
          <w:rStyle w:val="ac"/>
          <w:bCs/>
        </w:rPr>
        <w:footnoteReference w:id="122"/>
      </w:r>
      <w:r w:rsidRPr="00950CCB">
        <w:rPr>
          <w:rFonts w:hint="eastAsia"/>
          <w:bCs/>
        </w:rPr>
        <w:t>。</w:t>
      </w:r>
    </w:p>
    <w:p w:rsidR="00EE5696" w:rsidRPr="00950CCB" w:rsidRDefault="00EE5696" w:rsidP="006810D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二、四無所畏有何次第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問曰：是四無所畏中有何次第？</w:t>
      </w:r>
      <w:r w:rsidRPr="00950CCB">
        <w:rPr>
          <w:rStyle w:val="ac"/>
          <w:bCs/>
        </w:rPr>
        <w:footnoteReference w:id="123"/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6810D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（一）第一說</w:t>
      </w:r>
    </w:p>
    <w:p w:rsidR="00EE5696" w:rsidRPr="00950CCB" w:rsidRDefault="00EE5696" w:rsidP="006810DC">
      <w:pPr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初無畏中，示人知一切法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知一切法故我漏盡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漏盡故知障漏盡法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斷是障法故說道。</w:t>
      </w:r>
    </w:p>
    <w:p w:rsidR="00EE5696" w:rsidRPr="00950CCB" w:rsidRDefault="00EE5696" w:rsidP="006810D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（二）第二說</w:t>
      </w:r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復次，初無畏如示藥師一切藥草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第二示一切病滅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第三知禁忌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第四示所應食。</w:t>
      </w:r>
    </w:p>
    <w:p w:rsidR="00EE5696" w:rsidRPr="00950CCB" w:rsidRDefault="00EE5696" w:rsidP="006810D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（三）第三說</w:t>
      </w:r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復次，初無畏中說一切種智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第二無畏中說無一切煩惱、習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第三無畏中說法無謬失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第四無畏中所說事辦得至涅槃。</w:t>
      </w:r>
    </w:p>
    <w:p w:rsidR="00EE5696" w:rsidRPr="00950CCB" w:rsidRDefault="00EE5696" w:rsidP="006810DC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三、諸法皆空，云何分別說四無所畏等諸相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問曰：如般若波羅蜜中說五眾乃至十力、四無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所畏、十八不共法皆空，今云何分別說其相？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（一）無所有而物依之成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</w:t>
      </w:r>
      <w:r w:rsidRPr="00950CCB">
        <w:rPr>
          <w:bCs/>
          <w:sz w:val="20"/>
          <w:szCs w:val="20"/>
        </w:rPr>
        <w:t>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005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p.189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佛法中不可得空，於諸法無所礙</w:t>
      </w:r>
      <w:r w:rsidRPr="00950CCB">
        <w:rPr>
          <w:rStyle w:val="ac"/>
          <w:bCs/>
        </w:rPr>
        <w:footnoteReference w:id="124"/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因是不可得空，說一切佛法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十二部經。</w:t>
      </w:r>
      <w:r w:rsidRPr="00950CCB">
        <w:rPr>
          <w:rStyle w:val="ac"/>
          <w:bCs/>
        </w:rPr>
        <w:footnoteReference w:id="125"/>
      </w:r>
      <w:r w:rsidRPr="00950CCB">
        <w:rPr>
          <w:rFonts w:hint="eastAsia"/>
          <w:bCs/>
        </w:rPr>
        <w:t>譬</w:t>
      </w:r>
      <w:r w:rsidR="0078676B">
        <w:rPr>
          <w:rFonts w:hint="eastAsia"/>
          <w:bCs/>
        </w:rPr>
        <w:lastRenderedPageBreak/>
        <w:t>`706`</w:t>
      </w:r>
      <w:r w:rsidRPr="00950CCB">
        <w:rPr>
          <w:rFonts w:hint="eastAsia"/>
          <w:bCs/>
        </w:rPr>
        <w:t>如虛空無所有，而一切物皆依以長成。</w:t>
      </w:r>
      <w:r w:rsidRPr="00950CCB">
        <w:rPr>
          <w:rStyle w:val="ac"/>
          <w:bCs/>
        </w:rPr>
        <w:footnoteReference w:id="126"/>
      </w:r>
    </w:p>
    <w:p w:rsidR="00EE5696" w:rsidRPr="00950CCB" w:rsidRDefault="00EE5696" w:rsidP="009D218C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（二）為度眾生不以取相著心說</w:t>
      </w:r>
    </w:p>
    <w:p w:rsidR="00EE5696" w:rsidRPr="00950CCB" w:rsidRDefault="00EE5696" w:rsidP="009D218C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復次，是十力、四無所畏，不以取相著心分別故，但為度眾生，知眾生從是因緣得解脫。譬如藥草，但為差病，不為求藥草相。如《中論》中說：</w:t>
      </w:r>
    </w:p>
    <w:p w:rsidR="00EE5696" w:rsidRPr="00950CCB" w:rsidRDefault="00EE5696" w:rsidP="009D218C">
      <w:pPr>
        <w:spacing w:line="370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若信諸法空，是則順於理；若不信法空，一切皆違失。</w:t>
      </w:r>
      <w:r w:rsidRPr="00950CCB">
        <w:rPr>
          <w:rStyle w:val="ac"/>
          <w:bCs/>
        </w:rPr>
        <w:footnoteReference w:id="127"/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rFonts w:ascii="標楷體" w:eastAsia="標楷體" w:hAnsi="標楷體"/>
          <w:bCs/>
        </w:rPr>
      </w:pPr>
      <w:r w:rsidRPr="00950CCB">
        <w:rPr>
          <w:rFonts w:ascii="標楷體" w:eastAsia="標楷體" w:hAnsi="標楷體" w:hint="eastAsia"/>
          <w:bCs/>
        </w:rPr>
        <w:t>若以無是空，無所應造作，未作已有業，不作有作者。</w:t>
      </w:r>
      <w:r w:rsidRPr="00950CCB">
        <w:rPr>
          <w:rStyle w:val="ac"/>
          <w:bCs/>
        </w:rPr>
        <w:footnoteReference w:id="128"/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rFonts w:ascii="標楷體" w:eastAsia="標楷體" w:hAnsi="標楷體"/>
          <w:bCs/>
        </w:rPr>
      </w:pPr>
      <w:r w:rsidRPr="00950CCB">
        <w:rPr>
          <w:rFonts w:ascii="標楷體" w:eastAsia="標楷體" w:hAnsi="標楷體" w:hint="eastAsia"/>
          <w:bCs/>
        </w:rPr>
        <w:t>如是諸法相，誰能思量者？唯有淨直心，所說無依止，</w:t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bCs/>
        </w:rPr>
      </w:pPr>
      <w:r w:rsidRPr="00950CCB">
        <w:rPr>
          <w:rFonts w:ascii="標楷體" w:eastAsia="標楷體" w:hAnsi="標楷體" w:hint="eastAsia"/>
          <w:bCs/>
        </w:rPr>
        <w:t>離於有無見，心自然內滅。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  <w:r w:rsidRPr="00950CCB">
        <w:rPr>
          <w:rStyle w:val="ac"/>
          <w:bCs/>
        </w:rPr>
        <w:footnoteReference w:id="129"/>
      </w:r>
    </w:p>
    <w:p w:rsidR="00EE5696" w:rsidRPr="00950CCB" w:rsidRDefault="00EE5696" w:rsidP="009D218C">
      <w:pPr>
        <w:spacing w:beforeLines="30" w:before="108" w:line="370" w:lineRule="exact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肆、依大乘法釋「十力」、「四無所畏」</w:t>
      </w:r>
    </w:p>
    <w:p w:rsidR="00EE5696" w:rsidRPr="00950CCB" w:rsidRDefault="00EE5696" w:rsidP="009D218C">
      <w:pPr>
        <w:spacing w:line="370" w:lineRule="exact"/>
        <w:ind w:leftChars="50" w:left="12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（壹）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大小十力、四無所畏之別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大智度論筆記》〔</w:t>
      </w:r>
      <w:r w:rsidRPr="00950CCB">
        <w:rPr>
          <w:rFonts w:hint="eastAsia"/>
          <w:sz w:val="20"/>
          <w:szCs w:val="20"/>
        </w:rPr>
        <w:t>C001</w:t>
      </w:r>
      <w:r w:rsidRPr="00950CCB">
        <w:rPr>
          <w:rFonts w:hint="eastAsia"/>
          <w:sz w:val="20"/>
          <w:szCs w:val="20"/>
        </w:rPr>
        <w:t>〕</w:t>
      </w:r>
      <w:r w:rsidRPr="00950CCB">
        <w:rPr>
          <w:rFonts w:hint="eastAsia"/>
          <w:sz w:val="20"/>
          <w:szCs w:val="20"/>
        </w:rPr>
        <w:t>p.178</w:t>
      </w:r>
      <w:r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問曰：聲聞法說十力、四無所畏如是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摩訶衍分別十力、四無所畏復云何？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答曰：是十力、四無所畏中，盡知、遍知，是摩訶衍中說十力、四無所畏。</w:t>
      </w:r>
    </w:p>
    <w:p w:rsidR="00EE5696" w:rsidRPr="00950CCB" w:rsidRDefault="00EE5696" w:rsidP="009D218C">
      <w:pPr>
        <w:spacing w:beforeLines="20" w:before="72"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問曰：聲聞法中亦說盡知、遍知，云何言摩訶衍中說盡知、遍知？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一、佛自說盡知、遍知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諸論議師說佛盡知、遍知，非佛自說；今說摩訶衍中十力、四無所畏故，佛自說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我盡知、遍知。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9D218C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二、合大悲、諸法實相不生不滅說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復次，為聲聞人說十力、四無所畏，合說四諦、十二因緣等諸聲聞法，皆為到涅槃；今說摩訶衍中十力、四無所畏，合大悲、諸法實相不生不滅說。</w:t>
      </w:r>
    </w:p>
    <w:p w:rsidR="00EE5696" w:rsidRPr="00950CCB" w:rsidRDefault="00EE5696" w:rsidP="009D218C">
      <w:pPr>
        <w:spacing w:beforeLines="30" w:before="108" w:line="370" w:lineRule="exact"/>
        <w:ind w:leftChars="50" w:left="12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（貳）</w:t>
      </w: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菩薩十力、四無所畏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</w:t>
      </w:r>
      <w:r w:rsidRPr="00950CCB">
        <w:rPr>
          <w:sz w:val="20"/>
          <w:szCs w:val="20"/>
        </w:rPr>
        <w:t>智度論筆記》〔</w:t>
      </w:r>
      <w:r w:rsidRPr="00950CCB">
        <w:rPr>
          <w:sz w:val="20"/>
          <w:szCs w:val="20"/>
        </w:rPr>
        <w:t>D024</w:t>
      </w:r>
      <w:r w:rsidRPr="00950CCB">
        <w:rPr>
          <w:sz w:val="20"/>
          <w:szCs w:val="20"/>
        </w:rPr>
        <w:t>〕</w:t>
      </w:r>
      <w:r w:rsidRPr="00950CCB">
        <w:rPr>
          <w:sz w:val="20"/>
          <w:szCs w:val="20"/>
        </w:rPr>
        <w:t>p.274</w:t>
      </w:r>
      <w:r w:rsidRPr="00950CCB">
        <w:rPr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bCs/>
        </w:rPr>
        <w:t>問曰：佛有十力、四無所畏，菩薩有不？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bCs/>
        </w:rPr>
        <w:t>答曰：有。</w:t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bCs/>
        </w:rPr>
      </w:pPr>
      <w:r w:rsidRPr="00950CCB">
        <w:rPr>
          <w:bCs/>
        </w:rPr>
        <w:t>何者是？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  <w:sz w:val="20"/>
          <w:szCs w:val="20"/>
        </w:rPr>
      </w:pPr>
      <w:r w:rsidRPr="00950CCB">
        <w:rPr>
          <w:b/>
          <w:bCs/>
          <w:sz w:val="20"/>
          <w:bdr w:val="single" w:sz="4" w:space="0" w:color="auto" w:frame="1"/>
        </w:rPr>
        <w:t>一、菩薩十力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一者、發一切智心，</w:t>
      </w:r>
      <w:r w:rsidRPr="00950CCB">
        <w:rPr>
          <w:b/>
          <w:bCs/>
        </w:rPr>
        <w:t>堅深牢固力</w:t>
      </w:r>
      <w:r w:rsidRPr="00950CCB">
        <w:rPr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二者、具足大慈故，</w:t>
      </w:r>
      <w:r w:rsidRPr="00950CCB">
        <w:rPr>
          <w:b/>
          <w:bCs/>
        </w:rPr>
        <w:t>不捨一切眾生力</w:t>
      </w:r>
      <w:r w:rsidRPr="00950CCB">
        <w:rPr>
          <w:bCs/>
        </w:rPr>
        <w:t>。</w:t>
      </w:r>
    </w:p>
    <w:p w:rsidR="00EE5696" w:rsidRPr="00950CCB" w:rsidRDefault="0078676B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`707`</w:t>
      </w:r>
      <w:r w:rsidR="00EE5696" w:rsidRPr="00950CCB">
        <w:rPr>
          <w:bCs/>
        </w:rPr>
        <w:t>三者、不須一切供養恭敬利故，</w:t>
      </w:r>
      <w:r w:rsidR="00EE5696" w:rsidRPr="00950CCB">
        <w:rPr>
          <w:b/>
          <w:bCs/>
        </w:rPr>
        <w:t>具足大悲</w:t>
      </w:r>
      <w:r w:rsidR="00EE5696" w:rsidRPr="00950CCB">
        <w:rPr>
          <w:bCs/>
          <w:sz w:val="22"/>
          <w:szCs w:val="22"/>
        </w:rPr>
        <w:t>（</w:t>
      </w:r>
      <w:r w:rsidR="00EE5696" w:rsidRPr="00950CCB">
        <w:rPr>
          <w:bCs/>
          <w:sz w:val="22"/>
          <w:szCs w:val="22"/>
          <w:shd w:val="pct15" w:color="auto" w:fill="FFFFFF"/>
        </w:rPr>
        <w:t>246a</w:t>
      </w:r>
      <w:r w:rsidR="00EE5696" w:rsidRPr="00950CCB">
        <w:rPr>
          <w:bCs/>
          <w:sz w:val="22"/>
          <w:szCs w:val="22"/>
        </w:rPr>
        <w:t>）</w:t>
      </w:r>
      <w:r w:rsidR="00EE5696" w:rsidRPr="00950CCB">
        <w:rPr>
          <w:b/>
          <w:bCs/>
        </w:rPr>
        <w:t>力</w:t>
      </w:r>
      <w:r w:rsidR="00EE5696" w:rsidRPr="00950CCB">
        <w:rPr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四者、信一切佛法，具足生一切佛法及心不厭故，</w:t>
      </w:r>
      <w:r w:rsidRPr="00950CCB">
        <w:rPr>
          <w:b/>
          <w:bCs/>
        </w:rPr>
        <w:t>大精進</w:t>
      </w:r>
      <w:r w:rsidRPr="00950CCB">
        <w:rPr>
          <w:rFonts w:hint="eastAsia"/>
          <w:b/>
          <w:bCs/>
        </w:rPr>
        <w:t>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五者、一心惠</w:t>
      </w:r>
      <w:r w:rsidRPr="00950CCB">
        <w:rPr>
          <w:rStyle w:val="ac"/>
          <w:bCs/>
        </w:rPr>
        <w:footnoteReference w:id="130"/>
      </w:r>
      <w:r w:rsidRPr="00950CCB">
        <w:rPr>
          <w:rFonts w:hint="eastAsia"/>
          <w:bCs/>
        </w:rPr>
        <w:t>行威儀不壞故，</w:t>
      </w:r>
      <w:r w:rsidRPr="00950CCB">
        <w:rPr>
          <w:rFonts w:hint="eastAsia"/>
          <w:b/>
          <w:bCs/>
        </w:rPr>
        <w:t>禪定力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六者、除二邊故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隨十二因緣行故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斷一切邪見故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滅一切憶想分別戲論故，</w:t>
      </w:r>
      <w:r w:rsidRPr="00950CCB">
        <w:rPr>
          <w:rFonts w:hint="eastAsia"/>
          <w:b/>
          <w:bCs/>
        </w:rPr>
        <w:t>具足智慧力</w:t>
      </w:r>
      <w:r w:rsidRPr="00950CCB">
        <w:rPr>
          <w:rStyle w:val="ac"/>
          <w:bCs/>
        </w:rPr>
        <w:footnoteReference w:id="131"/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七者、成就一切眾生故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受無量生死故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集諸善根無厭足故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知一切世間如夢故，</w:t>
      </w:r>
      <w:r w:rsidRPr="00950CCB">
        <w:rPr>
          <w:rFonts w:hint="eastAsia"/>
          <w:b/>
          <w:bCs/>
        </w:rPr>
        <w:t>不厭生死力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八者、觀諸法實相故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知無吾我無眾生故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信解諸法不出不生故，</w:t>
      </w:r>
      <w:r w:rsidRPr="00950CCB">
        <w:rPr>
          <w:rFonts w:hint="eastAsia"/>
          <w:b/>
          <w:bCs/>
        </w:rPr>
        <w:t>無生法忍力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九者、入空無相無作解脫門觀故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知見聲聞辟支佛解脫故，</w:t>
      </w:r>
      <w:r w:rsidRPr="00950CCB">
        <w:rPr>
          <w:rFonts w:hint="eastAsia"/>
          <w:b/>
          <w:bCs/>
        </w:rPr>
        <w:t>得解脫力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十者、深法自在故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知一切眾生心行所趣故，</w:t>
      </w:r>
      <w:r w:rsidRPr="00950CCB">
        <w:rPr>
          <w:rFonts w:hint="eastAsia"/>
          <w:b/>
          <w:bCs/>
        </w:rPr>
        <w:t>具足無礙智力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  <w:szCs w:val="20"/>
          <w:bdr w:val="single" w:sz="4" w:space="0" w:color="auto" w:frame="1"/>
        </w:rPr>
      </w:pPr>
      <w:r w:rsidRPr="00950CCB">
        <w:rPr>
          <w:rFonts w:hint="eastAsia"/>
          <w:bCs/>
        </w:rPr>
        <w:t>是為菩薩十力。</w:t>
      </w:r>
      <w:r w:rsidRPr="00950CCB">
        <w:rPr>
          <w:rStyle w:val="ac"/>
          <w:bCs/>
        </w:rPr>
        <w:footnoteReference w:id="132"/>
      </w:r>
    </w:p>
    <w:p w:rsidR="00EE5696" w:rsidRPr="00950CCB" w:rsidRDefault="00EE5696" w:rsidP="009D218C">
      <w:pPr>
        <w:spacing w:beforeLines="30" w:before="108" w:line="370" w:lineRule="exact"/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 w:rsidRPr="00950CCB">
        <w:rPr>
          <w:b/>
          <w:bCs/>
          <w:sz w:val="20"/>
          <w:bdr w:val="single" w:sz="4" w:space="0" w:color="auto" w:frame="1"/>
        </w:rPr>
        <w:t>二、菩薩四無畏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bCs/>
        </w:rPr>
        <w:t>何等為菩薩四無所畏？</w:t>
      </w:r>
      <w:r w:rsidRPr="00950CCB">
        <w:rPr>
          <w:rStyle w:val="ac"/>
          <w:bCs/>
        </w:rPr>
        <w:footnoteReference w:id="133"/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一者、一切聞持故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諸陀羅尼得故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憶念不忘故，在眾說法無所畏。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二者、一切法中得解脫故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一切法藥分別知用故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知一切眾生根故，在大眾中隨應說法無所畏。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三者、菩薩常離一切眾畏，不作是念：「十方有來難我者，我不能答</w:t>
      </w:r>
      <w:r w:rsidRPr="00950CCB">
        <w:rPr>
          <w:rFonts w:hAnsi="新細明體"/>
          <w:bCs/>
        </w:rPr>
        <w:t>。」</w:t>
      </w:r>
      <w:r w:rsidRPr="00950CCB">
        <w:rPr>
          <w:bCs/>
        </w:rPr>
        <w:t>不見是相</w:t>
      </w:r>
      <w:r w:rsidRPr="00950CCB">
        <w:rPr>
          <w:rFonts w:hAnsi="新細明體"/>
          <w:bCs/>
        </w:rPr>
        <w:t>，</w:t>
      </w:r>
      <w:r w:rsidRPr="00950CCB">
        <w:rPr>
          <w:bCs/>
        </w:rPr>
        <w:t>在大眾中說法無所畏。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四者、恣一切人來問難者，一一皆答，能斷疑惑，在大眾中說法無所畏。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bCs/>
        </w:rPr>
        <w:t>是為菩薩四無所畏。</w:t>
      </w:r>
      <w:r w:rsidRPr="00950CCB">
        <w:rPr>
          <w:rStyle w:val="ac"/>
          <w:bCs/>
        </w:rPr>
        <w:footnoteReference w:id="134"/>
      </w:r>
    </w:p>
    <w:p w:rsidR="00EE5696" w:rsidRPr="00950CCB" w:rsidRDefault="00EE5696" w:rsidP="006F247A">
      <w:pPr>
        <w:spacing w:beforeLines="30" w:before="108" w:line="370" w:lineRule="exact"/>
        <w:jc w:val="both"/>
        <w:rPr>
          <w:rFonts w:eastAsia="標楷體"/>
          <w:bCs/>
        </w:rPr>
      </w:pPr>
      <w:r w:rsidRPr="00950CCB">
        <w:rPr>
          <w:b/>
          <w:bCs/>
          <w:sz w:val="20"/>
          <w:bdr w:val="single" w:sz="4" w:space="0" w:color="auto" w:frame="1"/>
        </w:rPr>
        <w:t>伍、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釋「</w:t>
      </w:r>
      <w:r w:rsidRPr="00950CCB">
        <w:rPr>
          <w:b/>
          <w:bCs/>
          <w:sz w:val="20"/>
          <w:szCs w:val="20"/>
          <w:bdr w:val="single" w:sz="4" w:space="0" w:color="auto" w:frame="1"/>
        </w:rPr>
        <w:t>四無礙智</w:t>
      </w: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」</w:t>
      </w:r>
      <w:r w:rsidRPr="00950CCB">
        <w:rPr>
          <w:sz w:val="20"/>
          <w:szCs w:val="20"/>
        </w:rPr>
        <w:t>（</w:t>
      </w:r>
      <w:r w:rsidR="00B11BD3" w:rsidRPr="00950CCB">
        <w:rPr>
          <w:sz w:val="20"/>
          <w:szCs w:val="20"/>
        </w:rPr>
        <w:t>印順法師，《</w:t>
      </w:r>
      <w:r w:rsidRPr="00950CCB">
        <w:rPr>
          <w:sz w:val="20"/>
          <w:szCs w:val="20"/>
        </w:rPr>
        <w:t>大智度論筆記》〔</w:t>
      </w:r>
      <w:r w:rsidRPr="00950CCB">
        <w:rPr>
          <w:sz w:val="20"/>
          <w:szCs w:val="20"/>
        </w:rPr>
        <w:t>C001</w:t>
      </w:r>
      <w:r w:rsidRPr="00950CCB">
        <w:rPr>
          <w:sz w:val="20"/>
          <w:szCs w:val="20"/>
        </w:rPr>
        <w:t>〕</w:t>
      </w:r>
      <w:r w:rsidRPr="00950CCB">
        <w:rPr>
          <w:sz w:val="20"/>
          <w:szCs w:val="20"/>
        </w:rPr>
        <w:t>p.179</w:t>
      </w:r>
      <w:r w:rsidRPr="00950CCB">
        <w:rPr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jc w:val="both"/>
        <w:rPr>
          <w:bCs/>
        </w:rPr>
      </w:pPr>
      <w:r w:rsidRPr="00950CCB">
        <w:rPr>
          <w:rFonts w:hAnsi="新細明體"/>
          <w:bCs/>
        </w:rPr>
        <w:t>「四無礙智」</w:t>
      </w:r>
      <w:r w:rsidRPr="00950CCB">
        <w:rPr>
          <w:rStyle w:val="ac"/>
          <w:bCs/>
        </w:rPr>
        <w:footnoteReference w:id="135"/>
      </w:r>
      <w:r w:rsidRPr="00950CCB">
        <w:rPr>
          <w:rFonts w:hAnsi="新細明體"/>
          <w:bCs/>
        </w:rPr>
        <w:t>者：義無礙智、法無礙智、辭無礙智、</w:t>
      </w:r>
      <w:r w:rsidRPr="00950CCB">
        <w:rPr>
          <w:bCs/>
        </w:rPr>
        <w:t>樂說無礙智。</w:t>
      </w:r>
    </w:p>
    <w:p w:rsidR="00EE5696" w:rsidRPr="00950CCB" w:rsidRDefault="0078676B" w:rsidP="009D218C">
      <w:pPr>
        <w:spacing w:line="354" w:lineRule="exact"/>
        <w:ind w:leftChars="50" w:left="12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`708`</w:t>
      </w:r>
      <w:r w:rsidR="00EE5696" w:rsidRPr="00950CCB">
        <w:rPr>
          <w:b/>
          <w:bCs/>
          <w:sz w:val="20"/>
          <w:bdr w:val="single" w:sz="4" w:space="0" w:color="auto" w:frame="1"/>
        </w:rPr>
        <w:t>（壹）佛之四無礙智</w:t>
      </w:r>
    </w:p>
    <w:p w:rsidR="00EE5696" w:rsidRPr="00950CCB" w:rsidRDefault="00EE5696" w:rsidP="009D218C">
      <w:pPr>
        <w:spacing w:line="354" w:lineRule="exact"/>
        <w:ind w:leftChars="100" w:left="240"/>
        <w:jc w:val="both"/>
        <w:rPr>
          <w:b/>
          <w:bCs/>
          <w:bdr w:val="single" w:sz="4" w:space="0" w:color="auto" w:frame="1"/>
        </w:rPr>
      </w:pPr>
      <w:r w:rsidRPr="00950CCB">
        <w:rPr>
          <w:b/>
          <w:bCs/>
          <w:sz w:val="20"/>
          <w:bdr w:val="single" w:sz="4" w:space="0" w:color="auto" w:frame="1"/>
        </w:rPr>
        <w:t>一、四無礙智之名、相及分別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b/>
          <w:bCs/>
          <w:sz w:val="20"/>
          <w:bdr w:val="single" w:sz="4" w:space="0" w:color="auto" w:frame="1"/>
        </w:rPr>
        <w:t>（一）名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</w:rPr>
      </w:pPr>
      <w:r w:rsidRPr="00950CCB">
        <w:rPr>
          <w:bCs/>
        </w:rPr>
        <w:t>「義無礙智」者，用名字、言語所說事，各各諸法相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</w:rPr>
      </w:pPr>
      <w:r w:rsidRPr="00950CCB">
        <w:rPr>
          <w:bCs/>
        </w:rPr>
        <w:t>所謂堅相</w:t>
      </w:r>
      <w:r w:rsidRPr="00950CCB">
        <w:rPr>
          <w:vertAlign w:val="superscript"/>
        </w:rPr>
        <w:footnoteReference w:id="136"/>
      </w:r>
      <w:r w:rsidRPr="00950CCB">
        <w:rPr>
          <w:rFonts w:hint="eastAsia"/>
          <w:bCs/>
        </w:rPr>
        <w:t>──</w:t>
      </w:r>
      <w:r w:rsidRPr="00950CCB">
        <w:rPr>
          <w:bCs/>
        </w:rPr>
        <w:t>此中</w:t>
      </w:r>
      <w:r w:rsidRPr="00950CCB">
        <w:rPr>
          <w:rFonts w:hAnsi="新細明體"/>
          <w:bCs/>
        </w:rPr>
        <w:t>，</w:t>
      </w:r>
      <w:r w:rsidRPr="00950CCB">
        <w:rPr>
          <w:bCs/>
        </w:rPr>
        <w:t>地堅相是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義</w:t>
      </w:r>
      <w:r w:rsidRPr="00950CCB">
        <w:rPr>
          <w:rFonts w:hAnsi="新細明體"/>
          <w:bCs/>
        </w:rPr>
        <w:t>」，</w:t>
      </w:r>
      <w:r w:rsidRPr="00950CCB">
        <w:rPr>
          <w:bCs/>
        </w:rPr>
        <w:t>地名字是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法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以言語說地是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於三種智中樂說自在是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</w:t>
      </w:r>
      <w:r w:rsidRPr="00950CCB">
        <w:rPr>
          <w:rFonts w:ascii="新細明體" w:hAnsi="新細明體" w:hint="eastAsia"/>
          <w:bCs/>
        </w:rPr>
        <w:t>」</w:t>
      </w:r>
      <w:r w:rsidR="001C3A17" w:rsidRPr="00950CCB">
        <w:rPr>
          <w:rFonts w:hint="eastAsia"/>
          <w:bCs/>
        </w:rPr>
        <w:t>；</w:t>
      </w:r>
      <w:r w:rsidRPr="00950CCB">
        <w:rPr>
          <w:rFonts w:hint="eastAsia"/>
          <w:bCs/>
        </w:rPr>
        <w:t>於此四</w:t>
      </w:r>
      <w:r w:rsidRPr="00950CCB">
        <w:rPr>
          <w:rStyle w:val="ac"/>
          <w:bCs/>
        </w:rPr>
        <w:footnoteReference w:id="137"/>
      </w:r>
      <w:r w:rsidRPr="00950CCB">
        <w:rPr>
          <w:rFonts w:hint="eastAsia"/>
          <w:bCs/>
        </w:rPr>
        <w:t>事中通達無滯，是名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150" w:left="36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（二）相</w:t>
      </w:r>
      <w:r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rFonts w:hint="eastAsia"/>
          <w:bCs/>
          <w:sz w:val="20"/>
          <w:szCs w:val="20"/>
        </w:rPr>
        <w:t>］</w:t>
      </w:r>
      <w:r w:rsidRPr="00950CCB">
        <w:rPr>
          <w:rFonts w:hint="eastAsia"/>
          <w:bCs/>
          <w:sz w:val="20"/>
          <w:szCs w:val="20"/>
        </w:rPr>
        <w:t>p.</w:t>
      </w:r>
      <w:r w:rsidRPr="00950CCB">
        <w:rPr>
          <w:bCs/>
          <w:sz w:val="20"/>
          <w:szCs w:val="20"/>
        </w:rPr>
        <w:t>179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、義無礙智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濕相水，熱相火，動相風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心思相，五眾無常相，五受眾無常、苦、空相，一切法無我相</w:t>
      </w:r>
      <w:r w:rsidR="001C3A17" w:rsidRPr="00950CCB">
        <w:rPr>
          <w:rFonts w:hint="eastAsia"/>
          <w:bCs/>
        </w:rPr>
        <w:t>。</w:t>
      </w:r>
      <w:r w:rsidRPr="00950CCB">
        <w:rPr>
          <w:rFonts w:hint="eastAsia"/>
          <w:bCs/>
        </w:rPr>
        <w:t>如是等總相、別相，分別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246b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諸法亦如是，是名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、法無礙智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者，知是義名字，堅相名為地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如是等一切名字分別中無滯，是名為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。所以者何？離名字，義不可得</w:t>
      </w:r>
      <w:r w:rsidRPr="00950CCB">
        <w:rPr>
          <w:rFonts w:hAnsi="新細明體" w:hint="eastAsia"/>
          <w:bCs/>
        </w:rPr>
        <w:t>，</w:t>
      </w:r>
      <w:r w:rsidRPr="00950CCB">
        <w:rPr>
          <w:rStyle w:val="ac"/>
          <w:bCs/>
        </w:rPr>
        <w:footnoteReference w:id="138"/>
      </w:r>
      <w:r w:rsidRPr="00950CCB">
        <w:rPr>
          <w:bCs/>
        </w:rPr>
        <w:t>知義</w:t>
      </w:r>
      <w:r w:rsidRPr="00950CCB">
        <w:rPr>
          <w:rFonts w:hint="eastAsia"/>
          <w:bCs/>
        </w:rPr>
        <w:t>必由於名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以是故，次義有法。</w:t>
      </w:r>
    </w:p>
    <w:p w:rsidR="00EE5696" w:rsidRPr="00950CCB" w:rsidRDefault="00EE5696" w:rsidP="009D218C">
      <w:pPr>
        <w:spacing w:beforeLines="30" w:before="108" w:line="354" w:lineRule="exact"/>
        <w:ind w:leftChars="250" w:left="600"/>
        <w:jc w:val="both"/>
        <w:rPr>
          <w:bCs/>
          <w:sz w:val="20"/>
          <w:szCs w:val="20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F4D01" w:rsidRPr="00950CC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名義互不相離，前人立名，後人因名識事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大智度論筆記》〔</w:t>
      </w:r>
      <w:r w:rsidRPr="00950CCB">
        <w:rPr>
          <w:rFonts w:hint="eastAsia"/>
          <w:sz w:val="20"/>
          <w:szCs w:val="20"/>
        </w:rPr>
        <w:t>E007</w:t>
      </w:r>
      <w:r w:rsidRPr="00950CCB">
        <w:rPr>
          <w:rFonts w:hint="eastAsia"/>
          <w:sz w:val="20"/>
          <w:szCs w:val="20"/>
        </w:rPr>
        <w:t>〕</w:t>
      </w:r>
      <w:r w:rsidRPr="00950CCB">
        <w:rPr>
          <w:rFonts w:hint="eastAsia"/>
          <w:sz w:val="20"/>
          <w:szCs w:val="20"/>
        </w:rPr>
        <w:t>p.298</w:t>
      </w:r>
      <w:r w:rsidRPr="00950CCB">
        <w:rPr>
          <w:rFonts w:ascii="新細明體" w:hAnsi="新細明體"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之與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為合耶？為離耶？若合名，說火時應燒口；若離，說火時應得水！</w:t>
      </w:r>
    </w:p>
    <w:p w:rsidR="00EE5696" w:rsidRPr="00950CCB" w:rsidRDefault="00EE5696" w:rsidP="009D218C">
      <w:pPr>
        <w:spacing w:line="354" w:lineRule="exact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答曰：亦不合</w:t>
      </w:r>
      <w:r w:rsidR="00984D77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亦不離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古人假為立名以名諸法，後人因是名字識是事</w:t>
      </w:r>
      <w:r w:rsidR="007B4A6C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如是各各有名字，是為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、辭無礙智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是名字及義，云何令眾生得解？當以言辭分別莊嚴，能令人解，通達無滯，是名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4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、樂說無礙智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說有道理</w:t>
      </w:r>
      <w:r w:rsidR="007B4A6C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開演無盡，亦於諸禪定中得自在無滯，是名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150" w:left="36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（三）分別</w:t>
      </w:r>
      <w:r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</w:t>
      </w:r>
      <w:r w:rsidRPr="00950CCB">
        <w:rPr>
          <w:bCs/>
          <w:sz w:val="20"/>
          <w:szCs w:val="20"/>
        </w:rPr>
        <w:t>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p.180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、地別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第一、第四無礙智，在九地中。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第二、第三無礙智，在欲界及梵天上。</w:t>
      </w:r>
      <w:r w:rsidRPr="00950CCB">
        <w:rPr>
          <w:rStyle w:val="ac"/>
          <w:bCs/>
        </w:rPr>
        <w:footnoteReference w:id="139"/>
      </w:r>
    </w:p>
    <w:p w:rsidR="00EE5696" w:rsidRPr="00950CCB" w:rsidRDefault="0078676B" w:rsidP="009D218C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`709`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、智別</w:t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第二、第三無礙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世智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0"/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第一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十智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1"/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第四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九智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2"/>
      </w:r>
    </w:p>
    <w:p w:rsidR="00EE5696" w:rsidRPr="00950CCB" w:rsidRDefault="00EE5696" w:rsidP="009D218C">
      <w:pPr>
        <w:spacing w:beforeLines="30" w:before="108"/>
        <w:ind w:leftChars="200" w:left="48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、上、中、下別</w:t>
      </w:r>
      <w:r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rFonts w:hint="eastAsia"/>
          <w:bCs/>
          <w:sz w:val="20"/>
          <w:szCs w:val="20"/>
        </w:rPr>
        <w:t>］</w:t>
      </w:r>
      <w:r w:rsidRPr="00950CCB">
        <w:rPr>
          <w:rFonts w:hint="eastAsia"/>
          <w:bCs/>
          <w:sz w:val="20"/>
          <w:szCs w:val="20"/>
        </w:rPr>
        <w:t>p.</w:t>
      </w:r>
      <w:r w:rsidRPr="00950CCB">
        <w:rPr>
          <w:bCs/>
          <w:sz w:val="20"/>
          <w:szCs w:val="20"/>
        </w:rPr>
        <w:t>180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是無礙三種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上、中、下</w:t>
      </w:r>
      <w:r w:rsidR="00984D77" w:rsidRPr="00950CCB">
        <w:rPr>
          <w:rFonts w:hint="eastAsia"/>
          <w:bCs/>
        </w:rPr>
        <w:t>。</w:t>
      </w:r>
      <w:r w:rsidRPr="00950CCB">
        <w:rPr>
          <w:rFonts w:hint="eastAsia"/>
          <w:bCs/>
        </w:rPr>
        <w:t>上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諸佛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中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大菩薩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下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大阿羅漢。</w:t>
      </w:r>
    </w:p>
    <w:p w:rsidR="00EE5696" w:rsidRPr="00950CCB" w:rsidRDefault="00EE5696" w:rsidP="009D218C">
      <w:pPr>
        <w:spacing w:beforeLines="30" w:before="108"/>
        <w:ind w:leftChars="100" w:left="24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二、力、無畏、無礙智之次第</w:t>
      </w:r>
      <w:r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rFonts w:hint="eastAsia"/>
          <w:bCs/>
          <w:sz w:val="20"/>
          <w:szCs w:val="20"/>
        </w:rPr>
        <w:t>］</w:t>
      </w:r>
      <w:r w:rsidRPr="00950CCB">
        <w:rPr>
          <w:rFonts w:hint="eastAsia"/>
          <w:bCs/>
          <w:sz w:val="20"/>
          <w:szCs w:val="20"/>
        </w:rPr>
        <w:t>p.</w:t>
      </w:r>
      <w:r w:rsidRPr="00950CCB">
        <w:rPr>
          <w:bCs/>
          <w:sz w:val="20"/>
          <w:szCs w:val="20"/>
        </w:rPr>
        <w:t>178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問曰：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皆是智慧</w:t>
      </w:r>
      <w:r w:rsidRPr="00950CCB">
        <w:rPr>
          <w:rFonts w:hAnsi="新細明體"/>
          <w:bCs/>
        </w:rPr>
        <w:t>；</w:t>
      </w:r>
      <w:r w:rsidRPr="00950CCB">
        <w:rPr>
          <w:bCs/>
        </w:rPr>
        <w:t>內有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」、</w:t>
      </w:r>
      <w:r w:rsidRPr="00950CCB">
        <w:rPr>
          <w:bCs/>
        </w:rPr>
        <w:t>外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則具足，何以復說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？</w:t>
      </w:r>
    </w:p>
    <w:p w:rsidR="00EE5696" w:rsidRPr="00950CCB" w:rsidRDefault="00EE5696" w:rsidP="009D218C">
      <w:pPr>
        <w:ind w:leftChars="100" w:left="840" w:hangingChars="250" w:hanging="600"/>
        <w:jc w:val="both"/>
        <w:rPr>
          <w:bCs/>
        </w:rPr>
      </w:pPr>
      <w:r w:rsidRPr="00950CCB">
        <w:rPr>
          <w:bCs/>
        </w:rPr>
        <w:t>答曰：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已分別。</w:t>
      </w:r>
    </w:p>
    <w:p w:rsidR="00EE5696" w:rsidRPr="00950CCB" w:rsidRDefault="00EE5696" w:rsidP="009D218C">
      <w:pPr>
        <w:ind w:leftChars="400" w:left="960"/>
        <w:jc w:val="both"/>
        <w:rPr>
          <w:bCs/>
        </w:rPr>
      </w:pPr>
      <w:r w:rsidRPr="00950CCB">
        <w:rPr>
          <w:bCs/>
        </w:rPr>
        <w:t>有人雖無所畏，在大眾中說法而有礙</w:t>
      </w:r>
      <w:r w:rsidRPr="00950CCB">
        <w:rPr>
          <w:rFonts w:hAnsi="新細明體" w:hint="eastAsia"/>
          <w:bCs/>
        </w:rPr>
        <w:t>，</w:t>
      </w:r>
      <w:r w:rsidRPr="00950CCB">
        <w:rPr>
          <w:bCs/>
        </w:rPr>
        <w:t>以是故說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。得是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莊嚴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莊嚴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十力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</w:t>
      </w:r>
    </w:p>
    <w:p w:rsidR="00EE5696" w:rsidRPr="00950CCB" w:rsidRDefault="00EE5696" w:rsidP="009D218C">
      <w:pPr>
        <w:spacing w:beforeLines="20" w:before="72"/>
        <w:ind w:leftChars="400" w:left="960"/>
        <w:jc w:val="both"/>
        <w:rPr>
          <w:bCs/>
        </w:rPr>
      </w:pPr>
      <w:r w:rsidRPr="00950CCB">
        <w:rPr>
          <w:bCs/>
        </w:rPr>
        <w:t>復次，說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，或有疑者言：「</w:t>
      </w:r>
      <w:r w:rsidR="00953BF7">
        <w:rPr>
          <w:bCs/>
          <w:kern w:val="0"/>
        </w:rPr>
        <w:t>^</w:t>
      </w:r>
      <w:r w:rsidRPr="00950CCB">
        <w:rPr>
          <w:rFonts w:eastAsia="標楷體" w:hAnsi="標楷體"/>
          <w:bCs/>
        </w:rPr>
        <w:t>云何一人於大眾中得無所畏</w:t>
      </w:r>
      <w:r w:rsidRPr="00950CCB">
        <w:rPr>
          <w:bCs/>
        </w:rPr>
        <w:t>？</w:t>
      </w:r>
      <w:r w:rsidR="00953BF7">
        <w:rPr>
          <w:bCs/>
          <w:kern w:val="0"/>
        </w:rPr>
        <w:t>^^</w:t>
      </w:r>
      <w:r w:rsidRPr="00950CCB">
        <w:rPr>
          <w:bCs/>
        </w:rPr>
        <w:t>」佛以前有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十力</w:t>
      </w:r>
      <w:r w:rsidRPr="00950CCB">
        <w:rPr>
          <w:rFonts w:hAnsi="新細明體"/>
          <w:bCs/>
        </w:rPr>
        <w:t>」、</w:t>
      </w:r>
      <w:r w:rsidRPr="00950CCB">
        <w:rPr>
          <w:bCs/>
        </w:rPr>
        <w:t>後有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，是故在大眾中說法無所畏。</w:t>
      </w:r>
    </w:p>
    <w:p w:rsidR="00EE5696" w:rsidRPr="00950CCB" w:rsidRDefault="00EE5696" w:rsidP="009D218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三、結</w:t>
      </w:r>
    </w:p>
    <w:p w:rsidR="00EE5696" w:rsidRPr="00950CCB" w:rsidRDefault="00EE5696" w:rsidP="009D218C">
      <w:pPr>
        <w:ind w:leftChars="100" w:left="24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如是等，分別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 w:rsidRPr="00950CCB">
        <w:rPr>
          <w:b/>
          <w:bCs/>
          <w:sz w:val="20"/>
          <w:bdr w:val="single" w:sz="4" w:space="0" w:color="auto" w:frame="1"/>
        </w:rPr>
        <w:t>（貳）菩薩四無礙智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p.180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問曰：摩訶衍中有菩薩四無礙智</w:t>
      </w:r>
      <w:r w:rsidRPr="00950CCB">
        <w:rPr>
          <w:rStyle w:val="ac"/>
          <w:bCs/>
        </w:rPr>
        <w:footnoteReference w:id="143"/>
      </w:r>
      <w:r w:rsidRPr="00950CCB">
        <w:rPr>
          <w:rFonts w:hint="eastAsia"/>
          <w:bCs/>
        </w:rPr>
        <w:t>不？</w:t>
      </w:r>
    </w:p>
    <w:p w:rsidR="00EE5696" w:rsidRPr="00950CCB" w:rsidRDefault="00EE5696" w:rsidP="009D218C">
      <w:pPr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答曰：有。</w:t>
      </w:r>
    </w:p>
    <w:p w:rsidR="00EE5696" w:rsidRPr="00950CCB" w:rsidRDefault="00EE5696" w:rsidP="009D218C">
      <w:pPr>
        <w:ind w:leftChars="100" w:left="240"/>
        <w:jc w:val="both"/>
        <w:rPr>
          <w:bCs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一、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出體</w:t>
      </w:r>
    </w:p>
    <w:p w:rsidR="00EE5696" w:rsidRPr="00950CCB" w:rsidRDefault="00EE5696" w:rsidP="009D218C">
      <w:pPr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何者是？</w:t>
      </w:r>
    </w:p>
    <w:p w:rsidR="00EE5696" w:rsidRPr="00950CCB" w:rsidRDefault="00EE5696" w:rsidP="009D218C">
      <w:pPr>
        <w:ind w:leftChars="150" w:left="36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（一）義無礙智</w:t>
      </w:r>
    </w:p>
    <w:p w:rsidR="00EE5696" w:rsidRPr="00950CCB" w:rsidRDefault="00EE5696" w:rsidP="009D218C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EE5696" w:rsidP="009D218C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義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名諸法實相，不可言說；義、名、語三事等故名為義</w:t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名諸法實相，不可言說。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名字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語言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不別異，</w:t>
      </w:r>
      <w:r w:rsidRPr="00950CCB">
        <w:rPr>
          <w:rStyle w:val="ac"/>
          <w:bCs/>
        </w:rPr>
        <w:footnoteReference w:id="144"/>
      </w:r>
      <w:r w:rsidRPr="00950CCB">
        <w:rPr>
          <w:rFonts w:hint="eastAsia"/>
          <w:bCs/>
        </w:rPr>
        <w:t>前、後、中亦如是，是名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。不應離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名字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語言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別有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三事等故名為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、一切諸法義了了知，通達無滯</w:t>
      </w:r>
    </w:p>
    <w:p w:rsidR="00EE5696" w:rsidRPr="00950CCB" w:rsidRDefault="00EE5696" w:rsidP="009D218C">
      <w:pPr>
        <w:ind w:leftChars="200" w:left="48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復次，一切諸法義了了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246c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知，通達無滯</w:t>
      </w:r>
      <w:r w:rsidRPr="00950CCB">
        <w:rPr>
          <w:rFonts w:ascii="新細明體" w:hAnsi="新細明體" w:hint="eastAsia"/>
          <w:bCs/>
        </w:rPr>
        <w:t>。</w:t>
      </w:r>
    </w:p>
    <w:p w:rsidR="00EE5696" w:rsidRPr="00950CCB" w:rsidRDefault="0078676B" w:rsidP="007D66BB">
      <w:pPr>
        <w:ind w:leftChars="200" w:left="480"/>
        <w:jc w:val="both"/>
        <w:rPr>
          <w:bCs/>
        </w:rPr>
      </w:pPr>
      <w:r>
        <w:rPr>
          <w:rFonts w:hint="eastAsia"/>
          <w:bCs/>
        </w:rPr>
        <w:lastRenderedPageBreak/>
        <w:t>`710`</w:t>
      </w:r>
      <w:r w:rsidR="00EE5696" w:rsidRPr="00950CCB">
        <w:rPr>
          <w:rFonts w:hint="eastAsia"/>
          <w:bCs/>
        </w:rPr>
        <w:t>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義無礙智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EE5696" w:rsidP="00106481">
      <w:pPr>
        <w:spacing w:beforeLines="30" w:before="108"/>
        <w:ind w:leftChars="150" w:left="360"/>
        <w:jc w:val="both"/>
        <w:rPr>
          <w:b/>
          <w:bCs/>
          <w:sz w:val="20"/>
          <w:szCs w:val="20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（二）法無礙智</w:t>
      </w:r>
    </w:p>
    <w:p w:rsidR="00EE5696" w:rsidRPr="00950CCB" w:rsidRDefault="00EE5696" w:rsidP="00106481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EE5696" w:rsidP="007D66B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法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名一切義名字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名一切義名字，為知義故。</w:t>
      </w:r>
    </w:p>
    <w:p w:rsidR="00EE5696" w:rsidRPr="00950CCB" w:rsidRDefault="00EE5696" w:rsidP="007D66B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、依法不依人，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知一切諸名字及語言自相離故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復次，菩薩入是法無礙智中，常信法，不信人；常依法，不依非法。依法者，無非法事。何以故？是人一切諸名字及語言知自相離故。</w:t>
      </w:r>
    </w:p>
    <w:p w:rsidR="00EE5696" w:rsidRPr="00950CCB" w:rsidRDefault="00EE5696" w:rsidP="007D66B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分別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三乘，不壞法性；法性一相，所謂無相；令眾生知同法性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復次，以是法無礙智分別三乘，雖分別三乘而不壞法性。所以者何？法性一相，所謂無相。是菩薩用是語言說法，知語言空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如響相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所說法示眾生，令信知同法</w:t>
      </w:r>
      <w:r w:rsidRPr="00950CCB">
        <w:rPr>
          <w:bCs/>
        </w:rPr>
        <w:t>性</w:t>
      </w:r>
      <w:r w:rsidR="00B4106B" w:rsidRPr="00950CCB">
        <w:rPr>
          <w:rFonts w:hAnsi="新細明體" w:hint="eastAsia"/>
          <w:bCs/>
        </w:rPr>
        <w:t>。</w:t>
      </w:r>
      <w:r w:rsidRPr="00950CCB">
        <w:rPr>
          <w:bCs/>
        </w:rPr>
        <w:t>所說名字、言語通達無滯</w:t>
      </w:r>
      <w:r w:rsidRPr="00950CCB">
        <w:rPr>
          <w:rFonts w:hAnsi="新細明體"/>
          <w:bCs/>
        </w:rPr>
        <w:t>。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bCs/>
        </w:rPr>
        <w:t>是名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法無礙智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</w:t>
      </w:r>
    </w:p>
    <w:p w:rsidR="00EE5696" w:rsidRPr="00950CCB" w:rsidRDefault="00EE5696" w:rsidP="00106481">
      <w:pPr>
        <w:spacing w:beforeLines="30" w:before="108"/>
        <w:ind w:leftChars="150" w:left="36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（三）辭無礙智</w:t>
      </w:r>
    </w:p>
    <w:p w:rsidR="00EE5696" w:rsidRPr="00950CCB" w:rsidRDefault="00EE5696" w:rsidP="00106481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EE5696" w:rsidP="007D66B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、以種種語言，能令各各得解，但為入涅槃故說，莫著語言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以語言說名字義，種種莊嚴語言，隨其所應，能令得解。</w:t>
      </w:r>
      <w:r w:rsidRPr="00950CCB">
        <w:rPr>
          <w:rStyle w:val="ac"/>
          <w:bCs/>
        </w:rPr>
        <w:footnoteReference w:id="145"/>
      </w:r>
      <w:r w:rsidRPr="00950CCB">
        <w:rPr>
          <w:rFonts w:hint="eastAsia"/>
          <w:bCs/>
        </w:rPr>
        <w:t>所謂天語</w:t>
      </w:r>
      <w:r w:rsidR="00B4106B"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龍、夜叉、揵闥婆、阿脩羅、迦樓羅、摩睺羅伽等非人語</w:t>
      </w:r>
      <w:r w:rsidR="00B4106B"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釋、梵、四天王等世主語，人語；一語、二語、多語；略語、廣語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女語、男語；過去、未來、現在語</w:t>
      </w:r>
      <w:r w:rsidRPr="00950CCB">
        <w:rPr>
          <w:rFonts w:ascii="新細明體" w:hAnsi="新細明體" w:hint="eastAsia"/>
          <w:bCs/>
        </w:rPr>
        <w:t>──</w:t>
      </w:r>
      <w:r w:rsidRPr="00950CCB">
        <w:rPr>
          <w:rFonts w:hint="eastAsia"/>
          <w:bCs/>
        </w:rPr>
        <w:t>如是等語言，能令各各得解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自語、他語，無所毀譽。所以者何？是一切法不在語中，語是非實義；若語是實義，不可以善語說不善。但為入涅槃故說令解，莫著語言！</w:t>
      </w:r>
    </w:p>
    <w:p w:rsidR="00EE5696" w:rsidRPr="00950CCB" w:rsidRDefault="00EE5696" w:rsidP="007D66BB">
      <w:pPr>
        <w:spacing w:beforeLines="30" w:before="108"/>
        <w:ind w:leftChars="200" w:left="480"/>
        <w:jc w:val="both"/>
        <w:rPr>
          <w:bCs/>
          <w:sz w:val="20"/>
          <w:szCs w:val="20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0CCB">
        <w:rPr>
          <w:b/>
          <w:sz w:val="20"/>
          <w:szCs w:val="20"/>
          <w:bdr w:val="single" w:sz="4" w:space="0" w:color="auto"/>
        </w:rPr>
        <w:t>語入實相中</w:t>
      </w:r>
      <w:r w:rsidRPr="00950CCB">
        <w:rPr>
          <w:sz w:val="20"/>
          <w:szCs w:val="20"/>
        </w:rPr>
        <w:t>（</w:t>
      </w:r>
      <w:r w:rsidR="00B11BD3" w:rsidRPr="00950CCB">
        <w:rPr>
          <w:sz w:val="20"/>
          <w:szCs w:val="20"/>
        </w:rPr>
        <w:t>印順法師，《</w:t>
      </w:r>
      <w:r w:rsidRPr="00950CCB">
        <w:rPr>
          <w:sz w:val="20"/>
          <w:szCs w:val="20"/>
        </w:rPr>
        <w:t>大智度論筆記》〔</w:t>
      </w:r>
      <w:r w:rsidRPr="00950CCB">
        <w:rPr>
          <w:sz w:val="20"/>
          <w:szCs w:val="20"/>
        </w:rPr>
        <w:t>E007</w:t>
      </w:r>
      <w:r w:rsidRPr="00950CCB">
        <w:rPr>
          <w:sz w:val="20"/>
          <w:szCs w:val="20"/>
        </w:rPr>
        <w:t>〕</w:t>
      </w:r>
      <w:r w:rsidRPr="00950CCB">
        <w:rPr>
          <w:sz w:val="20"/>
          <w:szCs w:val="20"/>
        </w:rPr>
        <w:t>p.298</w:t>
      </w:r>
      <w:r w:rsidRPr="00950CCB">
        <w:rPr>
          <w:rFonts w:hAnsi="新細明體"/>
          <w:sz w:val="20"/>
          <w:szCs w:val="20"/>
        </w:rPr>
        <w:t>）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復次，用是語言，能令眾生隨法義行。所以者何？言語皆入諸法實相中。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</w:p>
    <w:p w:rsidR="00EE5696" w:rsidRPr="00950CCB" w:rsidRDefault="00EE5696" w:rsidP="00106481">
      <w:pPr>
        <w:spacing w:beforeLines="30" w:before="108"/>
        <w:ind w:leftChars="150" w:left="360"/>
        <w:jc w:val="both"/>
      </w:pPr>
      <w:r w:rsidRPr="00950CCB">
        <w:rPr>
          <w:rFonts w:hint="eastAsia"/>
          <w:b/>
          <w:bCs/>
          <w:sz w:val="20"/>
          <w:bdr w:val="single" w:sz="4" w:space="0" w:color="auto"/>
        </w:rPr>
        <w:t>（四）樂說無礙智</w:t>
      </w:r>
      <w:r w:rsidRPr="00950CCB">
        <w:rPr>
          <w:rStyle w:val="ac"/>
          <w:bCs/>
        </w:rPr>
        <w:footnoteReference w:id="146"/>
      </w:r>
    </w:p>
    <w:p w:rsidR="00EE5696" w:rsidRPr="00950CCB" w:rsidRDefault="00EE5696" w:rsidP="00106481">
      <w:pPr>
        <w:ind w:leftChars="150" w:left="360"/>
        <w:jc w:val="both"/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者，</w:t>
      </w:r>
    </w:p>
    <w:p w:rsidR="00EE5696" w:rsidRPr="00950CCB" w:rsidRDefault="00EE5696" w:rsidP="007D66B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、於一字、一語、一法中說一切字、一切法、一切語，無不真實、無不利益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菩薩於一字中能說一切字，一語中能說一切語，一法中能說一切法</w:t>
      </w:r>
      <w:r w:rsidR="00B4106B" w:rsidRPr="00950CCB">
        <w:rPr>
          <w:rFonts w:hint="eastAsia"/>
        </w:rPr>
        <w:t>。</w:t>
      </w:r>
      <w:r w:rsidRPr="00950CCB">
        <w:rPr>
          <w:rFonts w:hint="eastAsia"/>
        </w:rPr>
        <w:t>於是中所說皆是法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</w:rPr>
        <w:t>皆是實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</w:rPr>
        <w:t>皆是真。</w:t>
      </w:r>
    </w:p>
    <w:p w:rsidR="00EE5696" w:rsidRPr="00950CCB" w:rsidRDefault="0078676B" w:rsidP="00950CC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`711`</w:t>
      </w:r>
      <w:r w:rsidR="00EE5696" w:rsidRPr="00950CCB">
        <w:rPr>
          <w:b/>
          <w:sz w:val="20"/>
          <w:szCs w:val="20"/>
          <w:bdr w:val="single" w:sz="4" w:space="0" w:color="auto"/>
        </w:rPr>
        <w:t>2</w:t>
      </w:r>
      <w:r w:rsidR="00EE5696" w:rsidRPr="00950CCB">
        <w:rPr>
          <w:b/>
          <w:sz w:val="20"/>
          <w:szCs w:val="20"/>
          <w:bdr w:val="single" w:sz="4" w:space="0" w:color="auto"/>
        </w:rPr>
        <w:t>、隨機為說十二部經</w:t>
      </w:r>
    </w:p>
    <w:p w:rsidR="00EE5696" w:rsidRPr="00950CCB" w:rsidRDefault="00EE5696" w:rsidP="00950CCB">
      <w:pPr>
        <w:spacing w:line="370" w:lineRule="exact"/>
        <w:ind w:leftChars="200" w:left="480"/>
        <w:jc w:val="both"/>
      </w:pPr>
      <w:r w:rsidRPr="00950CCB">
        <w:t>皆隨可度者而有所益，所謂樂修妬路者為說修妬路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rFonts w:eastAsia="Roman Unicode"/>
          <w:sz w:val="22"/>
          <w:szCs w:val="22"/>
        </w:rPr>
        <w:t>sūtra</w:t>
      </w:r>
      <w:proofErr w:type="spellEnd"/>
      <w:r w:rsidRPr="00950CCB">
        <w:rPr>
          <w:sz w:val="22"/>
          <w:szCs w:val="22"/>
        </w:rPr>
        <w:t>）</w:t>
      </w:r>
      <w:r w:rsidRPr="00950CCB">
        <w:t>，樂祇夜者為說祇夜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geya</w:t>
      </w:r>
      <w:proofErr w:type="spellEnd"/>
      <w:r w:rsidRPr="00950CCB">
        <w:rPr>
          <w:sz w:val="22"/>
          <w:szCs w:val="22"/>
        </w:rPr>
        <w:t>）</w:t>
      </w:r>
      <w:r w:rsidRPr="00950CCB">
        <w:t>，樂弊迦蘭陀者為說弊迦蘭陀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vyākarana</w:t>
      </w:r>
      <w:proofErr w:type="spellEnd"/>
      <w:r w:rsidRPr="00950CCB">
        <w:rPr>
          <w:sz w:val="22"/>
          <w:szCs w:val="22"/>
        </w:rPr>
        <w:t>）</w:t>
      </w:r>
      <w:r w:rsidRPr="00950CCB">
        <w:t>，樂伽陀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gāthā</w:t>
      </w:r>
      <w:proofErr w:type="spellEnd"/>
      <w:r w:rsidRPr="00950CCB">
        <w:rPr>
          <w:sz w:val="22"/>
          <w:szCs w:val="22"/>
        </w:rPr>
        <w:t>）</w:t>
      </w:r>
      <w:r w:rsidRPr="00950CCB">
        <w:t>、優陀那</w:t>
      </w:r>
      <w:r w:rsidRPr="00950CCB">
        <w:rPr>
          <w:rStyle w:val="ac"/>
        </w:rPr>
        <w:footnoteReference w:id="147"/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udāna</w:t>
      </w:r>
      <w:proofErr w:type="spellEnd"/>
      <w:r w:rsidRPr="00950CCB">
        <w:rPr>
          <w:sz w:val="22"/>
          <w:szCs w:val="22"/>
        </w:rPr>
        <w:t>）</w:t>
      </w:r>
      <w:r w:rsidRPr="00950CCB">
        <w:t>、尼陀那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nidāna</w:t>
      </w:r>
      <w:proofErr w:type="spellEnd"/>
      <w:r w:rsidRPr="00950CCB">
        <w:rPr>
          <w:sz w:val="22"/>
          <w:szCs w:val="22"/>
        </w:rPr>
        <w:t>）</w:t>
      </w:r>
      <w:r w:rsidRPr="00950CCB">
        <w:rPr>
          <w:rStyle w:val="ac"/>
        </w:rPr>
        <w:footnoteReference w:id="148"/>
      </w:r>
      <w:r w:rsidRPr="00950CCB">
        <w:t>、阿波陀那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avadāna</w:t>
      </w:r>
      <w:proofErr w:type="spellEnd"/>
      <w:r w:rsidRPr="00950CCB">
        <w:rPr>
          <w:sz w:val="22"/>
          <w:szCs w:val="22"/>
        </w:rPr>
        <w:t>）</w:t>
      </w:r>
      <w:r w:rsidRPr="00950CCB">
        <w:t>，一筑多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itivṛttaka</w:t>
      </w:r>
      <w:proofErr w:type="spellEnd"/>
      <w:r w:rsidRPr="00950CCB">
        <w:rPr>
          <w:sz w:val="22"/>
          <w:szCs w:val="22"/>
        </w:rPr>
        <w:t>）</w:t>
      </w:r>
      <w:r w:rsidRPr="00950CCB">
        <w:t>、闍陀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jātaka</w:t>
      </w:r>
      <w:proofErr w:type="spellEnd"/>
      <w:r w:rsidRPr="00950CCB">
        <w:rPr>
          <w:sz w:val="22"/>
          <w:szCs w:val="22"/>
        </w:rPr>
        <w:t>）</w:t>
      </w:r>
      <w:r w:rsidRPr="00950CCB">
        <w:t>、為頭離</w:t>
      </w:r>
      <w:r w:rsidRPr="00DE133F">
        <w:rPr>
          <w:sz w:val="22"/>
          <w:szCs w:val="22"/>
        </w:rPr>
        <w:t>（</w:t>
      </w:r>
      <w:proofErr w:type="spellStart"/>
      <w:r w:rsidRPr="00DE133F">
        <w:rPr>
          <w:rFonts w:eastAsia="Roman Unicode"/>
          <w:sz w:val="22"/>
          <w:szCs w:val="22"/>
        </w:rPr>
        <w:t>vaipulya</w:t>
      </w:r>
      <w:proofErr w:type="spellEnd"/>
      <w:r w:rsidRPr="00DE133F">
        <w:rPr>
          <w:sz w:val="22"/>
          <w:szCs w:val="22"/>
        </w:rPr>
        <w:t>）</w:t>
      </w:r>
      <w:r w:rsidRPr="00950CCB">
        <w:t>、頞</w:t>
      </w:r>
      <w:r w:rsidRPr="00950CCB">
        <w:rPr>
          <w:rStyle w:val="ac"/>
        </w:rPr>
        <w:footnoteReference w:id="149"/>
      </w:r>
      <w:r w:rsidRPr="00950CCB">
        <w:t>浮陀達摩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adbhutadharma</w:t>
      </w:r>
      <w:proofErr w:type="spellEnd"/>
      <w:r w:rsidRPr="00950CCB">
        <w:rPr>
          <w:sz w:val="22"/>
          <w:szCs w:val="22"/>
        </w:rPr>
        <w:t>）</w:t>
      </w:r>
      <w:r w:rsidRPr="00950CCB">
        <w:t>、優波提舍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upadeśa</w:t>
      </w:r>
      <w:proofErr w:type="spellEnd"/>
      <w:r w:rsidRPr="00950CCB">
        <w:rPr>
          <w:sz w:val="22"/>
          <w:szCs w:val="22"/>
        </w:rPr>
        <w:t>）</w:t>
      </w:r>
      <w:r w:rsidRPr="00950CCB">
        <w:t>，皆為說是經。</w:t>
      </w:r>
      <w:r w:rsidRPr="00950CCB">
        <w:rPr>
          <w:rStyle w:val="ac"/>
        </w:rPr>
        <w:footnoteReference w:id="150"/>
      </w:r>
    </w:p>
    <w:p w:rsidR="00EE5696" w:rsidRPr="00950CCB" w:rsidRDefault="00EE5696" w:rsidP="00950CC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隨機為各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各說諸善根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隨一切眾生根樂說：若好信者為說信根，好精進者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247a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為說精進根，好懃念者為說念根，好攝心者為說定根，好智慧者為說慧根。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如五根等，一切善根亦如是。</w:t>
      </w:r>
    </w:p>
    <w:p w:rsidR="00EE5696" w:rsidRPr="00950CCB" w:rsidRDefault="00EE5696" w:rsidP="00950CC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隨機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說八萬四千法，治八萬四千煩惱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復次，二萬一千</w:t>
      </w:r>
      <w:r w:rsidRPr="00950CCB">
        <w:rPr>
          <w:rFonts w:hint="eastAsia"/>
          <w:b/>
          <w:bCs/>
        </w:rPr>
        <w:t>婬欲人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50CCB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瞋恚人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50CCB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愚癡人</w:t>
      </w:r>
      <w:r w:rsidRPr="00950CCB">
        <w:rPr>
          <w:rFonts w:hint="eastAsia"/>
          <w:bCs/>
        </w:rPr>
        <w:t>根</w:t>
      </w:r>
      <w:r w:rsidR="00B4106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為是根故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50CCB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等分人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50CCB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50CCB">
      <w:pPr>
        <w:spacing w:beforeLines="30" w:before="108" w:line="370" w:lineRule="exact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二、論用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莊嚴說法不壞法相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復次，菩薩用是無礙智，若一劫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若半劫，各各莊嚴說法，亦不壞諸法性相。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（二）或隱身不現，用毛孔說法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是菩薩或隱身不現，而為眾生用一切毛孔說法，隨其所應，不失本行。</w:t>
      </w:r>
    </w:p>
    <w:p w:rsidR="00EE5696" w:rsidRPr="00950CCB" w:rsidRDefault="00EE5696" w:rsidP="00950CCB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（三）智慧無量，一切論議師不能壞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是菩薩智慧無量，一切論議師不能窮盡，亦不能壞。</w:t>
      </w:r>
    </w:p>
    <w:p w:rsidR="00EE5696" w:rsidRPr="00950CCB" w:rsidRDefault="00EE5696" w:rsidP="00950CCB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（四）外書無不盡知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</w:rPr>
        <w:t>是菩薩得是無礙智，轉身受生時，一切五通仙人所有經書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呪術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智慧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技能</w:t>
      </w:r>
      <w:r w:rsidRPr="00950CCB">
        <w:rPr>
          <w:rFonts w:ascii="新細明體" w:hAnsi="新細明體" w:hint="eastAsia"/>
        </w:rPr>
        <w:t>，</w:t>
      </w:r>
      <w:r w:rsidRPr="00950CCB">
        <w:rPr>
          <w:rFonts w:hint="eastAsia"/>
        </w:rPr>
        <w:t>自</w:t>
      </w:r>
      <w:r w:rsidR="0078676B">
        <w:rPr>
          <w:rFonts w:hint="eastAsia"/>
        </w:rPr>
        <w:lastRenderedPageBreak/>
        <w:t>`712`</w:t>
      </w:r>
      <w:r w:rsidRPr="00950CCB">
        <w:rPr>
          <w:rFonts w:hint="eastAsia"/>
        </w:rPr>
        <w:t>然悉知</w:t>
      </w:r>
      <w:r w:rsidRPr="00950CCB">
        <w:rPr>
          <w:rFonts w:ascii="新細明體" w:hAnsi="新細明體" w:hint="eastAsia"/>
        </w:rPr>
        <w:t>，</w:t>
      </w:r>
      <w:r w:rsidRPr="00950CCB">
        <w:rPr>
          <w:rFonts w:hint="eastAsia"/>
        </w:rPr>
        <w:t>所謂四韋陀，六鴦伽</w:t>
      </w:r>
      <w:r w:rsidRPr="00950CCB">
        <w:rPr>
          <w:rStyle w:val="ac"/>
          <w:bCs/>
        </w:rPr>
        <w:footnoteReference w:id="151"/>
      </w:r>
      <w:r w:rsidRPr="00950CCB">
        <w:rPr>
          <w:rFonts w:hint="eastAsia"/>
        </w:rPr>
        <w:t>呪術，知日月五星</w:t>
      </w:r>
      <w:r w:rsidRPr="00950CCB">
        <w:rPr>
          <w:rStyle w:val="ac"/>
          <w:bCs/>
        </w:rPr>
        <w:footnoteReference w:id="152"/>
      </w:r>
      <w:r w:rsidRPr="00950CCB">
        <w:rPr>
          <w:rFonts w:hint="eastAsia"/>
        </w:rPr>
        <w:t>經，原夢經，地動，鬼語、鳥語、獸</w:t>
      </w:r>
      <w:r w:rsidRPr="00950CCB">
        <w:rPr>
          <w:rStyle w:val="ac"/>
          <w:bCs/>
        </w:rPr>
        <w:footnoteReference w:id="153"/>
      </w:r>
      <w:r w:rsidRPr="00950CCB">
        <w:rPr>
          <w:rFonts w:hint="eastAsia"/>
        </w:rPr>
        <w:t>語，四足獸，鬼著人語，國王相占豐儉</w:t>
      </w:r>
      <w:r w:rsidRPr="00950CCB">
        <w:rPr>
          <w:rStyle w:val="ac"/>
          <w:bCs/>
        </w:rPr>
        <w:footnoteReference w:id="154"/>
      </w:r>
      <w:r w:rsidRPr="00950CCB">
        <w:rPr>
          <w:rFonts w:hint="eastAsia"/>
        </w:rPr>
        <w:t>，日月五星鬪相，醫藥，章，算數，卜，歌舞，伎樂</w:t>
      </w:r>
      <w:r w:rsidRPr="00950CCB">
        <w:rPr>
          <w:rFonts w:ascii="新細明體" w:hAnsi="新細明體" w:hint="eastAsia"/>
        </w:rPr>
        <w:t>──</w:t>
      </w:r>
      <w:r w:rsidRPr="00950CCB">
        <w:rPr>
          <w:rFonts w:hint="eastAsia"/>
        </w:rPr>
        <w:t>如是等工巧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技術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諸經盡知，明達過一切人及諸外道</w:t>
      </w:r>
      <w:r w:rsidR="007B4A6C" w:rsidRPr="00950CCB">
        <w:rPr>
          <w:rFonts w:hint="eastAsia"/>
        </w:rPr>
        <w:t>；</w:t>
      </w:r>
      <w:r w:rsidRPr="00950CCB">
        <w:rPr>
          <w:rFonts w:hint="eastAsia"/>
        </w:rPr>
        <w:t>亦不自高，亦不惱他</w:t>
      </w:r>
      <w:r w:rsidRPr="00950CCB">
        <w:rPr>
          <w:rFonts w:ascii="新細明體" w:hAnsi="新細明體" w:hint="eastAsia"/>
        </w:rPr>
        <w:t>；</w:t>
      </w:r>
      <w:r w:rsidRPr="00950CCB">
        <w:rPr>
          <w:rFonts w:hint="eastAsia"/>
        </w:rPr>
        <w:t>知是俗事，不為涅槃。</w:t>
      </w:r>
    </w:p>
    <w:p w:rsidR="00EE5696" w:rsidRPr="00950CCB" w:rsidRDefault="00EE5696" w:rsidP="0005554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（五）為諸天說法，令住無上菩提</w:t>
      </w:r>
    </w:p>
    <w:p w:rsidR="00EE5696" w:rsidRPr="00950CCB" w:rsidRDefault="00EE5696" w:rsidP="0005554D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成就四無礙智故，色力光明殊於諸梵，諸梵恭敬愛樂尊重，心無所著；為如是等一切諸天所尊重恭敬，亦無所著，但生無常、苦、空、無我心。亦以神通發起諸天，令心渴仰而為說法，無盡無壞，斷除疑悔，令住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247b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阿耨多羅三藐三菩提。</w:t>
      </w:r>
    </w:p>
    <w:p w:rsidR="00EE5696" w:rsidRPr="00950CCB" w:rsidRDefault="00EE5696" w:rsidP="0005554D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是名摩訶衍中菩薩四無礙智力，能度眾生。</w:t>
      </w:r>
    </w:p>
    <w:p w:rsidR="00EE5696" w:rsidRPr="00950CCB" w:rsidRDefault="00EE5696" w:rsidP="0005554D">
      <w:pPr>
        <w:spacing w:beforeLines="30" w:before="108"/>
        <w:ind w:leftChars="50" w:left="12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Pr="00950CCB">
        <w:rPr>
          <w:rFonts w:hint="eastAsia"/>
          <w:b/>
          <w:bCs/>
          <w:sz w:val="20"/>
          <w:bdr w:val="single" w:sz="4" w:space="0" w:color="auto"/>
        </w:rPr>
        <w:t>）結</w:t>
      </w:r>
    </w:p>
    <w:p w:rsidR="00831870" w:rsidRPr="00B93ADE" w:rsidRDefault="00EE5696" w:rsidP="0005554D">
      <w:pPr>
        <w:ind w:leftChars="50" w:left="120"/>
        <w:jc w:val="both"/>
        <w:rPr>
          <w:bCs/>
        </w:rPr>
      </w:pP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義。</w:t>
      </w:r>
    </w:p>
    <w:sectPr w:rsidR="00831870" w:rsidRPr="00B93ADE" w:rsidSect="0045111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6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028" w:rsidRDefault="00C22028" w:rsidP="00EE5696">
      <w:r>
        <w:separator/>
      </w:r>
    </w:p>
  </w:endnote>
  <w:endnote w:type="continuationSeparator" w:id="0">
    <w:p w:rsidR="00C22028" w:rsidRDefault="00C22028" w:rsidP="00EE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178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134FB8" w:rsidP="0045111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BF7">
          <w:rPr>
            <w:noProof/>
          </w:rPr>
          <w:t>690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3594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134FB8" w:rsidP="0045111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BF7">
          <w:rPr>
            <w:noProof/>
          </w:rPr>
          <w:t>689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028" w:rsidRDefault="00C22028" w:rsidP="00EE5696">
      <w:r>
        <w:separator/>
      </w:r>
    </w:p>
  </w:footnote>
  <w:footnote w:type="continuationSeparator" w:id="0">
    <w:p w:rsidR="00C22028" w:rsidRDefault="00C22028" w:rsidP="00EE5696">
      <w:r>
        <w:continuationSeparator/>
      </w:r>
    </w:p>
  </w:footnote>
  <w:footnote w:id="1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（大智度論……五）十九字＝（大智度論卷第二十五釋初品中四無畏）十六字【元】，＝（大智度論卷第二十五釋初品中四無畏第四十）十九字【</w:t>
      </w:r>
      <w:r w:rsidRPr="00B93ADE">
        <w:rPr>
          <w:sz w:val="22"/>
          <w:szCs w:val="22"/>
        </w:rPr>
        <w:t>宋】，＝（大智度論卷第二十五釋初品中四無畏四無礙智）二十字【明】，＝（大智度論卷第二十五釋初品中四無畏第三十三）二十字【宮】，＝（大智度論卷第二十五釋菩薩四無所畏）十六字【石】。（大正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.10</w:t>
      </w:r>
      <w:r w:rsidRPr="00B93ADE">
        <w:rPr>
          <w:sz w:val="22"/>
          <w:szCs w:val="22"/>
        </w:rPr>
        <w:t>）</w:t>
      </w:r>
    </w:p>
  </w:footnote>
  <w:footnote w:id="2">
    <w:p w:rsidR="00134FB8" w:rsidRPr="00B93ADE" w:rsidRDefault="00134FB8" w:rsidP="001D43B0">
      <w:pPr>
        <w:pStyle w:val="a3"/>
        <w:spacing w:line="0" w:lineRule="atLeast"/>
        <w:ind w:left="704" w:hangingChars="320" w:hanging="704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.1567,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）：以下各經都有四無所畏：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《增</w:t>
      </w:r>
      <w:r w:rsidRPr="00B93ADE">
        <w:rPr>
          <w:rFonts w:hint="eastAsia"/>
          <w:sz w:val="22"/>
          <w:szCs w:val="22"/>
          <w:lang w:val="zh-TW"/>
        </w:rPr>
        <w:t>壹</w:t>
      </w:r>
      <w:r w:rsidRPr="00B93ADE">
        <w:rPr>
          <w:sz w:val="22"/>
          <w:szCs w:val="22"/>
          <w:lang w:val="zh-TW"/>
        </w:rPr>
        <w:t>阿含經》卷</w:t>
      </w:r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〈</w:t>
      </w:r>
      <w:bookmarkStart w:id="1" w:name="0641b06"/>
      <w:r w:rsidRPr="00B93ADE">
        <w:rPr>
          <w:rFonts w:hint="eastAsia"/>
          <w:sz w:val="22"/>
          <w:szCs w:val="22"/>
        </w:rPr>
        <w:t>27</w:t>
      </w:r>
      <w:r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等趣</w:t>
      </w:r>
      <w:r w:rsidRPr="00B93ADE">
        <w:rPr>
          <w:sz w:val="22"/>
          <w:szCs w:val="22"/>
        </w:rPr>
        <w:t>四諦品</w:t>
      </w:r>
      <w:bookmarkEnd w:id="1"/>
      <w:r w:rsidRPr="00B93ADE">
        <w:rPr>
          <w:sz w:val="22"/>
          <w:szCs w:val="22"/>
        </w:rPr>
        <w:t>〉（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《增壹阿含經》卷</w:t>
      </w:r>
      <w:r w:rsidRPr="00B93ADE">
        <w:rPr>
          <w:sz w:val="22"/>
          <w:szCs w:val="22"/>
        </w:rPr>
        <w:t>42</w:t>
      </w:r>
      <w:r w:rsidRPr="00B93ADE">
        <w:rPr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46</w:t>
      </w:r>
      <w:r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結禁品〉（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6"/>
          <w:attr w:name="UnitName" w:val="C"/>
        </w:smartTagPr>
        <w:r w:rsidRPr="00B93ADE">
          <w:rPr>
            <w:sz w:val="22"/>
            <w:szCs w:val="22"/>
          </w:rPr>
          <w:t>776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7"/>
          <w:attr w:name="UnitName" w:val="a"/>
        </w:smartTagPr>
        <w:r w:rsidRPr="00B93ADE">
          <w:rPr>
            <w:sz w:val="22"/>
            <w:szCs w:val="22"/>
          </w:rPr>
          <w:t>-777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《摩訶般若波羅蜜經》卷</w:t>
      </w:r>
      <w:r w:rsidRPr="00B93ADE">
        <w:rPr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B93ADE">
        <w:rPr>
          <w:rStyle w:val="foot"/>
          <w:bCs/>
          <w:sz w:val="22"/>
          <w:szCs w:val="22"/>
        </w:rPr>
        <w:t>廣乘</w:t>
      </w:r>
      <w:r w:rsidRPr="00B93ADE">
        <w:rPr>
          <w:rFonts w:hint="eastAsia"/>
          <w:sz w:val="22"/>
          <w:szCs w:val="22"/>
        </w:rPr>
        <w:t>品〉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sz w:val="22"/>
          <w:szCs w:val="22"/>
        </w:rPr>
        <w:t>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23-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20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4</w:t>
      </w:r>
      <w:r w:rsidRPr="00B93ADE">
        <w:rPr>
          <w:sz w:val="22"/>
          <w:szCs w:val="22"/>
          <w:lang w:val="zh-TW"/>
        </w:rPr>
        <w:t>《大般若經》卷</w:t>
      </w:r>
      <w:r w:rsidRPr="00B93ADE">
        <w:rPr>
          <w:sz w:val="22"/>
          <w:szCs w:val="22"/>
        </w:rPr>
        <w:t>415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第二分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17</w:t>
      </w:r>
      <w:r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念住等品〉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B93ADE">
          <w:rPr>
            <w:sz w:val="22"/>
            <w:szCs w:val="22"/>
          </w:rPr>
          <w:t>81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16-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20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）《大般若波羅蜜多經》卷</w:t>
      </w:r>
      <w:r w:rsidRPr="00B93ADE">
        <w:rPr>
          <w:rFonts w:hint="eastAsia"/>
          <w:sz w:val="22"/>
          <w:szCs w:val="22"/>
        </w:rPr>
        <w:t>415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17 </w:t>
      </w:r>
      <w:r w:rsidRPr="00B93ADE">
        <w:rPr>
          <w:rFonts w:hint="eastAsia"/>
          <w:sz w:val="22"/>
          <w:szCs w:val="22"/>
        </w:rPr>
        <w:t>念住等品〉：「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復次，善現！菩薩摩訶薩大乘相者，謂四無所畏。云何為四？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善現！若無所得而為方便，自稱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我是正等覺者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於是法非正等覺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，我於彼難正見無因。以於彼難見無因故，得安隱住無怖無畏，自稱我處大仙尊位，於大眾中正師子吼轉妙梵輪。其輪清淨正真無上，一切沙門、若婆羅門、若天魔梵、或餘世間，皆無有能如法轉者。是為第一。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善現！若無所得而為方便，自稱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我已永盡諸漏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如是漏未得永盡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，我於彼難正見無因。……是為第二。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為諸弟子說障道法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習此法不能障道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，我於彼難正見無因。……是為第三。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為諸弟子說盡苦道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修此道不能盡苦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，我於彼難正見無因。……是為第四。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善現當知！是為菩薩摩訶薩大乘相。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7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B93ADE">
          <w:rPr>
            <w:rFonts w:hint="eastAsia"/>
            <w:sz w:val="22"/>
            <w:szCs w:val="22"/>
          </w:rPr>
          <w:t>81a</w:t>
        </w:r>
      </w:smartTag>
      <w:r w:rsidRPr="00B93ADE">
        <w:rPr>
          <w:rFonts w:hint="eastAsia"/>
          <w:sz w:val="22"/>
          <w:szCs w:val="22"/>
        </w:rPr>
        <w:t>16-b20</w:t>
      </w:r>
      <w:r w:rsidRPr="00B93ADE">
        <w:rPr>
          <w:rFonts w:hint="eastAsia"/>
          <w:sz w:val="22"/>
          <w:szCs w:val="22"/>
        </w:rPr>
        <w:t>）</w:t>
      </w:r>
    </w:p>
  </w:footnote>
  <w:footnote w:id="3">
    <w:p w:rsidR="00134FB8" w:rsidRPr="00B93ADE" w:rsidRDefault="00134FB8" w:rsidP="009F3DF9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《思益梵天所問經》卷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4 </w:t>
      </w:r>
      <w:r w:rsidRPr="00B93ADE">
        <w:rPr>
          <w:rFonts w:hint="eastAsia"/>
          <w:sz w:val="22"/>
          <w:szCs w:val="22"/>
        </w:rPr>
        <w:t>解諸法品〉：「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當知是人為如牛王，能導大眾。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40a</w:t>
        </w:r>
      </w:smartTag>
      <w:r w:rsidRPr="00B93ADE">
        <w:rPr>
          <w:rFonts w:hint="eastAsia"/>
          <w:sz w:val="22"/>
          <w:szCs w:val="22"/>
        </w:rPr>
        <w:t>1-2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B93ADE">
        <w:rPr>
          <w:rFonts w:hint="eastAsia"/>
          <w:sz w:val="22"/>
          <w:szCs w:val="22"/>
        </w:rPr>
        <w:t>佛說無量壽經》卷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猶如牛王，無能勝故。猶如象王，善調伏故。如師子王，無所畏故。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12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274a</w:t>
        </w:r>
      </w:smartTag>
      <w:r w:rsidRPr="00B93ADE">
        <w:rPr>
          <w:rFonts w:hint="eastAsia"/>
          <w:sz w:val="22"/>
          <w:szCs w:val="22"/>
        </w:rPr>
        <w:t>28-29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）《摩訶僧祇律》卷</w:t>
      </w:r>
      <w:r w:rsidRPr="00B93ADE">
        <w:rPr>
          <w:rFonts w:hint="eastAsia"/>
          <w:sz w:val="22"/>
          <w:szCs w:val="22"/>
        </w:rPr>
        <w:t>18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世尊當中坐，威德特尊，巍巍無上；猶如牛王在牛群中，如師子王在眾獸中。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370a</w:t>
        </w:r>
      </w:smartTag>
      <w:r w:rsidRPr="00B93ADE">
        <w:rPr>
          <w:rFonts w:hint="eastAsia"/>
          <w:sz w:val="22"/>
          <w:szCs w:val="22"/>
        </w:rPr>
        <w:t>13-14</w:t>
      </w:r>
      <w:r w:rsidRPr="00B93ADE">
        <w:rPr>
          <w:rFonts w:hint="eastAsia"/>
          <w:sz w:val="22"/>
          <w:szCs w:val="22"/>
        </w:rPr>
        <w:t>）</w:t>
      </w:r>
    </w:p>
  </w:footnote>
  <w:footnote w:id="4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隨＝行【明】。（大正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.11</w:t>
      </w:r>
      <w:r w:rsidRPr="00B93ADE">
        <w:rPr>
          <w:sz w:val="22"/>
          <w:szCs w:val="22"/>
        </w:rPr>
        <w:t>）</w:t>
      </w:r>
    </w:p>
  </w:footnote>
  <w:footnote w:id="5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是＋（事）【宋】【元】【明】【宮】。（大正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.14</w:t>
      </w:r>
      <w:r w:rsidRPr="00B93ADE">
        <w:rPr>
          <w:sz w:val="22"/>
          <w:szCs w:val="22"/>
        </w:rPr>
        <w:t>）</w:t>
      </w:r>
    </w:p>
  </w:footnote>
  <w:footnote w:id="6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〔而〕－【宋】【元】【明】【宮】。（大正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.15</w:t>
      </w:r>
      <w:r w:rsidRPr="00B93ADE">
        <w:rPr>
          <w:sz w:val="22"/>
          <w:szCs w:val="22"/>
        </w:rPr>
        <w:t>）</w:t>
      </w:r>
    </w:p>
  </w:footnote>
  <w:footnote w:id="7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屎＋（或食稊稗）【宋】【元】【明】【宮】。（大正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8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〔稊稗〕－【宋】【元】【明】【宮】【石】。（大正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124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稊稗</w:t>
      </w:r>
      <w:r w:rsidRPr="00B93ADE">
        <w:rPr>
          <w:rFonts w:hint="eastAsia"/>
          <w:sz w:val="22"/>
          <w:szCs w:val="22"/>
        </w:rPr>
        <w:t>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ㄊ</w:t>
      </w:r>
      <w:r w:rsidRPr="00B93ADE">
        <w:rPr>
          <w:rFonts w:ascii="標楷體" w:eastAsia="標楷體" w:hAnsi="標楷體"/>
          <w:sz w:val="22"/>
          <w:szCs w:val="22"/>
        </w:rPr>
        <w:t>ㄧ</w:t>
      </w:r>
      <w:r w:rsidRPr="00B93ADE">
        <w:rPr>
          <w:rFonts w:ascii="標楷體" w:eastAsia="標楷體" w:hAnsi="標楷體" w:hint="eastAsia"/>
          <w:sz w:val="22"/>
          <w:szCs w:val="22"/>
        </w:rPr>
        <w:t>ˊ ㄅㄞˋ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：一種形似穀的草。（《漢語大詞典》（八），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96</w:t>
      </w:r>
      <w:r w:rsidRPr="00B93ADE">
        <w:rPr>
          <w:sz w:val="22"/>
          <w:szCs w:val="22"/>
        </w:rPr>
        <w:t>）</w:t>
      </w:r>
    </w:p>
  </w:footnote>
  <w:footnote w:id="9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Ansi="新細明體"/>
          <w:sz w:val="22"/>
          <w:szCs w:val="22"/>
        </w:rPr>
        <w:t>噏（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ㄒㄧ</w:t>
      </w:r>
      <w:r w:rsidR="00953BF7">
        <w:rPr>
          <w:bCs/>
          <w:kern w:val="0"/>
        </w:rPr>
        <w:t>^^</w:t>
      </w:r>
      <w:r w:rsidRPr="00B93ADE">
        <w:rPr>
          <w:rFonts w:hAnsi="新細明體"/>
          <w:sz w:val="22"/>
          <w:szCs w:val="22"/>
        </w:rPr>
        <w:t>）</w:t>
      </w:r>
      <w:r w:rsidRPr="00B93ADE">
        <w:rPr>
          <w:sz w:val="22"/>
          <w:szCs w:val="22"/>
        </w:rPr>
        <w:t>：同</w:t>
      </w:r>
      <w:r w:rsidRPr="00B93ADE">
        <w:rPr>
          <w:rFonts w:hint="eastAsia"/>
          <w:sz w:val="22"/>
          <w:szCs w:val="22"/>
        </w:rPr>
        <w:t>“</w:t>
      </w:r>
      <w:r w:rsidRPr="00B93ADE">
        <w:rPr>
          <w:sz w:val="22"/>
          <w:szCs w:val="22"/>
        </w:rPr>
        <w:t>吸</w:t>
      </w:r>
      <w:r w:rsidRPr="00B93ADE">
        <w:rPr>
          <w:rFonts w:hint="eastAsia"/>
          <w:sz w:val="22"/>
          <w:szCs w:val="22"/>
        </w:rPr>
        <w:t>”。</w:t>
      </w:r>
      <w:r w:rsidRPr="00B93ADE">
        <w:rPr>
          <w:sz w:val="22"/>
          <w:szCs w:val="22"/>
        </w:rPr>
        <w:t>（《漢語大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典》（</w:t>
      </w:r>
      <w:r w:rsidRPr="00B93ADE">
        <w:rPr>
          <w:rFonts w:hint="eastAsia"/>
          <w:sz w:val="22"/>
          <w:szCs w:val="22"/>
        </w:rPr>
        <w:t>一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685</w:t>
      </w:r>
      <w:r w:rsidRPr="00B93ADE">
        <w:rPr>
          <w:sz w:val="22"/>
          <w:szCs w:val="22"/>
        </w:rPr>
        <w:t>）</w:t>
      </w:r>
    </w:p>
  </w:footnote>
  <w:footnote w:id="1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水衣：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青苔，蒼苔。（《漢語大詞典》（五），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860</w:t>
      </w:r>
      <w:r w:rsidRPr="00B93ADE">
        <w:rPr>
          <w:sz w:val="22"/>
          <w:szCs w:val="22"/>
        </w:rPr>
        <w:t>）</w:t>
      </w:r>
    </w:p>
  </w:footnote>
  <w:footnote w:id="1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B93ADE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B93ADE">
        <w:rPr>
          <w:sz w:val="22"/>
          <w:szCs w:val="22"/>
        </w:rPr>
        <w:t>釋道世撰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《法苑珠林》卷</w:t>
      </w:r>
      <w:r w:rsidRPr="00B93ADE">
        <w:rPr>
          <w:sz w:val="22"/>
          <w:szCs w:val="22"/>
        </w:rPr>
        <w:t>79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外道五熱炙身，不識心本（四面安火，上有日炙，身處其中，以苦求道）。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871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23-24</w:t>
      </w:r>
      <w:r w:rsidRPr="00B93ADE">
        <w:rPr>
          <w:sz w:val="22"/>
          <w:szCs w:val="22"/>
        </w:rPr>
        <w:t>）</w:t>
      </w:r>
    </w:p>
  </w:footnote>
  <w:footnote w:id="1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33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諸外道妄執種種露形、自餓、臥灰、服氣、隨日而轉，或唯服水、噉菓、食糞，著糞掃衣、臥木礫石、投巖、赴火，行牛等行，以為真道。佛為遮彼，作如是言：彼是邪道，愚人所習；真道唯一，無別第二真道。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172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18-2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引致：引薦羅致，使之來。（《漢語大詞典》（四），</w:t>
      </w:r>
      <w:r w:rsidRPr="00B93ADE">
        <w:rPr>
          <w:rFonts w:hint="eastAsia"/>
          <w:sz w:val="22"/>
          <w:szCs w:val="22"/>
        </w:rPr>
        <w:t>p.94</w:t>
      </w:r>
      <w:r w:rsidRPr="00B93ADE">
        <w:rPr>
          <w:rFonts w:hint="eastAsia"/>
          <w:sz w:val="22"/>
          <w:szCs w:val="22"/>
        </w:rPr>
        <w:t>）</w:t>
      </w:r>
    </w:p>
  </w:footnote>
  <w:footnote w:id="1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《佛說義足經》卷上《須陀利經》（大正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176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-177</w:t>
        </w:r>
        <w:r w:rsidRPr="00B93ADE">
          <w:rPr>
            <w:rFonts w:hint="eastAsia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9</w:t>
      </w:r>
      <w:r w:rsidRPr="00B93ADE">
        <w:rPr>
          <w:sz w:val="22"/>
          <w:szCs w:val="22"/>
        </w:rPr>
        <w:t>）</w:t>
      </w:r>
      <w:r w:rsidRPr="00B93ADE">
        <w:rPr>
          <w:rFonts w:hAnsi="新細明體"/>
          <w:bCs/>
          <w:sz w:val="22"/>
          <w:szCs w:val="22"/>
        </w:rPr>
        <w:t>。</w:t>
      </w:r>
    </w:p>
  </w:footnote>
  <w:footnote w:id="1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弊人：卑鄙的人。（《漢語大詞典》（二），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1318</w:t>
      </w:r>
      <w:r w:rsidRPr="00B93ADE">
        <w:rPr>
          <w:sz w:val="22"/>
          <w:szCs w:val="22"/>
        </w:rPr>
        <w:t>）</w:t>
      </w:r>
    </w:p>
  </w:footnote>
  <w:footnote w:id="1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外道殺孫陀利女謗佛。</w:t>
      </w:r>
      <w:r w:rsidRPr="00B93ADE">
        <w:rPr>
          <w:rFonts w:hAnsi="新細明體"/>
          <w:sz w:val="22"/>
          <w:szCs w:val="22"/>
        </w:rPr>
        <w:t>（印順法師，《大智度論筆記》</w:t>
      </w:r>
      <w:r w:rsidRPr="00B93ADE">
        <w:rPr>
          <w:sz w:val="22"/>
          <w:szCs w:val="22"/>
        </w:rPr>
        <w:t>〔</w:t>
      </w:r>
      <w:r w:rsidRPr="00B93ADE">
        <w:rPr>
          <w:sz w:val="22"/>
          <w:szCs w:val="22"/>
        </w:rPr>
        <w:t>G002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p.379</w:t>
      </w:r>
      <w:r w:rsidRPr="00B93ADE">
        <w:rPr>
          <w:rFonts w:hAnsi="新細明體"/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bCs/>
          <w:sz w:val="22"/>
          <w:szCs w:val="22"/>
        </w:rPr>
        <w:t>《孫陀利經》</w:t>
      </w:r>
      <w:r w:rsidRPr="00B93ADE">
        <w:rPr>
          <w:rFonts w:hint="eastAsia"/>
          <w:bCs/>
          <w:sz w:val="22"/>
          <w:szCs w:val="22"/>
        </w:rPr>
        <w:t>：</w:t>
      </w:r>
      <w:r w:rsidRPr="00B93ADE">
        <w:rPr>
          <w:bCs/>
          <w:sz w:val="22"/>
          <w:szCs w:val="22"/>
        </w:rPr>
        <w:t>「</w:t>
      </w:r>
      <w:r w:rsidRPr="00B93ADE">
        <w:rPr>
          <w:sz w:val="22"/>
          <w:szCs w:val="22"/>
        </w:rPr>
        <w:t>殺孫陀利謗佛</w:t>
      </w:r>
      <w:r w:rsidRPr="00B93ADE">
        <w:rPr>
          <w:bCs/>
          <w:sz w:val="22"/>
          <w:szCs w:val="22"/>
        </w:rPr>
        <w:t>」。（印順法師，《大智度論筆記》［</w:t>
      </w:r>
      <w:r w:rsidRPr="00B93ADE">
        <w:rPr>
          <w:rFonts w:eastAsia="Roman Unicode"/>
          <w:bCs/>
          <w:sz w:val="22"/>
          <w:szCs w:val="22"/>
        </w:rPr>
        <w:t>H</w:t>
      </w:r>
      <w:r w:rsidRPr="00B93ADE">
        <w:rPr>
          <w:bCs/>
          <w:sz w:val="22"/>
          <w:szCs w:val="22"/>
        </w:rPr>
        <w:t>007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p.395</w:t>
      </w:r>
      <w:r w:rsidRPr="00B93ADE">
        <w:rPr>
          <w:bCs/>
          <w:sz w:val="22"/>
          <w:szCs w:val="22"/>
        </w:rPr>
        <w:t>）</w:t>
      </w:r>
    </w:p>
  </w:footnote>
  <w:footnote w:id="1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了了：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明白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清楚。（《漢語大詞典》（一），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722</w:t>
      </w:r>
      <w:r w:rsidRPr="00B93ADE">
        <w:rPr>
          <w:sz w:val="22"/>
          <w:szCs w:val="22"/>
        </w:rPr>
        <w:t>）</w:t>
      </w:r>
    </w:p>
  </w:footnote>
  <w:footnote w:id="1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參見《順正理論》卷</w:t>
      </w:r>
      <w:r w:rsidRPr="00B93ADE">
        <w:rPr>
          <w:sz w:val="22"/>
          <w:szCs w:val="22"/>
        </w:rPr>
        <w:t>75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何緣諸佛無畏唯四？但由此量顯佛世尊自他圓德俱究竟故。謂初無畏顯佛世尊</w:t>
      </w:r>
      <w:r w:rsidRPr="00B93ADE">
        <w:rPr>
          <w:rFonts w:eastAsia="標楷體" w:hAnsi="標楷體"/>
          <w:b/>
          <w:sz w:val="22"/>
          <w:szCs w:val="22"/>
        </w:rPr>
        <w:t>自智圓德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sz w:val="22"/>
          <w:szCs w:val="22"/>
        </w:rPr>
        <w:t>第二無畏顯佛世尊</w:t>
      </w:r>
      <w:r w:rsidRPr="00B93ADE">
        <w:rPr>
          <w:rFonts w:eastAsia="標楷體" w:hAnsi="標楷體"/>
          <w:b/>
          <w:sz w:val="22"/>
          <w:szCs w:val="22"/>
        </w:rPr>
        <w:t>自斷圓德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此二顯佛</w:t>
      </w:r>
      <w:r w:rsidRPr="00B93ADE">
        <w:rPr>
          <w:rFonts w:eastAsia="標楷體" w:hAnsi="標楷體"/>
          <w:b/>
          <w:sz w:val="22"/>
          <w:szCs w:val="22"/>
        </w:rPr>
        <w:t>自利德滿</w:t>
      </w:r>
      <w:r w:rsidRPr="00B93ADE">
        <w:rPr>
          <w:rFonts w:eastAsia="標楷體" w:hAnsi="標楷體"/>
          <w:sz w:val="22"/>
          <w:szCs w:val="22"/>
        </w:rPr>
        <w:t>。為顯世尊利他圓德，是故復說後二無畏：第三無畏遮行邪道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sz w:val="22"/>
          <w:szCs w:val="22"/>
        </w:rPr>
        <w:t>第四無畏令趣正道。謂佛處處為諸弟子說障法令斷除，即是令修斷德方便；又於處處為諸弟子說出道令正行，即是令修智德方便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此二顯佛</w:t>
      </w:r>
      <w:r w:rsidRPr="00B93ADE">
        <w:rPr>
          <w:rFonts w:eastAsia="標楷體" w:hAnsi="標楷體"/>
          <w:b/>
          <w:sz w:val="22"/>
          <w:szCs w:val="22"/>
        </w:rPr>
        <w:t>利他德滿</w:t>
      </w:r>
      <w:r w:rsidRPr="00B93ADE">
        <w:rPr>
          <w:rFonts w:eastAsia="標楷體" w:hAnsi="標楷體"/>
          <w:sz w:val="22"/>
          <w:szCs w:val="22"/>
        </w:rPr>
        <w:t>。但由此四，隨其所應，顯佛自他智斷圓德至究竟故，唯立四種。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748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</w:t>
      </w:r>
    </w:p>
  </w:footnote>
  <w:footnote w:id="1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.1574,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）：《雜阿毘曇心論》卷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28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922c</w:t>
        </w:r>
      </w:smartTag>
      <w:r w:rsidRPr="00B93ADE">
        <w:rPr>
          <w:sz w:val="22"/>
          <w:szCs w:val="22"/>
        </w:rPr>
        <w:t>12-16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159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24-26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《順正理論》卷</w:t>
      </w:r>
      <w:r w:rsidRPr="00B93ADE">
        <w:rPr>
          <w:sz w:val="22"/>
          <w:szCs w:val="22"/>
        </w:rPr>
        <w:t>75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749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6-14</w:t>
      </w:r>
      <w:r w:rsidRPr="00B93ADE">
        <w:rPr>
          <w:sz w:val="22"/>
          <w:szCs w:val="22"/>
        </w:rPr>
        <w:t>）。</w:t>
      </w:r>
    </w:p>
  </w:footnote>
  <w:footnote w:id="2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三無礙智：義無礙智、法無礙智、辭無礙智。</w:t>
      </w:r>
    </w:p>
  </w:footnote>
  <w:footnote w:id="2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應辯無礙：即樂說無礙智。</w:t>
      </w:r>
    </w:p>
  </w:footnote>
  <w:footnote w:id="2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（義）＋無【元】【明】【石】。（大正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.16</w:t>
      </w:r>
      <w:r w:rsidRPr="00B93ADE">
        <w:rPr>
          <w:sz w:val="22"/>
          <w:szCs w:val="22"/>
        </w:rPr>
        <w:t>）</w:t>
      </w:r>
    </w:p>
  </w:footnote>
  <w:footnote w:id="2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參見《大毘婆沙論》卷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復次，</w:t>
      </w:r>
      <w:r w:rsidRPr="00B93ADE">
        <w:rPr>
          <w:rFonts w:eastAsia="標楷體"/>
          <w:b/>
          <w:sz w:val="22"/>
          <w:szCs w:val="22"/>
        </w:rPr>
        <w:t>法、義</w:t>
      </w:r>
      <w:r w:rsidRPr="00B93ADE">
        <w:rPr>
          <w:rFonts w:eastAsia="標楷體"/>
          <w:sz w:val="22"/>
          <w:szCs w:val="22"/>
        </w:rPr>
        <w:t>無礙解是力，</w:t>
      </w:r>
      <w:r w:rsidRPr="00B93ADE">
        <w:rPr>
          <w:rFonts w:eastAsia="標楷體"/>
          <w:b/>
          <w:sz w:val="22"/>
          <w:szCs w:val="22"/>
        </w:rPr>
        <w:t>詞、辯</w:t>
      </w:r>
      <w:r w:rsidRPr="00B93ADE">
        <w:rPr>
          <w:rFonts w:eastAsia="標楷體"/>
          <w:sz w:val="22"/>
          <w:szCs w:val="22"/>
        </w:rPr>
        <w:t>無礙解是無畏。復次，於法、義無礙解究竟明了是力，於詞、辯無礙解究竟明了是無畏。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159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6-9</w:t>
      </w:r>
      <w:r w:rsidRPr="00B93ADE">
        <w:rPr>
          <w:sz w:val="22"/>
          <w:szCs w:val="22"/>
        </w:rPr>
        <w:t>）</w:t>
      </w:r>
    </w:p>
  </w:footnote>
  <w:footnote w:id="2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四無所畏：釋名。（印順法師，《大智度論筆記》［</w:t>
      </w:r>
      <w:r w:rsidRPr="00B93ADE">
        <w:rPr>
          <w:sz w:val="22"/>
          <w:szCs w:val="22"/>
        </w:rPr>
        <w:t>C001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p.179</w:t>
      </w:r>
      <w:r w:rsidRPr="00B93ADE">
        <w:rPr>
          <w:sz w:val="22"/>
          <w:szCs w:val="22"/>
        </w:rPr>
        <w:t>）</w:t>
      </w:r>
    </w:p>
  </w:footnote>
  <w:footnote w:id="2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將</w:t>
      </w:r>
      <w:r w:rsidRPr="00B93ADE">
        <w:rPr>
          <w:rFonts w:hint="eastAsia"/>
          <w:sz w:val="22"/>
          <w:szCs w:val="22"/>
        </w:rPr>
        <w:t>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ㄐㄧㄤˋ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御：統率。</w:t>
      </w:r>
      <w:r w:rsidRPr="00B93ADE">
        <w:rPr>
          <w:rFonts w:hint="eastAsia"/>
          <w:sz w:val="22"/>
          <w:szCs w:val="22"/>
        </w:rPr>
        <w:t>（《漢語大詞典》（七），</w:t>
      </w:r>
      <w:r w:rsidRPr="00B93ADE">
        <w:rPr>
          <w:rFonts w:hint="eastAsia"/>
          <w:sz w:val="22"/>
          <w:szCs w:val="22"/>
        </w:rPr>
        <w:t>p.811</w:t>
      </w:r>
      <w:r w:rsidRPr="00B93ADE">
        <w:rPr>
          <w:rFonts w:hint="eastAsia"/>
          <w:sz w:val="22"/>
          <w:szCs w:val="22"/>
        </w:rPr>
        <w:t>）</w:t>
      </w:r>
    </w:p>
  </w:footnote>
  <w:footnote w:id="2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苦切：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凄愴哀傷。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懇切，迫切。</w:t>
      </w:r>
      <w:r w:rsidRPr="00B93ADE">
        <w:rPr>
          <w:rFonts w:hint="eastAsia"/>
          <w:sz w:val="22"/>
          <w:szCs w:val="22"/>
        </w:rPr>
        <w:t>（《漢語大詞典》（九），</w:t>
      </w:r>
      <w:r w:rsidRPr="00B93ADE">
        <w:rPr>
          <w:rFonts w:hint="eastAsia"/>
          <w:sz w:val="22"/>
          <w:szCs w:val="22"/>
        </w:rPr>
        <w:t>p.318</w:t>
      </w:r>
      <w:r w:rsidRPr="00B93ADE">
        <w:rPr>
          <w:rFonts w:hint="eastAsia"/>
          <w:sz w:val="22"/>
          <w:szCs w:val="22"/>
        </w:rPr>
        <w:t>）</w:t>
      </w:r>
    </w:p>
  </w:footnote>
  <w:footnote w:id="2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目＋（揵）【石】。（大正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</w:footnote>
  <w:footnote w:id="2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一時驅遣目犍連等。（印順法師，《大智度論筆記》〔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）：《增壹阿含經》卷</w:t>
      </w:r>
      <w:r w:rsidRPr="00B93ADE">
        <w:rPr>
          <w:sz w:val="22"/>
          <w:szCs w:val="22"/>
        </w:rPr>
        <w:t>41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45 </w:t>
      </w:r>
      <w:r w:rsidRPr="00B93ADE">
        <w:rPr>
          <w:sz w:val="22"/>
          <w:szCs w:val="22"/>
        </w:rPr>
        <w:t>馬王品〉（大正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770b14-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）。</w:t>
      </w:r>
    </w:p>
  </w:footnote>
  <w:footnote w:id="2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）：菴跋咤（</w:t>
      </w:r>
      <w:proofErr w:type="spellStart"/>
      <w:r w:rsidRPr="00B93ADE">
        <w:rPr>
          <w:sz w:val="22"/>
          <w:szCs w:val="22"/>
        </w:rPr>
        <w:t>Amba</w:t>
      </w:r>
      <w:r w:rsidRPr="00B93ADE">
        <w:rPr>
          <w:rFonts w:eastAsia="Roman Unicode"/>
          <w:sz w:val="22"/>
          <w:szCs w:val="22"/>
        </w:rPr>
        <w:t>ṭṭ</w:t>
      </w:r>
      <w:r w:rsidRPr="00B93ADE">
        <w:rPr>
          <w:sz w:val="22"/>
          <w:szCs w:val="22"/>
        </w:rPr>
        <w:t>ha</w:t>
      </w:r>
      <w:proofErr w:type="spellEnd"/>
      <w:r w:rsidRPr="00B93ADE">
        <w:rPr>
          <w:sz w:val="22"/>
          <w:szCs w:val="22"/>
        </w:rPr>
        <w:t>）即阿摩晝，參見</w:t>
      </w:r>
      <w:proofErr w:type="spellStart"/>
      <w:r w:rsidRPr="00B93ADE">
        <w:rPr>
          <w:sz w:val="22"/>
          <w:szCs w:val="22"/>
        </w:rPr>
        <w:t>D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gha</w:t>
      </w:r>
      <w:proofErr w:type="spellEnd"/>
      <w:r w:rsidRPr="00B93ADE">
        <w:rPr>
          <w:sz w:val="22"/>
          <w:szCs w:val="22"/>
        </w:rPr>
        <w:t>（《長部》）</w:t>
      </w:r>
      <w:r w:rsidRPr="00B93ADE">
        <w:rPr>
          <w:sz w:val="22"/>
          <w:szCs w:val="22"/>
        </w:rPr>
        <w:t>, I, 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.87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110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《長阿含經》卷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《阿摩晝經》（大正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B93ADE">
          <w:rPr>
            <w:sz w:val="22"/>
            <w:szCs w:val="22"/>
          </w:rPr>
          <w:t>82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6-88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）。</w:t>
      </w:r>
    </w:p>
  </w:footnote>
  <w:footnote w:id="3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長爪（</w:t>
      </w:r>
      <w:proofErr w:type="spellStart"/>
      <w:r w:rsidRPr="00B93ADE">
        <w:rPr>
          <w:sz w:val="22"/>
          <w:szCs w:val="22"/>
        </w:rPr>
        <w:t>D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rghanakha</w:t>
      </w:r>
      <w:proofErr w:type="spellEnd"/>
      <w:r w:rsidRPr="00B93ADE">
        <w:rPr>
          <w:sz w:val="22"/>
          <w:szCs w:val="22"/>
        </w:rPr>
        <w:t>），參見《大智度論》卷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61b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"/>
          <w:attr w:name="UnitName" w:val="a"/>
        </w:smartTagPr>
        <w:r w:rsidRPr="00B93ADE">
          <w:rPr>
            <w:sz w:val="22"/>
            <w:szCs w:val="22"/>
          </w:rPr>
          <w:t>-62a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B93ADE">
          <w:rPr>
            <w:sz w:val="22"/>
            <w:szCs w:val="22"/>
          </w:rPr>
          <w:t>137a</w:t>
        </w:r>
      </w:smartTag>
      <w:r w:rsidRPr="00B93ADE">
        <w:rPr>
          <w:sz w:val="22"/>
          <w:szCs w:val="22"/>
        </w:rPr>
        <w:t>-c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。</w:t>
      </w:r>
    </w:p>
  </w:footnote>
  <w:footnote w:id="3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）：薩遮祇尼揵（</w:t>
      </w:r>
      <w:proofErr w:type="spellStart"/>
      <w:r w:rsidRPr="00B93ADE">
        <w:rPr>
          <w:sz w:val="22"/>
          <w:szCs w:val="22"/>
        </w:rPr>
        <w:t>Satyaka</w:t>
      </w:r>
      <w:proofErr w:type="spellEnd"/>
      <w:r w:rsidRPr="00B93ADE">
        <w:rPr>
          <w:sz w:val="22"/>
          <w:szCs w:val="22"/>
        </w:rPr>
        <w:t xml:space="preserve"> </w:t>
      </w:r>
      <w:proofErr w:type="spellStart"/>
      <w:r w:rsidRPr="00B93ADE">
        <w:rPr>
          <w:sz w:val="22"/>
          <w:szCs w:val="22"/>
        </w:rPr>
        <w:t>Nirgranth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putra</w:t>
      </w:r>
      <w:proofErr w:type="spellEnd"/>
      <w:r w:rsidRPr="00B93ADE">
        <w:rPr>
          <w:sz w:val="22"/>
          <w:szCs w:val="22"/>
        </w:rPr>
        <w:t>，薩遮祇尼揵子），參見《大智度論》卷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B93ADE">
          <w:rPr>
            <w:sz w:val="22"/>
            <w:szCs w:val="22"/>
          </w:rPr>
          <w:t>251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10-21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90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a"/>
        </w:smartTagPr>
        <w:r w:rsidRPr="00B93ADE">
          <w:rPr>
            <w:sz w:val="22"/>
            <w:szCs w:val="22"/>
          </w:rPr>
          <w:t>699a</w:t>
        </w:r>
      </w:smartTag>
      <w:r w:rsidRPr="00B93ADE">
        <w:rPr>
          <w:sz w:val="22"/>
          <w:szCs w:val="22"/>
        </w:rPr>
        <w:t>9-15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。</w:t>
      </w:r>
    </w:p>
  </w:footnote>
  <w:footnote w:id="3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）：蜫盧坻，可能是蜫盧提迦（</w:t>
      </w:r>
      <w:proofErr w:type="spellStart"/>
      <w:r w:rsidRPr="00B93ADE">
        <w:rPr>
          <w:rFonts w:eastAsia="Roman Unicode"/>
          <w:sz w:val="22"/>
          <w:szCs w:val="22"/>
        </w:rPr>
        <w:t>Pilotika</w:t>
      </w:r>
      <w:proofErr w:type="spellEnd"/>
      <w:r w:rsidRPr="00B93ADE">
        <w:rPr>
          <w:sz w:val="22"/>
          <w:szCs w:val="22"/>
        </w:rPr>
        <w:t>），參見</w:t>
      </w:r>
      <w:proofErr w:type="spellStart"/>
      <w:r w:rsidRPr="00B93ADE">
        <w:rPr>
          <w:sz w:val="22"/>
          <w:szCs w:val="22"/>
        </w:rPr>
        <w:t>Majjhima</w:t>
      </w:r>
      <w:proofErr w:type="spellEnd"/>
      <w:r w:rsidRPr="00B93ADE">
        <w:rPr>
          <w:sz w:val="22"/>
          <w:szCs w:val="22"/>
        </w:rPr>
        <w:t>, I, p.175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146</w:t>
      </w:r>
      <w:r w:rsidRPr="00B93ADE">
        <w:rPr>
          <w:sz w:val="22"/>
          <w:szCs w:val="22"/>
        </w:rPr>
        <w:t>經）《象跡喻經》（大正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a"/>
        </w:smartTagPr>
        <w:r w:rsidRPr="00B93ADE">
          <w:rPr>
            <w:sz w:val="22"/>
            <w:szCs w:val="22"/>
          </w:rPr>
          <w:t>656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）。</w:t>
      </w:r>
    </w:p>
  </w:footnote>
  <w:footnote w:id="3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漚＝優【明】。（大正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</w:t>
      </w:r>
      <w:r w:rsidRPr="00B93ADE">
        <w:rPr>
          <w:sz w:val="22"/>
          <w:szCs w:val="22"/>
        </w:rPr>
        <w:t>）</w:t>
      </w:r>
    </w:p>
  </w:footnote>
  <w:footnote w:id="3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尼示＝匿大【明】。（大正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.23</w:t>
      </w:r>
      <w:r w:rsidRPr="00B93ADE">
        <w:rPr>
          <w:sz w:val="22"/>
          <w:szCs w:val="22"/>
        </w:rPr>
        <w:t>）</w:t>
      </w:r>
    </w:p>
  </w:footnote>
  <w:footnote w:id="3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波斯尼示王：即波斯匿王。參見《大智度論》卷</w:t>
      </w:r>
      <w:r w:rsidRPr="00B93ADE">
        <w:rPr>
          <w:bCs/>
          <w:sz w:val="22"/>
          <w:szCs w:val="22"/>
        </w:rPr>
        <w:t>3</w:t>
      </w:r>
      <w:r w:rsidRPr="00B93ADE">
        <w:rPr>
          <w:bCs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憍薩羅國主波斯匿王。</w:t>
      </w:r>
      <w:r w:rsidR="00953BF7">
        <w:rPr>
          <w:bCs/>
          <w:kern w:val="0"/>
        </w:rPr>
        <w:t>^^</w:t>
      </w:r>
      <w:r w:rsidRPr="00B93ADE">
        <w:rPr>
          <w:bCs/>
          <w:sz w:val="22"/>
          <w:szCs w:val="22"/>
        </w:rPr>
        <w:t>」（大正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a"/>
        </w:smartTagPr>
        <w:r w:rsidRPr="00B93ADE">
          <w:rPr>
            <w:bCs/>
            <w:sz w:val="22"/>
            <w:szCs w:val="22"/>
          </w:rPr>
          <w:t>77a</w:t>
        </w:r>
      </w:smartTag>
      <w:r w:rsidRPr="00B93ADE">
        <w:rPr>
          <w:bCs/>
          <w:sz w:val="22"/>
          <w:szCs w:val="22"/>
        </w:rPr>
        <w:t>16</w:t>
      </w:r>
      <w:r w:rsidRPr="00B93ADE">
        <w:rPr>
          <w:bCs/>
          <w:sz w:val="22"/>
          <w:szCs w:val="22"/>
        </w:rPr>
        <w:t>）《大智度論》卷</w:t>
      </w:r>
      <w:r w:rsidRPr="00B93ADE">
        <w:rPr>
          <w:bCs/>
          <w:sz w:val="22"/>
          <w:szCs w:val="22"/>
        </w:rPr>
        <w:t>27</w:t>
      </w:r>
      <w:r w:rsidRPr="00B93ADE">
        <w:rPr>
          <w:bCs/>
          <w:sz w:val="22"/>
          <w:szCs w:val="22"/>
        </w:rPr>
        <w:t>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B93ADE">
          <w:rPr>
            <w:bCs/>
            <w:sz w:val="22"/>
            <w:szCs w:val="22"/>
          </w:rPr>
          <w:t>261a</w:t>
        </w:r>
      </w:smartTag>
      <w:r w:rsidRPr="00B93ADE">
        <w:rPr>
          <w:bCs/>
          <w:sz w:val="22"/>
          <w:szCs w:val="22"/>
        </w:rPr>
        <w:t>18</w:t>
      </w:r>
      <w:r w:rsidRPr="00B93ADE">
        <w:rPr>
          <w:bCs/>
          <w:sz w:val="22"/>
          <w:szCs w:val="22"/>
        </w:rPr>
        <w:t>），《大智度論》卷</w:t>
      </w:r>
      <w:r w:rsidRPr="00B93ADE">
        <w:rPr>
          <w:bCs/>
          <w:sz w:val="22"/>
          <w:szCs w:val="22"/>
        </w:rPr>
        <w:t>58</w:t>
      </w:r>
      <w:r w:rsidRPr="00B93ADE">
        <w:rPr>
          <w:bCs/>
          <w:sz w:val="22"/>
          <w:szCs w:val="22"/>
        </w:rPr>
        <w:t>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r w:rsidRPr="00B93ADE">
        <w:rPr>
          <w:bCs/>
          <w:sz w:val="22"/>
          <w:szCs w:val="22"/>
        </w:rPr>
        <w:t>470b15</w:t>
      </w:r>
      <w:r w:rsidRPr="00B93ADE">
        <w:rPr>
          <w:bCs/>
          <w:sz w:val="22"/>
          <w:szCs w:val="22"/>
        </w:rPr>
        <w:t>）</w:t>
      </w:r>
      <w:r w:rsidRPr="00B93ADE">
        <w:rPr>
          <w:rFonts w:hint="eastAsia"/>
          <w:bCs/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.1577,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）：《根本說一切有部毘奈耶破僧事》卷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142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3"/>
          <w:attr w:name="UnitName" w:val="a"/>
        </w:smartTagPr>
        <w:r w:rsidRPr="00B93ADE">
          <w:rPr>
            <w:sz w:val="22"/>
            <w:szCs w:val="22"/>
          </w:rPr>
          <w:t>-143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）。</w:t>
      </w:r>
    </w:p>
  </w:footnote>
  <w:footnote w:id="3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頻婆娑羅王，參見《大智度論》卷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摩伽陀國王頻婆娑羅。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73b20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另參見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a"/>
        </w:smartTagPr>
        <w:r w:rsidRPr="00B93ADE">
          <w:rPr>
            <w:sz w:val="22"/>
            <w:szCs w:val="22"/>
          </w:rPr>
          <w:t>78a</w:t>
        </w:r>
      </w:smartTag>
      <w:r w:rsidRPr="00B93ADE">
        <w:rPr>
          <w:sz w:val="22"/>
          <w:szCs w:val="22"/>
        </w:rPr>
        <w:t>-b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62</w:t>
      </w:r>
      <w:r w:rsidRPr="00B93ADE">
        <w:rPr>
          <w:sz w:val="22"/>
          <w:szCs w:val="22"/>
        </w:rPr>
        <w:t>經）《頻鞞娑邏王迎佛經經》（大正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497b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9"/>
          <w:attr w:name="UnitName" w:val="a"/>
        </w:smartTagPr>
        <w:r w:rsidRPr="00B93ADE">
          <w:rPr>
            <w:sz w:val="22"/>
            <w:szCs w:val="22"/>
          </w:rPr>
          <w:t>-499a</w:t>
        </w:r>
      </w:smartTag>
      <w:r w:rsidRPr="00B93ADE">
        <w:rPr>
          <w:sz w:val="22"/>
          <w:szCs w:val="22"/>
        </w:rPr>
        <w:t>）。</w:t>
      </w:r>
    </w:p>
  </w:footnote>
  <w:footnote w:id="3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栴陀婆殊提王（應栴施鉢剌樹多，亦云栴陀波周他。譯曰：栴陀者，惡性；鉢剌樹多者，明亦云華也）。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9"/>
          <w:attr w:name="UnitName" w:val="a"/>
        </w:smartTagPr>
        <w:r w:rsidRPr="00B93ADE">
          <w:rPr>
            <w:sz w:val="22"/>
            <w:szCs w:val="22"/>
          </w:rPr>
          <w:t>1009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3-4</w:t>
      </w:r>
      <w:r w:rsidRPr="00B93ADE">
        <w:rPr>
          <w:sz w:val="22"/>
          <w:szCs w:val="22"/>
        </w:rPr>
        <w:t>）</w:t>
      </w:r>
    </w:p>
  </w:footnote>
  <w:footnote w:id="3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優填王，參見《佛說優填王經》（大正</w:t>
      </w:r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70-72b</w:t>
      </w:r>
      <w:r w:rsidRPr="00B93ADE">
        <w:rPr>
          <w:sz w:val="22"/>
          <w:szCs w:val="22"/>
        </w:rPr>
        <w:t>）。</w:t>
      </w:r>
    </w:p>
  </w:footnote>
  <w:footnote w:id="3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迦羅婆利王（譯曰：自在語也）。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9"/>
          <w:attr w:name="UnitName" w:val="a"/>
        </w:smartTagPr>
        <w:r w:rsidRPr="00B93ADE">
          <w:rPr>
            <w:sz w:val="22"/>
            <w:szCs w:val="22"/>
          </w:rPr>
          <w:t>1009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5</w:t>
      </w:r>
      <w:r w:rsidRPr="00B93ADE">
        <w:rPr>
          <w:sz w:val="22"/>
          <w:szCs w:val="22"/>
        </w:rPr>
        <w:t>）</w:t>
      </w:r>
    </w:p>
  </w:footnote>
  <w:footnote w:id="4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梵＋（羅）【石】。（大正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.25</w:t>
      </w:r>
      <w:r w:rsidRPr="00B93ADE">
        <w:rPr>
          <w:sz w:val="22"/>
          <w:szCs w:val="22"/>
        </w:rPr>
        <w:t>）</w:t>
      </w:r>
    </w:p>
  </w:footnote>
  <w:footnote w:id="4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梵摩達王（應云：梵摩達多。譯曰：淨與）。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B93ADE">
          <w:rPr>
            <w:sz w:val="22"/>
            <w:szCs w:val="22"/>
          </w:rPr>
          <w:t>1008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23</w:t>
      </w:r>
      <w:r w:rsidRPr="00B93ADE">
        <w:rPr>
          <w:sz w:val="22"/>
          <w:szCs w:val="22"/>
        </w:rPr>
        <w:t>）</w:t>
      </w:r>
    </w:p>
  </w:footnote>
  <w:footnote w:id="4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波斯尼示王，頻婆娑羅王，旃陀波殊提王，優填王，弗迦羅婆利王，梵摩達王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4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摩＋（論）【石】。（大正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.26</w:t>
      </w:r>
      <w:r w:rsidRPr="00B93ADE">
        <w:rPr>
          <w:sz w:val="22"/>
          <w:szCs w:val="22"/>
        </w:rPr>
        <w:t>）</w:t>
      </w:r>
    </w:p>
  </w:footnote>
  <w:footnote w:id="4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梵摩喻，參見《梵摩渝經》（大正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883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6"/>
          <w:attr w:name="UnitName" w:val="a"/>
        </w:smartTagPr>
        <w:r w:rsidRPr="00B93ADE">
          <w:rPr>
            <w:sz w:val="22"/>
            <w:szCs w:val="22"/>
          </w:rPr>
          <w:t>-886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）。內容敘述婆羅門梵摩渝懷疑佛陀是否真具有三十二相，後見到佛陀之廣長舌相及陰馬藏相等，乃信服而歸依佛陀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又聽佛說法，而證得阿那含果。</w:t>
      </w:r>
    </w:p>
  </w:footnote>
  <w:footnote w:id="4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弗迦羅婆利（應云弗迦羅婆底。譯曰：弗迦羅者，蓮華；婆底者，有）。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9"/>
          <w:attr w:name="UnitName" w:val="C"/>
        </w:smartTagPr>
        <w:r w:rsidRPr="00B93ADE">
          <w:rPr>
            <w:sz w:val="22"/>
            <w:szCs w:val="22"/>
          </w:rPr>
          <w:t>999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）</w:t>
      </w:r>
    </w:p>
  </w:footnote>
  <w:footnote w:id="4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鳩羅檀陀（譯曰：鳩羅者，親，亦是姓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檀陀者，罰，亦云強）。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9"/>
          <w:attr w:name="UnitName" w:val="a"/>
        </w:smartTagPr>
        <w:r w:rsidRPr="00B93ADE">
          <w:rPr>
            <w:sz w:val="22"/>
            <w:szCs w:val="22"/>
          </w:rPr>
          <w:t>1019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18</w:t>
      </w:r>
      <w:r w:rsidRPr="00B93ADE">
        <w:rPr>
          <w:sz w:val="22"/>
          <w:szCs w:val="22"/>
        </w:rPr>
        <w:t>）</w:t>
      </w:r>
    </w:p>
  </w:footnote>
  <w:footnote w:id="4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梵摩喻，弗迦婆羅利，鳩羅檀陀婆羅門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4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〔沙〕－【石】。（大正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.27</w:t>
      </w:r>
      <w:r w:rsidRPr="00B93ADE">
        <w:rPr>
          <w:sz w:val="22"/>
          <w:szCs w:val="22"/>
        </w:rPr>
        <w:t>）</w:t>
      </w:r>
    </w:p>
  </w:footnote>
  <w:footnote w:id="49">
    <w:p w:rsidR="00134FB8" w:rsidRPr="00B93ADE" w:rsidRDefault="00134FB8" w:rsidP="00B93ADE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阿羅婆迦、鞞沙迦（譯曰：阿羅婆迦者，不斬；鞞沙迦者，一切）。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1028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</w:footnote>
  <w:footnote w:id="50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阿波羅龍王（亦云阿波羅羅。譯曰：阿波羅羅者，無流延也）。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1030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</w:t>
      </w:r>
      <w:r w:rsidRPr="001D43B0">
        <w:rPr>
          <w:rStyle w:val="byline"/>
          <w:rFonts w:hAnsi="新細明體"/>
          <w:color w:val="auto"/>
          <w:sz w:val="22"/>
          <w:szCs w:val="22"/>
        </w:rPr>
        <w:t>翻梵語</w:t>
      </w:r>
      <w:r w:rsidRPr="00B93ADE">
        <w:rPr>
          <w:sz w:val="22"/>
          <w:szCs w:val="22"/>
        </w:rPr>
        <w:t>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伊羅鉢多羅（亦云伊羅鉢。譯曰：伊羅者，香鉢；多羅者，葉）。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1030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.1580,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.5</w:t>
      </w:r>
      <w:r w:rsidRPr="00B93ADE">
        <w:rPr>
          <w:sz w:val="22"/>
          <w:szCs w:val="22"/>
        </w:rPr>
        <w:t>）：《佛本行集經》卷</w:t>
      </w:r>
      <w:r w:rsidRPr="00B93ADE">
        <w:rPr>
          <w:sz w:val="22"/>
          <w:szCs w:val="22"/>
        </w:rPr>
        <w:t>37-38</w:t>
      </w:r>
      <w:r w:rsidRPr="00B93ADE">
        <w:rPr>
          <w:sz w:val="22"/>
          <w:szCs w:val="22"/>
        </w:rPr>
        <w:t>〈</w:t>
      </w:r>
      <w:r w:rsidRPr="00B93ADE">
        <w:rPr>
          <w:sz w:val="22"/>
          <w:szCs w:val="22"/>
        </w:rPr>
        <w:t xml:space="preserve">41 </w:t>
      </w:r>
      <w:r w:rsidRPr="00B93ADE">
        <w:rPr>
          <w:sz w:val="22"/>
          <w:szCs w:val="22"/>
        </w:rPr>
        <w:t>那羅陀出家品〉（大正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825a</w:t>
        </w:r>
      </w:smartTag>
      <w:r w:rsidRPr="00B93ADE">
        <w:rPr>
          <w:sz w:val="22"/>
          <w:szCs w:val="22"/>
        </w:rPr>
        <w:t>18-831b9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《五分律》卷</w:t>
      </w:r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106a</w:t>
        </w:r>
      </w:smartTag>
      <w:r w:rsidRPr="00B93ADE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-107a</w:t>
        </w:r>
      </w:smartTag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《四分律》卷</w:t>
      </w:r>
      <w:r w:rsidRPr="00B93ADE">
        <w:rPr>
          <w:sz w:val="22"/>
          <w:szCs w:val="22"/>
        </w:rPr>
        <w:t>32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791a6</w:t>
      </w:r>
      <w:smartTag w:uri="urn:schemas-microsoft-com:office:smarttags" w:element="chmetcnv">
        <w:smartTagPr>
          <w:attr w:name="UnitName" w:val="C"/>
          <w:attr w:name="SourceValue" w:val="79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-792c</w:t>
        </w:r>
      </w:smartTag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《根本說一切有部毘奈耶雜事》卷</w:t>
      </w:r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303a</w:t>
        </w:r>
      </w:smartTag>
      <w:r w:rsidRPr="00B93ADE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305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-305a</w:t>
        </w:r>
      </w:smartTag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《福蓋正行所集經》卷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32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741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74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-742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）。</w:t>
      </w:r>
    </w:p>
  </w:footnote>
  <w:footnote w:id="5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參見《雜阿含經》卷</w:t>
      </w:r>
      <w:r w:rsidRPr="00B93ADE">
        <w:rPr>
          <w:sz w:val="22"/>
          <w:szCs w:val="22"/>
        </w:rPr>
        <w:t>38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1077</w:t>
      </w:r>
      <w:r w:rsidRPr="00B93ADE">
        <w:rPr>
          <w:sz w:val="22"/>
          <w:szCs w:val="22"/>
        </w:rPr>
        <w:t>經）（大正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280c</w:t>
        </w:r>
      </w:smartTag>
      <w:smartTag w:uri="urn:schemas-microsoft-com:office:smarttags" w:element="chmetcnv">
        <w:smartTagPr>
          <w:attr w:name="UnitName" w:val="C"/>
          <w:attr w:name="SourceValue" w:val="281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-281c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《增壹阿含經》卷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〈</w:t>
      </w:r>
      <w:r w:rsidRPr="00B93ADE">
        <w:rPr>
          <w:sz w:val="22"/>
          <w:szCs w:val="22"/>
        </w:rPr>
        <w:t xml:space="preserve">38 </w:t>
      </w:r>
      <w:r w:rsidRPr="00B93ADE">
        <w:rPr>
          <w:sz w:val="22"/>
          <w:szCs w:val="22"/>
        </w:rPr>
        <w:t>力品〉（大正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719b</w:t>
      </w:r>
      <w:smartTag w:uri="urn:schemas-microsoft-com:office:smarttags" w:element="chmetcnv">
        <w:smartTagPr>
          <w:attr w:name="UnitName" w:val="C"/>
          <w:attr w:name="SourceValue" w:val="72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-722c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《央掘魔羅經》（大正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512b-544b</w:t>
      </w:r>
      <w:r w:rsidRPr="00B93ADE">
        <w:rPr>
          <w:sz w:val="22"/>
          <w:szCs w:val="22"/>
        </w:rPr>
        <w:t>）。</w:t>
      </w:r>
    </w:p>
  </w:footnote>
  <w:footnote w:id="5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阿羅婆迦，鞞沙迦大鬼神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5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眴（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ㄕㄨㄣˋ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看，眨眼。《楚辭</w:t>
      </w:r>
      <w:r w:rsidRPr="00B93ADE">
        <w:rPr>
          <w:sz w:val="22"/>
          <w:szCs w:val="22"/>
        </w:rPr>
        <w:t>‧</w:t>
      </w:r>
      <w:r w:rsidRPr="00B93ADE">
        <w:rPr>
          <w:sz w:val="22"/>
          <w:szCs w:val="22"/>
        </w:rPr>
        <w:t>九章</w:t>
      </w:r>
      <w:r w:rsidRPr="00B93ADE">
        <w:rPr>
          <w:sz w:val="22"/>
          <w:szCs w:val="22"/>
        </w:rPr>
        <w:t>‧</w:t>
      </w:r>
      <w:r w:rsidRPr="00B93ADE">
        <w:rPr>
          <w:sz w:val="22"/>
          <w:szCs w:val="22"/>
        </w:rPr>
        <w:t>懷沙》：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眴兮杳杳，孔靜幽默。</w:t>
      </w:r>
      <w:r w:rsidRPr="00B93ADE">
        <w:rPr>
          <w:sz w:val="22"/>
          <w:szCs w:val="22"/>
        </w:rPr>
        <w:t>”</w:t>
      </w:r>
      <w:r w:rsidRPr="00B93ADE">
        <w:rPr>
          <w:sz w:val="22"/>
          <w:szCs w:val="22"/>
        </w:rPr>
        <w:t>王逸注：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眴，視貌也。</w:t>
      </w:r>
      <w:r w:rsidRPr="00B93ADE">
        <w:rPr>
          <w:sz w:val="22"/>
          <w:szCs w:val="22"/>
        </w:rPr>
        <w:t xml:space="preserve">” </w:t>
      </w:r>
      <w:r w:rsidRPr="00B93ADE">
        <w:rPr>
          <w:sz w:val="22"/>
          <w:szCs w:val="22"/>
        </w:rPr>
        <w:t>洪興祖補注：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眴，與</w:t>
      </w:r>
      <w:r w:rsidRPr="00B93ADE">
        <w:rPr>
          <w:sz w:val="22"/>
          <w:szCs w:val="22"/>
        </w:rPr>
        <w:t>‘</w:t>
      </w:r>
      <w:r w:rsidRPr="00B93ADE">
        <w:rPr>
          <w:sz w:val="22"/>
          <w:szCs w:val="22"/>
        </w:rPr>
        <w:t>瞬</w:t>
      </w:r>
      <w:r w:rsidRPr="00B93ADE">
        <w:rPr>
          <w:sz w:val="22"/>
          <w:szCs w:val="22"/>
        </w:rPr>
        <w:t>’</w:t>
      </w:r>
      <w:r w:rsidRPr="00B93ADE">
        <w:rPr>
          <w:sz w:val="22"/>
          <w:szCs w:val="22"/>
        </w:rPr>
        <w:t>同。</w:t>
      </w:r>
      <w:r w:rsidRPr="00B93ADE">
        <w:rPr>
          <w:sz w:val="22"/>
          <w:szCs w:val="22"/>
        </w:rPr>
        <w:t>”</w:t>
      </w:r>
      <w:r w:rsidRPr="00B93ADE">
        <w:rPr>
          <w:sz w:val="22"/>
          <w:szCs w:val="22"/>
        </w:rPr>
        <w:t>（《漢語大詞典》（七），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.1204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瞬息：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形容極短促的時間。晉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陶潛《感士不遇賦》序：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悲夫！寓形百年，而瞬息已盡；立行之難，而一城莫賞。</w:t>
      </w:r>
      <w:r w:rsidRPr="00B93ADE">
        <w:rPr>
          <w:sz w:val="22"/>
          <w:szCs w:val="22"/>
        </w:rPr>
        <w:t>”</w:t>
      </w:r>
      <w:r w:rsidRPr="00B93ADE">
        <w:rPr>
          <w:rFonts w:hint="eastAsia"/>
          <w:sz w:val="22"/>
          <w:szCs w:val="22"/>
        </w:rPr>
        <w:t>（《漢語大詞典》（七），</w:t>
      </w:r>
      <w:r w:rsidRPr="00B93ADE">
        <w:rPr>
          <w:rFonts w:hint="eastAsia"/>
          <w:sz w:val="22"/>
          <w:szCs w:val="22"/>
        </w:rPr>
        <w:t>p.1255</w:t>
      </w:r>
      <w:r w:rsidRPr="00B93ADE">
        <w:rPr>
          <w:rFonts w:hint="eastAsia"/>
          <w:sz w:val="22"/>
          <w:szCs w:val="22"/>
        </w:rPr>
        <w:t>）</w:t>
      </w:r>
    </w:p>
  </w:footnote>
  <w:footnote w:id="5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毘摩質多（亦云鞞摩質帝隸，亦云毘摩質多羅。譯曰：種種疑也）。</w:t>
      </w:r>
      <w:r w:rsidR="00953BF7">
        <w:rPr>
          <w:bCs/>
          <w:kern w:val="0"/>
        </w:rPr>
        <w:t>^^</w:t>
      </w:r>
      <w:r w:rsidRPr="00B93ADE">
        <w:rPr>
          <w:rFonts w:eastAsia="標楷體"/>
          <w:sz w:val="22"/>
          <w:szCs w:val="22"/>
        </w:rPr>
        <w:t>」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1028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5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兵伍：古代軍隊編制，五人為伍，因以“兵伍”泛指軍隊。（《漢語大詞典》（二），</w:t>
      </w:r>
      <w:r w:rsidRPr="00B93ADE">
        <w:rPr>
          <w:rFonts w:eastAsia="Roman Unicode" w:cs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91</w:t>
      </w:r>
      <w:r w:rsidRPr="00B93ADE">
        <w:rPr>
          <w:rFonts w:hint="eastAsia"/>
          <w:sz w:val="22"/>
          <w:szCs w:val="22"/>
        </w:rPr>
        <w:t>）</w:t>
      </w:r>
    </w:p>
  </w:footnote>
  <w:footnote w:id="5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參見《中阿含經》卷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70</w:t>
      </w:r>
      <w:r w:rsidRPr="00B93ADE">
        <w:rPr>
          <w:rFonts w:hint="eastAsia"/>
          <w:sz w:val="22"/>
          <w:szCs w:val="22"/>
        </w:rPr>
        <w:t>經）《轉輪王經》（大正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520b</w:t>
      </w:r>
      <w:smartTag w:uri="urn:schemas-microsoft-com:office:smarttags" w:element="chmetcnv">
        <w:smartTagPr>
          <w:attr w:name="UnitName" w:val="a"/>
          <w:attr w:name="SourceValue" w:val="525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-525a</w:t>
        </w:r>
      </w:smartTag>
      <w:r w:rsidRPr="00B93ADE">
        <w:rPr>
          <w:rFonts w:hint="eastAsia"/>
          <w:sz w:val="22"/>
          <w:szCs w:val="22"/>
        </w:rPr>
        <w:t>），《增壹阿含經》卷</w:t>
      </w:r>
      <w:r w:rsidRPr="00B93ADE">
        <w:rPr>
          <w:rFonts w:hint="eastAsia"/>
          <w:sz w:val="22"/>
          <w:szCs w:val="22"/>
        </w:rPr>
        <w:t>8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17 </w:t>
      </w:r>
      <w:r w:rsidRPr="00B93ADE">
        <w:rPr>
          <w:rFonts w:hint="eastAsia"/>
          <w:sz w:val="22"/>
          <w:szCs w:val="22"/>
        </w:rPr>
        <w:t>安般品〉（大正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583a</w:t>
        </w:r>
      </w:smartTag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-584c</w:t>
        </w:r>
      </w:smartTag>
      <w:r w:rsidRPr="00B93ADE">
        <w:rPr>
          <w:rFonts w:hint="eastAsia"/>
          <w:sz w:val="22"/>
          <w:szCs w:val="22"/>
        </w:rPr>
        <w:t>）。</w:t>
      </w:r>
    </w:p>
  </w:footnote>
  <w:footnote w:id="5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參見《般泥洹經》卷下（大正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185c</w:t>
        </w:r>
      </w:smartTag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-186c</w:t>
        </w:r>
      </w:smartTag>
      <w:r w:rsidRPr="00B93ADE">
        <w:rPr>
          <w:rFonts w:hint="eastAsia"/>
          <w:sz w:val="22"/>
          <w:szCs w:val="22"/>
        </w:rPr>
        <w:t>）。</w:t>
      </w:r>
    </w:p>
  </w:footnote>
  <w:footnote w:id="5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摩訶提婆王子（經曰：大天）。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1010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）</w:t>
      </w:r>
    </w:p>
  </w:footnote>
  <w:footnote w:id="5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《修行本起經》卷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 </w:t>
      </w:r>
      <w:r w:rsidRPr="00B93ADE">
        <w:rPr>
          <w:sz w:val="22"/>
          <w:szCs w:val="22"/>
        </w:rPr>
        <w:t>出家品〉：「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日王初出時，在於山頂上，是故慧明照一切諸群生。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469b10-11</w:t>
      </w:r>
      <w:r w:rsidRPr="00B93ADE">
        <w:rPr>
          <w:sz w:val="22"/>
          <w:szCs w:val="22"/>
        </w:rPr>
        <w:t>）</w:t>
      </w:r>
    </w:p>
  </w:footnote>
  <w:footnote w:id="6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.1584,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</w:t>
      </w:r>
      <w:r w:rsidRPr="00B93ADE">
        <w:rPr>
          <w:sz w:val="22"/>
          <w:szCs w:val="22"/>
        </w:rPr>
        <w:t>）：《大唐西域記》卷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872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）。</w:t>
      </w:r>
    </w:p>
  </w:footnote>
  <w:footnote w:id="6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.1585,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）：《大唐西域記》卷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871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）。</w:t>
      </w:r>
    </w:p>
  </w:footnote>
  <w:footnote w:id="6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參見印順法師，《初期大乘佛教之起源與開展》，</w:t>
      </w:r>
      <w:r w:rsidRPr="00B93ADE">
        <w:rPr>
          <w:sz w:val="22"/>
          <w:szCs w:val="22"/>
        </w:rPr>
        <w:t>p.421</w:t>
      </w:r>
      <w:r w:rsidRPr="00B93ADE">
        <w:rPr>
          <w:sz w:val="22"/>
          <w:szCs w:val="22"/>
        </w:rPr>
        <w:t>：「西元前</w:t>
      </w:r>
      <w:r w:rsidRPr="00B93ADE">
        <w:rPr>
          <w:sz w:val="22"/>
          <w:szCs w:val="22"/>
        </w:rPr>
        <w:t>248</w:t>
      </w:r>
      <w:r w:rsidRPr="00B93ADE">
        <w:rPr>
          <w:sz w:val="22"/>
          <w:szCs w:val="22"/>
        </w:rPr>
        <w:t>年前後，波斯的民族英雄安爾薩息</w:t>
      </w:r>
      <w:r w:rsidRPr="00B93ADE">
        <w:rPr>
          <w:rFonts w:hint="eastAsia"/>
          <w:sz w:val="22"/>
          <w:szCs w:val="22"/>
        </w:rPr>
        <w:t>（</w:t>
      </w:r>
      <w:proofErr w:type="spellStart"/>
      <w:r w:rsidRPr="00B93ADE">
        <w:rPr>
          <w:sz w:val="22"/>
          <w:szCs w:val="22"/>
        </w:rPr>
        <w:t>Arsakes</w:t>
      </w:r>
      <w:proofErr w:type="spellEnd"/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，反抗希臘（及其文化）的統治，重建波斯人的王國，這就是中國史書中的安息。」</w:t>
      </w:r>
    </w:p>
  </w:footnote>
  <w:footnote w:id="6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佛教廣大流行起來，在佛化</w:t>
      </w:r>
      <w:r>
        <w:rPr>
          <w:sz w:val="22"/>
          <w:szCs w:val="22"/>
        </w:rPr>
        <w:t>的區域內，首先出現了佛教「中國」與「邊國」的分別。參見印順法師</w:t>
      </w:r>
      <w:r w:rsidRPr="00B93ADE">
        <w:rPr>
          <w:sz w:val="22"/>
          <w:szCs w:val="22"/>
        </w:rPr>
        <w:t>，《初期大乘佛教之起源與開展》〈佛教中國與邊地〉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rFonts w:eastAsia="Roman Unicode" w:hint="eastAsia"/>
          <w:sz w:val="22"/>
          <w:szCs w:val="22"/>
        </w:rPr>
        <w:t>p</w:t>
      </w:r>
      <w:r w:rsidRPr="00B93ADE">
        <w:rPr>
          <w:sz w:val="22"/>
          <w:szCs w:val="22"/>
        </w:rPr>
        <w:t>.397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401</w:t>
      </w:r>
      <w:r w:rsidRPr="00B93ADE">
        <w:rPr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另參見印順法師，《永光集》〈佛教的中國與邊地〉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.80-84</w:t>
      </w:r>
      <w:r w:rsidRPr="00B93ADE">
        <w:rPr>
          <w:sz w:val="22"/>
          <w:szCs w:val="22"/>
        </w:rPr>
        <w:t>。</w:t>
      </w:r>
    </w:p>
  </w:footnote>
  <w:footnote w:id="6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蹇（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ㄐㄧㄢˇ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）吃：口吃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言語不順利。（《漢語大詞典》（十），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534</w:t>
      </w:r>
      <w:r w:rsidRPr="00B93ADE">
        <w:rPr>
          <w:sz w:val="22"/>
          <w:szCs w:val="22"/>
        </w:rPr>
        <w:t>）</w:t>
      </w:r>
    </w:p>
  </w:footnote>
  <w:footnote w:id="6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脫＝說【宋】【元】【明】【宮】。（大正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.14</w:t>
      </w:r>
      <w:r w:rsidRPr="00B93ADE">
        <w:rPr>
          <w:sz w:val="22"/>
          <w:szCs w:val="22"/>
        </w:rPr>
        <w:t>）</w:t>
      </w:r>
    </w:p>
  </w:footnote>
  <w:footnote w:id="6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1D43B0">
        <w:rPr>
          <w:sz w:val="22"/>
          <w:szCs w:val="22"/>
        </w:rPr>
        <w:t>趣涅槃</w:t>
      </w:r>
      <w:r w:rsidRPr="00B93ADE">
        <w:rPr>
          <w:bCs/>
          <w:sz w:val="22"/>
          <w:szCs w:val="22"/>
        </w:rPr>
        <w:t>道一味</w:t>
      </w:r>
      <w:r w:rsidRPr="00B93ADE">
        <w:rPr>
          <w:rFonts w:hAnsi="新細明體"/>
          <w:bCs/>
          <w:sz w:val="22"/>
          <w:szCs w:val="22"/>
        </w:rPr>
        <w:t>。（印順法師，《大智度論筆記</w:t>
      </w:r>
      <w:r w:rsidRPr="00B93ADE">
        <w:rPr>
          <w:bCs/>
          <w:sz w:val="22"/>
          <w:szCs w:val="22"/>
        </w:rPr>
        <w:t>》［</w:t>
      </w:r>
      <w:r w:rsidRPr="00B93ADE">
        <w:rPr>
          <w:rFonts w:eastAsia="Roman Unicode"/>
          <w:bCs/>
          <w:sz w:val="22"/>
          <w:szCs w:val="22"/>
        </w:rPr>
        <w:t>G</w:t>
      </w:r>
      <w:r w:rsidRPr="00B93ADE">
        <w:rPr>
          <w:bCs/>
          <w:sz w:val="22"/>
          <w:szCs w:val="22"/>
        </w:rPr>
        <w:t>004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p.380</w:t>
      </w:r>
      <w:r w:rsidRPr="00B93ADE">
        <w:rPr>
          <w:bCs/>
          <w:sz w:val="22"/>
          <w:szCs w:val="22"/>
        </w:rPr>
        <w:t>）</w:t>
      </w:r>
    </w:p>
  </w:footnote>
  <w:footnote w:id="67"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rFonts w:ascii="新細明體" w:hAnsi="新細明體"/>
          <w:noProof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┌</w:t>
      </w:r>
      <w:r w:rsidRPr="00B93ADE">
        <w:rPr>
          <w:rFonts w:ascii="新細明體" w:hAnsi="新細明體"/>
          <w:sz w:val="22"/>
          <w:szCs w:val="22"/>
        </w:rPr>
        <w:t>初無畏</w:t>
      </w:r>
      <w:r w:rsidRPr="00B93ADE">
        <w:rPr>
          <w:rFonts w:ascii="新細明體" w:hAnsi="新細明體"/>
          <w:noProof/>
          <w:sz w:val="22"/>
          <w:szCs w:val="22"/>
        </w:rPr>
        <w:t>──┬</w:t>
      </w:r>
      <w:r w:rsidRPr="00B93ADE">
        <w:rPr>
          <w:rFonts w:ascii="新細明體" w:hAnsi="新細明體"/>
          <w:b/>
          <w:bCs/>
          <w:noProof/>
          <w:sz w:val="22"/>
          <w:szCs w:val="22"/>
        </w:rPr>
        <w:t>→</w:t>
      </w:r>
      <w:r w:rsidRPr="00B93ADE">
        <w:rPr>
          <w:rFonts w:ascii="新細明體" w:hAnsi="新細明體"/>
          <w:sz w:val="22"/>
          <w:szCs w:val="22"/>
        </w:rPr>
        <w:t>初後力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B93ADE">
        <w:rPr>
          <w:rFonts w:ascii="新細明體" w:hAnsi="新細明體"/>
          <w:sz w:val="22"/>
          <w:szCs w:val="22"/>
        </w:rPr>
        <w:t>十力與四無畏相攝</w:t>
      </w:r>
      <w:r>
        <w:rPr>
          <w:rFonts w:ascii="新細明體" w:hAnsi="新細明體"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┤</w:t>
      </w:r>
      <w:r w:rsidRPr="00B93ADE">
        <w:rPr>
          <w:rFonts w:ascii="新細明體" w:hAnsi="新細明體"/>
          <w:sz w:val="22"/>
          <w:szCs w:val="22"/>
        </w:rPr>
        <w:t>二────┘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noProof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│</w:t>
      </w:r>
      <w:r w:rsidRPr="00B93ADE">
        <w:rPr>
          <w:rFonts w:ascii="新細明體" w:hAnsi="新細明體"/>
          <w:sz w:val="22"/>
          <w:szCs w:val="22"/>
        </w:rPr>
        <w:t>三────</w:t>
      </w:r>
      <w:r w:rsidRPr="00B93ADE">
        <w:rPr>
          <w:rFonts w:ascii="新細明體" w:hAnsi="新細明體"/>
          <w:noProof/>
          <w:sz w:val="22"/>
          <w:szCs w:val="22"/>
        </w:rPr>
        <w:t>┬</w:t>
      </w:r>
      <w:r w:rsidRPr="00B93ADE">
        <w:rPr>
          <w:rFonts w:ascii="新細明體" w:hAnsi="新細明體"/>
          <w:b/>
          <w:bCs/>
          <w:noProof/>
          <w:sz w:val="22"/>
          <w:szCs w:val="22"/>
        </w:rPr>
        <w:t>→</w:t>
      </w:r>
      <w:r w:rsidRPr="00B93ADE">
        <w:rPr>
          <w:rFonts w:ascii="新細明體" w:hAnsi="新細明體"/>
          <w:sz w:val="22"/>
          <w:szCs w:val="22"/>
        </w:rPr>
        <w:t>中八力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noProof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└</w:t>
      </w:r>
      <w:r w:rsidRPr="00B93ADE">
        <w:rPr>
          <w:rFonts w:ascii="新細明體" w:hAnsi="新細明體"/>
          <w:sz w:val="22"/>
          <w:szCs w:val="22"/>
        </w:rPr>
        <w:t>四無畏──┘</w:t>
      </w:r>
    </w:p>
    <w:p w:rsidR="00134FB8" w:rsidRPr="00B93ADE" w:rsidRDefault="00134FB8" w:rsidP="00B93ADE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B93ADE">
        <w:rPr>
          <w:rFonts w:hAnsi="新細明體"/>
          <w:sz w:val="22"/>
          <w:szCs w:val="22"/>
        </w:rPr>
        <w:t>（印順法師，《大智度論筆記》</w:t>
      </w:r>
      <w:r w:rsidRPr="00B93ADE">
        <w:rPr>
          <w:sz w:val="22"/>
          <w:szCs w:val="22"/>
        </w:rPr>
        <w:t>〔</w:t>
      </w:r>
      <w:r w:rsidRPr="00B93ADE">
        <w:rPr>
          <w:sz w:val="22"/>
          <w:szCs w:val="22"/>
        </w:rPr>
        <w:t>F011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p.338</w:t>
      </w:r>
      <w:r w:rsidRPr="00B93ADE">
        <w:rPr>
          <w:rFonts w:hAnsi="新細明體"/>
          <w:sz w:val="22"/>
          <w:szCs w:val="22"/>
        </w:rPr>
        <w:t>）</w:t>
      </w:r>
    </w:p>
  </w:footnote>
  <w:footnote w:id="6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言＋（四）【石】。（大正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6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《俱舍論》卷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一、正等覺無畏，十智為性，猶如初力。二、漏永盡無畏，六</w:t>
      </w:r>
      <w:r w:rsidRPr="00B93ADE">
        <w:rPr>
          <w:rFonts w:eastAsia="標楷體" w:hAnsi="標楷體" w:hint="eastAsia"/>
          <w:sz w:val="22"/>
          <w:szCs w:val="22"/>
        </w:rPr>
        <w:t>、</w:t>
      </w:r>
      <w:r w:rsidRPr="00B93ADE">
        <w:rPr>
          <w:rFonts w:eastAsia="標楷體" w:hAnsi="標楷體"/>
          <w:sz w:val="22"/>
          <w:szCs w:val="22"/>
        </w:rPr>
        <w:t>十智性，如第十力。三、說障法無畏，八智為性，如第二力。四、說出道無畏，九</w:t>
      </w:r>
      <w:r w:rsidRPr="00B93ADE">
        <w:rPr>
          <w:rFonts w:eastAsia="標楷體" w:hAnsi="標楷體" w:hint="eastAsia"/>
          <w:sz w:val="22"/>
          <w:szCs w:val="22"/>
        </w:rPr>
        <w:t>、</w:t>
      </w:r>
      <w:r w:rsidRPr="00B93ADE">
        <w:rPr>
          <w:rFonts w:eastAsia="標楷體" w:hAnsi="標楷體"/>
          <w:sz w:val="22"/>
          <w:szCs w:val="22"/>
        </w:rPr>
        <w:t>十智性，如第七力。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93ADE">
          <w:rPr>
            <w:sz w:val="22"/>
            <w:szCs w:val="22"/>
          </w:rPr>
          <w:t>140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17-21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初力：處非處智力。第十力：漏盡智力。第二力：</w:t>
      </w:r>
      <w:r w:rsidRPr="00B93ADE">
        <w:rPr>
          <w:sz w:val="22"/>
          <w:szCs w:val="22"/>
        </w:rPr>
        <w:t>知業報力</w:t>
      </w:r>
      <w:r w:rsidRPr="00B93ADE">
        <w:rPr>
          <w:rFonts w:hint="eastAsia"/>
          <w:sz w:val="22"/>
          <w:szCs w:val="22"/>
        </w:rPr>
        <w:t>。第七力：</w:t>
      </w:r>
      <w:r w:rsidRPr="00B93ADE">
        <w:rPr>
          <w:sz w:val="22"/>
          <w:szCs w:val="22"/>
        </w:rPr>
        <w:t>知至處道力</w:t>
      </w:r>
      <w:r w:rsidRPr="00B93ADE">
        <w:rPr>
          <w:rFonts w:hint="eastAsia"/>
          <w:sz w:val="22"/>
          <w:szCs w:val="22"/>
        </w:rPr>
        <w:t>。</w:t>
      </w:r>
    </w:p>
  </w:footnote>
  <w:footnote w:id="7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八力：知業報力，知定力，知根力，知欲力，知性力，知至處道力，知宿命力，淨天眼力。參見《大智度論》卷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B93ADE">
          <w:rPr>
            <w:sz w:val="22"/>
            <w:szCs w:val="22"/>
          </w:rPr>
          <w:t>235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6"/>
          <w:attr w:name="UnitName" w:val="a"/>
        </w:smartTagPr>
        <w:r w:rsidRPr="00B93ADE">
          <w:rPr>
            <w:sz w:val="22"/>
            <w:szCs w:val="22"/>
          </w:rPr>
          <w:t>-236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）。</w:t>
      </w:r>
    </w:p>
  </w:footnote>
  <w:footnote w:id="7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〔雖〕－【宋】【元】【明】【宮】。（大正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</w:footnote>
  <w:footnote w:id="7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能遍知。（印順法師，《大智度論筆記》［</w:t>
      </w:r>
      <w:r w:rsidRPr="00B93ADE">
        <w:rPr>
          <w:rFonts w:eastAsia="Roman Unicode"/>
          <w:bCs/>
          <w:sz w:val="22"/>
          <w:szCs w:val="22"/>
        </w:rPr>
        <w:t>D</w:t>
      </w:r>
      <w:r w:rsidRPr="00B93ADE">
        <w:rPr>
          <w:bCs/>
          <w:sz w:val="22"/>
          <w:szCs w:val="22"/>
        </w:rPr>
        <w:t>024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p.272</w:t>
      </w:r>
      <w:r w:rsidRPr="00B93ADE">
        <w:rPr>
          <w:bCs/>
          <w:sz w:val="22"/>
          <w:szCs w:val="22"/>
        </w:rPr>
        <w:t>）</w:t>
      </w:r>
    </w:p>
  </w:footnote>
  <w:footnote w:id="7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弊＋（扶掖反）夾註【石】。（大正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.21</w:t>
      </w:r>
      <w:r w:rsidRPr="00B93ADE">
        <w:rPr>
          <w:sz w:val="22"/>
          <w:szCs w:val="22"/>
        </w:rPr>
        <w:t>）</w:t>
      </w:r>
    </w:p>
  </w:footnote>
  <w:footnote w:id="7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弊迦蘭那（</w:t>
      </w:r>
      <w:proofErr w:type="spellStart"/>
      <w:r w:rsidRPr="00B93ADE">
        <w:rPr>
          <w:bCs/>
          <w:sz w:val="22"/>
          <w:szCs w:val="22"/>
        </w:rPr>
        <w:t>vy</w:t>
      </w:r>
      <w:r w:rsidRPr="00B93ADE">
        <w:rPr>
          <w:rFonts w:eastAsia="Roman Unicode"/>
          <w:sz w:val="22"/>
          <w:szCs w:val="22"/>
        </w:rPr>
        <w:t>ā</w:t>
      </w:r>
      <w:r w:rsidRPr="00B93ADE">
        <w:rPr>
          <w:bCs/>
          <w:sz w:val="22"/>
          <w:szCs w:val="22"/>
        </w:rPr>
        <w:t>kara</w:t>
      </w:r>
      <w:r w:rsidRPr="00B93ADE">
        <w:rPr>
          <w:rFonts w:eastAsia="Roman Unicode"/>
          <w:sz w:val="22"/>
          <w:szCs w:val="22"/>
        </w:rPr>
        <w:t>ṇ</w:t>
      </w:r>
      <w:r w:rsidRPr="00B93ADE">
        <w:rPr>
          <w:bCs/>
          <w:sz w:val="22"/>
          <w:szCs w:val="22"/>
        </w:rPr>
        <w:t>a</w:t>
      </w:r>
      <w:proofErr w:type="spellEnd"/>
      <w:r w:rsidRPr="00B93ADE">
        <w:rPr>
          <w:bCs/>
          <w:sz w:val="22"/>
          <w:szCs w:val="22"/>
        </w:rPr>
        <w:t>）：文法學，文法學派。</w:t>
      </w:r>
    </w:p>
  </w:footnote>
  <w:footnote w:id="7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僧佉（</w:t>
      </w:r>
      <w:proofErr w:type="spellStart"/>
      <w:r w:rsidRPr="00B93ADE">
        <w:rPr>
          <w:bCs/>
          <w:sz w:val="22"/>
          <w:szCs w:val="22"/>
        </w:rPr>
        <w:t>s</w:t>
      </w:r>
      <w:r w:rsidRPr="00B93ADE">
        <w:rPr>
          <w:rFonts w:eastAsia="Roman Unicode"/>
          <w:sz w:val="22"/>
          <w:szCs w:val="22"/>
        </w:rPr>
        <w:t>āṃ</w:t>
      </w:r>
      <w:r w:rsidRPr="00B93ADE">
        <w:rPr>
          <w:bCs/>
          <w:sz w:val="22"/>
          <w:szCs w:val="22"/>
        </w:rPr>
        <w:t>khya</w:t>
      </w:r>
      <w:proofErr w:type="spellEnd"/>
      <w:r w:rsidRPr="00B93ADE">
        <w:rPr>
          <w:bCs/>
          <w:sz w:val="22"/>
          <w:szCs w:val="22"/>
        </w:rPr>
        <w:t>）：數論。</w:t>
      </w:r>
    </w:p>
  </w:footnote>
  <w:footnote w:id="7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bCs/>
          <w:sz w:val="22"/>
          <w:szCs w:val="22"/>
        </w:rPr>
        <w:t xml:space="preserve"> </w:t>
      </w:r>
      <w:r w:rsidRPr="001D43B0">
        <w:rPr>
          <w:rFonts w:hint="eastAsia"/>
          <w:sz w:val="22"/>
          <w:szCs w:val="22"/>
        </w:rPr>
        <w:t>韋陀</w:t>
      </w:r>
      <w:r w:rsidRPr="00B93ADE">
        <w:rPr>
          <w:rFonts w:hint="eastAsia"/>
          <w:bCs/>
          <w:sz w:val="22"/>
          <w:szCs w:val="22"/>
        </w:rPr>
        <w:t>（</w:t>
      </w:r>
      <w:proofErr w:type="spellStart"/>
      <w:r w:rsidRPr="00B93ADE">
        <w:rPr>
          <w:rFonts w:hint="eastAsia"/>
          <w:bCs/>
          <w:sz w:val="22"/>
          <w:szCs w:val="22"/>
        </w:rPr>
        <w:t>veda</w:t>
      </w:r>
      <w:proofErr w:type="spellEnd"/>
      <w:r w:rsidRPr="00B93ADE">
        <w:rPr>
          <w:rFonts w:hint="eastAsia"/>
          <w:bCs/>
          <w:sz w:val="22"/>
          <w:szCs w:val="22"/>
        </w:rPr>
        <w:t>）：吠陀。</w:t>
      </w:r>
    </w:p>
  </w:footnote>
  <w:footnote w:id="7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B93ADE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B93ADE">
        <w:rPr>
          <w:sz w:val="22"/>
          <w:szCs w:val="22"/>
        </w:rPr>
        <w:t>吉藏著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《百論疏》卷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外道十八大經，亦云十八明處：四皮陀為四；復有六論，合四皮陀為十；復有八論，足為十八。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B93ADE">
        <w:rPr>
          <w:rFonts w:eastAsia="標楷體" w:hAnsi="標楷體"/>
          <w:b/>
          <w:sz w:val="22"/>
          <w:szCs w:val="22"/>
        </w:rPr>
        <w:t>四皮陀</w:t>
      </w:r>
      <w:r w:rsidRPr="00B93ADE">
        <w:rPr>
          <w:rFonts w:eastAsia="標楷體" w:hAnsi="標楷體"/>
          <w:sz w:val="22"/>
          <w:szCs w:val="22"/>
        </w:rPr>
        <w:t>者，一、荷力皮陀，明解脫法；二、冶受皮陀，明善道法；三、三摩皮陀，明欲塵法，謂一切婚嫁欲樂之事；四、阿闥皮陀，明呪術算數等法。本云皮陀，此間語訛故云</w:t>
      </w:r>
      <w:r w:rsidRPr="00B93ADE">
        <w:rPr>
          <w:rFonts w:eastAsia="標楷體" w:hAnsi="標楷體"/>
          <w:b/>
          <w:sz w:val="22"/>
          <w:szCs w:val="22"/>
        </w:rPr>
        <w:t>韋陀</w:t>
      </w:r>
      <w:r w:rsidRPr="00B93ADE">
        <w:rPr>
          <w:rFonts w:eastAsia="標楷體" w:hAnsi="標楷體"/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B93ADE">
        <w:rPr>
          <w:rFonts w:eastAsia="標楷體" w:hAnsi="標楷體"/>
          <w:b/>
          <w:sz w:val="22"/>
          <w:szCs w:val="22"/>
        </w:rPr>
        <w:t>六論</w:t>
      </w:r>
      <w:r w:rsidRPr="00B93ADE">
        <w:rPr>
          <w:rFonts w:eastAsia="標楷體" w:hAnsi="標楷體"/>
          <w:sz w:val="22"/>
          <w:szCs w:val="22"/>
        </w:rPr>
        <w:t>者，一、式叉論，釋六十四能法；二、</w:t>
      </w:r>
      <w:r w:rsidRPr="00B93ADE">
        <w:rPr>
          <w:rFonts w:eastAsia="標楷體" w:hAnsi="標楷體"/>
          <w:b/>
          <w:sz w:val="22"/>
          <w:szCs w:val="22"/>
        </w:rPr>
        <w:t>毘伽羅論，釋諸音聲法</w:t>
      </w:r>
      <w:r w:rsidRPr="00B93ADE">
        <w:rPr>
          <w:rFonts w:eastAsia="標楷體" w:hAnsi="標楷體"/>
          <w:sz w:val="22"/>
          <w:szCs w:val="22"/>
        </w:rPr>
        <w:t>；三、柯刺波論，釋諸天仙上古以來因緣名字；四、竪底（張理反）沙論，釋天文地理算數等法；五、闡陀論，釋作首盧迦法，佛弟子五通仙第說偈名首盧迦（強河反）；六、尼鹿多論，釋立一切物名因緣。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eastAsia="標楷體" w:hAnsi="標楷體"/>
          <w:sz w:val="22"/>
          <w:szCs w:val="22"/>
        </w:rPr>
        <w:t>復有</w:t>
      </w:r>
      <w:r w:rsidRPr="00B93ADE">
        <w:rPr>
          <w:rFonts w:eastAsia="標楷體" w:hAnsi="標楷體"/>
          <w:b/>
          <w:sz w:val="22"/>
          <w:szCs w:val="22"/>
        </w:rPr>
        <w:t>八論</w:t>
      </w:r>
      <w:r w:rsidRPr="00B93ADE">
        <w:rPr>
          <w:rFonts w:eastAsia="標楷體" w:hAnsi="標楷體"/>
          <w:sz w:val="22"/>
          <w:szCs w:val="22"/>
        </w:rPr>
        <w:t>：一、肩亡婆論，簡擇諸法是非；二、那邪毘薩多論，明諸法道理；三、伊底呵婆論，明傳記宿世事；四、</w:t>
      </w:r>
      <w:r w:rsidRPr="00B93ADE">
        <w:rPr>
          <w:rFonts w:eastAsia="標楷體" w:hAnsi="標楷體"/>
          <w:b/>
          <w:sz w:val="22"/>
          <w:szCs w:val="22"/>
        </w:rPr>
        <w:t>僧佉論，解二十五諦</w:t>
      </w:r>
      <w:r w:rsidRPr="00B93ADE">
        <w:rPr>
          <w:rFonts w:eastAsia="標楷體" w:hAnsi="標楷體"/>
          <w:sz w:val="22"/>
          <w:szCs w:val="22"/>
        </w:rPr>
        <w:t>；五、課伽論，明攝心法</w:t>
      </w:r>
      <w:r w:rsidRPr="00B93ADE">
        <w:rPr>
          <w:rFonts w:eastAsia="標楷體" w:hAnsi="標楷體" w:hint="eastAsia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此兩論同釋解脫法</w:t>
      </w:r>
      <w:r w:rsidRPr="00B93ADE">
        <w:rPr>
          <w:rFonts w:eastAsia="標楷體" w:hAnsi="標楷體" w:hint="eastAsia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六、陀菟論，釋用兵杖法；七、楗闡婆論，釋音樂法；八、阿輸論，釋醫方。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42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B93ADE">
          <w:rPr>
            <w:sz w:val="22"/>
            <w:szCs w:val="22"/>
          </w:rPr>
          <w:t>251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20-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</w:footnote>
  <w:footnote w:id="7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《雜阿含經》卷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408</w:t>
      </w:r>
      <w:r w:rsidRPr="00B93ADE">
        <w:rPr>
          <w:sz w:val="22"/>
          <w:szCs w:val="22"/>
        </w:rPr>
        <w:t>經）：「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有眾多比丘集於食堂，作如是論：或謂世間有常，或謂世間無常，世間有常無常，世間非有常非無常；世間有邊，世間無邊，世間有邊無邊，世間非有邊非無邊；是命是身，命異身異；如來死後有，如來死後無，如來死後有無，如來死後非有非</w:t>
      </w:r>
      <w:r w:rsidRPr="00B93ADE">
        <w:rPr>
          <w:rFonts w:eastAsia="標楷體"/>
          <w:sz w:val="22"/>
          <w:szCs w:val="22"/>
        </w:rPr>
        <w:t>無。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28-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）</w:t>
      </w:r>
    </w:p>
  </w:footnote>
  <w:footnote w:id="79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）印順法師</w:t>
      </w:r>
      <w:r w:rsidRPr="00B93ADE">
        <w:rPr>
          <w:sz w:val="22"/>
          <w:szCs w:val="22"/>
        </w:rPr>
        <w:t>，《</w:t>
      </w:r>
      <w:r w:rsidRPr="00B93ADE">
        <w:rPr>
          <w:rFonts w:hint="eastAsia"/>
          <w:sz w:val="22"/>
          <w:szCs w:val="22"/>
        </w:rPr>
        <w:t>佛法概論</w:t>
      </w:r>
      <w:r w:rsidRPr="00B93ADE">
        <w:rPr>
          <w:sz w:val="22"/>
          <w:szCs w:val="22"/>
        </w:rPr>
        <w:t>》，</w:t>
      </w:r>
      <w:r w:rsidRPr="00B93ADE">
        <w:rPr>
          <w:rFonts w:hint="eastAsia"/>
          <w:sz w:val="22"/>
          <w:szCs w:val="22"/>
        </w:rPr>
        <w:t>pp.127-128</w:t>
      </w:r>
      <w:r w:rsidRPr="00B93ADE">
        <w:rPr>
          <w:rFonts w:hint="eastAsia"/>
          <w:sz w:val="22"/>
          <w:szCs w:val="22"/>
        </w:rPr>
        <w:t>：</w:t>
      </w:r>
    </w:p>
    <w:p w:rsidR="00134FB8" w:rsidRPr="00B93ADE" w:rsidRDefault="00953BF7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經中每說到天、魔、梵。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「天」即是四王天、忉利天、夜魔天、兜率天、他化天、他化自在天──六欲「天」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。這雖有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地居、空居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的差別，但都有彼此共同的器世界，有王臣父子等社會形態。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他化自在天有「魔」宮；以上即到達色界的「梵」天。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這大體是印度舊有的傳說：欲天是不離欲、不脫生死苦的，沒有超出魔的統轄。如能破魔得解脫，即還歸於梵，到達不死的地方。神格的大梵天，即稱為一切世界主。天、魔、梵的層次，契合於傳統婆羅門教的解說。佛法雖引用傳說，但不以婆羅門教所說的復歸於梵為究竟的，認為還在生死中。</w:t>
      </w:r>
      <w:r>
        <w:rPr>
          <w:bCs/>
          <w:kern w:val="0"/>
        </w:rPr>
        <w:t>^^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）案：</w:t>
      </w:r>
      <w:r w:rsidRPr="001D43B0">
        <w:rPr>
          <w:rStyle w:val="byline"/>
          <w:rFonts w:hAnsi="新細明體" w:hint="eastAsia"/>
          <w:color w:val="auto"/>
          <w:sz w:val="22"/>
          <w:szCs w:val="22"/>
        </w:rPr>
        <w:t>六欲</w:t>
      </w:r>
      <w:r w:rsidRPr="00B93ADE">
        <w:rPr>
          <w:rFonts w:hint="eastAsia"/>
          <w:sz w:val="22"/>
          <w:szCs w:val="22"/>
        </w:rPr>
        <w:t>天中，</w:t>
      </w:r>
      <w:r w:rsidRPr="00B93ADE">
        <w:rPr>
          <w:sz w:val="22"/>
          <w:szCs w:val="22"/>
        </w:rPr>
        <w:t>四天王天在須彌山之半腰，忉利天在須彌山之頂，</w:t>
      </w:r>
      <w:r w:rsidRPr="00B93ADE">
        <w:rPr>
          <w:rFonts w:hint="eastAsia"/>
          <w:sz w:val="22"/>
          <w:szCs w:val="22"/>
        </w:rPr>
        <w:t>此二天名為</w:t>
      </w:r>
      <w:r w:rsidRPr="00B93ADE">
        <w:rPr>
          <w:sz w:val="22"/>
          <w:szCs w:val="22"/>
        </w:rPr>
        <w:t>地居天；夜摩天以上，</w:t>
      </w:r>
      <w:r w:rsidRPr="00B93ADE">
        <w:rPr>
          <w:rFonts w:hint="eastAsia"/>
          <w:sz w:val="22"/>
          <w:szCs w:val="22"/>
        </w:rPr>
        <w:t>稱為</w:t>
      </w:r>
      <w:r w:rsidRPr="00B93ADE">
        <w:rPr>
          <w:sz w:val="22"/>
          <w:szCs w:val="22"/>
        </w:rPr>
        <w:t>空居天。</w:t>
      </w:r>
    </w:p>
  </w:footnote>
  <w:footnote w:id="8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魔：第六欲天，他化自在天。</w:t>
      </w:r>
    </w:p>
  </w:footnote>
  <w:footnote w:id="8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阿梨沙（</w:t>
      </w:r>
      <w:proofErr w:type="spellStart"/>
      <w:r w:rsidRPr="00B93ADE">
        <w:rPr>
          <w:rFonts w:eastAsia="Roman Unicode"/>
          <w:sz w:val="22"/>
          <w:szCs w:val="22"/>
        </w:rPr>
        <w:t>ārṣa</w:t>
      </w:r>
      <w:proofErr w:type="spellEnd"/>
      <w:r w:rsidRPr="00B93ADE">
        <w:rPr>
          <w:sz w:val="22"/>
          <w:szCs w:val="22"/>
        </w:rPr>
        <w:t>）：安穩，仙尊位，聖主。</w:t>
      </w:r>
    </w:p>
  </w:footnote>
  <w:footnote w:id="8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三漏。（印順法師，《大智度論筆記》〔</w:t>
      </w:r>
      <w:r w:rsidRPr="00B93ADE">
        <w:rPr>
          <w:sz w:val="22"/>
          <w:szCs w:val="22"/>
        </w:rPr>
        <w:t>J007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p.496</w:t>
      </w:r>
      <w:r w:rsidRPr="00B93ADE">
        <w:rPr>
          <w:sz w:val="22"/>
          <w:szCs w:val="22"/>
        </w:rPr>
        <w:t>）</w:t>
      </w:r>
    </w:p>
  </w:footnote>
  <w:footnote w:id="8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參見《中阿含經》卷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10</w:t>
      </w:r>
      <w:r w:rsidRPr="00B93ADE">
        <w:rPr>
          <w:sz w:val="22"/>
          <w:szCs w:val="22"/>
        </w:rPr>
        <w:t>經）《漏盡經》：「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有七斷漏、煩惱、憂慼法。云何為七？有漏從見斷，有漏從護斷，有漏從離斷，有漏從用斷，有漏從忍斷，有漏從除斷，有漏從思惟斷。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432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10-13</w:t>
      </w:r>
      <w:r w:rsidRPr="00B93ADE">
        <w:rPr>
          <w:sz w:val="22"/>
          <w:szCs w:val="22"/>
        </w:rPr>
        <w:t>）</w:t>
      </w:r>
    </w:p>
  </w:footnote>
  <w:footnote w:id="8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聚＝聖【元】【明】。（大正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.26</w:t>
      </w:r>
      <w:r w:rsidRPr="00B93ADE">
        <w:rPr>
          <w:sz w:val="22"/>
          <w:szCs w:val="22"/>
        </w:rPr>
        <w:t>）</w:t>
      </w:r>
    </w:p>
  </w:footnote>
  <w:footnote w:id="8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參見《持世經》卷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出世間五根，何等五？所謂：信根，精進根，念根，定根，慧根。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659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6-7</w:t>
      </w:r>
      <w:r w:rsidRPr="00B93ADE">
        <w:rPr>
          <w:sz w:val="22"/>
          <w:szCs w:val="22"/>
        </w:rPr>
        <w:t>）</w:t>
      </w:r>
    </w:p>
  </w:footnote>
  <w:footnote w:id="8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參見《長阿含經》卷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《眾集經》：「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復有六法，謂</w:t>
      </w:r>
      <w:r w:rsidRPr="00B93ADE">
        <w:rPr>
          <w:rFonts w:eastAsia="標楷體"/>
          <w:sz w:val="22"/>
          <w:szCs w:val="22"/>
        </w:rPr>
        <w:t>六出要界：若比丘作是言：『我修</w:t>
      </w:r>
      <w:r w:rsidRPr="00B93ADE">
        <w:rPr>
          <w:rFonts w:eastAsia="標楷體"/>
          <w:b/>
          <w:sz w:val="22"/>
          <w:szCs w:val="22"/>
        </w:rPr>
        <w:t>慈心</w:t>
      </w:r>
      <w:r w:rsidRPr="00B93ADE">
        <w:rPr>
          <w:rFonts w:eastAsia="標楷體"/>
          <w:sz w:val="22"/>
          <w:szCs w:val="22"/>
        </w:rPr>
        <w:t>，更生瞋恚。』餘比丘語言：『汝勿作此言，勿謗如來，如來不作是說。欲使修慈解脫，更生瞋恚想，無有是處。佛言：除瞋恚已，然後得慈。』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eastAsia="標楷體"/>
          <w:sz w:val="22"/>
          <w:szCs w:val="22"/>
        </w:rPr>
        <w:t>若比丘言：『我行</w:t>
      </w:r>
      <w:r w:rsidRPr="00B93ADE">
        <w:rPr>
          <w:rFonts w:eastAsia="標楷體"/>
          <w:b/>
          <w:sz w:val="22"/>
          <w:szCs w:val="22"/>
        </w:rPr>
        <w:t>悲解脫</w:t>
      </w:r>
      <w:r w:rsidRPr="00B93ADE">
        <w:rPr>
          <w:rFonts w:eastAsia="標楷體"/>
          <w:sz w:val="22"/>
          <w:szCs w:val="22"/>
        </w:rPr>
        <w:t>，生憎嫉心；行</w:t>
      </w:r>
      <w:r w:rsidRPr="00B93ADE">
        <w:rPr>
          <w:rFonts w:eastAsia="標楷體"/>
          <w:b/>
          <w:sz w:val="22"/>
          <w:szCs w:val="22"/>
        </w:rPr>
        <w:t>喜解脫</w:t>
      </w:r>
      <w:r w:rsidRPr="00B93ADE">
        <w:rPr>
          <w:rFonts w:eastAsia="標楷體"/>
          <w:sz w:val="22"/>
          <w:szCs w:val="22"/>
        </w:rPr>
        <w:t>，生憂惱心；行</w:t>
      </w:r>
      <w:r w:rsidRPr="00B93ADE">
        <w:rPr>
          <w:rFonts w:eastAsia="標楷體"/>
          <w:b/>
          <w:sz w:val="22"/>
          <w:szCs w:val="22"/>
        </w:rPr>
        <w:t>捨解脫</w:t>
      </w:r>
      <w:r w:rsidRPr="00B93ADE">
        <w:rPr>
          <w:rFonts w:eastAsia="標楷體"/>
          <w:sz w:val="22"/>
          <w:szCs w:val="22"/>
        </w:rPr>
        <w:t>，生憎愛心；行</w:t>
      </w:r>
      <w:r w:rsidRPr="00B93ADE">
        <w:rPr>
          <w:rFonts w:eastAsia="標楷體"/>
          <w:b/>
          <w:sz w:val="22"/>
          <w:szCs w:val="22"/>
        </w:rPr>
        <w:t>無我行</w:t>
      </w:r>
      <w:r w:rsidRPr="00B93ADE">
        <w:rPr>
          <w:rFonts w:eastAsia="標楷體"/>
          <w:sz w:val="22"/>
          <w:szCs w:val="22"/>
        </w:rPr>
        <w:t>，生狐疑心；行</w:t>
      </w:r>
      <w:r w:rsidRPr="00B93ADE">
        <w:rPr>
          <w:rFonts w:eastAsia="標楷體"/>
          <w:b/>
          <w:sz w:val="22"/>
          <w:szCs w:val="22"/>
        </w:rPr>
        <w:t>無想行</w:t>
      </w:r>
      <w:r w:rsidRPr="00B93ADE">
        <w:rPr>
          <w:rFonts w:eastAsia="標楷體"/>
          <w:sz w:val="22"/>
          <w:szCs w:val="22"/>
        </w:rPr>
        <w:t>，生眾亂想</w:t>
      </w:r>
      <w:r w:rsidRPr="00B93ADE">
        <w:rPr>
          <w:rFonts w:hint="eastAsia"/>
          <w:sz w:val="22"/>
          <w:szCs w:val="22"/>
        </w:rPr>
        <w:t>。』</w:t>
      </w:r>
      <w:r w:rsidRPr="00B93ADE">
        <w:rPr>
          <w:rFonts w:eastAsia="標楷體"/>
          <w:sz w:val="22"/>
          <w:szCs w:val="22"/>
        </w:rPr>
        <w:t>亦復如是。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B93ADE">
          <w:rPr>
            <w:sz w:val="22"/>
            <w:szCs w:val="22"/>
          </w:rPr>
          <w:t>52</w:t>
        </w:r>
        <w:r w:rsidRPr="00B93ADE">
          <w:rPr>
            <w:rFonts w:eastAsia="Roman Unicode"/>
            <w:sz w:val="22"/>
            <w:szCs w:val="22"/>
          </w:rPr>
          <w:t>a</w:t>
        </w:r>
        <w:r w:rsidRPr="00B93ADE">
          <w:rPr>
            <w:rFonts w:hint="eastAsia"/>
            <w:sz w:val="22"/>
            <w:szCs w:val="22"/>
          </w:rPr>
          <w:t>8</w:t>
        </w:r>
      </w:smartTag>
      <w:r w:rsidRPr="00B93ADE">
        <w:rPr>
          <w:sz w:val="22"/>
          <w:szCs w:val="22"/>
        </w:rPr>
        <w:t>-16</w:t>
      </w:r>
      <w:r w:rsidRPr="00B93ADE">
        <w:rPr>
          <w:sz w:val="22"/>
          <w:szCs w:val="22"/>
        </w:rPr>
        <w:t>）</w:t>
      </w:r>
    </w:p>
  </w:footnote>
  <w:footnote w:id="8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意＝分【石】。（大正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.27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《長阿含經》卷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復有七法，謂七覺意：念覺意、法覺意、精進覺意、喜覺意、猗覺意、定覺意、護覺意。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52</w:t>
      </w:r>
      <w:r w:rsidRPr="00B93ADE">
        <w:rPr>
          <w:rFonts w:eastAsia="Roman Unicode" w:cs="Roman Unicode"/>
          <w:sz w:val="22"/>
          <w:szCs w:val="22"/>
        </w:rPr>
        <w:t>b</w:t>
      </w:r>
      <w:r w:rsidRPr="00B93ADE">
        <w:rPr>
          <w:sz w:val="22"/>
          <w:szCs w:val="22"/>
        </w:rPr>
        <w:t>7-9</w:t>
      </w:r>
      <w:r w:rsidRPr="00B93ADE">
        <w:rPr>
          <w:sz w:val="22"/>
          <w:szCs w:val="22"/>
        </w:rPr>
        <w:t>）</w:t>
      </w:r>
    </w:p>
  </w:footnote>
  <w:footnote w:id="8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</w:t>
      </w:r>
      <w:r w:rsidRPr="00B93ADE">
        <w:rPr>
          <w:rFonts w:hint="eastAsia"/>
          <w:sz w:val="22"/>
          <w:szCs w:val="22"/>
        </w:rPr>
        <w:t>缺</w:t>
      </w:r>
      <w:r w:rsidRPr="00B93ADE">
        <w:rPr>
          <w:sz w:val="22"/>
          <w:szCs w:val="22"/>
        </w:rPr>
        <w:t>「</w:t>
      </w:r>
      <w:r w:rsidRPr="00B93ADE">
        <w:rPr>
          <w:rFonts w:hint="eastAsia"/>
          <w:sz w:val="22"/>
          <w:szCs w:val="22"/>
        </w:rPr>
        <w:t>是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今</w:t>
      </w:r>
      <w:r w:rsidRPr="00B93ADE">
        <w:rPr>
          <w:sz w:val="22"/>
          <w:szCs w:val="22"/>
        </w:rPr>
        <w:t>依《高麗藏》</w:t>
      </w:r>
      <w:r w:rsidRPr="00B93ADE">
        <w:rPr>
          <w:rFonts w:hint="eastAsia"/>
          <w:sz w:val="22"/>
          <w:szCs w:val="22"/>
        </w:rPr>
        <w:t>補（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r w:rsidRPr="00B93ADE">
        <w:rPr>
          <w:rFonts w:hint="eastAsia"/>
          <w:sz w:val="22"/>
          <w:szCs w:val="22"/>
        </w:rPr>
        <w:t>628b14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8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安立聖主住處。（印順法師，《大智度論筆記》［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90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）《雜阿含經》卷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379</w:t>
      </w:r>
      <w:r w:rsidRPr="00B93ADE">
        <w:rPr>
          <w:rFonts w:hint="eastAsia"/>
          <w:sz w:val="22"/>
          <w:szCs w:val="22"/>
        </w:rPr>
        <w:t>經）：</w:t>
      </w:r>
    </w:p>
    <w:p w:rsidR="00134FB8" w:rsidRPr="00B93ADE" w:rsidRDefault="00953BF7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爾時，世尊告五比丘：「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此苦聖諦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此苦集，此苦滅，此苦滅道跡聖諦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苦聖諦，知當復知</w:t>
      </w:r>
      <w:r w:rsidRPr="00B93ADE">
        <w:rPr>
          <w:rFonts w:ascii="標楷體" w:eastAsia="標楷體" w:hAnsi="標楷體" w:hint="eastAsia"/>
          <w:sz w:val="22"/>
          <w:szCs w:val="22"/>
        </w:rPr>
        <w:t>，本所未聞法，當正思惟時，生眼、智、明、覺。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苦集聖諦，已知當斷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此苦滅聖諦，已知當作證</w:t>
      </w:r>
      <w:r w:rsidRPr="00B93ADE">
        <w:rPr>
          <w:rFonts w:ascii="標楷體" w:eastAsia="標楷體" w:hAnsi="標楷體" w:hint="eastAsia"/>
          <w:sz w:val="22"/>
          <w:szCs w:val="22"/>
        </w:rPr>
        <w:t>，本所未聞法，當正思惟時，生眼、智、明、覺。復次，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此苦滅道跡聖諦，已知當修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復次，比丘！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此苦聖諦，已知已知出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此苦集聖諦，已知已斷出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苦滅聖諦，已知已作證出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苦滅道跡聖諦，已知已修出</w:t>
      </w:r>
      <w:r w:rsidRPr="00B93ADE">
        <w:rPr>
          <w:rFonts w:ascii="標楷體" w:eastAsia="標楷體" w:hAnsi="標楷體" w:hint="eastAsia"/>
          <w:sz w:val="22"/>
          <w:szCs w:val="22"/>
        </w:rPr>
        <w:t>，所未曾聞法，當正思惟時，生眼、智、明、覺。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諸比丘！我於此</w:t>
      </w:r>
      <w:r w:rsidRPr="00B93ADE">
        <w:rPr>
          <w:rFonts w:ascii="標楷體" w:eastAsia="標楷體" w:hAnsi="標楷體" w:hint="eastAsia"/>
          <w:b/>
          <w:sz w:val="22"/>
          <w:szCs w:val="22"/>
        </w:rPr>
        <w:t>四聖諦，三轉、十二行</w:t>
      </w:r>
      <w:r w:rsidRPr="00B93ADE">
        <w:rPr>
          <w:rFonts w:ascii="標楷體" w:eastAsia="標楷體" w:hAnsi="標楷體" w:hint="eastAsia"/>
          <w:sz w:val="22"/>
          <w:szCs w:val="22"/>
        </w:rPr>
        <w:t>，不生眼、智、明、覺者，我終不得於諸天、魔、梵，沙門、婆羅門，聞法眾中，為解脫，為出，為離，亦不自證得阿耨多羅三藐三菩提。我已於四聖諦、三轉、十二行，生眼、智、明、覺故，於諸天、魔、梵，沙門、婆羅門，聞法眾中，</w:t>
      </w:r>
      <w:r w:rsidRPr="00B93ADE">
        <w:rPr>
          <w:rFonts w:ascii="標楷體" w:eastAsia="標楷體" w:hAnsi="標楷體"/>
          <w:sz w:val="22"/>
          <w:szCs w:val="22"/>
        </w:rPr>
        <w:t>得出，得脫，自證得成阿耨多羅三藐三菩提。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103c</w:t>
        </w:r>
      </w:smartTag>
      <w:r w:rsidRPr="00B93ADE">
        <w:rPr>
          <w:sz w:val="22"/>
          <w:szCs w:val="22"/>
        </w:rPr>
        <w:t>14-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104a</w:t>
        </w:r>
      </w:smartTag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）另</w:t>
      </w:r>
      <w:r w:rsidRPr="001D43B0">
        <w:rPr>
          <w:rStyle w:val="byline"/>
          <w:rFonts w:hAnsi="新細明體"/>
          <w:color w:val="auto"/>
          <w:sz w:val="22"/>
          <w:szCs w:val="22"/>
        </w:rPr>
        <w:t>參見</w:t>
      </w:r>
      <w:r w:rsidRPr="00B93ADE">
        <w:rPr>
          <w:sz w:val="22"/>
          <w:szCs w:val="22"/>
        </w:rPr>
        <w:t>《佛說三轉法輪經》（大正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504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7-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）印順法師，《成佛之道》（增</w:t>
      </w:r>
      <w:r w:rsidRPr="00B93ADE">
        <w:rPr>
          <w:rFonts w:hint="eastAsia"/>
          <w:sz w:val="22"/>
          <w:szCs w:val="22"/>
        </w:rPr>
        <w:t>注</w:t>
      </w:r>
      <w:r w:rsidRPr="00B93ADE">
        <w:rPr>
          <w:sz w:val="22"/>
          <w:szCs w:val="22"/>
        </w:rPr>
        <w:t>本），</w:t>
      </w:r>
      <w:r w:rsidRPr="00B93ADE">
        <w:rPr>
          <w:sz w:val="22"/>
          <w:szCs w:val="22"/>
        </w:rPr>
        <w:t>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.220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221</w:t>
      </w:r>
      <w:r w:rsidRPr="00B93ADE">
        <w:rPr>
          <w:sz w:val="22"/>
          <w:szCs w:val="22"/>
        </w:rPr>
        <w:t>。</w:t>
      </w:r>
    </w:p>
  </w:footnote>
  <w:footnote w:id="9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《大正藏》原作「</w:t>
      </w:r>
      <w:r w:rsidRPr="00B93ADE">
        <w:rPr>
          <w:rFonts w:hint="eastAsia"/>
          <w:sz w:val="22"/>
          <w:szCs w:val="22"/>
        </w:rPr>
        <w:t>小</w:t>
      </w:r>
      <w:r w:rsidRPr="00B93ADE">
        <w:rPr>
          <w:sz w:val="22"/>
          <w:szCs w:val="22"/>
        </w:rPr>
        <w:t>」，</w:t>
      </w:r>
      <w:r>
        <w:rPr>
          <w:sz w:val="22"/>
          <w:szCs w:val="22"/>
        </w:rPr>
        <w:t>今依《高麗藏》</w:t>
      </w:r>
      <w:r w:rsidRPr="00B93ADE">
        <w:rPr>
          <w:sz w:val="22"/>
          <w:szCs w:val="22"/>
        </w:rPr>
        <w:t>作「</w:t>
      </w:r>
      <w:r w:rsidRPr="00B93ADE">
        <w:rPr>
          <w:rFonts w:hint="eastAsia"/>
          <w:sz w:val="22"/>
          <w:szCs w:val="22"/>
        </w:rPr>
        <w:t>少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628c</w:t>
        </w:r>
      </w:smartTag>
      <w:r w:rsidRPr="00B93ADE">
        <w:rPr>
          <w:rFonts w:hint="eastAsia"/>
          <w:sz w:val="22"/>
          <w:szCs w:val="22"/>
        </w:rPr>
        <w:t>6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9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《雜阿含經》卷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348</w:t>
      </w:r>
      <w:r w:rsidRPr="00B93ADE">
        <w:rPr>
          <w:sz w:val="22"/>
          <w:szCs w:val="22"/>
        </w:rPr>
        <w:t>經）：「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世尊告諸比丘：如來成就十種力、得四無畏，</w:t>
      </w:r>
      <w:r w:rsidRPr="00B93ADE">
        <w:rPr>
          <w:rFonts w:eastAsia="標楷體" w:hAnsi="標楷體"/>
          <w:b/>
          <w:sz w:val="22"/>
          <w:szCs w:val="22"/>
        </w:rPr>
        <w:t>知先佛住處</w:t>
      </w:r>
      <w:r w:rsidRPr="00B93ADE">
        <w:rPr>
          <w:rFonts w:eastAsia="標楷體" w:hAnsi="標楷體"/>
          <w:sz w:val="22"/>
          <w:szCs w:val="22"/>
        </w:rPr>
        <w:t>，能轉梵輪，於大眾中震師子吼言：此有故彼有，此起故彼起，謂：緣無明行，廣說乃至純大苦聚集、純大苦聚滅。諸比丘！此是真實教法顯現，斷生死流，乃至其人悉善顯現。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14-19</w:t>
      </w:r>
      <w:r w:rsidRPr="00B93ADE">
        <w:rPr>
          <w:sz w:val="22"/>
          <w:szCs w:val="22"/>
        </w:rPr>
        <w:t>）</w:t>
      </w:r>
    </w:p>
  </w:footnote>
  <w:footnote w:id="9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八眾。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H001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p.389</w:t>
      </w:r>
      <w:r w:rsidRPr="00B93ADE">
        <w:rPr>
          <w:sz w:val="22"/>
          <w:szCs w:val="22"/>
        </w:rPr>
        <w:t>）</w:t>
      </w:r>
    </w:p>
  </w:footnote>
  <w:footnote w:id="9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1D43B0">
        <w:rPr>
          <w:sz w:val="22"/>
          <w:szCs w:val="22"/>
        </w:rPr>
        <w:t>獅子</w:t>
      </w:r>
      <w:r w:rsidRPr="00B93ADE">
        <w:rPr>
          <w:bCs/>
          <w:sz w:val="22"/>
          <w:szCs w:val="22"/>
        </w:rPr>
        <w:t>吼喻。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D003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p.243</w:t>
      </w:r>
      <w:r w:rsidRPr="00B93ADE">
        <w:rPr>
          <w:sz w:val="22"/>
          <w:szCs w:val="22"/>
        </w:rPr>
        <w:t>）</w:t>
      </w:r>
    </w:p>
  </w:footnote>
  <w:footnote w:id="9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頰（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</w:t>
      </w:r>
      <w:r w:rsidRPr="00B93ADE">
        <w:rPr>
          <w:rFonts w:ascii="標楷體" w:eastAsia="標楷體" w:hAnsi="標楷體"/>
          <w:sz w:val="22"/>
          <w:szCs w:val="22"/>
        </w:rPr>
        <w:t>ㄧ</w:t>
      </w:r>
      <w:r w:rsidRPr="00B93ADE">
        <w:rPr>
          <w:rFonts w:ascii="標楷體" w:eastAsia="標楷體" w:hAnsi="標楷體" w:hint="eastAsia"/>
          <w:sz w:val="22"/>
          <w:szCs w:val="22"/>
        </w:rPr>
        <w:t>ㄚˊ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臉的兩側從眼到下頜部分。</w:t>
      </w:r>
      <w:r w:rsidRPr="00B93ADE">
        <w:rPr>
          <w:sz w:val="22"/>
          <w:szCs w:val="22"/>
        </w:rPr>
        <w:t>（《漢語大詞典》（十二），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311</w:t>
      </w:r>
      <w:r w:rsidRPr="00B93ADE">
        <w:rPr>
          <w:sz w:val="22"/>
          <w:szCs w:val="22"/>
        </w:rPr>
        <w:t>）</w:t>
      </w:r>
    </w:p>
  </w:footnote>
  <w:footnote w:id="9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髦（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ㄇㄠˊ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）髮：頭髮。髦，通“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毛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”。（《漢語大詞典》（十二），</w:t>
      </w:r>
      <w:r w:rsidRPr="00B93ADE">
        <w:rPr>
          <w:rFonts w:hint="eastAsia"/>
          <w:sz w:val="22"/>
          <w:szCs w:val="22"/>
        </w:rPr>
        <w:t>p.732</w:t>
      </w:r>
      <w:r w:rsidRPr="00B93ADE">
        <w:rPr>
          <w:rFonts w:hint="eastAsia"/>
          <w:sz w:val="22"/>
          <w:szCs w:val="22"/>
        </w:rPr>
        <w:t>）</w:t>
      </w:r>
    </w:p>
  </w:footnote>
  <w:footnote w:id="9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修：</w:t>
      </w:r>
      <w:r w:rsidRPr="00B93ADE">
        <w:rPr>
          <w:rFonts w:hint="eastAsia"/>
          <w:sz w:val="22"/>
          <w:szCs w:val="22"/>
        </w:rPr>
        <w:t>12.</w:t>
      </w:r>
      <w:r w:rsidRPr="00B93ADE">
        <w:rPr>
          <w:rFonts w:hint="eastAsia"/>
          <w:sz w:val="22"/>
          <w:szCs w:val="22"/>
        </w:rPr>
        <w:t>長，高。指空間距離大。</w:t>
      </w:r>
      <w:r w:rsidRPr="00B93ADE">
        <w:rPr>
          <w:sz w:val="22"/>
          <w:szCs w:val="22"/>
        </w:rPr>
        <w:t>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1370</w:t>
      </w:r>
      <w:r w:rsidRPr="00B93ADE">
        <w:rPr>
          <w:sz w:val="22"/>
          <w:szCs w:val="22"/>
        </w:rPr>
        <w:t>）</w:t>
      </w:r>
    </w:p>
  </w:footnote>
  <w:footnote w:id="9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偃（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ㄧㄢˇ</w:t>
      </w:r>
      <w:r w:rsidR="00953BF7">
        <w:rPr>
          <w:bCs/>
          <w:kern w:val="0"/>
        </w:rPr>
        <w:t>^^</w:t>
      </w:r>
      <w:r w:rsidRPr="00B93ADE">
        <w:rPr>
          <w:rFonts w:ascii="新細明體" w:hAnsi="新細明體"/>
          <w:sz w:val="22"/>
          <w:szCs w:val="22"/>
        </w:rPr>
        <w:t>）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仰臥，安臥。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rFonts w:hint="eastAsia"/>
          <w:sz w:val="22"/>
          <w:szCs w:val="22"/>
        </w:rPr>
        <w:t>倒伏。</w:t>
      </w:r>
      <w:r w:rsidRPr="00B93ADE">
        <w:rPr>
          <w:sz w:val="22"/>
          <w:szCs w:val="22"/>
        </w:rPr>
        <w:t>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.1532</w:t>
      </w:r>
      <w:r w:rsidRPr="00B93ADE">
        <w:rPr>
          <w:sz w:val="22"/>
          <w:szCs w:val="22"/>
        </w:rPr>
        <w:t>）</w:t>
      </w:r>
    </w:p>
  </w:footnote>
  <w:footnote w:id="9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頻伸＝嚬呻【元】【明】。（大正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頻伸：亦作“頻呻”。欠伸。打呵欠，伸懶腰。《禮記‧少儀》“君子欠伸”漢鄭玄注：“以此皆解惓之狀。伸，頻伸也。”陸德明釋文：“頻，本又作嚬。”（《漢語大詞典》（十二），</w:t>
      </w:r>
      <w:r w:rsidRPr="00B93ADE">
        <w:rPr>
          <w:rFonts w:hint="eastAsia"/>
          <w:sz w:val="22"/>
          <w:szCs w:val="22"/>
        </w:rPr>
        <w:t>p.313</w:t>
      </w:r>
      <w:r w:rsidRPr="00B93ADE">
        <w:rPr>
          <w:rFonts w:hint="eastAsia"/>
          <w:sz w:val="22"/>
          <w:szCs w:val="22"/>
        </w:rPr>
        <w:t>）</w:t>
      </w:r>
    </w:p>
  </w:footnote>
  <w:footnote w:id="10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扣（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ㄎㄡˋ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同“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叩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”。敲擊。</w:t>
      </w:r>
      <w:r w:rsidRPr="00B93ADE">
        <w:rPr>
          <w:sz w:val="22"/>
          <w:szCs w:val="22"/>
        </w:rPr>
        <w:t>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341</w:t>
      </w:r>
      <w:r w:rsidRPr="00B93ADE">
        <w:rPr>
          <w:sz w:val="22"/>
          <w:szCs w:val="22"/>
        </w:rPr>
        <w:t>）</w:t>
      </w:r>
    </w:p>
  </w:footnote>
  <w:footnote w:id="101">
    <w:p w:rsidR="00134FB8" w:rsidRPr="00B93ADE" w:rsidRDefault="00134FB8" w:rsidP="00D76131">
      <w:pPr>
        <w:pStyle w:val="a3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rStyle w:val="gaiji"/>
          <w:sz w:val="22"/>
          <w:szCs w:val="22"/>
        </w:rPr>
        <w:t>厩</w:t>
      </w:r>
      <w:r w:rsidRPr="00B93ADE">
        <w:rPr>
          <w:rFonts w:hint="eastAsia"/>
          <w:sz w:val="22"/>
          <w:szCs w:val="22"/>
        </w:rPr>
        <w:t>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ㄐㄧㄡˋ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同“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廄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</w:t>
      </w:r>
      <w:r w:rsidRPr="00B93ADE">
        <w:rPr>
          <w:sz w:val="22"/>
          <w:szCs w:val="22"/>
        </w:rPr>
        <w:t>（《漢語大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典》（</w:t>
      </w:r>
      <w:r w:rsidRPr="00B93ADE">
        <w:rPr>
          <w:rFonts w:hint="eastAsia"/>
          <w:sz w:val="22"/>
          <w:szCs w:val="22"/>
        </w:rPr>
        <w:t>一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75</w:t>
      </w:r>
      <w:r w:rsidRPr="00B93ADE">
        <w:rPr>
          <w:sz w:val="22"/>
          <w:szCs w:val="22"/>
        </w:rPr>
        <w:t>）</w:t>
      </w:r>
    </w:p>
    <w:p w:rsidR="00134FB8" w:rsidRPr="00B93ADE" w:rsidRDefault="00134FB8" w:rsidP="00D76131">
      <w:pPr>
        <w:pStyle w:val="a3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）廄：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馬房。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rFonts w:hint="eastAsia"/>
          <w:sz w:val="22"/>
          <w:szCs w:val="22"/>
        </w:rPr>
        <w:t>泛指牲口棚。</w:t>
      </w:r>
      <w:r w:rsidRPr="00B93ADE">
        <w:rPr>
          <w:sz w:val="22"/>
          <w:szCs w:val="22"/>
        </w:rPr>
        <w:t>（《漢語大詞典》（</w:t>
      </w:r>
      <w:r w:rsidRPr="00B93ADE">
        <w:rPr>
          <w:rFonts w:hint="eastAsia"/>
          <w:sz w:val="22"/>
          <w:szCs w:val="22"/>
        </w:rPr>
        <w:t>三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1253</w:t>
      </w:r>
      <w:r w:rsidRPr="00B93ADE">
        <w:rPr>
          <w:sz w:val="22"/>
          <w:szCs w:val="22"/>
        </w:rPr>
        <w:t>）</w:t>
      </w:r>
    </w:p>
  </w:footnote>
  <w:footnote w:id="10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鎖：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以鐵環相勾連而成的鏈子。（《漢語大詞典》（十一），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.1366</w:t>
      </w:r>
      <w:r w:rsidRPr="00B93ADE">
        <w:rPr>
          <w:sz w:val="22"/>
          <w:szCs w:val="22"/>
        </w:rPr>
        <w:t>）</w:t>
      </w:r>
    </w:p>
  </w:footnote>
  <w:footnote w:id="103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86</w:t>
      </w:r>
      <w:r w:rsidRPr="00B93ADE">
        <w:rPr>
          <w:sz w:val="22"/>
          <w:szCs w:val="22"/>
        </w:rPr>
        <w:t>經）《說處經》：「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阿難！我本為汝說四聖種：比丘、比丘尼者，</w:t>
      </w:r>
      <w:r w:rsidRPr="00B93ADE">
        <w:rPr>
          <w:rFonts w:eastAsia="標楷體" w:hAnsi="標楷體"/>
          <w:b/>
          <w:sz w:val="22"/>
          <w:szCs w:val="22"/>
        </w:rPr>
        <w:t>得麁素衣而知止足</w:t>
      </w:r>
      <w:r w:rsidRPr="00B93ADE">
        <w:rPr>
          <w:rFonts w:eastAsia="標楷體" w:hAnsi="標楷體"/>
          <w:sz w:val="22"/>
          <w:szCs w:val="22"/>
        </w:rPr>
        <w:t>，非為衣故求滿其意。若未得衣，不憂悒、不啼泣、不搥胸、不癡惑；若得衣者，不染不著、不欲不貪、不觸不計，見災患、知出要而用衣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如此事利不懈怠而正知者，是謂比丘、比丘尼正</w:t>
      </w:r>
      <w:r w:rsidRPr="00B93ADE">
        <w:rPr>
          <w:rFonts w:eastAsia="標楷體" w:hAnsi="標楷體"/>
          <w:sz w:val="22"/>
          <w:szCs w:val="22"/>
          <w:u w:val="single"/>
        </w:rPr>
        <w:t>住舊聖種</w:t>
      </w:r>
      <w:r w:rsidRPr="00B93ADE">
        <w:rPr>
          <w:rFonts w:eastAsia="標楷體" w:hAnsi="標楷體"/>
          <w:sz w:val="22"/>
          <w:szCs w:val="22"/>
        </w:rPr>
        <w:t>。如是</w:t>
      </w:r>
      <w:r w:rsidRPr="00B93ADE">
        <w:rPr>
          <w:rFonts w:eastAsia="標楷體" w:hAnsi="標楷體"/>
          <w:b/>
          <w:sz w:val="22"/>
          <w:szCs w:val="22"/>
        </w:rPr>
        <w:t>食、住處</w:t>
      </w:r>
      <w:r w:rsidRPr="00B93ADE">
        <w:rPr>
          <w:rFonts w:eastAsia="標楷體" w:hAnsi="標楷體" w:hint="eastAsia"/>
          <w:b/>
          <w:sz w:val="22"/>
          <w:szCs w:val="22"/>
        </w:rPr>
        <w:t>，</w:t>
      </w:r>
      <w:r w:rsidRPr="00B93ADE">
        <w:rPr>
          <w:rFonts w:eastAsia="標楷體" w:hAnsi="標楷體"/>
          <w:b/>
          <w:sz w:val="22"/>
          <w:szCs w:val="22"/>
        </w:rPr>
        <w:t>欲斷樂斷、欲修樂修</w:t>
      </w:r>
      <w:r w:rsidRPr="00B93ADE">
        <w:rPr>
          <w:rFonts w:eastAsia="標楷體" w:hAnsi="標楷體"/>
          <w:sz w:val="22"/>
          <w:szCs w:val="22"/>
        </w:rPr>
        <w:t>，彼因欲斷樂斷、欲修樂修故，不自貴、不賤他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如此事利不懈怠而正知者，是謂比丘、比丘尼正住舊聖種。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563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27-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《眾事分阿毘曇論》卷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四聖種：謂隨乞得衣知足聖種，謂隨乞得食知足聖種，謂隨得眠臥具等知足聖種，謂樂閑靜樂修聖種。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645</w:t>
        </w:r>
        <w:r w:rsidRPr="00B93ADE">
          <w:rPr>
            <w:rFonts w:eastAsia="Roman Unicode" w:cs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28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rFonts w:eastAsia="Roman Unicode" w:cs="Roman Unicode"/>
          <w:sz w:val="22"/>
          <w:szCs w:val="22"/>
        </w:rPr>
        <w:t>b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）四聖種：隨所得衣服喜足，隨所得飲食喜足，隨所得房舍喜足，欲斷樂斷，欲修樂修。</w:t>
      </w:r>
    </w:p>
  </w:footnote>
  <w:footnote w:id="10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濬（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ㄐㄩㄣˋ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3.</w:t>
      </w:r>
      <w:r w:rsidRPr="00B93ADE">
        <w:rPr>
          <w:rFonts w:hint="eastAsia"/>
          <w:sz w:val="22"/>
          <w:szCs w:val="22"/>
        </w:rPr>
        <w:t>深。《書‧舜典》：“濬哲文明。”孔傳：“濬，深；哲，智也。”</w:t>
      </w:r>
      <w:r w:rsidRPr="00B93ADE">
        <w:rPr>
          <w:sz w:val="22"/>
          <w:szCs w:val="22"/>
        </w:rPr>
        <w:t>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185</w:t>
      </w:r>
      <w:r w:rsidRPr="00B93ADE">
        <w:rPr>
          <w:rFonts w:hint="eastAsia"/>
          <w:sz w:val="22"/>
          <w:szCs w:val="22"/>
        </w:rPr>
        <w:t>）</w:t>
      </w:r>
    </w:p>
  </w:footnote>
  <w:footnote w:id="10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頤（</w:t>
      </w:r>
      <w:r w:rsidR="00953BF7">
        <w:rPr>
          <w:bCs/>
          <w:kern w:val="0"/>
        </w:rPr>
        <w:t>^</w:t>
      </w:r>
      <w:r w:rsidRPr="00B93ADE">
        <w:rPr>
          <w:sz w:val="22"/>
          <w:szCs w:val="22"/>
        </w:rPr>
        <w:t>ㄧ</w:t>
      </w:r>
      <w:r w:rsidRPr="00B93ADE">
        <w:rPr>
          <w:rFonts w:ascii="標楷體" w:eastAsia="標楷體" w:hAnsi="標楷體"/>
          <w:sz w:val="22"/>
          <w:szCs w:val="22"/>
        </w:rPr>
        <w:t>ˊ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指口腔的下部，俗稱下巴。（《漢語大詞典》（十二），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.293</w:t>
      </w:r>
      <w:r w:rsidRPr="00B93ADE">
        <w:rPr>
          <w:sz w:val="22"/>
          <w:szCs w:val="22"/>
        </w:rPr>
        <w:t>）</w:t>
      </w:r>
    </w:p>
  </w:footnote>
  <w:footnote w:id="10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《集異門足論》卷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三示導者：一、神變示導，二、記心示導，三、教誡示導。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389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17-18</w:t>
      </w:r>
      <w:r w:rsidRPr="00B93ADE">
        <w:rPr>
          <w:sz w:val="22"/>
          <w:szCs w:val="22"/>
        </w:rPr>
        <w:t>）</w:t>
      </w:r>
    </w:p>
  </w:footnote>
  <w:footnote w:id="10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人師子與獅吼之異。（印順法師，《大智度論筆記》〔</w:t>
      </w:r>
      <w:r w:rsidRPr="00B93ADE">
        <w:rPr>
          <w:sz w:val="22"/>
          <w:szCs w:val="22"/>
        </w:rPr>
        <w:t>D003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p.244</w:t>
      </w:r>
      <w:r w:rsidRPr="00B93ADE">
        <w:rPr>
          <w:sz w:val="22"/>
          <w:szCs w:val="22"/>
        </w:rPr>
        <w:t>）</w:t>
      </w:r>
    </w:p>
  </w:footnote>
  <w:footnote w:id="10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展＝畏【宋】【元】【明】【宮】【石】。（大正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.16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展：</w:t>
      </w:r>
      <w:r w:rsidRPr="00B93ADE">
        <w:rPr>
          <w:rFonts w:hint="eastAsia"/>
          <w:sz w:val="22"/>
          <w:szCs w:val="22"/>
        </w:rPr>
        <w:t>3.</w:t>
      </w:r>
      <w:r w:rsidRPr="00B93ADE">
        <w:rPr>
          <w:rFonts w:hint="eastAsia"/>
          <w:sz w:val="22"/>
          <w:szCs w:val="22"/>
        </w:rPr>
        <w:t>寬延，推遲。《史記‧酷吏列傳》：“令冬月益展一月，足吾事矣！。”</w:t>
      </w:r>
      <w:r w:rsidRPr="00B93ADE">
        <w:rPr>
          <w:sz w:val="22"/>
          <w:szCs w:val="22"/>
        </w:rPr>
        <w:t>（《漢語大詞典》（四），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.42</w:t>
      </w:r>
      <w:r w:rsidRPr="00B93ADE">
        <w:rPr>
          <w:sz w:val="22"/>
          <w:szCs w:val="22"/>
        </w:rPr>
        <w:t>）</w:t>
      </w:r>
    </w:p>
  </w:footnote>
  <w:footnote w:id="10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轉梵輪。（印順法師，《大智度論筆記》［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11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轂（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ㄍㄨˇ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車輪的中心部位，周圍與車輻的一端相接，中有圓孔，用以插軸。（《漢語大詞典》（六），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.1509</w:t>
      </w:r>
      <w:r w:rsidRPr="00B93ADE">
        <w:rPr>
          <w:sz w:val="22"/>
          <w:szCs w:val="22"/>
        </w:rPr>
        <w:t>）</w:t>
      </w:r>
    </w:p>
  </w:footnote>
  <w:footnote w:id="11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輞（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ㄨㄤˇ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車輪的外框。（《漢語大詞典》（九），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.1287</w:t>
      </w:r>
      <w:r w:rsidRPr="00B93ADE">
        <w:rPr>
          <w:sz w:val="22"/>
          <w:szCs w:val="22"/>
        </w:rPr>
        <w:t>）</w:t>
      </w:r>
    </w:p>
  </w:footnote>
  <w:footnote w:id="11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輪＝輞【宋】【元】【明】【宮】。（大正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11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榍（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ㄒㄧㄝˋ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）：一端粗一端銳的小木楔，插進榫縫中使接榫固定。（《漢語大詞典》（四），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.1237</w:t>
      </w:r>
      <w:r w:rsidRPr="00B93ADE">
        <w:rPr>
          <w:sz w:val="22"/>
          <w:szCs w:val="22"/>
        </w:rPr>
        <w:t>）</w:t>
      </w:r>
    </w:p>
  </w:footnote>
  <w:footnote w:id="11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〔輪〕－【宋】【元】【明】【宮】。（大正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.19</w:t>
      </w:r>
      <w:r w:rsidRPr="00B93ADE">
        <w:rPr>
          <w:sz w:val="22"/>
          <w:szCs w:val="22"/>
        </w:rPr>
        <w:t>）</w:t>
      </w:r>
    </w:p>
  </w:footnote>
  <w:footnote w:id="11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節解：</w:t>
      </w:r>
      <w:r w:rsidRPr="00B93ADE">
        <w:rPr>
          <w:rFonts w:hint="eastAsia"/>
          <w:sz w:val="22"/>
          <w:szCs w:val="22"/>
        </w:rPr>
        <w:t>4.</w:t>
      </w:r>
      <w:r w:rsidRPr="00B93ADE">
        <w:rPr>
          <w:sz w:val="22"/>
          <w:szCs w:val="22"/>
        </w:rPr>
        <w:t>剖開竹節，喻順利無阻。（《漢語大詞典》（八），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1183</w:t>
      </w:r>
      <w:r w:rsidRPr="00B93ADE">
        <w:rPr>
          <w:sz w:val="22"/>
          <w:szCs w:val="22"/>
        </w:rPr>
        <w:t>）</w:t>
      </w:r>
    </w:p>
  </w:footnote>
  <w:footnote w:id="11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豐溢：富足有餘。南朝梁慧皎《高僧傳‧譯經中‧魏天竺僧佛陀》：“由使造者彌山，而僧廩豐溢。”（《漢語大詞典》（九），</w:t>
      </w:r>
      <w:r w:rsidRPr="00B93ADE">
        <w:rPr>
          <w:rFonts w:hint="eastAsia"/>
          <w:sz w:val="22"/>
          <w:szCs w:val="22"/>
        </w:rPr>
        <w:t>p.1360</w:t>
      </w:r>
      <w:r w:rsidRPr="00B93ADE">
        <w:rPr>
          <w:rFonts w:hint="eastAsia"/>
          <w:sz w:val="22"/>
          <w:szCs w:val="22"/>
        </w:rPr>
        <w:t>）</w:t>
      </w:r>
    </w:p>
  </w:footnote>
  <w:footnote w:id="11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軍容：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指軍隊和軍人的禮儀法度、風紀陣威和武器裝備。（《漢語大詞典》（九），</w:t>
      </w:r>
      <w:r w:rsidRPr="00B93ADE">
        <w:rPr>
          <w:rFonts w:hint="eastAsia"/>
          <w:sz w:val="22"/>
          <w:szCs w:val="22"/>
        </w:rPr>
        <w:t>p.1209</w:t>
      </w:r>
      <w:r w:rsidRPr="00B93ADE">
        <w:rPr>
          <w:rFonts w:hint="eastAsia"/>
          <w:sz w:val="22"/>
          <w:szCs w:val="22"/>
        </w:rPr>
        <w:t>）</w:t>
      </w:r>
    </w:p>
  </w:footnote>
  <w:footnote w:id="11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《大正藏》原作「</w:t>
      </w:r>
      <w:r w:rsidRPr="00B93ADE">
        <w:rPr>
          <w:rFonts w:hint="eastAsia"/>
          <w:sz w:val="22"/>
          <w:szCs w:val="22"/>
        </w:rPr>
        <w:t>轉轉聖王</w:t>
      </w:r>
      <w:r w:rsidRPr="00B93ADE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B93ADE">
        <w:rPr>
          <w:sz w:val="22"/>
          <w:szCs w:val="22"/>
        </w:rPr>
        <w:t>依《高麗藏》作「</w:t>
      </w:r>
      <w:r w:rsidRPr="00B93ADE">
        <w:rPr>
          <w:rFonts w:hint="eastAsia"/>
          <w:sz w:val="22"/>
          <w:szCs w:val="22"/>
        </w:rPr>
        <w:t>轉輪聖王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r w:rsidRPr="00B93ADE">
        <w:rPr>
          <w:rFonts w:hint="eastAsia"/>
          <w:sz w:val="22"/>
          <w:szCs w:val="22"/>
        </w:rPr>
        <w:t>630b11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11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在：</w:t>
      </w:r>
      <w:r w:rsidRPr="00B93ADE">
        <w:rPr>
          <w:rFonts w:hint="eastAsia"/>
          <w:sz w:val="22"/>
          <w:szCs w:val="22"/>
        </w:rPr>
        <w:t>21.</w:t>
      </w:r>
      <w:r w:rsidRPr="00B93ADE">
        <w:rPr>
          <w:rFonts w:hint="eastAsia"/>
          <w:sz w:val="22"/>
          <w:szCs w:val="22"/>
        </w:rPr>
        <w:t>通“載”。《國語‧周語上》：“今三川實震，是陽失其所而鎮陰也。陽失而在陰，川源必塞；源塞，國必亡。”俞樾《群經平議‧國語一》：“‘在’、‘載’古得通用，陽失而載陰，謂陽在陰下以陽載陰也。”</w:t>
      </w:r>
      <w:r w:rsidRPr="00B93ADE">
        <w:rPr>
          <w:sz w:val="22"/>
          <w:szCs w:val="22"/>
        </w:rPr>
        <w:t>（《漢語大詞典》（二），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.1008</w:t>
      </w:r>
      <w:r w:rsidRPr="00B93ADE">
        <w:rPr>
          <w:sz w:val="22"/>
          <w:szCs w:val="22"/>
        </w:rPr>
        <w:t>）</w:t>
      </w:r>
    </w:p>
  </w:footnote>
  <w:footnote w:id="12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《佛說三轉法輪經》（大正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504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）。</w:t>
      </w:r>
    </w:p>
  </w:footnote>
  <w:footnote w:id="12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四</w:t>
      </w:r>
      <w:r w:rsidRPr="001D43B0">
        <w:rPr>
          <w:sz w:val="22"/>
          <w:szCs w:val="22"/>
        </w:rPr>
        <w:t>無畏</w:t>
      </w:r>
      <w:r w:rsidRPr="00B93ADE">
        <w:rPr>
          <w:bCs/>
          <w:sz w:val="22"/>
          <w:szCs w:val="22"/>
        </w:rPr>
        <w:t>性。（印順法師，《大智度論筆記》［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12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〔門〕－【宋】【元】【明】【宮】。（大正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245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）</w:t>
      </w:r>
    </w:p>
  </w:footnote>
  <w:footnote w:id="12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四無所畏：次第，三說。（印順法師，《大智度論筆記》［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p.179</w:t>
      </w:r>
      <w:r w:rsidRPr="00B93ADE">
        <w:rPr>
          <w:sz w:val="22"/>
          <w:szCs w:val="22"/>
        </w:rPr>
        <w:t>）</w:t>
      </w:r>
    </w:p>
  </w:footnote>
  <w:footnote w:id="12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不可得空于諸法無所礙。（印順法師，《大智度論筆記》〔</w:t>
      </w:r>
      <w:r w:rsidRPr="00B93ADE">
        <w:rPr>
          <w:sz w:val="22"/>
          <w:szCs w:val="22"/>
        </w:rPr>
        <w:t>C023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p.225</w:t>
      </w:r>
      <w:r w:rsidRPr="00B93ADE">
        <w:rPr>
          <w:sz w:val="22"/>
          <w:szCs w:val="22"/>
        </w:rPr>
        <w:t>）</w:t>
      </w:r>
    </w:p>
  </w:footnote>
  <w:footnote w:id="12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不可得空不礙諸法，因此空故，說一切法，隨機分別不可取相。（印順法師，《大智度論筆記》〔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p.259</w:t>
      </w:r>
      <w:r w:rsidRPr="00B93ADE">
        <w:rPr>
          <w:sz w:val="22"/>
          <w:szCs w:val="22"/>
        </w:rPr>
        <w:t>）</w:t>
      </w:r>
    </w:p>
  </w:footnote>
  <w:footnote w:id="12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/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虛空：</w:t>
      </w:r>
      <w:r w:rsidRPr="00B93ADE">
        <w:rPr>
          <w:sz w:val="22"/>
          <w:szCs w:val="22"/>
        </w:rPr>
        <w:t>無所有而一切依于長成。（印順法師，《大智度論筆記》〔</w:t>
      </w:r>
      <w:r w:rsidRPr="00B93ADE">
        <w:rPr>
          <w:sz w:val="22"/>
          <w:szCs w:val="22"/>
        </w:rPr>
        <w:t>C005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p.189</w:t>
      </w:r>
      <w:r w:rsidRPr="00B93ADE">
        <w:rPr>
          <w:sz w:val="22"/>
          <w:szCs w:val="22"/>
        </w:rPr>
        <w:t>）</w:t>
      </w:r>
    </w:p>
  </w:footnote>
  <w:footnote w:id="127">
    <w:p w:rsidR="00134FB8" w:rsidRPr="00B93ADE" w:rsidRDefault="00134FB8" w:rsidP="001D43B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）</w:t>
      </w:r>
      <w:r w:rsidRPr="001D43B0">
        <w:rPr>
          <w:rFonts w:asciiTheme="minorEastAsia" w:eastAsiaTheme="minorEastAsia" w:hAnsiTheme="minorEastAsia"/>
          <w:sz w:val="22"/>
          <w:szCs w:val="22"/>
        </w:rPr>
        <w:t>參見</w:t>
      </w:r>
      <w:r w:rsidRPr="00B93ADE">
        <w:rPr>
          <w:sz w:val="22"/>
          <w:szCs w:val="22"/>
        </w:rPr>
        <w:t>《中論》卷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24 </w:t>
      </w:r>
      <w:r w:rsidRPr="00B93ADE">
        <w:rPr>
          <w:sz w:val="22"/>
          <w:szCs w:val="22"/>
        </w:rPr>
        <w:t>觀四諦品〉：「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以有空義故，一切法得成；若無空義者，一切則不成。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33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22-23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）空則法成，不空則失。（印順法師，《大智度論筆記》〔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p.258</w:t>
      </w:r>
      <w:r w:rsidRPr="00B93ADE">
        <w:rPr>
          <w:sz w:val="22"/>
          <w:szCs w:val="22"/>
        </w:rPr>
        <w:t>）</w:t>
      </w:r>
    </w:p>
  </w:footnote>
  <w:footnote w:id="12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24 </w:t>
      </w:r>
      <w:r w:rsidRPr="00B93ADE">
        <w:rPr>
          <w:sz w:val="22"/>
          <w:szCs w:val="22"/>
        </w:rPr>
        <w:t>觀四諦品〉：「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若破於空義，即應無所作，無作而有作，不作名作者。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34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18-19</w:t>
      </w:r>
      <w:r w:rsidRPr="00B93ADE">
        <w:rPr>
          <w:sz w:val="22"/>
          <w:szCs w:val="22"/>
        </w:rPr>
        <w:t>）</w:t>
      </w:r>
    </w:p>
  </w:footnote>
  <w:footnote w:id="12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參見《中論》卷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18 </w:t>
      </w:r>
      <w:r w:rsidRPr="00B93ADE">
        <w:rPr>
          <w:sz w:val="22"/>
          <w:szCs w:val="22"/>
        </w:rPr>
        <w:t>觀法品〉：「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諸法實相中，無我無非我；諸法實相者，心行言語斷，無生亦無滅，寂滅如涅槃。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2-4</w:t>
      </w:r>
      <w:r w:rsidRPr="00B93ADE">
        <w:rPr>
          <w:sz w:val="22"/>
          <w:szCs w:val="22"/>
        </w:rPr>
        <w:t>）</w:t>
      </w:r>
    </w:p>
  </w:footnote>
  <w:footnote w:id="13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惠＝慧【宋】【元】【明】【宮】。（大正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）</w:t>
      </w:r>
    </w:p>
  </w:footnote>
  <w:footnote w:id="13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/>
          <w:sz w:val="22"/>
          <w:szCs w:val="22"/>
        </w:rPr>
        <w:t xml:space="preserve"> </w:t>
      </w:r>
      <w:r w:rsidRPr="00B93ADE">
        <w:rPr>
          <w:sz w:val="22"/>
          <w:szCs w:val="22"/>
        </w:rPr>
        <w:t>中邊：菩薩（十力之一）除二邊隨十二因緣行。（印順法師，《大智度論筆記》〔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p.258</w:t>
      </w:r>
      <w:r w:rsidRPr="00B93ADE">
        <w:rPr>
          <w:sz w:val="22"/>
          <w:szCs w:val="22"/>
        </w:rPr>
        <w:t>）</w:t>
      </w:r>
    </w:p>
  </w:footnote>
  <w:footnote w:id="13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菩薩十力，</w:t>
      </w:r>
      <w:r w:rsidRPr="00B93ADE">
        <w:rPr>
          <w:sz w:val="22"/>
          <w:szCs w:val="22"/>
        </w:rPr>
        <w:t>參見《自在王菩薩經》卷下（大正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932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13-27</w:t>
      </w:r>
      <w:r w:rsidRPr="00B93ADE">
        <w:rPr>
          <w:sz w:val="22"/>
          <w:szCs w:val="22"/>
        </w:rPr>
        <w:t>），《奮迅王問經》卷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rFonts w:hint="eastAsia"/>
          <w:sz w:val="22"/>
          <w:szCs w:val="22"/>
        </w:rPr>
        <w:t>8-25</w:t>
      </w:r>
      <w:r w:rsidRPr="00B93ADE">
        <w:rPr>
          <w:sz w:val="22"/>
          <w:szCs w:val="22"/>
        </w:rPr>
        <w:t>）《除蓋障菩薩所問經》卷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722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7-11</w:t>
      </w:r>
      <w:r w:rsidRPr="00B93ADE">
        <w:rPr>
          <w:sz w:val="22"/>
          <w:szCs w:val="22"/>
        </w:rPr>
        <w:t>），《首楞嚴三昧經》卷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643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24-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rFonts w:eastAsia="Roman Unicode" w:hint="eastAsia"/>
          <w:sz w:val="22"/>
          <w:szCs w:val="22"/>
        </w:rPr>
        <w:t>3</w:t>
      </w:r>
      <w:r w:rsidRPr="00B93ADE">
        <w:rPr>
          <w:sz w:val="22"/>
          <w:szCs w:val="22"/>
        </w:rPr>
        <w:t>），《佛說寶雨經》卷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301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14-17</w:t>
      </w:r>
      <w:r w:rsidRPr="00B93ADE">
        <w:rPr>
          <w:sz w:val="22"/>
          <w:szCs w:val="22"/>
        </w:rPr>
        <w:t>）。</w:t>
      </w:r>
    </w:p>
  </w:footnote>
  <w:footnote w:id="133">
    <w:p w:rsidR="00134FB8" w:rsidRPr="00B93ADE" w:rsidRDefault="00134FB8" w:rsidP="001D43B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asciiTheme="minorEastAsia" w:eastAsiaTheme="minorEastAsia" w:hAnsiTheme="minorEastAsia"/>
          <w:sz w:val="22"/>
          <w:szCs w:val="22"/>
        </w:rPr>
        <w:t>參見</w:t>
      </w:r>
      <w:r w:rsidRPr="00B93ADE">
        <w:rPr>
          <w:rFonts w:hint="eastAsia"/>
          <w:sz w:val="22"/>
          <w:szCs w:val="22"/>
        </w:rPr>
        <w:t>《大智度論》卷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問曰：何等為菩薩四無所畏？答曰：一者、一切聞能持故，得諸陀羅尼故，常憶念不忘故，眾中說法無所畏故。二者、知一切眾生欲解脫因緣、諸根利鈍，隨其所應而為說法故，菩薩在大眾中說法無所畏。三者、不見若東方南西北方、四維、上下，有來難問，令我不能如法答者——不見如是少許相故，於眾中說法無所畏。四者、一切眾生聽受問難，隨意如法答，能巧斷一切眾生疑故。菩薩在大眾中說法無所畏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25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99b1-10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菩薩說法四無所畏：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、於法不忘失，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、隨機應量失</w:t>
      </w:r>
      <w:r w:rsidRPr="00B93ADE">
        <w:rPr>
          <w:rFonts w:hint="eastAsia"/>
          <w:sz w:val="22"/>
          <w:szCs w:val="22"/>
        </w:rPr>
        <w:t>〔案：疑為「</w:t>
      </w:r>
      <w:r w:rsidRPr="00B93ADE">
        <w:rPr>
          <w:sz w:val="22"/>
          <w:szCs w:val="22"/>
        </w:rPr>
        <w:t>隨機應量</w:t>
      </w:r>
      <w:r w:rsidRPr="00B93ADE">
        <w:rPr>
          <w:rFonts w:hint="eastAsia"/>
          <w:sz w:val="22"/>
          <w:szCs w:val="22"/>
        </w:rPr>
        <w:t>說」之筆誤〕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、非他所能難，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、巧答斷他疑。（印順法師，《大智度論筆記》〔</w:t>
      </w:r>
      <w:r w:rsidRPr="00B93ADE">
        <w:rPr>
          <w:rFonts w:eastAsia="Roman Unicode"/>
          <w:sz w:val="22"/>
          <w:szCs w:val="22"/>
        </w:rPr>
        <w:t>A</w:t>
      </w:r>
      <w:r w:rsidRPr="00B93ADE">
        <w:rPr>
          <w:sz w:val="22"/>
          <w:szCs w:val="22"/>
        </w:rPr>
        <w:t>023</w:t>
      </w:r>
      <w:r w:rsidRPr="00B93ADE">
        <w:rPr>
          <w:sz w:val="22"/>
          <w:szCs w:val="22"/>
        </w:rPr>
        <w:t>〕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.44</w:t>
      </w:r>
      <w:r w:rsidRPr="00B93ADE">
        <w:rPr>
          <w:sz w:val="22"/>
          <w:szCs w:val="22"/>
        </w:rPr>
        <w:t>）</w:t>
      </w:r>
    </w:p>
  </w:footnote>
  <w:footnote w:id="13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菩薩四無所畏，</w:t>
      </w:r>
      <w:r w:rsidRPr="00B93ADE">
        <w:rPr>
          <w:sz w:val="22"/>
          <w:szCs w:val="22"/>
        </w:rPr>
        <w:t>參見《自在王菩薩經》卷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932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933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-933a</w:t>
        </w:r>
      </w:smartTag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），《奮迅王問經》卷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10</w:t>
      </w:r>
      <w:r w:rsidRPr="00B93ADE">
        <w:rPr>
          <w:sz w:val="22"/>
          <w:szCs w:val="22"/>
        </w:rPr>
        <w:t>），《除蓋障菩薩所問經》卷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722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11-19</w:t>
      </w:r>
      <w:r w:rsidRPr="00B93ADE">
        <w:rPr>
          <w:sz w:val="22"/>
          <w:szCs w:val="22"/>
        </w:rPr>
        <w:t>），《佛說寶雨經》卷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301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17-25</w:t>
      </w:r>
      <w:r w:rsidRPr="00B93ADE">
        <w:rPr>
          <w:sz w:val="22"/>
          <w:szCs w:val="22"/>
        </w:rPr>
        <w:t>）。</w:t>
      </w:r>
    </w:p>
  </w:footnote>
  <w:footnote w:id="13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8-23</w:t>
      </w:r>
      <w:r w:rsidRPr="00B93ADE">
        <w:rPr>
          <w:sz w:val="22"/>
          <w:szCs w:val="22"/>
        </w:rPr>
        <w:t>），《俱舍論》卷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142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22-28</w:t>
      </w:r>
      <w:r w:rsidRPr="00B93ADE">
        <w:rPr>
          <w:sz w:val="22"/>
          <w:szCs w:val="22"/>
        </w:rPr>
        <w:t>），《順正理論》卷</w:t>
      </w:r>
      <w:r w:rsidRPr="00B93ADE">
        <w:rPr>
          <w:sz w:val="22"/>
          <w:szCs w:val="22"/>
        </w:rPr>
        <w:t>76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751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），《顯宗論》卷</w:t>
      </w:r>
      <w:r w:rsidRPr="00B93ADE">
        <w:rPr>
          <w:sz w:val="22"/>
          <w:szCs w:val="22"/>
        </w:rPr>
        <w:t>37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959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15-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）。</w:t>
      </w:r>
    </w:p>
  </w:footnote>
  <w:footnote w:id="13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相＋（地）【宋】【元】【明】【宮】。（大正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</w:footnote>
  <w:footnote w:id="13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四＋（等）【石】。（大正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3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離名，義不可得。（印順法師，《大智度論筆記》〔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sz w:val="22"/>
          <w:szCs w:val="22"/>
        </w:rPr>
        <w:t>）</w:t>
      </w:r>
    </w:p>
  </w:footnote>
  <w:footnote w:id="139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）「</w:t>
      </w:r>
      <w:r w:rsidRPr="001D43B0">
        <w:rPr>
          <w:rFonts w:asciiTheme="minorEastAsia" w:eastAsiaTheme="minorEastAsia" w:hAnsiTheme="minorEastAsia" w:hint="eastAsia"/>
          <w:sz w:val="22"/>
          <w:szCs w:val="22"/>
        </w:rPr>
        <w:t>第二</w:t>
      </w:r>
      <w:r w:rsidRPr="00B93ADE">
        <w:rPr>
          <w:rFonts w:hint="eastAsia"/>
          <w:bCs/>
          <w:sz w:val="22"/>
          <w:szCs w:val="22"/>
        </w:rPr>
        <w:t>、第三無礙智，在欲界及梵天上」：因為第二法無礙智及第三辭無礙智含有語、辭，有尋有伺，故在欲界及梵天上；若二禪以上無尋無伺，即沒有法無礙智及辭無礙智。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cs="細明體"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地者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b/>
          <w:sz w:val="22"/>
          <w:szCs w:val="22"/>
        </w:rPr>
        <w:t>法無礙解</w:t>
      </w:r>
      <w:r w:rsidRPr="00B93ADE">
        <w:rPr>
          <w:rFonts w:eastAsia="標楷體" w:hAnsi="標楷體"/>
          <w:sz w:val="22"/>
          <w:szCs w:val="22"/>
        </w:rPr>
        <w:t>，有說在二地，謂欲界、初靜慮；有說在五地，謂欲界、四靜慮；有說在七地，謂欲界、未至、靜慮中間及四靜慮。</w:t>
      </w:r>
      <w:r w:rsidRPr="00B93ADE">
        <w:rPr>
          <w:rFonts w:eastAsia="標楷體" w:hAnsi="標楷體"/>
          <w:b/>
          <w:sz w:val="22"/>
          <w:szCs w:val="22"/>
        </w:rPr>
        <w:t>義、辯二無礙解</w:t>
      </w:r>
      <w:r w:rsidRPr="00B93ADE">
        <w:rPr>
          <w:rFonts w:eastAsia="標楷體" w:hAnsi="標楷體"/>
          <w:sz w:val="22"/>
          <w:szCs w:val="22"/>
        </w:rPr>
        <w:t>，有</w:t>
      </w:r>
      <w:r w:rsidRPr="00B93ADE">
        <w:rPr>
          <w:rFonts w:eastAsia="標楷體"/>
          <w:sz w:val="22"/>
          <w:szCs w:val="22"/>
        </w:rPr>
        <w:t>漏者，在十一地，謂欲界、未至、靜慮中間、四靜慮、四無色；無漏者，在九地，謂未至、靜慮中間、四靜慮、三無色；</w:t>
      </w:r>
      <w:r w:rsidRPr="00B93ADE">
        <w:rPr>
          <w:rFonts w:eastAsia="標楷體"/>
          <w:b/>
          <w:sz w:val="22"/>
          <w:szCs w:val="22"/>
        </w:rPr>
        <w:t>詞無礙解</w:t>
      </w:r>
      <w:r w:rsidRPr="00B93ADE">
        <w:rPr>
          <w:rFonts w:eastAsia="標楷體"/>
          <w:sz w:val="22"/>
          <w:szCs w:val="22"/>
        </w:rPr>
        <w:t>在二地，謂欲界、初靜慮。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4"/>
          <w:attr w:name="UnitName" w:val="a"/>
        </w:smartTagPr>
        <w:r w:rsidRPr="00B93ADE">
          <w:rPr>
            <w:sz w:val="22"/>
            <w:szCs w:val="22"/>
          </w:rPr>
          <w:t>904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25-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</w:footnote>
  <w:footnote w:id="14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智者，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法、詞二無礙解</w:t>
      </w:r>
      <w:r w:rsidRPr="00B93ADE">
        <w:rPr>
          <w:rFonts w:ascii="標楷體" w:eastAsia="標楷體" w:hAnsi="標楷體" w:hint="eastAsia"/>
          <w:sz w:val="22"/>
          <w:szCs w:val="22"/>
        </w:rPr>
        <w:t>：世俗智。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27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904b14-15</w:t>
      </w:r>
      <w:r w:rsidRPr="00B93ADE">
        <w:rPr>
          <w:rFonts w:hint="eastAsia"/>
          <w:sz w:val="22"/>
          <w:szCs w:val="22"/>
        </w:rPr>
        <w:t>）</w:t>
      </w:r>
    </w:p>
  </w:footnote>
  <w:footnote w:id="141">
    <w:p w:rsidR="00134FB8" w:rsidRPr="00B93ADE" w:rsidRDefault="00134FB8" w:rsidP="001D43B0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參見《大毘婆沙論》卷</w:t>
      </w:r>
      <w:r w:rsidRPr="00B93ADE">
        <w:rPr>
          <w:rFonts w:hint="eastAsia"/>
          <w:sz w:val="22"/>
          <w:szCs w:val="22"/>
        </w:rPr>
        <w:t>180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義無礙解</w:t>
      </w:r>
      <w:r w:rsidRPr="00B93ADE">
        <w:rPr>
          <w:rFonts w:ascii="標楷體" w:eastAsia="標楷體" w:hAnsi="標楷體" w:hint="eastAsia"/>
          <w:sz w:val="22"/>
          <w:szCs w:val="22"/>
        </w:rPr>
        <w:t>，諸有欲令唯涅槃是勝義者，有說六智性，謂法智、類智、世俗智、滅智、盡智、無生智；有說四智性，除盡無生，無礙解是見性故。</w:t>
      </w:r>
    </w:p>
    <w:p w:rsidR="00134FB8" w:rsidRPr="00B93ADE" w:rsidRDefault="00134FB8" w:rsidP="00B93ADE">
      <w:pPr>
        <w:pStyle w:val="a3"/>
        <w:spacing w:line="0" w:lineRule="atLeast"/>
        <w:ind w:leftChars="138" w:left="331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諸有欲令一切法皆是勝義者，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有說十智性</w:t>
      </w:r>
      <w:r w:rsidRPr="00B93ADE">
        <w:rPr>
          <w:rFonts w:ascii="標楷體" w:eastAsia="標楷體" w:hAnsi="標楷體" w:hint="eastAsia"/>
          <w:sz w:val="22"/>
          <w:szCs w:val="22"/>
        </w:rPr>
        <w:t>；有說八智性，除盡、無生智</w:t>
      </w:r>
      <w:r w:rsidRPr="00B93ADE">
        <w:rPr>
          <w:rFonts w:hint="eastAsia"/>
          <w:sz w:val="22"/>
          <w:szCs w:val="22"/>
        </w:rPr>
        <w:t>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27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904b15-20</w:t>
      </w:r>
      <w:r w:rsidRPr="00B93ADE">
        <w:rPr>
          <w:rFonts w:hint="eastAsia"/>
          <w:sz w:val="22"/>
          <w:szCs w:val="22"/>
        </w:rPr>
        <w:t>）</w:t>
      </w:r>
    </w:p>
  </w:footnote>
  <w:footnote w:id="14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b/>
          <w:sz w:val="22"/>
          <w:szCs w:val="22"/>
        </w:rPr>
        <w:t>辯無礙解</w:t>
      </w:r>
      <w:r w:rsidRPr="00B93ADE">
        <w:rPr>
          <w:rFonts w:eastAsia="標楷體"/>
          <w:sz w:val="22"/>
          <w:szCs w:val="22"/>
        </w:rPr>
        <w:t>，有說</w:t>
      </w:r>
      <w:r w:rsidRPr="00B93ADE">
        <w:rPr>
          <w:rFonts w:eastAsia="標楷體"/>
          <w:b/>
          <w:sz w:val="22"/>
          <w:szCs w:val="22"/>
        </w:rPr>
        <w:t>九智性，除滅智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有說七智性，又除盡、無生智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有說六智性，謂法智、類智、世俗智、道智、盡智、無生智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有說四智性，又除盡、無生智。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904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20-23</w:t>
      </w:r>
      <w:r w:rsidRPr="00B93ADE">
        <w:rPr>
          <w:sz w:val="22"/>
          <w:szCs w:val="22"/>
        </w:rPr>
        <w:t>）</w:t>
      </w:r>
    </w:p>
  </w:footnote>
  <w:footnote w:id="14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1D43B0">
        <w:rPr>
          <w:rFonts w:hint="eastAsia"/>
          <w:sz w:val="22"/>
          <w:szCs w:val="22"/>
        </w:rPr>
        <w:t>菩薩</w:t>
      </w:r>
      <w:r w:rsidRPr="00B93ADE">
        <w:rPr>
          <w:rFonts w:hint="eastAsia"/>
          <w:bCs/>
          <w:sz w:val="22"/>
          <w:szCs w:val="22"/>
        </w:rPr>
        <w:t>四無礙智，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《大方廣佛華嚴經》卷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8"/>
          <w:attr w:name="UnitName" w:val="C"/>
        </w:smartTagPr>
        <w:r w:rsidRPr="00B93ADE">
          <w:rPr>
            <w:sz w:val="22"/>
            <w:szCs w:val="22"/>
          </w:rPr>
          <w:t>568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9"/>
          <w:attr w:name="UnitName" w:val="a"/>
        </w:smartTagPr>
        <w:r w:rsidRPr="00B93ADE">
          <w:rPr>
            <w:sz w:val="22"/>
            <w:szCs w:val="22"/>
          </w:rPr>
          <w:t>-569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《大般涅槃經》卷</w:t>
      </w:r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C"/>
        </w:smartTagPr>
        <w:r w:rsidRPr="00B93ADE">
          <w:rPr>
            <w:sz w:val="22"/>
            <w:szCs w:val="22"/>
          </w:rPr>
          <w:t>46</w:t>
        </w:r>
        <w:r w:rsidRPr="00B93ADE">
          <w:rPr>
            <w:rFonts w:hint="eastAsia"/>
            <w:sz w:val="22"/>
            <w:szCs w:val="22"/>
          </w:rPr>
          <w:t>2c</w:t>
        </w:r>
      </w:smartTag>
      <w:r w:rsidRPr="00B93ADE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63"/>
          <w:attr w:name="UnitName" w:val="C"/>
        </w:smartTagPr>
        <w:r w:rsidRPr="00B93ADE">
          <w:rPr>
            <w:rFonts w:hint="eastAsia"/>
            <w:sz w:val="22"/>
            <w:szCs w:val="22"/>
          </w:rPr>
          <w:t>-463c</w:t>
        </w:r>
      </w:smartTag>
      <w:r w:rsidRPr="00B93ADE">
        <w:rPr>
          <w:rFonts w:hint="eastAsia"/>
          <w:sz w:val="22"/>
          <w:szCs w:val="22"/>
        </w:rPr>
        <w:t>9</w:t>
      </w:r>
      <w:r w:rsidRPr="00B93ADE">
        <w:rPr>
          <w:sz w:val="22"/>
          <w:szCs w:val="22"/>
        </w:rPr>
        <w:t>）。</w:t>
      </w:r>
    </w:p>
  </w:footnote>
  <w:footnote w:id="14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義、名，語無異。（印順法師，《大智度論筆記》〔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sz w:val="22"/>
          <w:szCs w:val="22"/>
        </w:rPr>
        <w:t>）</w:t>
      </w:r>
    </w:p>
  </w:footnote>
  <w:footnote w:id="14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語有種種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rFonts w:hAnsi="新細明體"/>
          <w:sz w:val="22"/>
          <w:szCs w:val="22"/>
        </w:rPr>
        <w:t>）</w:t>
      </w:r>
    </w:p>
  </w:footnote>
  <w:footnote w:id="146">
    <w:p w:rsidR="00134FB8" w:rsidRPr="00B93ADE" w:rsidRDefault="00134FB8" w:rsidP="00553CE9">
      <w:pPr>
        <w:pStyle w:val="a4"/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┌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、於一字一語一法中說一切字一切法一切語，無不真實、無不利益。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、隨機為說十二部經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、隨機為各各說諸善根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菩薩樂說無礙智</w:t>
      </w:r>
      <w:r>
        <w:rPr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┤</w:t>
      </w:r>
      <w:r w:rsidRPr="00B93ADE">
        <w:rPr>
          <w:rFonts w:hint="eastAsia"/>
          <w:sz w:val="22"/>
          <w:szCs w:val="22"/>
        </w:rPr>
        <w:t>4</w:t>
      </w:r>
      <w:r w:rsidRPr="00B93ADE">
        <w:rPr>
          <w:rFonts w:hint="eastAsia"/>
          <w:sz w:val="22"/>
          <w:szCs w:val="22"/>
        </w:rPr>
        <w:t>、隨機說八萬四千法治八萬四千煩惱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、莊嚴說法不壞法相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6</w:t>
      </w:r>
      <w:r w:rsidRPr="00B93ADE">
        <w:rPr>
          <w:rFonts w:hint="eastAsia"/>
          <w:sz w:val="22"/>
          <w:szCs w:val="22"/>
        </w:rPr>
        <w:t>、或隱身不現，用毛孔說法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└</w:t>
      </w:r>
      <w:r w:rsidRPr="00B93ADE">
        <w:rPr>
          <w:rFonts w:hint="eastAsia"/>
          <w:sz w:val="22"/>
          <w:szCs w:val="22"/>
        </w:rPr>
        <w:t>7</w:t>
      </w:r>
      <w:r w:rsidRPr="00B93ADE">
        <w:rPr>
          <w:rFonts w:hint="eastAsia"/>
          <w:sz w:val="22"/>
          <w:szCs w:val="22"/>
        </w:rPr>
        <w:t>、外書無不盡知</w:t>
      </w:r>
    </w:p>
    <w:p w:rsidR="00134FB8" w:rsidRPr="00B93ADE" w:rsidRDefault="00134FB8" w:rsidP="00B93ADE">
      <w:pPr>
        <w:pStyle w:val="a3"/>
        <w:spacing w:line="0" w:lineRule="atLeast"/>
        <w:ind w:leftChars="140" w:left="336"/>
        <w:jc w:val="right"/>
        <w:rPr>
          <w:sz w:val="22"/>
          <w:szCs w:val="22"/>
        </w:rPr>
      </w:pPr>
      <w:r w:rsidRPr="00B93AD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93ADE">
        <w:rPr>
          <w:rFonts w:hAnsi="新細明體"/>
          <w:sz w:val="22"/>
          <w:szCs w:val="22"/>
        </w:rPr>
        <w:t>〔</w:t>
      </w:r>
      <w:r w:rsidRPr="00B93ADE">
        <w:rPr>
          <w:rFonts w:hint="eastAsia"/>
          <w:sz w:val="22"/>
          <w:szCs w:val="22"/>
        </w:rPr>
        <w:t>F011</w:t>
      </w:r>
      <w:r w:rsidRPr="00B93ADE">
        <w:rPr>
          <w:rFonts w:hAnsi="新細明體"/>
          <w:sz w:val="22"/>
          <w:szCs w:val="22"/>
        </w:rPr>
        <w:t>〕</w:t>
      </w:r>
      <w:r w:rsidRPr="00B93ADE">
        <w:rPr>
          <w:sz w:val="22"/>
          <w:szCs w:val="22"/>
        </w:rPr>
        <w:t>p.</w:t>
      </w:r>
      <w:r w:rsidRPr="00B93ADE">
        <w:rPr>
          <w:rFonts w:hint="eastAsia"/>
          <w:sz w:val="22"/>
          <w:szCs w:val="22"/>
        </w:rPr>
        <w:t>338</w:t>
      </w:r>
      <w:r w:rsidRPr="00B93ADE">
        <w:rPr>
          <w:rFonts w:ascii="新細明體" w:hAnsi="新細明體" w:hint="eastAsia"/>
          <w:sz w:val="22"/>
          <w:szCs w:val="22"/>
        </w:rPr>
        <w:t>）</w:t>
      </w:r>
    </w:p>
  </w:footnote>
  <w:footnote w:id="14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那＋（尼陀那）【明】。（大正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246d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n.7</w:t>
      </w:r>
      <w:r w:rsidRPr="00B93ADE">
        <w:rPr>
          <w:sz w:val="22"/>
          <w:szCs w:val="22"/>
        </w:rPr>
        <w:t>）</w:t>
      </w:r>
    </w:p>
  </w:footnote>
  <w:footnote w:id="14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案：《大正藏》無「尼陀那」三字，</w:t>
      </w:r>
      <w:r>
        <w:rPr>
          <w:sz w:val="22"/>
          <w:szCs w:val="22"/>
        </w:rPr>
        <w:t>今依</w:t>
      </w:r>
      <w:r w:rsidRPr="00B93ADE">
        <w:rPr>
          <w:sz w:val="22"/>
          <w:szCs w:val="22"/>
        </w:rPr>
        <w:t>【明】增補</w:t>
      </w:r>
      <w:r w:rsidRPr="00B93ADE">
        <w:rPr>
          <w:rFonts w:hint="eastAsia"/>
          <w:sz w:val="22"/>
          <w:szCs w:val="22"/>
        </w:rPr>
        <w:t>（參上注）</w:t>
      </w:r>
      <w:r w:rsidRPr="00B93ADE">
        <w:rPr>
          <w:sz w:val="22"/>
          <w:szCs w:val="22"/>
        </w:rPr>
        <w:t>，以</w:t>
      </w:r>
      <w:r w:rsidRPr="00B93ADE">
        <w:rPr>
          <w:rFonts w:hint="eastAsia"/>
          <w:sz w:val="22"/>
          <w:szCs w:val="22"/>
        </w:rPr>
        <w:t>足</w:t>
      </w:r>
      <w:r w:rsidRPr="00B93ADE">
        <w:rPr>
          <w:sz w:val="22"/>
          <w:szCs w:val="22"/>
        </w:rPr>
        <w:t>十二分教之數。</w:t>
      </w:r>
    </w:p>
  </w:footnote>
  <w:footnote w:id="14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頞＝頗【宋】【宮】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.8</w:t>
      </w:r>
      <w:r w:rsidRPr="00B93ADE">
        <w:rPr>
          <w:sz w:val="22"/>
          <w:szCs w:val="22"/>
        </w:rPr>
        <w:t>）</w:t>
      </w:r>
    </w:p>
  </w:footnote>
  <w:footnote w:id="150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（</w:t>
      </w:r>
      <w:r w:rsidRPr="00B93ADE">
        <w:rPr>
          <w:bCs/>
          <w:sz w:val="22"/>
          <w:szCs w:val="22"/>
        </w:rPr>
        <w:t>1</w:t>
      </w:r>
      <w:r w:rsidRPr="00B93ADE">
        <w:rPr>
          <w:bCs/>
          <w:sz w:val="22"/>
          <w:szCs w:val="22"/>
        </w:rPr>
        <w:t>）十二部經、梵語。（</w:t>
      </w:r>
      <w:r w:rsidRPr="00B93ADE">
        <w:rPr>
          <w:sz w:val="22"/>
          <w:szCs w:val="22"/>
        </w:rPr>
        <w:t>印順法師，《大智度論筆記》［</w:t>
      </w:r>
      <w:r w:rsidRPr="00B93ADE">
        <w:rPr>
          <w:rFonts w:eastAsia="Roman Unicode"/>
          <w:sz w:val="22"/>
          <w:szCs w:val="22"/>
        </w:rPr>
        <w:t>J</w:t>
      </w:r>
      <w:r w:rsidRPr="00B93ADE">
        <w:rPr>
          <w:sz w:val="22"/>
          <w:szCs w:val="22"/>
        </w:rPr>
        <w:t>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p.489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）參見《雜阿含經》卷</w:t>
      </w:r>
      <w:r w:rsidRPr="00B93ADE">
        <w:rPr>
          <w:sz w:val="22"/>
          <w:szCs w:val="22"/>
        </w:rPr>
        <w:t>41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1138</w:t>
      </w:r>
      <w:r w:rsidRPr="00B93ADE">
        <w:rPr>
          <w:sz w:val="22"/>
          <w:szCs w:val="22"/>
        </w:rPr>
        <w:t>經）（大正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93ADE">
          <w:rPr>
            <w:sz w:val="22"/>
            <w:szCs w:val="22"/>
          </w:rPr>
          <w:t>300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rFonts w:eastAsia="Roman Unicode"/>
          <w:sz w:val="22"/>
          <w:szCs w:val="22"/>
        </w:rPr>
        <w:t>5</w:t>
      </w:r>
      <w:r w:rsidRPr="00B93ADE">
        <w:rPr>
          <w:sz w:val="22"/>
          <w:szCs w:val="22"/>
        </w:rPr>
        <w:t>-8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一、契經，二、應頌，三、記別，四、諷頌，五、自說，六、緣起，七、譬喻，八、本事，九、本生，十、方廣，十一、希法，十二、論議。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B93ADE">
          <w:rPr>
            <w:sz w:val="22"/>
            <w:szCs w:val="22"/>
          </w:rPr>
          <w:t>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20-22</w:t>
      </w:r>
      <w:r w:rsidRPr="00B93ADE">
        <w:rPr>
          <w:sz w:val="22"/>
          <w:szCs w:val="22"/>
        </w:rPr>
        <w:t>）</w:t>
      </w:r>
    </w:p>
  </w:footnote>
  <w:footnote w:id="15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央伽國，舊譯曰又云鴦伽，謂體。聲論者云：外國音，應言鴦伽毘屣耶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rFonts w:eastAsia="標楷體"/>
          <w:sz w:val="22"/>
          <w:szCs w:val="22"/>
        </w:rPr>
        <w:t>鴦伽翻為分，毘屣耶翻為國，謂分國，亦云身國。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6"/>
          <w:attr w:name="UnitName" w:val="C"/>
        </w:smartTagPr>
        <w:r w:rsidRPr="00B93ADE">
          <w:rPr>
            <w:sz w:val="22"/>
            <w:szCs w:val="22"/>
          </w:rPr>
          <w:t>1006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4-6</w:t>
      </w:r>
      <w:r w:rsidRPr="00B93ADE">
        <w:rPr>
          <w:sz w:val="22"/>
          <w:szCs w:val="22"/>
        </w:rPr>
        <w:t>）</w:t>
      </w:r>
    </w:p>
  </w:footnote>
  <w:footnote w:id="152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B93ADE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1D43B0">
        <w:rPr>
          <w:rFonts w:asciiTheme="minorEastAsia" w:eastAsiaTheme="minorEastAsia" w:hAnsiTheme="minorEastAsia"/>
          <w:sz w:val="22"/>
          <w:szCs w:val="22"/>
        </w:rPr>
        <w:t>智儼</w:t>
      </w:r>
      <w:r w:rsidRPr="00B93ADE">
        <w:rPr>
          <w:sz w:val="22"/>
          <w:szCs w:val="22"/>
        </w:rPr>
        <w:t>述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《大方廣佛華嚴經搜玄分齊通智方軌》卷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東方歲星，南方</w:t>
      </w:r>
      <w:r w:rsidRPr="00B93ADE">
        <w:rPr>
          <w:rFonts w:eastAsia="標楷體" w:hint="eastAsia"/>
          <w:sz w:val="22"/>
          <w:szCs w:val="22"/>
        </w:rPr>
        <w:t>熒</w:t>
      </w:r>
      <w:r w:rsidRPr="00B93ADE">
        <w:rPr>
          <w:rFonts w:hint="eastAsia"/>
          <w:sz w:val="24"/>
          <w:szCs w:val="22"/>
          <w:vertAlign w:val="superscript"/>
        </w:rPr>
        <w:t>※</w:t>
      </w:r>
      <w:r w:rsidRPr="00B93ADE">
        <w:rPr>
          <w:rFonts w:eastAsia="標楷體"/>
          <w:sz w:val="22"/>
          <w:szCs w:val="22"/>
        </w:rPr>
        <w:t>，或西方太白，</w:t>
      </w:r>
      <w:r w:rsidRPr="00B93ADE">
        <w:rPr>
          <w:rFonts w:eastAsia="標楷體" w:hAnsi="標楷體"/>
          <w:sz w:val="22"/>
          <w:szCs w:val="22"/>
        </w:rPr>
        <w:t>北方辰星，中有鎮星，以為五星。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2-4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365" w:left="876"/>
        <w:jc w:val="both"/>
        <w:rPr>
          <w:rFonts w:eastAsiaTheme="minorEastAsia"/>
          <w:sz w:val="22"/>
          <w:szCs w:val="22"/>
        </w:rPr>
      </w:pPr>
      <w:r w:rsidRPr="00B93ADE">
        <w:rPr>
          <w:rFonts w:ascii="新細明體" w:hAnsi="新細明體" w:cs="新細明體" w:hint="eastAsia"/>
          <w:sz w:val="22"/>
          <w:szCs w:val="22"/>
        </w:rPr>
        <w:t>※</w:t>
      </w:r>
      <w:r w:rsidRPr="00B93ADE">
        <w:rPr>
          <w:rFonts w:eastAsiaTheme="minorEastAsia"/>
          <w:sz w:val="22"/>
          <w:szCs w:val="22"/>
        </w:rPr>
        <w:t>案：《大正藏》原作「瑩」</w:t>
      </w:r>
      <w:r>
        <w:rPr>
          <w:rFonts w:eastAsiaTheme="minorEastAsia"/>
          <w:sz w:val="22"/>
          <w:szCs w:val="22"/>
        </w:rPr>
        <w:t>，</w:t>
      </w:r>
      <w:r w:rsidRPr="00B93ADE">
        <w:rPr>
          <w:rFonts w:eastAsiaTheme="minorEastAsia"/>
          <w:sz w:val="22"/>
          <w:szCs w:val="22"/>
        </w:rPr>
        <w:t>今依《高麗藏》作「熒」（第</w:t>
      </w:r>
      <w:r w:rsidRPr="00B93ADE">
        <w:rPr>
          <w:rFonts w:eastAsiaTheme="minorEastAsia"/>
          <w:sz w:val="22"/>
          <w:szCs w:val="22"/>
        </w:rPr>
        <w:t>47</w:t>
      </w:r>
      <w:r w:rsidRPr="00B93ADE">
        <w:rPr>
          <w:rFonts w:eastAsiaTheme="minor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"/>
          <w:attr w:name="UnitName" w:val="C"/>
        </w:smartTagPr>
        <w:r w:rsidRPr="00B93ADE">
          <w:rPr>
            <w:rFonts w:eastAsiaTheme="minorEastAsia"/>
            <w:sz w:val="22"/>
            <w:szCs w:val="22"/>
          </w:rPr>
          <w:t>42c</w:t>
        </w:r>
      </w:smartTag>
      <w:r w:rsidRPr="00B93ADE">
        <w:rPr>
          <w:rFonts w:eastAsiaTheme="minorEastAsia"/>
          <w:sz w:val="22"/>
          <w:szCs w:val="22"/>
        </w:rPr>
        <w:t>20</w:t>
      </w:r>
      <w:r w:rsidRPr="00B93ADE">
        <w:rPr>
          <w:rFonts w:eastAsiaTheme="minorEastAsia"/>
          <w:sz w:val="22"/>
          <w:szCs w:val="22"/>
        </w:rPr>
        <w:t>），指熒惑星。</w:t>
      </w:r>
    </w:p>
    <w:p w:rsidR="00134FB8" w:rsidRPr="00B93ADE" w:rsidRDefault="00134FB8" w:rsidP="001D43B0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hint="eastAsia"/>
          <w:spacing w:val="-4"/>
          <w:sz w:val="22"/>
          <w:szCs w:val="22"/>
        </w:rPr>
        <w:t>熒惑：</w:t>
      </w:r>
      <w:r w:rsidRPr="001D43B0">
        <w:rPr>
          <w:rFonts w:hint="eastAsia"/>
          <w:spacing w:val="-4"/>
          <w:sz w:val="22"/>
          <w:szCs w:val="22"/>
        </w:rPr>
        <w:t>1.</w:t>
      </w:r>
      <w:r w:rsidRPr="001D43B0">
        <w:rPr>
          <w:rFonts w:hint="eastAsia"/>
          <w:spacing w:val="-4"/>
          <w:sz w:val="22"/>
          <w:szCs w:val="22"/>
        </w:rPr>
        <w:t>古指火星。因隱現不定，令人迷惑，故名。《呂氏春秋‧制樂》：“熒惑在心。”</w:t>
      </w:r>
      <w:r w:rsidRPr="00B93ADE">
        <w:rPr>
          <w:rFonts w:hint="eastAsia"/>
          <w:sz w:val="22"/>
          <w:szCs w:val="22"/>
        </w:rPr>
        <w:t>高誘注：“熒惑，五星之一，火之精也。”（《漢語大詞典》（七）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216</w:t>
      </w:r>
      <w:r w:rsidRPr="00B93ADE">
        <w:rPr>
          <w:rFonts w:hint="eastAsia"/>
          <w:sz w:val="22"/>
          <w:szCs w:val="22"/>
        </w:rPr>
        <w:t>）</w:t>
      </w:r>
    </w:p>
  </w:footnote>
  <w:footnote w:id="15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獸＝手【宋】【元】【明】【宮】。（大正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247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5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儉（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ㄐㄧㄢˇ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5.</w:t>
      </w:r>
      <w:r w:rsidRPr="00B93ADE">
        <w:rPr>
          <w:sz w:val="22"/>
          <w:szCs w:val="22"/>
        </w:rPr>
        <w:t>歉收。（《漢語大詞典》（一），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.1693</w:t>
      </w:r>
      <w:r w:rsidRPr="00B93ADE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FB8" w:rsidRDefault="00134FB8">
    <w:pPr>
      <w:pStyle w:val="a6"/>
    </w:pPr>
    <w:r>
      <w:rPr>
        <w:rFonts w:hint="eastAsia"/>
      </w:rPr>
      <w:t>《大智度論》講義（第</w:t>
    </w:r>
    <w:r w:rsidRPr="00435C34">
      <w:rPr>
        <w:rFonts w:hint="eastAsia"/>
      </w:rPr>
      <w:t>0</w:t>
    </w:r>
    <w:r w:rsidRPr="00435C34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FB8" w:rsidRPr="003E79D1" w:rsidRDefault="00134FB8" w:rsidP="003E79D1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435C34">
      <w:rPr>
        <w:rFonts w:hint="eastAsia"/>
      </w:rPr>
      <w:t>0</w:t>
    </w:r>
    <w:r w:rsidRPr="00435C34">
      <w:t>2</w:t>
    </w:r>
    <w:r w:rsidRPr="00435C34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6AD"/>
    <w:multiLevelType w:val="hybridMultilevel"/>
    <w:tmpl w:val="C98A5CDA"/>
    <w:lvl w:ilvl="0" w:tplc="FD403C1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59D20C96"/>
    <w:multiLevelType w:val="hybridMultilevel"/>
    <w:tmpl w:val="5588DD68"/>
    <w:lvl w:ilvl="0" w:tplc="62665042">
      <w:start w:val="4"/>
      <w:numFmt w:val="bullet"/>
      <w:lvlText w:val="△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6"/>
    <w:rsid w:val="000249BA"/>
    <w:rsid w:val="00046176"/>
    <w:rsid w:val="0005554D"/>
    <w:rsid w:val="00084652"/>
    <w:rsid w:val="00092E89"/>
    <w:rsid w:val="000B5F49"/>
    <w:rsid w:val="000C05C2"/>
    <w:rsid w:val="000D38E9"/>
    <w:rsid w:val="001044B7"/>
    <w:rsid w:val="00106481"/>
    <w:rsid w:val="001258C5"/>
    <w:rsid w:val="00134FB8"/>
    <w:rsid w:val="001604ED"/>
    <w:rsid w:val="0018783E"/>
    <w:rsid w:val="00195E36"/>
    <w:rsid w:val="001B000C"/>
    <w:rsid w:val="001C2AD2"/>
    <w:rsid w:val="001C3A17"/>
    <w:rsid w:val="001D1487"/>
    <w:rsid w:val="001D43B0"/>
    <w:rsid w:val="00227D95"/>
    <w:rsid w:val="0024378B"/>
    <w:rsid w:val="00252F00"/>
    <w:rsid w:val="00271F07"/>
    <w:rsid w:val="0028234B"/>
    <w:rsid w:val="002B5B16"/>
    <w:rsid w:val="002D615F"/>
    <w:rsid w:val="0031258D"/>
    <w:rsid w:val="00316B1C"/>
    <w:rsid w:val="003238C5"/>
    <w:rsid w:val="00336D09"/>
    <w:rsid w:val="003533F4"/>
    <w:rsid w:val="0036332B"/>
    <w:rsid w:val="003710D6"/>
    <w:rsid w:val="00385FAB"/>
    <w:rsid w:val="003C4D32"/>
    <w:rsid w:val="003E79D1"/>
    <w:rsid w:val="00433656"/>
    <w:rsid w:val="00435C34"/>
    <w:rsid w:val="004474AD"/>
    <w:rsid w:val="00451118"/>
    <w:rsid w:val="00451368"/>
    <w:rsid w:val="00457D63"/>
    <w:rsid w:val="0047057A"/>
    <w:rsid w:val="004A154C"/>
    <w:rsid w:val="004B0786"/>
    <w:rsid w:val="004B19F0"/>
    <w:rsid w:val="004B77D1"/>
    <w:rsid w:val="004F2065"/>
    <w:rsid w:val="004F5262"/>
    <w:rsid w:val="00511B45"/>
    <w:rsid w:val="00511D77"/>
    <w:rsid w:val="00512E0E"/>
    <w:rsid w:val="005276E6"/>
    <w:rsid w:val="00553CE9"/>
    <w:rsid w:val="00557D6D"/>
    <w:rsid w:val="00594A44"/>
    <w:rsid w:val="005A730E"/>
    <w:rsid w:val="005C093E"/>
    <w:rsid w:val="005D7793"/>
    <w:rsid w:val="005D7F7A"/>
    <w:rsid w:val="005E5478"/>
    <w:rsid w:val="0060500C"/>
    <w:rsid w:val="00650F63"/>
    <w:rsid w:val="006810DC"/>
    <w:rsid w:val="006A7B92"/>
    <w:rsid w:val="006C1D6C"/>
    <w:rsid w:val="006F247A"/>
    <w:rsid w:val="007068EB"/>
    <w:rsid w:val="00706E26"/>
    <w:rsid w:val="007232E0"/>
    <w:rsid w:val="00743058"/>
    <w:rsid w:val="00750C8B"/>
    <w:rsid w:val="00755239"/>
    <w:rsid w:val="00777C4B"/>
    <w:rsid w:val="0078676B"/>
    <w:rsid w:val="007A0393"/>
    <w:rsid w:val="007B4A6C"/>
    <w:rsid w:val="007D66BB"/>
    <w:rsid w:val="007E604E"/>
    <w:rsid w:val="007F0825"/>
    <w:rsid w:val="00813BA5"/>
    <w:rsid w:val="00831870"/>
    <w:rsid w:val="00861985"/>
    <w:rsid w:val="008868AD"/>
    <w:rsid w:val="0088725C"/>
    <w:rsid w:val="00895E8E"/>
    <w:rsid w:val="0089647B"/>
    <w:rsid w:val="008B1CC8"/>
    <w:rsid w:val="008B4E1B"/>
    <w:rsid w:val="008C4A0B"/>
    <w:rsid w:val="008D1CBF"/>
    <w:rsid w:val="008E504B"/>
    <w:rsid w:val="008E5BE0"/>
    <w:rsid w:val="008F3018"/>
    <w:rsid w:val="008F433C"/>
    <w:rsid w:val="00936731"/>
    <w:rsid w:val="00950CCB"/>
    <w:rsid w:val="00953BF7"/>
    <w:rsid w:val="009758F8"/>
    <w:rsid w:val="00984D77"/>
    <w:rsid w:val="00990840"/>
    <w:rsid w:val="009A3591"/>
    <w:rsid w:val="009A68BE"/>
    <w:rsid w:val="009C28ED"/>
    <w:rsid w:val="009C5EAD"/>
    <w:rsid w:val="009D218C"/>
    <w:rsid w:val="009E3840"/>
    <w:rsid w:val="009F3DF9"/>
    <w:rsid w:val="00A05D14"/>
    <w:rsid w:val="00A32DCB"/>
    <w:rsid w:val="00A52ACF"/>
    <w:rsid w:val="00A64A53"/>
    <w:rsid w:val="00A72749"/>
    <w:rsid w:val="00A72D75"/>
    <w:rsid w:val="00A83035"/>
    <w:rsid w:val="00B11BD3"/>
    <w:rsid w:val="00B156B7"/>
    <w:rsid w:val="00B406A9"/>
    <w:rsid w:val="00B4106B"/>
    <w:rsid w:val="00B511C9"/>
    <w:rsid w:val="00B74D9B"/>
    <w:rsid w:val="00B93ADE"/>
    <w:rsid w:val="00BB2A79"/>
    <w:rsid w:val="00BB30AB"/>
    <w:rsid w:val="00BC2F3D"/>
    <w:rsid w:val="00BD0B07"/>
    <w:rsid w:val="00BD1486"/>
    <w:rsid w:val="00BD24E6"/>
    <w:rsid w:val="00BD4918"/>
    <w:rsid w:val="00C1221F"/>
    <w:rsid w:val="00C138EE"/>
    <w:rsid w:val="00C22028"/>
    <w:rsid w:val="00C2442D"/>
    <w:rsid w:val="00C4186A"/>
    <w:rsid w:val="00C44A42"/>
    <w:rsid w:val="00C84C10"/>
    <w:rsid w:val="00C91059"/>
    <w:rsid w:val="00C957A2"/>
    <w:rsid w:val="00CB16AF"/>
    <w:rsid w:val="00CB2284"/>
    <w:rsid w:val="00CC00FF"/>
    <w:rsid w:val="00CF3CD3"/>
    <w:rsid w:val="00D04BDC"/>
    <w:rsid w:val="00D121ED"/>
    <w:rsid w:val="00D159ED"/>
    <w:rsid w:val="00D36B68"/>
    <w:rsid w:val="00D402A5"/>
    <w:rsid w:val="00D62994"/>
    <w:rsid w:val="00D76131"/>
    <w:rsid w:val="00D77ED2"/>
    <w:rsid w:val="00DA61B1"/>
    <w:rsid w:val="00DE133F"/>
    <w:rsid w:val="00DF28E2"/>
    <w:rsid w:val="00E04819"/>
    <w:rsid w:val="00E62F4D"/>
    <w:rsid w:val="00ED72D5"/>
    <w:rsid w:val="00EE5696"/>
    <w:rsid w:val="00EF4D01"/>
    <w:rsid w:val="00EF4D8E"/>
    <w:rsid w:val="00F16AF5"/>
    <w:rsid w:val="00F309C1"/>
    <w:rsid w:val="00F81B22"/>
    <w:rsid w:val="00FA1405"/>
    <w:rsid w:val="00FA2466"/>
    <w:rsid w:val="00FC1101"/>
    <w:rsid w:val="00F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EE5696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4">
    <w:name w:val="annotation text"/>
    <w:basedOn w:val="a"/>
    <w:link w:val="a5"/>
    <w:semiHidden/>
    <w:rsid w:val="00EE5696"/>
    <w:rPr>
      <w:szCs w:val="20"/>
    </w:rPr>
  </w:style>
  <w:style w:type="character" w:customStyle="1" w:styleId="a5">
    <w:name w:val="註解文字 字元"/>
    <w:basedOn w:val="a0"/>
    <w:link w:val="a4"/>
    <w:semiHidden/>
    <w:rsid w:val="00EE5696"/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EE5696"/>
    <w:pPr>
      <w:ind w:left="720" w:hangingChars="300" w:hanging="720"/>
    </w:pPr>
  </w:style>
  <w:style w:type="character" w:customStyle="1" w:styleId="ab">
    <w:name w:val="本文縮排 字元"/>
    <w:basedOn w:val="a0"/>
    <w:link w:val="aa"/>
    <w:rsid w:val="00EE56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EE5696"/>
    <w:pPr>
      <w:ind w:leftChars="300" w:left="720"/>
    </w:pPr>
  </w:style>
  <w:style w:type="character" w:customStyle="1" w:styleId="20">
    <w:name w:val="本文縮排 2 字元"/>
    <w:basedOn w:val="a0"/>
    <w:link w:val="2"/>
    <w:rsid w:val="00EE5696"/>
    <w:rPr>
      <w:rFonts w:ascii="Times New Roman" w:eastAsia="新細明體" w:hAnsi="Times New Roman" w:cs="Times New Roman"/>
      <w:szCs w:val="24"/>
    </w:rPr>
  </w:style>
  <w:style w:type="character" w:styleId="ac">
    <w:name w:val="footnote reference"/>
    <w:semiHidden/>
    <w:rsid w:val="00EE5696"/>
    <w:rPr>
      <w:vertAlign w:val="superscript"/>
    </w:rPr>
  </w:style>
  <w:style w:type="character" w:styleId="ad">
    <w:name w:val="page number"/>
    <w:basedOn w:val="a0"/>
    <w:rsid w:val="00EE5696"/>
  </w:style>
  <w:style w:type="character" w:customStyle="1" w:styleId="gaiji">
    <w:name w:val="gaiji"/>
    <w:basedOn w:val="a0"/>
    <w:rsid w:val="00EE5696"/>
  </w:style>
  <w:style w:type="character" w:styleId="ae">
    <w:name w:val="Hyperlink"/>
    <w:rsid w:val="00EE5696"/>
    <w:rPr>
      <w:color w:val="0000FF"/>
      <w:u w:val="single"/>
    </w:rPr>
  </w:style>
  <w:style w:type="character" w:customStyle="1" w:styleId="searchword1">
    <w:name w:val="searchword1"/>
    <w:rsid w:val="00EE5696"/>
    <w:rPr>
      <w:color w:val="0000FF"/>
      <w:shd w:val="clear" w:color="auto" w:fill="FFFF66"/>
    </w:rPr>
  </w:style>
  <w:style w:type="paragraph" w:styleId="af">
    <w:name w:val="Balloon Text"/>
    <w:basedOn w:val="a"/>
    <w:link w:val="af0"/>
    <w:rsid w:val="00EE5696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EE5696"/>
    <w:rPr>
      <w:rFonts w:ascii="Cambria" w:eastAsia="新細明體" w:hAnsi="Cambria" w:cs="Times New Roman"/>
      <w:sz w:val="18"/>
      <w:szCs w:val="18"/>
    </w:rPr>
  </w:style>
  <w:style w:type="character" w:customStyle="1" w:styleId="foot">
    <w:name w:val="foot"/>
    <w:rsid w:val="001258C5"/>
  </w:style>
  <w:style w:type="character" w:customStyle="1" w:styleId="byline">
    <w:name w:val="byline"/>
    <w:rsid w:val="001D43B0"/>
    <w:rPr>
      <w:color w:val="4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EE5696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4">
    <w:name w:val="annotation text"/>
    <w:basedOn w:val="a"/>
    <w:link w:val="a5"/>
    <w:semiHidden/>
    <w:rsid w:val="00EE5696"/>
    <w:rPr>
      <w:szCs w:val="20"/>
    </w:rPr>
  </w:style>
  <w:style w:type="character" w:customStyle="1" w:styleId="a5">
    <w:name w:val="註解文字 字元"/>
    <w:basedOn w:val="a0"/>
    <w:link w:val="a4"/>
    <w:semiHidden/>
    <w:rsid w:val="00EE5696"/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EE5696"/>
    <w:pPr>
      <w:ind w:left="720" w:hangingChars="300" w:hanging="720"/>
    </w:pPr>
  </w:style>
  <w:style w:type="character" w:customStyle="1" w:styleId="ab">
    <w:name w:val="本文縮排 字元"/>
    <w:basedOn w:val="a0"/>
    <w:link w:val="aa"/>
    <w:rsid w:val="00EE56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EE5696"/>
    <w:pPr>
      <w:ind w:leftChars="300" w:left="720"/>
    </w:pPr>
  </w:style>
  <w:style w:type="character" w:customStyle="1" w:styleId="20">
    <w:name w:val="本文縮排 2 字元"/>
    <w:basedOn w:val="a0"/>
    <w:link w:val="2"/>
    <w:rsid w:val="00EE5696"/>
    <w:rPr>
      <w:rFonts w:ascii="Times New Roman" w:eastAsia="新細明體" w:hAnsi="Times New Roman" w:cs="Times New Roman"/>
      <w:szCs w:val="24"/>
    </w:rPr>
  </w:style>
  <w:style w:type="character" w:styleId="ac">
    <w:name w:val="footnote reference"/>
    <w:semiHidden/>
    <w:rsid w:val="00EE5696"/>
    <w:rPr>
      <w:vertAlign w:val="superscript"/>
    </w:rPr>
  </w:style>
  <w:style w:type="character" w:styleId="ad">
    <w:name w:val="page number"/>
    <w:basedOn w:val="a0"/>
    <w:rsid w:val="00EE5696"/>
  </w:style>
  <w:style w:type="character" w:customStyle="1" w:styleId="gaiji">
    <w:name w:val="gaiji"/>
    <w:basedOn w:val="a0"/>
    <w:rsid w:val="00EE5696"/>
  </w:style>
  <w:style w:type="character" w:styleId="ae">
    <w:name w:val="Hyperlink"/>
    <w:rsid w:val="00EE5696"/>
    <w:rPr>
      <w:color w:val="0000FF"/>
      <w:u w:val="single"/>
    </w:rPr>
  </w:style>
  <w:style w:type="character" w:customStyle="1" w:styleId="searchword1">
    <w:name w:val="searchword1"/>
    <w:rsid w:val="00EE5696"/>
    <w:rPr>
      <w:color w:val="0000FF"/>
      <w:shd w:val="clear" w:color="auto" w:fill="FFFF66"/>
    </w:rPr>
  </w:style>
  <w:style w:type="paragraph" w:styleId="af">
    <w:name w:val="Balloon Text"/>
    <w:basedOn w:val="a"/>
    <w:link w:val="af0"/>
    <w:rsid w:val="00EE5696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EE5696"/>
    <w:rPr>
      <w:rFonts w:ascii="Cambria" w:eastAsia="新細明體" w:hAnsi="Cambria" w:cs="Times New Roman"/>
      <w:sz w:val="18"/>
      <w:szCs w:val="18"/>
    </w:rPr>
  </w:style>
  <w:style w:type="character" w:customStyle="1" w:styleId="foot">
    <w:name w:val="foot"/>
    <w:rsid w:val="001258C5"/>
  </w:style>
  <w:style w:type="character" w:customStyle="1" w:styleId="byline">
    <w:name w:val="byline"/>
    <w:rsid w:val="001D43B0"/>
    <w:rPr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2014-08-05T02:05:00Z</cp:lastPrinted>
  <dcterms:created xsi:type="dcterms:W3CDTF">2016-04-23T10:04:00Z</dcterms:created>
  <dcterms:modified xsi:type="dcterms:W3CDTF">2016-05-09T17:18:00Z</dcterms:modified>
</cp:coreProperties>
</file>