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C7" w:rsidRPr="00BE6294" w:rsidRDefault="000A4F12" w:rsidP="00BE6294">
      <w:pPr>
        <w:adjustRightInd w:val="0"/>
        <w:snapToGrid w:val="0"/>
        <w:jc w:val="center"/>
      </w:pPr>
      <w:bookmarkStart w:id="0" w:name="OLE_LINK1"/>
      <w:bookmarkStart w:id="1" w:name="OLE_LINK2"/>
      <w:bookmarkStart w:id="2" w:name="_GoBack"/>
      <w:bookmarkEnd w:id="2"/>
      <w:r>
        <w:rPr>
          <w:rFonts w:hint="eastAsia"/>
        </w:rPr>
        <w:t>`2839`</w:t>
      </w:r>
      <w:proofErr w:type="gramStart"/>
      <w:r w:rsidR="00404DC7" w:rsidRPr="00BE6294">
        <w:t>慧日佛學</w:t>
      </w:r>
      <w:proofErr w:type="gramEnd"/>
      <w:r w:rsidR="00404DC7" w:rsidRPr="00BE6294">
        <w:t>班第</w:t>
      </w:r>
      <w:r w:rsidR="00404DC7" w:rsidRPr="00BE6294">
        <w:t>14</w:t>
      </w:r>
      <w:r w:rsidR="00404DC7" w:rsidRPr="00BE6294">
        <w:t>期／福嚴推廣教育班第</w:t>
      </w:r>
      <w:r w:rsidR="00404DC7" w:rsidRPr="00BE6294">
        <w:t>25</w:t>
      </w:r>
      <w:r w:rsidR="00404DC7" w:rsidRPr="00BE6294">
        <w:t>期</w:t>
      </w:r>
    </w:p>
    <w:p w:rsidR="00FA222A" w:rsidRPr="00BE6294" w:rsidRDefault="00FA222A" w:rsidP="00BE6294">
      <w:pPr>
        <w:jc w:val="center"/>
        <w:rPr>
          <w:rFonts w:eastAsia="標楷體" w:cs="Roman Unicode"/>
          <w:b/>
          <w:sz w:val="44"/>
          <w:szCs w:val="44"/>
        </w:rPr>
      </w:pPr>
      <w:r w:rsidRPr="00BE6294">
        <w:rPr>
          <w:rFonts w:eastAsia="標楷體" w:cs="Roman Unicode"/>
          <w:b/>
          <w:sz w:val="44"/>
          <w:szCs w:val="44"/>
        </w:rPr>
        <w:t>《大智度論》卷</w:t>
      </w:r>
      <w:r w:rsidRPr="00BE6294">
        <w:rPr>
          <w:rFonts w:eastAsia="標楷體" w:cs="Roman Unicode" w:hint="eastAsia"/>
          <w:b/>
          <w:sz w:val="44"/>
          <w:szCs w:val="44"/>
        </w:rPr>
        <w:t>99</w:t>
      </w:r>
    </w:p>
    <w:p w:rsidR="00FA222A" w:rsidRPr="00BE6294" w:rsidRDefault="00FA222A" w:rsidP="00BE629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E6294">
        <w:rPr>
          <w:rFonts w:eastAsia="標楷體" w:cs="Roman Unicode"/>
          <w:b/>
          <w:bCs/>
          <w:sz w:val="28"/>
          <w:szCs w:val="28"/>
        </w:rPr>
        <w:t>〈</w:t>
      </w:r>
      <w:r w:rsidRPr="00BE6294">
        <w:rPr>
          <w:rFonts w:eastAsia="標楷體" w:cs="Roman Unicode" w:hint="eastAsia"/>
          <w:b/>
          <w:bCs/>
          <w:sz w:val="28"/>
          <w:szCs w:val="28"/>
        </w:rPr>
        <w:t>釋曇無竭品第八十九</w:t>
      </w:r>
      <w:r w:rsidRPr="00BE6294">
        <w:rPr>
          <w:rFonts w:eastAsia="標楷體" w:cs="Roman Unicode"/>
          <w:b/>
          <w:bCs/>
          <w:sz w:val="28"/>
          <w:szCs w:val="28"/>
        </w:rPr>
        <w:t>〉</w:t>
      </w:r>
      <w:r w:rsidRPr="00BE6294">
        <w:rPr>
          <w:rStyle w:val="a5"/>
        </w:rPr>
        <w:footnoteReference w:id="1"/>
      </w:r>
    </w:p>
    <w:p w:rsidR="00FA222A" w:rsidRPr="00BE6294" w:rsidRDefault="00FA222A" w:rsidP="00BE6294">
      <w:pPr>
        <w:jc w:val="center"/>
        <w:rPr>
          <w:rFonts w:eastAsia="標楷體" w:cs="Roman Unicode"/>
          <w:b/>
          <w:bCs/>
        </w:rPr>
      </w:pPr>
      <w:r w:rsidRPr="00BE6294">
        <w:rPr>
          <w:rFonts w:eastAsia="標楷體" w:cs="Roman Unicode"/>
          <w:b/>
          <w:bCs/>
        </w:rPr>
        <w:t>（大正</w:t>
      </w:r>
      <w:r w:rsidRPr="00BE6294">
        <w:rPr>
          <w:rFonts w:eastAsia="標楷體" w:cs="Roman Unicode"/>
          <w:b/>
          <w:bCs/>
        </w:rPr>
        <w:t>25</w:t>
      </w:r>
      <w:r w:rsidRPr="00BE6294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4"/>
          <w:attr w:name="UnitName" w:val="C"/>
        </w:smartTagPr>
        <w:r w:rsidRPr="00BE6294">
          <w:rPr>
            <w:rFonts w:eastAsia="標楷體" w:cs="Roman Unicode"/>
            <w:b/>
            <w:bCs/>
          </w:rPr>
          <w:t>744c</w:t>
        </w:r>
      </w:smartTag>
      <w:r w:rsidRPr="00BE6294">
        <w:rPr>
          <w:rFonts w:eastAsia="標楷體" w:cs="Roman Unicode"/>
          <w:b/>
          <w:bCs/>
        </w:rPr>
        <w:t>11-750b1</w:t>
      </w:r>
      <w:r w:rsidRPr="00BE6294">
        <w:rPr>
          <w:rFonts w:eastAsia="標楷體" w:cs="Roman Unicode" w:hint="eastAsia"/>
          <w:b/>
          <w:bCs/>
        </w:rPr>
        <w:t>7</w:t>
      </w:r>
      <w:r w:rsidRPr="00BE6294">
        <w:rPr>
          <w:rFonts w:eastAsia="標楷體" w:cs="Roman Unicode"/>
          <w:b/>
          <w:bCs/>
        </w:rPr>
        <w:t>）</w:t>
      </w:r>
    </w:p>
    <w:p w:rsidR="00FA222A" w:rsidRPr="00BE6294" w:rsidRDefault="00FA222A" w:rsidP="00BE6294">
      <w:pPr>
        <w:jc w:val="right"/>
        <w:rPr>
          <w:rFonts w:eastAsia="SimSun"/>
        </w:rPr>
      </w:pPr>
      <w:r w:rsidRPr="00BE6294">
        <w:rPr>
          <w:rFonts w:eastAsia="標楷體" w:cs="Roman Unicode"/>
          <w:sz w:val="26"/>
        </w:rPr>
        <w:t>釋厚觀</w:t>
      </w:r>
      <w:r w:rsidRPr="00BE6294">
        <w:rPr>
          <w:rFonts w:cs="Roman Unicode"/>
          <w:sz w:val="26"/>
        </w:rPr>
        <w:t>（</w:t>
      </w:r>
      <w:r w:rsidRPr="00BE6294">
        <w:rPr>
          <w:rFonts w:cs="Roman Unicode"/>
          <w:sz w:val="26"/>
        </w:rPr>
        <w:t>20</w:t>
      </w:r>
      <w:r w:rsidRPr="00BE6294">
        <w:rPr>
          <w:rFonts w:cs="Roman Unicode" w:hint="eastAsia"/>
          <w:sz w:val="26"/>
        </w:rPr>
        <w:t>13</w:t>
      </w:r>
      <w:r w:rsidRPr="00BE6294">
        <w:rPr>
          <w:rFonts w:cs="Roman Unicode"/>
          <w:sz w:val="26"/>
        </w:rPr>
        <w:t>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5.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4</w:t>
      </w:r>
      <w:r w:rsidRPr="00BE6294">
        <w:rPr>
          <w:rFonts w:cs="Roman Unicode"/>
          <w:sz w:val="26"/>
        </w:rPr>
        <w:t>）</w:t>
      </w:r>
    </w:p>
    <w:p w:rsidR="00FA222A" w:rsidRPr="00BE6294" w:rsidRDefault="009D368F" w:rsidP="00915995">
      <w:pPr>
        <w:spacing w:beforeLines="50" w:before="180"/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>
        <w:rPr>
          <w:rFonts w:cs="新細明體"/>
          <w:kern w:val="0"/>
        </w:rPr>
        <w:t>^</w:t>
      </w:r>
      <w:r w:rsidR="00FA222A" w:rsidRPr="00BE6294">
        <w:rPr>
          <w:rFonts w:hint="eastAsia"/>
        </w:rPr>
        <w:t>【</w:t>
      </w:r>
      <w:r w:rsidR="00FA222A" w:rsidRPr="00BE6294">
        <w:rPr>
          <w:rFonts w:ascii="標楷體" w:eastAsia="標楷體" w:hAnsi="標楷體" w:hint="eastAsia"/>
          <w:b/>
        </w:rPr>
        <w:t>經</w:t>
      </w:r>
      <w:r w:rsidR="00FA222A" w:rsidRPr="00BE6294">
        <w:rPr>
          <w:rFonts w:hint="eastAsia"/>
        </w:rPr>
        <w:t>】</w:t>
      </w:r>
    </w:p>
    <w:p w:rsidR="00FA222A" w:rsidRPr="007F61FE" w:rsidRDefault="00FA222A" w:rsidP="00C076EF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（貳）明具足聞法</w:t>
      </w:r>
      <w:r w:rsidRPr="00BE6294">
        <w:rPr>
          <w:rFonts w:eastAsia="標楷體"/>
          <w:vertAlign w:val="superscript"/>
        </w:rPr>
        <w:footnoteReference w:id="2"/>
      </w:r>
    </w:p>
    <w:p w:rsidR="00FA222A" w:rsidRPr="007F61FE" w:rsidRDefault="00FA222A" w:rsidP="00C076EF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一、斷疑生信報恩供養</w:t>
      </w:r>
    </w:p>
    <w:p w:rsidR="00FA222A" w:rsidRPr="007F61FE" w:rsidRDefault="00FA222A" w:rsidP="00C076EF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（一）正明斷疑</w:t>
      </w:r>
    </w:p>
    <w:p w:rsidR="00FA222A" w:rsidRPr="007F61FE" w:rsidRDefault="00FA222A" w:rsidP="00C076EF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、明諸佛無所從來、去亦無所至</w:t>
      </w:r>
    </w:p>
    <w:p w:rsidR="00FA222A" w:rsidRPr="007F61FE" w:rsidRDefault="00FA222A" w:rsidP="00C076EF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）明法身義破有見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、正明</w:t>
      </w:r>
    </w:p>
    <w:p w:rsidR="00FA222A" w:rsidRPr="007F61FE" w:rsidRDefault="00FA222A" w:rsidP="00C076EF">
      <w:pPr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）法說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爾時，曇無竭菩薩摩訶薩語薩陀波崙菩薩言：『善男子！諸佛無所從來，去亦無所至。何以故？諸法如不動相，諸法如即是佛。</w:t>
      </w:r>
      <w:r w:rsidRPr="00BE6294">
        <w:rPr>
          <w:rStyle w:val="a5"/>
          <w:rFonts w:eastAsia="標楷體"/>
        </w:rPr>
        <w:footnoteReference w:id="3"/>
      </w:r>
    </w:p>
    <w:p w:rsidR="00FA222A" w:rsidRPr="00BE6294" w:rsidRDefault="00FA222A" w:rsidP="00C076EF">
      <w:pPr>
        <w:spacing w:beforeLines="20" w:before="72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無生法無來無去，無生法即是佛；無滅法無來無去，無滅法即是佛；實際法無來無去，實際法即是佛；空無來無去，空即是佛。善男子！無染無來無去，無染即是佛；寂滅無來無去，寂滅即是佛；虛空性無來無去，虛空性即是佛。</w:t>
      </w:r>
    </w:p>
    <w:p w:rsidR="00FA222A" w:rsidRPr="00BE6294" w:rsidRDefault="000A4F12" w:rsidP="00CE539A">
      <w:pPr>
        <w:spacing w:beforeLines="30" w:before="108" w:line="37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`2840`</w:t>
      </w:r>
      <w:r w:rsidR="00FA222A" w:rsidRPr="00BE6294">
        <w:rPr>
          <w:rFonts w:eastAsia="標楷體"/>
        </w:rPr>
        <w:t>善男子！離是諸法更無佛；諸佛如、諸法如，一如無分別。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善男子！是如常一，無二、無三，出諸數法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無所有故。</w:t>
      </w:r>
      <w:r w:rsidRPr="00BE6294">
        <w:rPr>
          <w:rStyle w:val="a5"/>
          <w:rFonts w:eastAsia="標楷體"/>
        </w:rPr>
        <w:footnoteReference w:id="4"/>
      </w:r>
    </w:p>
    <w:p w:rsidR="00FA222A" w:rsidRPr="007F61FE" w:rsidRDefault="00FA222A" w:rsidP="00CE539A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）舉譬釋疑</w:t>
      </w:r>
    </w:p>
    <w:p w:rsidR="00FA222A" w:rsidRPr="007F61FE" w:rsidRDefault="00FA222A" w:rsidP="00CE539A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、舉燄喻釋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譬如春末月，日中熱時，有人見焰動，逐之求水望得。於</w:t>
      </w:r>
      <w:r w:rsidRPr="00BE6294">
        <w:rPr>
          <w:rStyle w:val="a5"/>
          <w:rFonts w:eastAsia="標楷體"/>
        </w:rPr>
        <w:footnoteReference w:id="5"/>
      </w:r>
      <w:r w:rsidRPr="00BE6294">
        <w:rPr>
          <w:rFonts w:eastAsia="標楷體"/>
        </w:rPr>
        <w:t>汝意云何？是水從何池、何山、何泉來？今何所去</w:t>
      </w:r>
      <w:r w:rsidR="00A76944" w:rsidRPr="00BE6294">
        <w:rPr>
          <w:rFonts w:eastAsia="標楷體" w:hint="eastAsia"/>
        </w:rPr>
        <w:t>？</w:t>
      </w:r>
      <w:r w:rsidRPr="00BE6294">
        <w:rPr>
          <w:rFonts w:eastAsia="標楷體"/>
        </w:rPr>
        <w:t>若入東海、西</w:t>
      </w:r>
      <w:r w:rsidRPr="00BE6294">
        <w:rPr>
          <w:rStyle w:val="a5"/>
          <w:rFonts w:eastAsia="標楷體"/>
        </w:rPr>
        <w:footnoteReference w:id="6"/>
      </w:r>
      <w:r w:rsidRPr="00BE6294">
        <w:rPr>
          <w:rFonts w:eastAsia="標楷體"/>
        </w:rPr>
        <w:t>海、南海、北海耶</w:t>
      </w:r>
      <w:r w:rsidRPr="00BE6294">
        <w:rPr>
          <w:rStyle w:val="a5"/>
          <w:rFonts w:eastAsia="標楷體"/>
        </w:rPr>
        <w:footnoteReference w:id="7"/>
      </w:r>
      <w:r w:rsidRPr="00BE6294">
        <w:rPr>
          <w:rFonts w:eastAsia="標楷體"/>
        </w:rPr>
        <w:t>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5"/>
          <w:attr w:name="UnitName" w:val="a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言：『大師！焰中尚無水，云何當有來處、去處？』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曇無竭菩薩語薩陀波崙菩薩言：『善男子！愚夫無智，為熱渴所逼，見焰動，無水生水想。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善男子！若</w:t>
      </w:r>
      <w:r w:rsidRPr="00BE6294">
        <w:rPr>
          <w:rStyle w:val="a5"/>
          <w:rFonts w:eastAsia="標楷體"/>
        </w:rPr>
        <w:footnoteReference w:id="8"/>
      </w:r>
      <w:r w:rsidRPr="00BE6294">
        <w:rPr>
          <w:rFonts w:eastAsia="標楷體"/>
        </w:rPr>
        <w:t>有人分別諸佛有來有去，當知是人皆是愚夫。何以故？善男子！諸佛不可以色身見，諸佛法身無來無去，諸佛來處、去處亦如是。</w:t>
      </w:r>
      <w:r w:rsidRPr="00BE6294">
        <w:rPr>
          <w:rFonts w:eastAsia="標楷體"/>
          <w:vertAlign w:val="superscript"/>
        </w:rPr>
        <w:footnoteReference w:id="9"/>
      </w:r>
    </w:p>
    <w:p w:rsidR="00FA222A" w:rsidRPr="007F61FE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、舉幻喻釋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善男子！譬如幻師幻作種種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若象、若馬、若牛、若羊、若男、若女，如是等種種諸物。於汝意云何？是幻事從何處來？去至何所？』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薩陀波崙菩薩言：『大師！幻事無實，云何當有來去處？』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、舉夢喻釋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善男子！譬如夢中見若象、若馬、若牛、若羊、若男、若女。於汝意云何？夢中所見，有來處、有去處不？』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薩陀波崙言：『大師！是夢中所見虛妄，云何當有來去？』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FA222A" w:rsidP="00CE539A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、結其得失</w:t>
      </w:r>
    </w:p>
    <w:p w:rsidR="00FA222A" w:rsidRPr="00FE50C8" w:rsidRDefault="00FA222A" w:rsidP="00CE539A">
      <w:pPr>
        <w:spacing w:line="370" w:lineRule="exact"/>
        <w:ind w:leftChars="350" w:left="8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）明失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善男子！佛說諸法如夢。</w:t>
      </w:r>
    </w:p>
    <w:p w:rsidR="00FA222A" w:rsidRPr="00BE6294" w:rsidRDefault="000A4F12" w:rsidP="00BE6294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t>`2841`</w:t>
      </w:r>
      <w:r w:rsidR="00FA222A" w:rsidRPr="00BE6294">
        <w:rPr>
          <w:rFonts w:eastAsia="標楷體"/>
        </w:rPr>
        <w:t>若有眾生</w:t>
      </w:r>
      <w:proofErr w:type="gramStart"/>
      <w:r w:rsidR="00FA222A" w:rsidRPr="00BE6294">
        <w:rPr>
          <w:rFonts w:eastAsia="標楷體"/>
        </w:rPr>
        <w:t>不知是諸</w:t>
      </w:r>
      <w:proofErr w:type="gramEnd"/>
      <w:r w:rsidR="00FA222A" w:rsidRPr="00BE6294">
        <w:rPr>
          <w:rStyle w:val="a5"/>
          <w:rFonts w:eastAsia="標楷體"/>
        </w:rPr>
        <w:footnoteReference w:id="10"/>
      </w:r>
      <w:r w:rsidR="00FA222A" w:rsidRPr="00BE6294">
        <w:rPr>
          <w:rFonts w:eastAsia="標楷體"/>
        </w:rPr>
        <w:t>法義，以名字色</w:t>
      </w:r>
      <w:proofErr w:type="gramStart"/>
      <w:r w:rsidR="00FA222A" w:rsidRPr="00BE6294">
        <w:rPr>
          <w:rFonts w:eastAsia="標楷體"/>
        </w:rPr>
        <w:t>身著</w:t>
      </w:r>
      <w:proofErr w:type="gramEnd"/>
      <w:r w:rsidR="00FA222A" w:rsidRPr="00BE6294">
        <w:rPr>
          <w:rFonts w:eastAsia="標楷體"/>
        </w:rPr>
        <w:t>佛，是人</w:t>
      </w:r>
      <w:proofErr w:type="gramStart"/>
      <w:r w:rsidR="00FA222A" w:rsidRPr="00BE6294">
        <w:rPr>
          <w:rFonts w:eastAsia="標楷體"/>
        </w:rPr>
        <w:t>分別諸</w:t>
      </w:r>
      <w:proofErr w:type="gramEnd"/>
      <w:r w:rsidR="00FA222A" w:rsidRPr="00BE6294">
        <w:rPr>
          <w:rFonts w:eastAsia="標楷體"/>
        </w:rPr>
        <w:t>佛有來</w:t>
      </w:r>
      <w:proofErr w:type="gramStart"/>
      <w:r w:rsidR="00FA222A" w:rsidRPr="00BE6294">
        <w:rPr>
          <w:rFonts w:eastAsia="標楷體"/>
        </w:rPr>
        <w:t>有</w:t>
      </w:r>
      <w:proofErr w:type="gramEnd"/>
      <w:r w:rsidR="00FA222A" w:rsidRPr="00BE6294">
        <w:rPr>
          <w:rFonts w:eastAsia="標楷體"/>
        </w:rPr>
        <w:t>去，不知諸法</w:t>
      </w:r>
      <w:proofErr w:type="gramStart"/>
      <w:r w:rsidR="00FA222A" w:rsidRPr="00BE6294">
        <w:rPr>
          <w:rFonts w:eastAsia="標楷體"/>
        </w:rPr>
        <w:t>實際相故</w:t>
      </w:r>
      <w:proofErr w:type="gramEnd"/>
      <w:r w:rsidR="00FA222A" w:rsidRPr="00BE6294">
        <w:rPr>
          <w:rFonts w:eastAsia="標楷體"/>
        </w:rPr>
        <w:t>，皆</w:t>
      </w:r>
      <w:proofErr w:type="gramStart"/>
      <w:r w:rsidR="00FA222A" w:rsidRPr="00BE6294">
        <w:rPr>
          <w:rFonts w:eastAsia="標楷體"/>
        </w:rPr>
        <w:t>是愚夫無智</w:t>
      </w:r>
      <w:proofErr w:type="gramEnd"/>
      <w:r w:rsidR="00FA222A" w:rsidRPr="00BE6294">
        <w:rPr>
          <w:rFonts w:eastAsia="標楷體"/>
        </w:rPr>
        <w:t>之數。是</w:t>
      </w:r>
      <w:r w:rsidR="00FA222A" w:rsidRPr="00BE6294">
        <w:rPr>
          <w:rStyle w:val="a5"/>
          <w:rFonts w:eastAsia="標楷體"/>
        </w:rPr>
        <w:footnoteReference w:id="11"/>
      </w:r>
      <w:r w:rsidR="00FA222A" w:rsidRPr="00BE6294">
        <w:rPr>
          <w:rFonts w:eastAsia="標楷體"/>
        </w:rPr>
        <w:t>人數數往來五道，遠離般若波羅蜜，遠離諸佛法。</w:t>
      </w:r>
      <w:r w:rsidR="00FA222A" w:rsidRPr="00BE6294">
        <w:rPr>
          <w:rFonts w:eastAsia="標楷體"/>
          <w:vertAlign w:val="superscript"/>
        </w:rPr>
        <w:footnoteReference w:id="12"/>
      </w:r>
    </w:p>
    <w:p w:rsidR="00FA222A" w:rsidRPr="007F61FE" w:rsidRDefault="00FA222A" w:rsidP="00C076E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）明得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善男子！佛說諸法如幻、如夢。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若有眾生如實知，是人不分別諸法若來若去、若生若滅；若不分別諸法若來若去、若生若滅，則能知佛所說諸法實相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是人行般若波羅蜜，近阿耨多羅三藐三菩提，名為真佛弟子，不虛妄食人信施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是人應受供養，為世間福田。</w:t>
      </w:r>
      <w:r w:rsidRPr="00BE6294">
        <w:rPr>
          <w:rFonts w:eastAsia="標楷體"/>
          <w:vertAlign w:val="superscript"/>
        </w:rPr>
        <w:footnoteReference w:id="13"/>
      </w:r>
    </w:p>
    <w:p w:rsidR="00FA222A" w:rsidRPr="007F61FE" w:rsidRDefault="00FA222A" w:rsidP="00C076E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）辨應身義破無見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、舉海寶喻明感應因緣</w:t>
      </w:r>
    </w:p>
    <w:p w:rsidR="00FA222A" w:rsidRPr="00BE6294" w:rsidRDefault="00FA222A" w:rsidP="00C076EF">
      <w:pPr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善男子！譬如大海水中諸寶</w:t>
      </w:r>
      <w:r w:rsidRPr="00BE6294">
        <w:rPr>
          <w:rFonts w:eastAsia="標楷體"/>
          <w:vertAlign w:val="superscript"/>
        </w:rPr>
        <w:footnoteReference w:id="14"/>
      </w:r>
      <w:r w:rsidRPr="00BE6294">
        <w:rPr>
          <w:rFonts w:eastAsia="標楷體"/>
        </w:rPr>
        <w:t>，不從東方來，不從南方、西方、北方、四維、上下來，眾生善根因緣故，海生此寶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此寶亦不無因緣而生，是寶皆</w:t>
      </w:r>
      <w:r w:rsidRPr="00BE6294">
        <w:rPr>
          <w:rStyle w:val="a5"/>
          <w:rFonts w:eastAsia="標楷體"/>
        </w:rPr>
        <w:footnoteReference w:id="15"/>
      </w:r>
      <w:r w:rsidRPr="00BE6294">
        <w:rPr>
          <w:rFonts w:eastAsia="標楷體"/>
        </w:rPr>
        <w:t>從因緣和合生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是寶若滅亦不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745b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去至十方。諸緣合故有，諸緣離故滅。</w:t>
      </w:r>
      <w:r w:rsidRPr="00BE6294">
        <w:rPr>
          <w:rStyle w:val="a5"/>
          <w:rFonts w:eastAsia="標楷體"/>
        </w:rPr>
        <w:footnoteReference w:id="16"/>
      </w:r>
    </w:p>
    <w:p w:rsidR="00FA222A" w:rsidRPr="00BE6294" w:rsidRDefault="00FA222A" w:rsidP="00C076EF">
      <w:pPr>
        <w:spacing w:beforeLines="20" w:before="72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善男子！諸</w:t>
      </w:r>
      <w:proofErr w:type="gramStart"/>
      <w:r w:rsidRPr="00BE6294">
        <w:rPr>
          <w:rFonts w:eastAsia="標楷體"/>
        </w:rPr>
        <w:t>佛身亦如是</w:t>
      </w:r>
      <w:proofErr w:type="gramEnd"/>
      <w:r w:rsidRPr="00BE6294">
        <w:rPr>
          <w:rFonts w:eastAsia="標楷體"/>
        </w:rPr>
        <w:t>，從本業因緣</w:t>
      </w:r>
      <w:proofErr w:type="gramStart"/>
      <w:r w:rsidRPr="00BE6294">
        <w:rPr>
          <w:rFonts w:eastAsia="標楷體"/>
        </w:rPr>
        <w:t>果報生</w:t>
      </w:r>
      <w:proofErr w:type="gramEnd"/>
      <w:r w:rsidRPr="00BE6294">
        <w:rPr>
          <w:rFonts w:eastAsia="標楷體"/>
        </w:rPr>
        <w:t>，生不從十方來，</w:t>
      </w:r>
      <w:proofErr w:type="gramStart"/>
      <w:r w:rsidRPr="00BE6294">
        <w:rPr>
          <w:rFonts w:eastAsia="標楷體"/>
        </w:rPr>
        <w:t>滅時亦不去至十方</w:t>
      </w:r>
      <w:proofErr w:type="gramEnd"/>
      <w:r w:rsidRPr="00BE6294">
        <w:rPr>
          <w:rFonts w:eastAsia="標楷體"/>
        </w:rPr>
        <w:t>；</w:t>
      </w:r>
      <w:r w:rsidR="000A4F12">
        <w:rPr>
          <w:rFonts w:eastAsia="標楷體" w:hint="eastAsia"/>
        </w:rPr>
        <w:t>`2842`</w:t>
      </w:r>
      <w:proofErr w:type="gramStart"/>
      <w:r w:rsidRPr="00BE6294">
        <w:rPr>
          <w:rFonts w:eastAsia="標楷體"/>
        </w:rPr>
        <w:t>但諸緣合故</w:t>
      </w:r>
      <w:proofErr w:type="gramEnd"/>
      <w:r w:rsidRPr="00BE6294">
        <w:rPr>
          <w:rFonts w:eastAsia="標楷體"/>
        </w:rPr>
        <w:t>有，</w:t>
      </w:r>
      <w:proofErr w:type="gramStart"/>
      <w:r w:rsidRPr="00BE6294">
        <w:rPr>
          <w:rFonts w:eastAsia="標楷體"/>
        </w:rPr>
        <w:t>諸緣離故滅</w:t>
      </w:r>
      <w:proofErr w:type="gramEnd"/>
      <w:r w:rsidRPr="00BE6294">
        <w:rPr>
          <w:rFonts w:eastAsia="標楷體"/>
        </w:rPr>
        <w:t>。</w:t>
      </w:r>
      <w:r w:rsidRPr="00BE6294">
        <w:rPr>
          <w:rStyle w:val="a5"/>
          <w:rFonts w:eastAsia="標楷體"/>
        </w:rPr>
        <w:footnoteReference w:id="17"/>
      </w:r>
    </w:p>
    <w:p w:rsidR="00FA222A" w:rsidRPr="007F61FE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、舉箜篌聲喻明因緣果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善男子！譬如箜篌</w:t>
      </w:r>
      <w:r w:rsidRPr="00BE6294">
        <w:rPr>
          <w:rFonts w:eastAsia="標楷體"/>
          <w:vertAlign w:val="superscript"/>
        </w:rPr>
        <w:footnoteReference w:id="18"/>
      </w:r>
      <w:r w:rsidRPr="00BE6294">
        <w:rPr>
          <w:rFonts w:eastAsia="標楷體"/>
        </w:rPr>
        <w:t>聲，出時無來處，滅時無去處。眾緣和合故生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有槽</w:t>
      </w:r>
      <w:r w:rsidRPr="00BE6294">
        <w:rPr>
          <w:rStyle w:val="a5"/>
          <w:rFonts w:eastAsia="標楷體"/>
        </w:rPr>
        <w:footnoteReference w:id="19"/>
      </w:r>
      <w:r w:rsidRPr="00BE6294">
        <w:rPr>
          <w:rFonts w:eastAsia="標楷體"/>
        </w:rPr>
        <w:t>、有頸</w:t>
      </w:r>
      <w:r w:rsidRPr="00BE6294">
        <w:rPr>
          <w:rFonts w:eastAsia="標楷體"/>
          <w:vertAlign w:val="superscript"/>
        </w:rPr>
        <w:footnoteReference w:id="20"/>
      </w:r>
      <w:r w:rsidRPr="00BE6294">
        <w:rPr>
          <w:rFonts w:eastAsia="標楷體"/>
        </w:rPr>
        <w:t>、有皮、有絃</w:t>
      </w:r>
      <w:r w:rsidRPr="00BE6294">
        <w:rPr>
          <w:rStyle w:val="a5"/>
          <w:rFonts w:eastAsia="標楷體"/>
        </w:rPr>
        <w:footnoteReference w:id="21"/>
      </w:r>
      <w:r w:rsidRPr="00BE6294">
        <w:rPr>
          <w:rFonts w:eastAsia="標楷體"/>
        </w:rPr>
        <w:t>、有柱、有棍</w:t>
      </w:r>
      <w:r w:rsidRPr="00BE6294">
        <w:rPr>
          <w:rStyle w:val="a5"/>
          <w:rFonts w:eastAsia="標楷體"/>
        </w:rPr>
        <w:footnoteReference w:id="22"/>
      </w:r>
      <w:r w:rsidRPr="00BE6294">
        <w:rPr>
          <w:rFonts w:eastAsia="標楷體"/>
        </w:rPr>
        <w:t>，有人以手鼓之，眾緣和合而有聲；是聲亦不從槽出，不從頸出，不從皮出，不從絃出，不</w:t>
      </w:r>
      <w:r w:rsidRPr="00BE6294">
        <w:rPr>
          <w:rStyle w:val="a5"/>
          <w:rFonts w:eastAsia="標楷體"/>
        </w:rPr>
        <w:footnoteReference w:id="23"/>
      </w:r>
      <w:r w:rsidRPr="00BE6294">
        <w:rPr>
          <w:rFonts w:eastAsia="標楷體"/>
        </w:rPr>
        <w:t>從柱出，不從棍出，亦不從人手出，眾緣和合爾乃有聲。是因緣離時，亦無去處。</w:t>
      </w:r>
    </w:p>
    <w:p w:rsidR="00FA222A" w:rsidRPr="00BE6294" w:rsidRDefault="00FA222A" w:rsidP="00CE539A">
      <w:pPr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善男子！諸佛身亦如是，從無量功德因緣生，不從一因一緣一功德生，亦不無因緣有，眾緣和合故有。諸佛身不獨從一事成，來無所從</w:t>
      </w:r>
      <w:r w:rsidRPr="00BE6294">
        <w:rPr>
          <w:rStyle w:val="a5"/>
          <w:rFonts w:eastAsia="標楷體"/>
        </w:rPr>
        <w:footnoteReference w:id="24"/>
      </w:r>
      <w:r w:rsidR="00A76944" w:rsidRPr="00BE6294">
        <w:rPr>
          <w:rFonts w:eastAsia="標楷體" w:hint="eastAsia"/>
        </w:rPr>
        <w:t>、</w:t>
      </w:r>
      <w:r w:rsidRPr="00BE6294">
        <w:rPr>
          <w:rFonts w:eastAsia="標楷體"/>
        </w:rPr>
        <w:t>去無所至。</w:t>
      </w:r>
      <w:r w:rsidRPr="00BE6294">
        <w:rPr>
          <w:rStyle w:val="a5"/>
          <w:rFonts w:eastAsia="標楷體"/>
        </w:rPr>
        <w:footnoteReference w:id="25"/>
      </w:r>
    </w:p>
    <w:p w:rsidR="00FA222A" w:rsidRPr="007F61FE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、小結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善男子！應當如是知諸佛來相去相。</w:t>
      </w:r>
      <w:r w:rsidRPr="00BE6294">
        <w:rPr>
          <w:rStyle w:val="a5"/>
          <w:rFonts w:eastAsia="標楷體"/>
        </w:rPr>
        <w:footnoteReference w:id="26"/>
      </w:r>
    </w:p>
    <w:p w:rsidR="00FA222A" w:rsidRPr="007F61FE" w:rsidRDefault="00FA222A" w:rsidP="00CE539A">
      <w:pPr>
        <w:spacing w:beforeLines="30" w:before="108" w:line="34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、明一切法亦無來去義</w:t>
      </w:r>
    </w:p>
    <w:p w:rsidR="00FA222A" w:rsidRPr="00BE6294" w:rsidRDefault="00FA222A" w:rsidP="00CE539A">
      <w:pPr>
        <w:spacing w:line="340" w:lineRule="exact"/>
        <w:ind w:leftChars="250" w:left="600"/>
        <w:jc w:val="both"/>
        <w:rPr>
          <w:rFonts w:eastAsia="標楷體"/>
        </w:rPr>
      </w:pPr>
      <w:r w:rsidRPr="00BE6294">
        <w:rPr>
          <w:rFonts w:eastAsia="標楷體"/>
        </w:rPr>
        <w:t>善男子！亦當知一切法無來去相。汝若知諸佛及諸法無來無去、無生無滅相，必得阿耨多羅三藐三菩提，亦能行般若波羅蜜及方便力。』</w:t>
      </w:r>
      <w:r w:rsidRPr="00BE6294">
        <w:rPr>
          <w:rFonts w:eastAsia="標楷體"/>
          <w:vertAlign w:val="superscript"/>
        </w:rPr>
        <w:footnoteReference w:id="27"/>
      </w:r>
    </w:p>
    <w:p w:rsidR="00FA222A" w:rsidRPr="007F61FE" w:rsidRDefault="00FA222A" w:rsidP="00CE539A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（二）聞法生信，報恩供養</w:t>
      </w:r>
    </w:p>
    <w:p w:rsidR="00FA222A" w:rsidRPr="007F61FE" w:rsidRDefault="00FA222A" w:rsidP="00CE539A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帝釋愛樂佛道，以華與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轉令供養曇無竭菩薩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</w:t>
      </w:r>
      <w:r w:rsidRPr="00BE6294">
        <w:rPr>
          <w:rFonts w:eastAsia="標楷體"/>
          <w:vertAlign w:val="superscript"/>
        </w:rPr>
        <w:footnoteReference w:id="28"/>
      </w:r>
      <w:r w:rsidRPr="00BE6294">
        <w:rPr>
          <w:rFonts w:eastAsia="標楷體"/>
        </w:rPr>
        <w:t>以天曼陀羅花與薩陀波崙菩薩摩訶薩，作是言：『善男子！以是花</w:t>
      </w:r>
      <w:r w:rsidR="000A4F12">
        <w:rPr>
          <w:rFonts w:eastAsia="標楷體" w:hint="eastAsia"/>
        </w:rPr>
        <w:lastRenderedPageBreak/>
        <w:t>`2843`</w:t>
      </w:r>
      <w:r w:rsidRPr="00BE6294">
        <w:rPr>
          <w:rFonts w:eastAsia="標楷體"/>
        </w:rPr>
        <w:t>供養</w:t>
      </w:r>
      <w:proofErr w:type="gramStart"/>
      <w:r w:rsidRPr="00BE6294">
        <w:rPr>
          <w:rFonts w:eastAsia="標楷體"/>
        </w:rPr>
        <w:t>曇</w:t>
      </w:r>
      <w:proofErr w:type="gramEnd"/>
      <w:r w:rsidRPr="00BE6294">
        <w:rPr>
          <w:rFonts w:eastAsia="標楷體"/>
        </w:rPr>
        <w:t>無竭菩薩摩訶薩，我</w:t>
      </w:r>
      <w:r w:rsidRPr="00BE6294">
        <w:rPr>
          <w:rStyle w:val="a5"/>
          <w:rFonts w:eastAsia="標楷體"/>
        </w:rPr>
        <w:footnoteReference w:id="29"/>
      </w:r>
      <w:r w:rsidRPr="00BE6294">
        <w:rPr>
          <w:rFonts w:eastAsia="標楷體"/>
        </w:rPr>
        <w:t>當守護供養</w:t>
      </w:r>
      <w:proofErr w:type="gramStart"/>
      <w:r w:rsidRPr="00BE6294">
        <w:rPr>
          <w:rFonts w:eastAsia="標楷體"/>
        </w:rPr>
        <w:t>汝</w:t>
      </w:r>
      <w:proofErr w:type="gramEnd"/>
      <w:r w:rsidRPr="00BE6294">
        <w:rPr>
          <w:rFonts w:eastAsia="標楷體"/>
        </w:rPr>
        <w:t>。所以者何</w:t>
      </w:r>
      <w:r w:rsidRPr="00BE6294">
        <w:rPr>
          <w:rStyle w:val="a5"/>
          <w:rFonts w:eastAsia="標楷體"/>
        </w:rPr>
        <w:footnoteReference w:id="30"/>
      </w:r>
      <w:r w:rsidRPr="00BE6294">
        <w:rPr>
          <w:rFonts w:eastAsia="標楷體"/>
        </w:rPr>
        <w:t>？汝因緣力故，今日饒益百千萬億眾生，使</w:t>
      </w:r>
      <w:r w:rsidRPr="00BE6294">
        <w:rPr>
          <w:rStyle w:val="a5"/>
          <w:rFonts w:eastAsia="標楷體"/>
        </w:rPr>
        <w:footnoteReference w:id="31"/>
      </w:r>
      <w:r w:rsidRPr="00BE6294">
        <w:rPr>
          <w:rFonts w:eastAsia="標楷體"/>
        </w:rPr>
        <w:t>得阿耨多羅三藐三菩提。</w:t>
      </w:r>
    </w:p>
    <w:p w:rsidR="00FA222A" w:rsidRPr="00C076EF" w:rsidRDefault="00FA222A" w:rsidP="00CE539A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C076EF">
        <w:rPr>
          <w:rFonts w:eastAsia="標楷體"/>
          <w:spacing w:val="-2"/>
        </w:rPr>
        <w:t>善男子！如是善人，甚為難遇！為饒益一切眾生故</w:t>
      </w:r>
      <w:r w:rsidRPr="00C076EF">
        <w:rPr>
          <w:rStyle w:val="a5"/>
          <w:rFonts w:eastAsia="標楷體"/>
          <w:spacing w:val="-2"/>
        </w:rPr>
        <w:footnoteReference w:id="32"/>
      </w:r>
      <w:r w:rsidRPr="00C076EF">
        <w:rPr>
          <w:rFonts w:eastAsia="標楷體"/>
          <w:spacing w:val="-2"/>
        </w:rPr>
        <w:t>，無量阿僧祇劫受諸</w:t>
      </w:r>
      <w:r w:rsidRPr="00C076EF">
        <w:rPr>
          <w:rStyle w:val="a5"/>
          <w:rFonts w:eastAsia="標楷體"/>
          <w:spacing w:val="-2"/>
        </w:rPr>
        <w:footnoteReference w:id="33"/>
      </w:r>
      <w:r w:rsidRPr="00C076EF">
        <w:rPr>
          <w:rFonts w:eastAsia="標楷體"/>
          <w:spacing w:val="-2"/>
        </w:rPr>
        <w:t>勤苦。』</w:t>
      </w:r>
      <w:r w:rsidRPr="00C076EF">
        <w:rPr>
          <w:rFonts w:eastAsia="標楷體"/>
          <w:spacing w:val="-2"/>
          <w:vertAlign w:val="superscript"/>
        </w:rPr>
        <w:footnoteReference w:id="34"/>
      </w:r>
    </w:p>
    <w:p w:rsidR="00FA222A" w:rsidRPr="007F61FE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、常啼獻華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供養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，復以身供養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師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薩陀波崙菩薩摩訶薩受釋提桓因曼陀羅花，散曇無竭菩薩上，白言：『大師！我從今日以身屬</w:t>
      </w:r>
      <w:r w:rsidRPr="00BE6294">
        <w:rPr>
          <w:rStyle w:val="a5"/>
          <w:rFonts w:eastAsia="標楷體"/>
        </w:rPr>
        <w:footnoteReference w:id="35"/>
      </w:r>
      <w:r w:rsidRPr="00BE6294">
        <w:rPr>
          <w:rFonts w:eastAsia="標楷體"/>
        </w:rPr>
        <w:t>師，供給供養。』如是三</w:t>
      </w:r>
      <w:r w:rsidRPr="00BE6294">
        <w:rPr>
          <w:rStyle w:val="a5"/>
          <w:rFonts w:eastAsia="標楷體"/>
        </w:rPr>
        <w:footnoteReference w:id="36"/>
      </w:r>
      <w:r w:rsidRPr="00BE6294">
        <w:rPr>
          <w:rFonts w:eastAsia="標楷體"/>
        </w:rPr>
        <w:t>白已，合手</w:t>
      </w:r>
      <w:r w:rsidRPr="00BE6294">
        <w:rPr>
          <w:rStyle w:val="a5"/>
          <w:rFonts w:eastAsia="標楷體"/>
        </w:rPr>
        <w:footnoteReference w:id="37"/>
      </w:r>
      <w:r w:rsidRPr="00BE6294">
        <w:rPr>
          <w:rFonts w:eastAsia="標楷體"/>
        </w:rPr>
        <w:t>師前立。</w:t>
      </w:r>
    </w:p>
    <w:p w:rsidR="00FA222A" w:rsidRPr="007F61FE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、長者女等亦以身供養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是時，長者女及五百侍女白薩陀波崙菩薩言：『我等從今日亦以身屬師。我等以是善根因緣故，當得如是法，亦如師所得；共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5"/>
          <w:attr w:name="UnitName" w:val="C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745c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師世世供養諸佛，世世常供養師。』</w:t>
      </w:r>
      <w:r w:rsidRPr="00BE6294">
        <w:rPr>
          <w:rFonts w:eastAsia="標楷體"/>
          <w:vertAlign w:val="superscript"/>
        </w:rPr>
        <w:footnoteReference w:id="38"/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是時，薩陀波崙菩薩語長者女及五百女人：『若汝等以誠心屬我者，我當受汝。』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諸女言：『我等以誠心屬師，當隨師教。』</w:t>
      </w:r>
    </w:p>
    <w:p w:rsidR="00FA222A" w:rsidRPr="007F61FE" w:rsidRDefault="00FA222A" w:rsidP="00CE539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獻己所有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喻同過去諸佛；曇無竭受已復還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，令其善根具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足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是時，薩陀波崙菩薩及五百女人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并諸莊嚴寶物上妙供具及五百乘七寶車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奉上曇無竭菩薩，白言：『大師！我持是五百女人奉給大師，是五百乘車隨師所用。』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讚薩陀波崙菩薩言：『善哉！善哉！善男子！菩薩摩訶薩捨一切所有，應如是如是布施，疾得阿耨多羅三藐三菩提。作如是供養說法人，必得聞般若波羅蜜及方便力。過去諸佛本行菩薩道時，亦如是住布施中，得聞般若波羅蜜及方便力，得阿耨多羅三藐三菩提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爾時，曇無竭菩薩欲令薩陀波崙菩薩善根具足故，受五百乘車、長者女及五百侍女；受已，還與薩陀波崙菩薩。</w:t>
      </w:r>
    </w:p>
    <w:p w:rsidR="00FA222A" w:rsidRPr="007F61FE" w:rsidRDefault="000A4F12" w:rsidP="00A11BEC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`2844`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二、正說般若</w:t>
      </w:r>
    </w:p>
    <w:p w:rsidR="00FA222A" w:rsidRPr="007F61FE" w:rsidRDefault="00FA222A" w:rsidP="00A11BEC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（一）曇無竭入定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七年</w:t>
      </w:r>
    </w:p>
    <w:p w:rsidR="00FA222A" w:rsidRPr="007F61FE" w:rsidRDefault="00FA222A" w:rsidP="00A11BEC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、曇無竭七年入無量三昧及行般若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是時，曇無竭菩薩說法，日沒，起，入宮</w:t>
      </w:r>
      <w:r w:rsidRPr="00BE6294">
        <w:rPr>
          <w:rFonts w:eastAsia="標楷體"/>
          <w:vertAlign w:val="superscript"/>
        </w:rPr>
        <w:footnoteReference w:id="39"/>
      </w:r>
      <w:r w:rsidRPr="00BE6294">
        <w:rPr>
          <w:rFonts w:eastAsia="標楷體"/>
        </w:rPr>
        <w:t>中。</w:t>
      </w:r>
      <w:r w:rsidRPr="00BE6294">
        <w:rPr>
          <w:rStyle w:val="a5"/>
          <w:rFonts w:eastAsia="標楷體"/>
        </w:rPr>
        <w:footnoteReference w:id="40"/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薩陀波崙菩薩摩訶薩作是念：『我為法故來，不應坐、臥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當以二事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若行、若立，以待法師從宮中出說法。』</w:t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爾時，曇無竭菩薩七歲一心入無量阿僧祇菩薩三昧，及行般若波羅蜜、方便力。</w:t>
      </w:r>
    </w:p>
    <w:p w:rsidR="00FA222A" w:rsidRPr="007F61FE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、常啼七年間但念曇無竭出定說法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薩陀波崙菩薩七歲經行、住立，不坐、不臥，無有睡眠，無欲、恚、惱，心不著味；但念：『曇無竭菩薩摩訶薩何時當從三昧起，出而說法？』</w:t>
      </w:r>
    </w:p>
    <w:p w:rsidR="00FA222A" w:rsidRPr="007F61FE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、常啼敬愛師法故，欲淨法座；但惡魔隱蔽，令水不現，欲擾其心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薩陀波崙菩薩過七歲已，作是念：『我當為曇無竭菩薩摩訶薩敷說</w:t>
      </w:r>
      <w:r w:rsidRPr="00BE6294">
        <w:rPr>
          <w:rStyle w:val="a5"/>
          <w:rFonts w:eastAsia="標楷體"/>
        </w:rPr>
        <w:footnoteReference w:id="41"/>
      </w:r>
      <w:r w:rsidRPr="00BE6294">
        <w:rPr>
          <w:rFonts w:eastAsia="標楷體"/>
        </w:rPr>
        <w:t>法座，曇無竭菩薩摩訶薩當坐上說法。我當灑</w:t>
      </w:r>
      <w:r w:rsidRPr="00BE6294">
        <w:rPr>
          <w:rStyle w:val="a5"/>
          <w:rFonts w:eastAsia="標楷體"/>
        </w:rPr>
        <w:footnoteReference w:id="42"/>
      </w:r>
      <w:r w:rsidRPr="00BE6294">
        <w:rPr>
          <w:rFonts w:eastAsia="標楷體"/>
        </w:rPr>
        <w:t>地</w:t>
      </w:r>
      <w:r w:rsidRPr="00BE6294">
        <w:rPr>
          <w:rStyle w:val="a5"/>
          <w:rFonts w:eastAsia="標楷體"/>
        </w:rPr>
        <w:footnoteReference w:id="43"/>
      </w:r>
      <w:r w:rsidRPr="00BE6294">
        <w:rPr>
          <w:rFonts w:eastAsia="標楷體"/>
        </w:rPr>
        <w:t>清淨，散種種華，莊嚴是處，為曇無竭菩薩摩訶薩當說般若波羅蜜及方便力故。』</w:t>
      </w:r>
      <w:r w:rsidRPr="00BE6294">
        <w:rPr>
          <w:rFonts w:eastAsia="標楷體"/>
          <w:vertAlign w:val="superscript"/>
        </w:rPr>
        <w:footnoteReference w:id="44"/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</w:t>
      </w:r>
      <w:r w:rsidRPr="00BE6294">
        <w:rPr>
          <w:rStyle w:val="a5"/>
          <w:rFonts w:eastAsia="標楷體"/>
        </w:rPr>
        <w:footnoteReference w:id="45"/>
      </w:r>
      <w:r w:rsidRPr="00BE6294">
        <w:rPr>
          <w:rFonts w:eastAsia="標楷體"/>
        </w:rPr>
        <w:t>薩與長者女及五百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a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746a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侍女為曇無竭菩薩摩訶薩敷七寶床，五百女人各脫上衣以敷座上，作是念：『曇無竭菩薩摩訶薩當坐此座上，說般若波羅蜜及方便力。』</w:t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薩陀波崙菩薩敷座已，求水灑地而不能得。所以者何？惡魔隱蔽</w:t>
      </w:r>
      <w:r w:rsidRPr="00BE6294">
        <w:rPr>
          <w:rStyle w:val="a5"/>
          <w:rFonts w:eastAsia="標楷體"/>
        </w:rPr>
        <w:footnoteReference w:id="46"/>
      </w:r>
      <w:r w:rsidR="00F81517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令水不現。魔作是念：『薩陀波崙菩薩求水不得，於阿耨多羅三藐三菩提行</w:t>
      </w:r>
      <w:r w:rsidRPr="00BE6294">
        <w:rPr>
          <w:rStyle w:val="a5"/>
          <w:rFonts w:eastAsia="標楷體"/>
        </w:rPr>
        <w:footnoteReference w:id="47"/>
      </w:r>
      <w:r w:rsidRPr="00BE6294">
        <w:rPr>
          <w:rFonts w:eastAsia="標楷體"/>
        </w:rPr>
        <w:t>乃至生一念劣心、異心，則善根不增、智慧不照，於一切智而有稽留</w:t>
      </w:r>
      <w:r w:rsidRPr="00BE6294">
        <w:rPr>
          <w:rFonts w:eastAsia="標楷體"/>
          <w:vertAlign w:val="superscript"/>
        </w:rPr>
        <w:footnoteReference w:id="48"/>
      </w:r>
      <w:r w:rsidRPr="00BE6294">
        <w:rPr>
          <w:rFonts w:eastAsia="標楷體"/>
        </w:rPr>
        <w:t>。』</w:t>
      </w:r>
      <w:r w:rsidRPr="00BE6294">
        <w:rPr>
          <w:rStyle w:val="a5"/>
          <w:rFonts w:eastAsia="標楷體"/>
        </w:rPr>
        <w:footnoteReference w:id="49"/>
      </w:r>
    </w:p>
    <w:p w:rsidR="00FA222A" w:rsidRPr="007F61FE" w:rsidRDefault="000A4F12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`2845`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常啼刺身</w:t>
      </w:r>
      <w:proofErr w:type="gramEnd"/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以</w:t>
      </w:r>
      <w:proofErr w:type="gramStart"/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血灑地</w:t>
      </w:r>
      <w:proofErr w:type="gramEnd"/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眾等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皆無異心，魔不得便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爾時，薩陀波崙菩薩作是念：『我當自刺其身，以血灑地，令無塵土來坋</w:t>
      </w:r>
      <w:r w:rsidRPr="00BE6294">
        <w:rPr>
          <w:rFonts w:eastAsia="標楷體"/>
          <w:vertAlign w:val="superscript"/>
        </w:rPr>
        <w:footnoteReference w:id="50"/>
      </w:r>
      <w:r w:rsidRPr="00BE6294">
        <w:rPr>
          <w:rFonts w:eastAsia="標楷體"/>
        </w:rPr>
        <w:t>大師。我何用此身！此身必當破壞。我從無始生死已來數數喪身，未曾為法。』即以利刀自刺，出血灑地。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薩陀波崙菩薩及長者女并五百侍女皆無異心，惡魔亦不能得便。</w:t>
      </w:r>
      <w:r w:rsidRPr="00BE6294">
        <w:rPr>
          <w:rStyle w:val="a5"/>
          <w:rFonts w:eastAsia="標楷體"/>
        </w:rPr>
        <w:footnoteReference w:id="51"/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5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歎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常啼深心愛法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，過去諸佛求般若亦如是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是時釋提桓因作是念：『未曾有也！薩陀波崙菩薩愛法乃爾，以刀自刺出血灑地！薩陀波崙及眾女人心不動轉，惡魔波旬不能壞其善根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其心堅固，發大莊嚴，不惜身命，以深心欲求阿耨多羅三藐三菩提，當度一切眾生無量生死苦。』</w:t>
      </w:r>
      <w:r w:rsidRPr="00BE6294">
        <w:rPr>
          <w:rFonts w:eastAsia="標楷體"/>
          <w:vertAlign w:val="superscript"/>
        </w:rPr>
        <w:footnoteReference w:id="52"/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釋提桓因讚薩陀波崙菩薩言：『善哉！善哉！善男子！汝精進力大，堅固難動，不可思議！汝愛法、求法，最為無上！善男子！過去諸佛亦如是，以深心愛法、惜法、重法</w:t>
      </w:r>
      <w:r w:rsidRPr="00BE6294">
        <w:rPr>
          <w:rFonts w:eastAsia="標楷體" w:hint="eastAsia"/>
        </w:rPr>
        <w:t>，</w:t>
      </w:r>
      <w:r w:rsidRPr="00BE6294">
        <w:rPr>
          <w:rFonts w:eastAsia="標楷體"/>
        </w:rPr>
        <w:t>集諸功德，得阿耨多羅三藐三菩提。』</w:t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6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、常啼欲以華作供養，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與之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薩陀波崙菩薩作是念：『我為曇無竭菩薩摩訶薩敷法座，掃灑清淨已訖，當於何處得好名華莊嚴此地？若曇無竭菩薩摩訶薩法座上坐說法時，亦當散華供養。』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釋提桓因知薩陀波崙菩薩心所念，即以三千石</w:t>
      </w:r>
      <w:r w:rsidRPr="00BE6294">
        <w:rPr>
          <w:rStyle w:val="a5"/>
          <w:rFonts w:eastAsia="標楷體"/>
        </w:rPr>
        <w:footnoteReference w:id="53"/>
      </w:r>
      <w:r w:rsidRPr="00BE6294">
        <w:rPr>
          <w:rFonts w:eastAsia="標楷體"/>
        </w:rPr>
        <w:t>天曼陀羅華與薩陀波崙。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薩陀波崙受華</w:t>
      </w:r>
      <w:r w:rsidRPr="00BE6294">
        <w:rPr>
          <w:rStyle w:val="a5"/>
          <w:rFonts w:eastAsia="標楷體"/>
        </w:rPr>
        <w:footnoteReference w:id="54"/>
      </w:r>
      <w:r w:rsidRPr="00BE6294">
        <w:rPr>
          <w:rFonts w:eastAsia="標楷體"/>
        </w:rPr>
        <w:t>，以半散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746b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地，留半待曇無竭菩薩摩訶薩坐法座上說法時當供養。</w:t>
      </w:r>
    </w:p>
    <w:p w:rsidR="00FA222A" w:rsidRPr="007F61FE" w:rsidRDefault="00FA222A" w:rsidP="00E50F73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（二）曇無竭出定，正為說法</w:t>
      </w:r>
    </w:p>
    <w:p w:rsidR="00FA222A" w:rsidRPr="007F61FE" w:rsidRDefault="00FA222A" w:rsidP="00E50F73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、曇無竭出定，至法座，欲說般若；常啼心樂如入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第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三禪</w:t>
      </w:r>
    </w:p>
    <w:p w:rsidR="00FA222A" w:rsidRPr="00BE6294" w:rsidRDefault="00FA222A" w:rsidP="00BE6294">
      <w:pPr>
        <w:ind w:leftChars="200" w:left="480"/>
        <w:jc w:val="both"/>
        <w:rPr>
          <w:rFonts w:eastAsia="標楷體"/>
        </w:rPr>
      </w:pPr>
      <w:proofErr w:type="gramStart"/>
      <w:r w:rsidRPr="00BE6294">
        <w:rPr>
          <w:rFonts w:eastAsia="標楷體"/>
        </w:rPr>
        <w:t>爾時，曇</w:t>
      </w:r>
      <w:proofErr w:type="gramEnd"/>
      <w:r w:rsidRPr="00BE6294">
        <w:rPr>
          <w:rFonts w:eastAsia="標楷體"/>
        </w:rPr>
        <w:t>無竭菩薩摩訶薩過七歲已，從諸三昧起，為說般若波羅蜜故，與無量百千</w:t>
      </w:r>
      <w:r w:rsidR="000A4F12">
        <w:rPr>
          <w:rFonts w:eastAsia="標楷體" w:hint="eastAsia"/>
        </w:rPr>
        <w:t>`2846`</w:t>
      </w:r>
      <w:r w:rsidRPr="00BE6294">
        <w:rPr>
          <w:rFonts w:eastAsia="標楷體"/>
        </w:rPr>
        <w:t>萬眾恭敬圍</w:t>
      </w:r>
      <w:proofErr w:type="gramStart"/>
      <w:r w:rsidRPr="00BE6294">
        <w:rPr>
          <w:rFonts w:eastAsia="標楷體"/>
        </w:rPr>
        <w:t>遶</w:t>
      </w:r>
      <w:proofErr w:type="gramEnd"/>
      <w:r w:rsidRPr="00BE6294">
        <w:rPr>
          <w:rFonts w:eastAsia="標楷體"/>
        </w:rPr>
        <w:t>，</w:t>
      </w:r>
      <w:proofErr w:type="gramStart"/>
      <w:r w:rsidRPr="00BE6294">
        <w:rPr>
          <w:rFonts w:eastAsia="標楷體"/>
        </w:rPr>
        <w:t>往法座上坐</w:t>
      </w:r>
      <w:proofErr w:type="gramEnd"/>
      <w:r w:rsidRPr="00BE6294">
        <w:rPr>
          <w:rFonts w:eastAsia="標楷體"/>
        </w:rPr>
        <w:t>。</w:t>
      </w:r>
    </w:p>
    <w:p w:rsidR="00FA222A" w:rsidRPr="00BE6294" w:rsidRDefault="00FA222A" w:rsidP="00A11BE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薩陀波崙菩薩摩訶薩見曇無竭菩薩摩訶薩時，心淨</w:t>
      </w:r>
      <w:r w:rsidRPr="00BE6294">
        <w:rPr>
          <w:rStyle w:val="a5"/>
          <w:rFonts w:eastAsia="標楷體"/>
        </w:rPr>
        <w:footnoteReference w:id="55"/>
      </w:r>
      <w:r w:rsidRPr="00BE6294">
        <w:rPr>
          <w:rFonts w:eastAsia="標楷體"/>
        </w:rPr>
        <w:t>悅樂，譬如</w:t>
      </w:r>
      <w:r w:rsidRPr="00BE6294">
        <w:rPr>
          <w:rFonts w:eastAsia="標楷體" w:hint="eastAsia"/>
        </w:rPr>
        <w:t>比丘入第三禪。</w:t>
      </w:r>
      <w:r w:rsidR="009D368F">
        <w:rPr>
          <w:rFonts w:cs="新細明體"/>
          <w:kern w:val="0"/>
        </w:rPr>
        <w:t>^^</w:t>
      </w:r>
    </w:p>
    <w:p w:rsidR="00FA222A" w:rsidRPr="00BE6294" w:rsidRDefault="00FA222A" w:rsidP="00A11BEC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BE6294">
        <w:rPr>
          <w:rFonts w:hint="eastAsia"/>
        </w:rPr>
        <w:t>【</w:t>
      </w:r>
      <w:r w:rsidRPr="00BE6294">
        <w:rPr>
          <w:rFonts w:hint="eastAsia"/>
          <w:b/>
        </w:rPr>
        <w:t>論</w:t>
      </w:r>
      <w:r w:rsidRPr="00BE6294">
        <w:rPr>
          <w:rFonts w:hint="eastAsia"/>
        </w:rPr>
        <w:t>】釋</w:t>
      </w:r>
      <w:r w:rsidRPr="00BE6294">
        <w:rPr>
          <w:rStyle w:val="a5"/>
        </w:rPr>
        <w:footnoteReference w:id="56"/>
      </w:r>
      <w:r w:rsidRPr="00BE6294">
        <w:rPr>
          <w:rFonts w:hint="eastAsia"/>
        </w:rPr>
        <w:t>曰：</w:t>
      </w:r>
    </w:p>
    <w:p w:rsidR="00FA222A" w:rsidRPr="00BE6294" w:rsidRDefault="00FA222A" w:rsidP="00A11BEC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（貳）明具足聞法</w:t>
      </w:r>
    </w:p>
    <w:p w:rsidR="00FA222A" w:rsidRPr="00BE6294" w:rsidRDefault="00FA222A" w:rsidP="00A11BEC">
      <w:pPr>
        <w:spacing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一、斷疑生信報恩供養</w:t>
      </w:r>
    </w:p>
    <w:p w:rsidR="00FA222A" w:rsidRPr="00BE6294" w:rsidRDefault="00FA222A" w:rsidP="00A11BEC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（一）正明斷疑</w:t>
      </w:r>
    </w:p>
    <w:p w:rsidR="00FA222A" w:rsidRPr="00BE6294" w:rsidRDefault="00FA222A" w:rsidP="00A11BEC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、明諸佛無所從來、去亦無所至</w:t>
      </w:r>
    </w:p>
    <w:p w:rsidR="00FA222A" w:rsidRPr="00BE6294" w:rsidRDefault="00FA222A" w:rsidP="00A11BEC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）明法身義破有見</w:t>
      </w:r>
    </w:p>
    <w:p w:rsidR="00FA222A" w:rsidRPr="00BE6294" w:rsidRDefault="00FA222A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正明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）法說</w:t>
      </w:r>
    </w:p>
    <w:p w:rsidR="00FA222A" w:rsidRPr="00BE6294" w:rsidRDefault="00FA222A" w:rsidP="00A11BEC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、釋「諸佛無有來去乃至諸法如即是佛」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BE6294">
        <w:rPr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述經意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薩陀波崙菩薩雖知諸法空無來去相，未能深入，亦不能解種種法</w:t>
      </w:r>
      <w:r w:rsidRPr="00BE6294">
        <w:rPr>
          <w:rStyle w:val="a5"/>
        </w:rPr>
        <w:footnoteReference w:id="57"/>
      </w:r>
      <w:r w:rsidRPr="00BE6294">
        <w:rPr>
          <w:rFonts w:hint="eastAsia"/>
        </w:rPr>
        <w:t>門；於諸佛身恭敬深重故，不能觀空。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如大海水波，其力雖大，到須彌山邊則退而無用；薩陀波崙亦如是，雖有大空智力，到佛所則亦無用。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是故曇無竭菩薩今為說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諸佛無所從來，去亦無所至。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</w:t>
      </w:r>
      <w:proofErr w:type="gramStart"/>
      <w:r w:rsidRPr="00BE6294">
        <w:rPr>
          <w:rFonts w:hint="eastAsia"/>
        </w:rPr>
        <w:t>曇</w:t>
      </w:r>
      <w:proofErr w:type="gramEnd"/>
      <w:r w:rsidRPr="00BE6294">
        <w:rPr>
          <w:rFonts w:hint="eastAsia"/>
        </w:rPr>
        <w:t>無竭自說因緣，所謂：</w:t>
      </w:r>
      <w:r w:rsidRPr="00BE6294">
        <w:rPr>
          <w:rFonts w:hint="eastAsia"/>
          <w:bCs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諸法如</w:t>
      </w:r>
      <w:proofErr w:type="gramStart"/>
      <w:r w:rsidRPr="00BE6294">
        <w:rPr>
          <w:rFonts w:ascii="標楷體" w:eastAsia="標楷體" w:hAnsi="標楷體" w:hint="eastAsia"/>
        </w:rPr>
        <w:t>不動相</w:t>
      </w:r>
      <w:proofErr w:type="gramEnd"/>
      <w:r w:rsidRPr="00BE6294">
        <w:rPr>
          <w:rFonts w:ascii="標楷體" w:eastAsia="標楷體" w:hAnsi="標楷體" w:hint="eastAsia"/>
        </w:rPr>
        <w:t>，諸法如即是佛</w:t>
      </w:r>
      <w:r w:rsidRPr="00BE6294">
        <w:rPr>
          <w:rFonts w:hint="eastAsia"/>
        </w:rPr>
        <w:t>。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釋疑</w:t>
      </w:r>
    </w:p>
    <w:p w:rsidR="00FA222A" w:rsidRPr="00BE6294" w:rsidRDefault="00176987" w:rsidP="00A11BEC">
      <w:pPr>
        <w:spacing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、釋「諸法如」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proofErr w:type="gramStart"/>
      <w:r w:rsidRPr="00BE6294">
        <w:rPr>
          <w:rFonts w:hint="eastAsia"/>
        </w:rPr>
        <w:t>問曰</w:t>
      </w:r>
      <w:proofErr w:type="gramEnd"/>
      <w:r w:rsidRPr="00BE6294">
        <w:rPr>
          <w:rFonts w:hint="eastAsia"/>
        </w:rPr>
        <w:t>：何等是「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諸法如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」？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答曰：諸法實相，所謂性空、無所得、空等諸法門。</w:t>
      </w:r>
    </w:p>
    <w:p w:rsidR="00FA222A" w:rsidRPr="00BE6294" w:rsidRDefault="00FA222A" w:rsidP="00A11BEC">
      <w:pPr>
        <w:spacing w:beforeLines="30" w:before="108"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Ⅱ、釋疑：應有佛，云何言佛無來無去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問曰：摩訶般</w:t>
      </w:r>
      <w:r w:rsidRPr="00BE6294">
        <w:rPr>
          <w:rStyle w:val="a5"/>
        </w:rPr>
        <w:footnoteReference w:id="58"/>
      </w:r>
      <w:r w:rsidRPr="00BE6294">
        <w:rPr>
          <w:rFonts w:hint="eastAsia"/>
        </w:rPr>
        <w:t>若波羅蜜於佛法大乘六波羅蜜中第一法，若無佛，則無說般若者。</w:t>
      </w:r>
    </w:p>
    <w:p w:rsidR="00FA222A" w:rsidRPr="00BE6294" w:rsidRDefault="00FA222A" w:rsidP="00A11BEC">
      <w:pPr>
        <w:spacing w:line="370" w:lineRule="exact"/>
        <w:ind w:leftChars="800" w:left="1920"/>
        <w:jc w:val="both"/>
      </w:pPr>
      <w:r w:rsidRPr="00BE6294">
        <w:rPr>
          <w:rFonts w:hint="eastAsia"/>
        </w:rPr>
        <w:t>三十二相、八十隨形好、十力、四無所畏等色、無色法等淨妙五眾和合，是故名為佛。如五指和合名為拳，不得言無拳；名字既異，形亦異，力用亦異，不得言無拳，是故知有佛。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A11BEC">
      <w:pPr>
        <w:spacing w:beforeLines="30" w:before="108" w:line="370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176987"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）明佛法有世諦、第一諦之別，依第一義說「諸佛空，無來無去」</w:t>
      </w:r>
    </w:p>
    <w:p w:rsidR="00FA222A" w:rsidRPr="00BE6294" w:rsidRDefault="00FA222A" w:rsidP="00A11BEC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lastRenderedPageBreak/>
        <w:t>不然！佛法中有二諦：世諦、第一義諦。世諦故言「佛說般若波羅蜜」，第一義故說「諸佛空，無來無去」。</w:t>
      </w:r>
    </w:p>
    <w:p w:rsidR="00FA222A" w:rsidRPr="00BE6294" w:rsidRDefault="000A4F12" w:rsidP="00A11BEC">
      <w:pPr>
        <w:spacing w:beforeLines="30" w:before="108" w:line="338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`2847`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（Ⅱ）依五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求門觀佛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不可得</w:t>
      </w:r>
    </w:p>
    <w:p w:rsidR="00FA222A" w:rsidRPr="00BE6294" w:rsidRDefault="00154412" w:rsidP="00A11BEC">
      <w:pPr>
        <w:spacing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、總破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如汝說：「清淨五眾和合故名為佛。」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若</w:t>
      </w:r>
      <w:r w:rsidRPr="00BE6294">
        <w:rPr>
          <w:rStyle w:val="a5"/>
        </w:rPr>
        <w:footnoteReference w:id="59"/>
      </w:r>
      <w:r w:rsidRPr="00BE6294">
        <w:rPr>
          <w:rFonts w:hint="eastAsia"/>
        </w:rPr>
        <w:t>和合故有，是即為無。如經中佛自說因緣：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五眾非佛，離五眾亦無佛，五眾不在佛中，佛不在五眾中，佛非五眾有。</w:t>
      </w:r>
      <w:r w:rsidRPr="00BE6294">
        <w:rPr>
          <w:rFonts w:hint="eastAsia"/>
          <w:bCs/>
        </w:rPr>
        <w:t>」</w:t>
      </w:r>
      <w:r w:rsidRPr="00BE6294">
        <w:rPr>
          <w:rStyle w:val="a5"/>
        </w:rPr>
        <w:footnoteReference w:id="60"/>
      </w:r>
    </w:p>
    <w:p w:rsidR="00FA222A" w:rsidRPr="00BE6294" w:rsidRDefault="00154412" w:rsidP="00A11BEC">
      <w:pPr>
        <w:spacing w:beforeLines="30" w:before="108"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154412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ⅱ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FA222A" w:rsidRPr="00BE6294" w:rsidRDefault="00FA222A" w:rsidP="00A11BEC">
      <w:pPr>
        <w:spacing w:line="33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ⅰ</w:t>
      </w:r>
      <w:r w:rsidRPr="00BE6294">
        <w:rPr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五眾非即是佛</w:t>
      </w:r>
    </w:p>
    <w:p w:rsidR="00FA222A" w:rsidRPr="00BE6294" w:rsidRDefault="00FA222A" w:rsidP="00A11BEC">
      <w:pPr>
        <w:spacing w:line="338" w:lineRule="exact"/>
        <w:ind w:leftChars="650" w:left="1560"/>
        <w:jc w:val="both"/>
      </w:pPr>
      <w:r w:rsidRPr="00BE6294">
        <w:rPr>
          <w:rFonts w:hint="eastAsia"/>
        </w:rPr>
        <w:t>何以故？五眾是五、佛是一，一不作五、五不作一。</w:t>
      </w:r>
    </w:p>
    <w:p w:rsidR="00FA222A" w:rsidRPr="00BE6294" w:rsidRDefault="00FA222A" w:rsidP="00A11BE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t>又五眾無自性故，虛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746c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誑不實；佛自說：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一切無誑法中，我最第一。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是故五眾不即是佛。</w:t>
      </w:r>
      <w:r w:rsidRPr="00BE6294">
        <w:rPr>
          <w:rStyle w:val="a5"/>
        </w:rPr>
        <w:footnoteReference w:id="61"/>
      </w:r>
    </w:p>
    <w:p w:rsidR="00FA222A" w:rsidRPr="00BE6294" w:rsidRDefault="00FA222A" w:rsidP="00A11BE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lastRenderedPageBreak/>
        <w:t>復次，若五眾即是</w:t>
      </w:r>
      <w:r w:rsidRPr="00BE6294">
        <w:rPr>
          <w:rStyle w:val="a5"/>
        </w:rPr>
        <w:footnoteReference w:id="62"/>
      </w:r>
      <w:r w:rsidRPr="00BE6294">
        <w:rPr>
          <w:rFonts w:hint="eastAsia"/>
        </w:rPr>
        <w:t>佛，諸有五眾者皆應是佛</w:t>
      </w:r>
      <w:r w:rsidRPr="00BE6294">
        <w:rPr>
          <w:rFonts w:hint="eastAsia"/>
          <w:bCs/>
        </w:rPr>
        <w:t>！</w:t>
      </w:r>
    </w:p>
    <w:p w:rsidR="00FA222A" w:rsidRPr="00BE6294" w:rsidRDefault="000A4F12" w:rsidP="00A11BE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`2848`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：三十二相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不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名為佛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問曰：以是難故，我先說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第一清淨五眾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三十二相等名為佛。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答曰：三十二相等，菩薩時亦有，何以不名為佛？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因論生論：五眾與佛不即不離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問曰：爾時雖有相好莊嚴身，而無一切種智；若一切種智在第一妙色身中，是即名為佛。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答曰：一切種</w:t>
      </w:r>
      <w:r w:rsidRPr="00BE6294">
        <w:rPr>
          <w:rStyle w:val="a5"/>
        </w:rPr>
        <w:footnoteReference w:id="63"/>
      </w:r>
      <w:r w:rsidRPr="00BE6294">
        <w:rPr>
          <w:rFonts w:hint="eastAsia"/>
        </w:rPr>
        <w:t>智，般若中說是寂滅相、無戲論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若得是法，則名無所得，無所得故名為佛，佛即是</w:t>
      </w:r>
      <w:r w:rsidRPr="00BE6294">
        <w:rPr>
          <w:rStyle w:val="a5"/>
        </w:rPr>
        <w:footnoteReference w:id="64"/>
      </w:r>
      <w:r w:rsidRPr="00BE6294">
        <w:rPr>
          <w:rFonts w:hint="eastAsia"/>
        </w:rPr>
        <w:t>空。如是等因緣故，五眾不得即是佛。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ⅱ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離五眾亦無佛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離是五眾亦無佛。所以者何？離是五眾，更無餘法可說；如離五指更無拳法可說。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因論生論：離五指合則拳無→離五眾求佛不可得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問曰：何以故無拳法？形亦異，力用亦異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若但是指者，不應異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因五指合故拳法生</w:t>
      </w:r>
      <w:r w:rsidRPr="00BE6294">
        <w:rPr>
          <w:rStyle w:val="a5"/>
        </w:rPr>
        <w:footnoteReference w:id="65"/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是拳法</w:t>
      </w:r>
      <w:r w:rsidRPr="00BE6294">
        <w:rPr>
          <w:rStyle w:val="a5"/>
        </w:rPr>
        <w:footnoteReference w:id="66"/>
      </w:r>
      <w:r w:rsidRPr="00BE6294">
        <w:rPr>
          <w:rFonts w:hint="eastAsia"/>
        </w:rPr>
        <w:t>雖無常生滅，不得言無。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a5"/>
        </w:rPr>
        <w:footnoteReference w:id="67"/>
      </w:r>
      <w:r w:rsidRPr="00BE6294">
        <w:rPr>
          <w:rFonts w:hint="eastAsia"/>
        </w:rPr>
        <w:t>曰：是拳法若定有，除五指應更有拳可見，亦不須因五指。</w:t>
      </w:r>
    </w:p>
    <w:p w:rsidR="00FA222A" w:rsidRPr="00BE6294" w:rsidRDefault="00FA222A" w:rsidP="00A11BEC">
      <w:pPr>
        <w:spacing w:beforeLines="20" w:before="72" w:line="358" w:lineRule="exact"/>
        <w:ind w:leftChars="650" w:left="1560"/>
        <w:jc w:val="both"/>
      </w:pPr>
      <w:r w:rsidRPr="00BE6294">
        <w:rPr>
          <w:rFonts w:hint="eastAsia"/>
        </w:rPr>
        <w:t>如是等因緣，離五指更無有拳；佛亦如是，離五眾則無有佛。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ⅲ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佛不在五眾中，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ⅳ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五眾不在佛中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佛不在五眾中，五眾不在佛中。何以故？異不可得故。若五眾異佛者，佛應在五眾中，但是事不然。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ⅴ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佛不有五眾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佛亦不有</w:t>
      </w:r>
      <w:r w:rsidRPr="00BE6294">
        <w:rPr>
          <w:rStyle w:val="a5"/>
        </w:rPr>
        <w:footnoteReference w:id="68"/>
      </w:r>
      <w:r w:rsidRPr="00BE6294">
        <w:rPr>
          <w:rFonts w:hint="eastAsia"/>
        </w:rPr>
        <w:t>五眾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所以者何？離五眾無佛，離佛亦無五眾。譬如比丘有三衣鉢故，可得言有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但佛與五眾不得別異，是故不得言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佛有五眾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。</w:t>
      </w:r>
    </w:p>
    <w:p w:rsidR="00FA222A" w:rsidRPr="00BE6294" w:rsidRDefault="00154412" w:rsidP="00A11BEC">
      <w:pPr>
        <w:spacing w:beforeLines="30" w:before="108" w:line="35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ⅲ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A11BEC">
      <w:pPr>
        <w:spacing w:line="358" w:lineRule="exact"/>
        <w:ind w:leftChars="600" w:left="1440"/>
        <w:jc w:val="both"/>
      </w:pPr>
      <w:r w:rsidRPr="00BE6294">
        <w:rPr>
          <w:rFonts w:hint="eastAsia"/>
        </w:rPr>
        <w:t>如是五種</w:t>
      </w:r>
      <w:r w:rsidRPr="00BE6294">
        <w:rPr>
          <w:rStyle w:val="a5"/>
        </w:rPr>
        <w:footnoteReference w:id="69"/>
      </w:r>
      <w:r w:rsidRPr="00BE6294">
        <w:rPr>
          <w:rFonts w:hint="eastAsia"/>
        </w:rPr>
        <w:t>求佛不可得故，當知無佛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佛</w:t>
      </w:r>
      <w:r w:rsidRPr="00BE6294">
        <w:rPr>
          <w:rStyle w:val="a5"/>
        </w:rPr>
        <w:footnoteReference w:id="70"/>
      </w:r>
      <w:r w:rsidRPr="00BE6294">
        <w:rPr>
          <w:rFonts w:hint="eastAsia"/>
        </w:rPr>
        <w:t>無故無來無去。</w:t>
      </w:r>
    </w:p>
    <w:p w:rsidR="00FA222A" w:rsidRPr="00BE6294" w:rsidRDefault="00FA222A" w:rsidP="00A11BEC">
      <w:pPr>
        <w:spacing w:beforeLines="30" w:before="108" w:line="358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、釋「無佛」與「諸法實相即佛」之義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問曰：若無佛，即是邪</w:t>
      </w:r>
      <w:r w:rsidRPr="00BE6294">
        <w:rPr>
          <w:rStyle w:val="a5"/>
        </w:rPr>
        <w:footnoteReference w:id="71"/>
      </w:r>
      <w:r w:rsidRPr="00BE6294">
        <w:rPr>
          <w:rFonts w:hint="eastAsia"/>
        </w:rPr>
        <w:t>見</w:t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云何菩薩發心求作佛？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0A4F12" w:rsidP="00A11BEC">
      <w:pPr>
        <w:spacing w:line="370" w:lineRule="exact"/>
        <w:ind w:leftChars="450" w:left="1080"/>
        <w:jc w:val="both"/>
        <w:rPr>
          <w:b/>
          <w:bCs/>
          <w:sz w:val="20"/>
        </w:rPr>
      </w:pPr>
      <w:r>
        <w:rPr>
          <w:rFonts w:cs="Roman Unicode" w:hint="eastAsia"/>
          <w:b/>
          <w:bCs/>
          <w:sz w:val="20"/>
          <w:bdr w:val="single" w:sz="4" w:space="0" w:color="auto"/>
        </w:rPr>
        <w:t>`2849`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論主自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釋：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破執不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破法，離二處中道，得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實相名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為得佛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此中言「無佛」，破著佛想，不言「取無佛想</w:t>
      </w:r>
      <w:r w:rsidRPr="00BE6294">
        <w:rPr>
          <w:rStyle w:val="a5"/>
        </w:rPr>
        <w:footnoteReference w:id="72"/>
      </w:r>
      <w:r w:rsidRPr="00BE6294">
        <w:rPr>
          <w:rFonts w:hint="eastAsia"/>
        </w:rPr>
        <w:t>」。若有佛尚不令取，何況取無佛邪見！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又佛常寂滅、無戲論相；若人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747a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分別、戲論常寂滅事，是人亦墮邪見。離是有、無二邊，處中道，即是諸法實相。諸法實相即是佛。何以故？得是諸法實相，名為得佛。</w:t>
      </w:r>
    </w:p>
    <w:p w:rsidR="00FA222A" w:rsidRPr="00BE6294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引經釋義：無生法乃至虛空性即是佛，出諸數法、無所有故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復次，色等法如相即是佛，色等法性空是如相，諸佛如亦性空；以是故，不來不去。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不生、不滅、法性、實際、空、無染、寂滅、虛空性亦如</w:t>
      </w:r>
      <w:r w:rsidRPr="00BE6294">
        <w:rPr>
          <w:rStyle w:val="a5"/>
        </w:rPr>
        <w:footnoteReference w:id="73"/>
      </w:r>
      <w:r w:rsidRPr="00BE6294">
        <w:rPr>
          <w:rFonts w:hint="eastAsia"/>
        </w:rPr>
        <w:t>無來無去。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如，乃至虛空性如、佛如，是如一，無二、無三等別異。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此中自說因緣：</w:t>
      </w:r>
      <w:r w:rsidR="00BD191E" w:rsidRPr="00BE6294">
        <w:rPr>
          <w:rFonts w:hint="eastAsia"/>
        </w:rPr>
        <w:t>「</w:t>
      </w:r>
      <w:r w:rsidRPr="00BE6294">
        <w:rPr>
          <w:rFonts w:hint="eastAsia"/>
        </w:rPr>
        <w:t>何以故？</w:t>
      </w:r>
      <w:r w:rsidRPr="00BE6294">
        <w:rPr>
          <w:rFonts w:asciiTheme="minorEastAsia" w:eastAsiaTheme="minorEastAsia" w:hAnsiTheme="minorEastAsia" w:hint="eastAsia"/>
        </w:rPr>
        <w:t>出諸數法</w:t>
      </w:r>
      <w:r w:rsidR="00833859" w:rsidRPr="00BE6294">
        <w:rPr>
          <w:rFonts w:asciiTheme="minorEastAsia" w:eastAsiaTheme="minorEastAsia" w:hAnsiTheme="minorEastAsia" w:hint="eastAsia"/>
        </w:rPr>
        <w:t>，</w:t>
      </w:r>
      <w:r w:rsidRPr="00BE6294">
        <w:rPr>
          <w:rFonts w:asciiTheme="minorEastAsia" w:eastAsiaTheme="minorEastAsia" w:hAnsiTheme="minorEastAsia" w:hint="eastAsia"/>
        </w:rPr>
        <w:t>無所有故。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如等法是實，是中無有憶想分別</w:t>
      </w:r>
      <w:r w:rsidRPr="00BE6294">
        <w:rPr>
          <w:rFonts w:hint="eastAsia"/>
          <w:bCs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取相故有</w:t>
      </w:r>
      <w:r w:rsidRPr="00BE6294">
        <w:rPr>
          <w:rStyle w:val="a5"/>
        </w:rPr>
        <w:footnoteReference w:id="74"/>
      </w:r>
      <w:r w:rsidRPr="00BE6294">
        <w:rPr>
          <w:rFonts w:hint="eastAsia"/>
        </w:rPr>
        <w:t>名字，名</w:t>
      </w:r>
      <w:r w:rsidRPr="00BE6294">
        <w:rPr>
          <w:rStyle w:val="a5"/>
        </w:rPr>
        <w:footnoteReference w:id="75"/>
      </w:r>
      <w:r w:rsidRPr="00BE6294">
        <w:rPr>
          <w:rFonts w:hint="eastAsia"/>
        </w:rPr>
        <w:t>字中有</w:t>
      </w:r>
      <w:r w:rsidRPr="00BE6294">
        <w:rPr>
          <w:rFonts w:hint="eastAsia"/>
          <w:b/>
        </w:rPr>
        <w:t>數</w:t>
      </w:r>
      <w:r w:rsidRPr="00BE6294">
        <w:rPr>
          <w:rFonts w:hint="eastAsia"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空、非實，</w:t>
      </w:r>
      <w:r w:rsidRPr="00BE6294">
        <w:rPr>
          <w:rFonts w:hint="eastAsia"/>
          <w:b/>
        </w:rPr>
        <w:t>無所有</w:t>
      </w:r>
      <w:r w:rsidRPr="00BE6294">
        <w:rPr>
          <w:rFonts w:hint="eastAsia"/>
        </w:rPr>
        <w:t>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舉譬釋疑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問曰：若是法無所</w:t>
      </w:r>
      <w:r w:rsidRPr="00BE6294">
        <w:rPr>
          <w:rStyle w:val="a5"/>
        </w:rPr>
        <w:footnoteReference w:id="76"/>
      </w:r>
      <w:r w:rsidRPr="00BE6294">
        <w:rPr>
          <w:rFonts w:hint="eastAsia"/>
        </w:rPr>
        <w:t>有，云何可見、可聞、有苦有樂、有縛有脫等分別諸異？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答曰：此中曇無竭自種種分別譬喻說，所謂如春末月見焰，乃至是人不分別諸法</w:t>
      </w:r>
      <w:r w:rsidRPr="00BE6294">
        <w:rPr>
          <w:rStyle w:val="a5"/>
        </w:rPr>
        <w:footnoteReference w:id="77"/>
      </w:r>
      <w:r w:rsidRPr="00BE6294">
        <w:rPr>
          <w:rFonts w:hint="eastAsia"/>
        </w:rPr>
        <w:t>若來若去。</w:t>
      </w:r>
    </w:p>
    <w:p w:rsidR="00FA222A" w:rsidRPr="00BE6294" w:rsidRDefault="00FA222A" w:rsidP="00A11BE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如</w:t>
      </w:r>
      <w:r w:rsidRPr="00BE6294">
        <w:rPr>
          <w:rStyle w:val="a5"/>
        </w:rPr>
        <w:footnoteReference w:id="78"/>
      </w:r>
      <w:r w:rsidRPr="00BE6294">
        <w:rPr>
          <w:rFonts w:hint="eastAsia"/>
        </w:rPr>
        <w:t>焰等中雖無實事，亦能誑人自</w:t>
      </w:r>
      <w:r w:rsidRPr="00BE6294">
        <w:rPr>
          <w:rStyle w:val="a5"/>
        </w:rPr>
        <w:footnoteReference w:id="79"/>
      </w:r>
      <w:r w:rsidRPr="00BE6294">
        <w:rPr>
          <w:rFonts w:hint="eastAsia"/>
        </w:rPr>
        <w:t>生苦樂事；諸法亦如是，雖空、無所有，亦能令人得苦、樂、憂、喜事。</w:t>
      </w:r>
    </w:p>
    <w:p w:rsidR="00FA222A" w:rsidRPr="00BE6294" w:rsidRDefault="00FA222A" w:rsidP="00A11BE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夢等法</w:t>
      </w:r>
      <w:r w:rsidRPr="00BE6294">
        <w:rPr>
          <w:rStyle w:val="a5"/>
        </w:rPr>
        <w:footnoteReference w:id="80"/>
      </w:r>
      <w:r w:rsidRPr="00BE6294">
        <w:rPr>
          <w:rFonts w:hint="eastAsia"/>
        </w:rPr>
        <w:t>亦如是。</w:t>
      </w:r>
    </w:p>
    <w:p w:rsidR="00FA222A" w:rsidRPr="00BE6294" w:rsidRDefault="00FA222A" w:rsidP="00A11BE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、結其得失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）明佛有法身、色身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lastRenderedPageBreak/>
        <w:t>復次，佛有二種身：一者、法身，二者、色身。法身是真佛，色身為世諦故有佛。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）明若得諸佛法身相則近無上菩提，是真佛子</w:t>
      </w:r>
    </w:p>
    <w:p w:rsidR="00FA222A" w:rsidRPr="00BE6294" w:rsidRDefault="00FA222A" w:rsidP="00BA5A2E">
      <w:pPr>
        <w:ind w:leftChars="350" w:left="840"/>
        <w:jc w:val="both"/>
      </w:pPr>
      <w:r w:rsidRPr="00BE6294">
        <w:rPr>
          <w:rFonts w:hint="eastAsia"/>
        </w:rPr>
        <w:t>法身相：上種種因緣</w:t>
      </w:r>
      <w:proofErr w:type="gramStart"/>
      <w:r w:rsidRPr="00BE6294">
        <w:rPr>
          <w:rFonts w:hint="eastAsia"/>
        </w:rPr>
        <w:t>說諸法實相，是諸法實相</w:t>
      </w:r>
      <w:proofErr w:type="gramEnd"/>
      <w:r w:rsidRPr="00BE6294">
        <w:rPr>
          <w:rFonts w:hint="eastAsia"/>
        </w:rPr>
        <w:t>亦無來</w:t>
      </w:r>
      <w:proofErr w:type="gramStart"/>
      <w:r w:rsidRPr="00BE6294">
        <w:rPr>
          <w:rFonts w:hint="eastAsia"/>
        </w:rPr>
        <w:t>無</w:t>
      </w:r>
      <w:proofErr w:type="gramEnd"/>
      <w:r w:rsidRPr="00BE6294">
        <w:rPr>
          <w:rFonts w:hint="eastAsia"/>
        </w:rPr>
        <w:t>去，是故說「</w:t>
      </w:r>
      <w:proofErr w:type="gramStart"/>
      <w:r w:rsidRPr="00BE6294">
        <w:rPr>
          <w:rFonts w:hint="eastAsia"/>
        </w:rPr>
        <w:t>諸佛無所</w:t>
      </w:r>
      <w:proofErr w:type="gramEnd"/>
      <w:r w:rsidR="000A4F12">
        <w:rPr>
          <w:rFonts w:hint="eastAsia"/>
        </w:rPr>
        <w:t>`2850`</w:t>
      </w:r>
      <w:r w:rsidRPr="00BE6294">
        <w:rPr>
          <w:rFonts w:hint="eastAsia"/>
        </w:rPr>
        <w:t>從來，去亦無所至」。若人得諸佛法身相，是名「近阿耨多羅三藐三菩提」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未得一切</w:t>
      </w:r>
      <w:r w:rsidRPr="00BE6294">
        <w:rPr>
          <w:rStyle w:val="a5"/>
        </w:rPr>
        <w:footnoteReference w:id="81"/>
      </w:r>
      <w:r w:rsidRPr="00BE6294">
        <w:rPr>
          <w:rFonts w:hint="eastAsia"/>
        </w:rPr>
        <w:t>智故名為「近」，以相似故。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「般若波羅蜜」名諸法實相；若能如是行，是為行般若波羅蜜真佛弟子。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）釋「真佛弟子」義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eastAsia="標楷體" w:hint="eastAsia"/>
        </w:rPr>
        <w:t>真佛弟子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</w:t>
      </w:r>
      <w:proofErr w:type="gramStart"/>
      <w:r w:rsidRPr="00BE6294">
        <w:rPr>
          <w:rFonts w:hint="eastAsia"/>
        </w:rPr>
        <w:t>得諸法實相名</w:t>
      </w:r>
      <w:proofErr w:type="gramEnd"/>
      <w:r w:rsidRPr="00BE6294">
        <w:rPr>
          <w:rFonts w:hint="eastAsia"/>
        </w:rPr>
        <w:t>為「佛」；</w:t>
      </w:r>
      <w:proofErr w:type="gramStart"/>
      <w:r w:rsidRPr="00BE6294">
        <w:rPr>
          <w:rFonts w:hint="eastAsia"/>
        </w:rPr>
        <w:t>得諸法實相差別故</w:t>
      </w:r>
      <w:proofErr w:type="gramEnd"/>
      <w:r w:rsidRPr="00BE6294">
        <w:rPr>
          <w:rFonts w:hint="eastAsia"/>
        </w:rPr>
        <w:t>，有須</w:t>
      </w:r>
      <w:proofErr w:type="gramStart"/>
      <w:r w:rsidRPr="00BE6294">
        <w:rPr>
          <w:rFonts w:hint="eastAsia"/>
        </w:rPr>
        <w:t>陀洹</w:t>
      </w:r>
      <w:proofErr w:type="gramEnd"/>
      <w:r w:rsidRPr="00BE6294">
        <w:rPr>
          <w:rFonts w:hint="eastAsia"/>
        </w:rPr>
        <w:t>乃至</w:t>
      </w:r>
      <w:proofErr w:type="gramStart"/>
      <w:r w:rsidRPr="00BE6294">
        <w:rPr>
          <w:rFonts w:hint="eastAsia"/>
        </w:rPr>
        <w:t>辟支佛</w:t>
      </w:r>
      <w:proofErr w:type="gramEnd"/>
      <w:r w:rsidRPr="00BE6294">
        <w:rPr>
          <w:rFonts w:hint="eastAsia"/>
        </w:rPr>
        <w:t>、大菩薩；須</w:t>
      </w:r>
      <w:proofErr w:type="gramStart"/>
      <w:r w:rsidRPr="00BE6294">
        <w:rPr>
          <w:rFonts w:hint="eastAsia"/>
        </w:rPr>
        <w:t>陀洹</w:t>
      </w:r>
      <w:proofErr w:type="gramEnd"/>
      <w:r w:rsidRPr="00BE6294">
        <w:rPr>
          <w:rFonts w:hint="eastAsia"/>
        </w:rPr>
        <w:t>等乃至大菩薩，是名「真佛弟子」。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D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）釋「不虛妄食人信施」義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proofErr w:type="gramStart"/>
      <w:r w:rsidRPr="00BE6294">
        <w:rPr>
          <w:rFonts w:eastAsia="標楷體" w:hint="eastAsia"/>
        </w:rPr>
        <w:t>不</w:t>
      </w:r>
      <w:proofErr w:type="gramEnd"/>
      <w:r w:rsidRPr="00BE6294">
        <w:rPr>
          <w:rFonts w:eastAsia="標楷體" w:hint="eastAsia"/>
        </w:rPr>
        <w:t>虛妄食</w:t>
      </w:r>
      <w:proofErr w:type="gramStart"/>
      <w:r w:rsidRPr="00BE6294">
        <w:rPr>
          <w:rFonts w:eastAsia="標楷體" w:hint="eastAsia"/>
        </w:rPr>
        <w:t>人信施</w:t>
      </w:r>
      <w:proofErr w:type="gramEnd"/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」者，布施畜生，雖</w:t>
      </w:r>
      <w:r w:rsidRPr="00BE6294">
        <w:rPr>
          <w:rStyle w:val="a5"/>
        </w:rPr>
        <w:footnoteReference w:id="82"/>
      </w:r>
      <w:r w:rsidRPr="00BE6294">
        <w:rPr>
          <w:rFonts w:hint="eastAsia"/>
        </w:rPr>
        <w:t>得百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747b</w:t>
      </w:r>
      <w:r w:rsidRPr="00BE6294">
        <w:rPr>
          <w:rFonts w:hint="eastAsia"/>
          <w:sz w:val="22"/>
          <w:szCs w:val="22"/>
        </w:rPr>
        <w:t>）</w:t>
      </w:r>
      <w:proofErr w:type="gramStart"/>
      <w:r w:rsidRPr="00BE6294">
        <w:rPr>
          <w:rFonts w:hint="eastAsia"/>
        </w:rPr>
        <w:t>倍</w:t>
      </w:r>
      <w:proofErr w:type="gramEnd"/>
      <w:r w:rsidRPr="00BE6294">
        <w:rPr>
          <w:rFonts w:hint="eastAsia"/>
        </w:rPr>
        <w:t>果報，</w:t>
      </w:r>
      <w:proofErr w:type="gramStart"/>
      <w:r w:rsidRPr="00BE6294">
        <w:rPr>
          <w:rFonts w:hint="eastAsia"/>
        </w:rPr>
        <w:t>而此福有</w:t>
      </w:r>
      <w:proofErr w:type="gramEnd"/>
      <w:r w:rsidRPr="00BE6294">
        <w:rPr>
          <w:rFonts w:hint="eastAsia"/>
        </w:rPr>
        <w:t>盡有量，不能度眾生生死故，名為「</w:t>
      </w:r>
      <w:proofErr w:type="gramStart"/>
      <w:r w:rsidRPr="00BE6294">
        <w:rPr>
          <w:rFonts w:hint="eastAsia"/>
        </w:rPr>
        <w:t>虛食</w:t>
      </w:r>
      <w:proofErr w:type="gramEnd"/>
      <w:r w:rsidRPr="00BE6294">
        <w:rPr>
          <w:rFonts w:hint="eastAsia"/>
        </w:rPr>
        <w:t>」。須陀洹等乃至佛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諸賢聖受人信</w:t>
      </w:r>
      <w:r w:rsidRPr="00BE6294">
        <w:rPr>
          <w:rStyle w:val="a5"/>
        </w:rPr>
        <w:footnoteReference w:id="83"/>
      </w:r>
      <w:r w:rsidRPr="00BE6294">
        <w:rPr>
          <w:rFonts w:hint="eastAsia"/>
        </w:rPr>
        <w:t>施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此福果報，乃至涅槃無盡無量，是故說「不虛妄食人信施」。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E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）釋「是人應受供養」義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「是人應受一切眾生供養」──若須陀洹應受一切凡夫人供養，斯陀含應受凡夫人乃</w:t>
      </w:r>
      <w:r w:rsidRPr="00BE6294">
        <w:rPr>
          <w:rStyle w:val="a5"/>
        </w:rPr>
        <w:footnoteReference w:id="84"/>
      </w:r>
      <w:r w:rsidRPr="00BE6294">
        <w:rPr>
          <w:rFonts w:hint="eastAsia"/>
        </w:rPr>
        <w:t>至須陀洹供養，阿那含應受凡夫人及須陀洹、斯陀含供養，阿羅漢應受凡夫人、須陀洹、斯陀含、阿那含供養，辟支佛應受凡夫人及須陀洹乃至阿羅漢供養，近成佛大菩薩應受凡夫人及聲聞、辟支佛供養。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F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）釋「為世間福田」義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為世間福田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</w:t>
      </w:r>
      <w:proofErr w:type="gramStart"/>
      <w:r w:rsidRPr="00BE6294">
        <w:rPr>
          <w:rFonts w:hint="eastAsia"/>
        </w:rPr>
        <w:t>如植</w:t>
      </w:r>
      <w:proofErr w:type="gramEnd"/>
      <w:r w:rsidRPr="00BE6294">
        <w:rPr>
          <w:vertAlign w:val="superscript"/>
        </w:rPr>
        <w:footnoteReference w:id="85"/>
      </w:r>
      <w:r w:rsidRPr="00BE6294">
        <w:rPr>
          <w:rFonts w:hint="eastAsia"/>
        </w:rPr>
        <w:t>種良田，</w:t>
      </w:r>
      <w:proofErr w:type="gramStart"/>
      <w:r w:rsidRPr="00BE6294">
        <w:rPr>
          <w:rFonts w:hint="eastAsia"/>
        </w:rPr>
        <w:t>成收必</w:t>
      </w:r>
      <w:proofErr w:type="gramEnd"/>
      <w:r w:rsidRPr="00BE6294">
        <w:rPr>
          <w:rStyle w:val="a5"/>
        </w:rPr>
        <w:footnoteReference w:id="86"/>
      </w:r>
      <w:r w:rsidRPr="00BE6294">
        <w:rPr>
          <w:rFonts w:hint="eastAsia"/>
        </w:rPr>
        <w:t>多；持戒、禪定、智慧福田，眾</w:t>
      </w:r>
      <w:proofErr w:type="gramStart"/>
      <w:r w:rsidRPr="00BE6294">
        <w:rPr>
          <w:rFonts w:hint="eastAsia"/>
        </w:rPr>
        <w:t>生植</w:t>
      </w:r>
      <w:proofErr w:type="gramEnd"/>
      <w:r w:rsidRPr="00BE6294">
        <w:rPr>
          <w:rFonts w:hint="eastAsia"/>
        </w:rPr>
        <w:t>福，</w:t>
      </w:r>
      <w:proofErr w:type="gramStart"/>
      <w:r w:rsidRPr="00BE6294">
        <w:rPr>
          <w:rFonts w:hint="eastAsia"/>
        </w:rPr>
        <w:t>獲果無量</w:t>
      </w:r>
      <w:proofErr w:type="gramEnd"/>
      <w:r w:rsidRPr="00BE6294">
        <w:rPr>
          <w:rFonts w:hint="eastAsia"/>
        </w:rPr>
        <w:t>。</w:t>
      </w:r>
    </w:p>
    <w:p w:rsidR="00FA222A" w:rsidRPr="00BE6294" w:rsidRDefault="00FA222A" w:rsidP="00A11BE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）辨應身義破無見</w:t>
      </w:r>
    </w:p>
    <w:p w:rsidR="00FA222A" w:rsidRPr="00BE6294" w:rsidRDefault="00FA222A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、舉海寶喻明感應因緣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）明舉海寶喻明因緣之因由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上說「諸佛無來無去」，薩陀波崙及諸聽者意謂「諸佛尚無，諸法亦應皆滅」，則墮</w:t>
      </w:r>
      <w:r w:rsidRPr="00BE6294">
        <w:rPr>
          <w:rStyle w:val="a5"/>
        </w:rPr>
        <w:footnoteReference w:id="87"/>
      </w:r>
      <w:r w:rsidRPr="00BE6294">
        <w:rPr>
          <w:rFonts w:hint="eastAsia"/>
        </w:rPr>
        <w:t>斷滅！是故今說因緣法譬喻。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曇無竭示薩陀波崙：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如汝所著，意謂實有者無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為度眾生故，從因緣和合則有</w:t>
      </w:r>
      <w:r w:rsidRPr="00BE6294">
        <w:rPr>
          <w:rFonts w:hint="eastAsia"/>
        </w:rPr>
        <w:lastRenderedPageBreak/>
        <w:t>像現。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欲證明此事故說譬喻：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如大海中生寶，不從十方來，滅亦無所去；亦不無因緣而生，以四天下眾生福德因緣故，海生此寶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若劫盡滅時，亦無去處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譬如燈滅，焰無所至。佛</w:t>
      </w:r>
      <w:proofErr w:type="gramStart"/>
      <w:r w:rsidRPr="00BE6294">
        <w:rPr>
          <w:rFonts w:hint="eastAsia"/>
        </w:rPr>
        <w:t>身亦爾</w:t>
      </w:r>
      <w:proofErr w:type="gramEnd"/>
      <w:r w:rsidRPr="00BE6294">
        <w:rPr>
          <w:rFonts w:hint="eastAsia"/>
        </w:rPr>
        <w:t>，從初發心</w:t>
      </w:r>
      <w:r w:rsidRPr="00BE6294">
        <w:rPr>
          <w:rStyle w:val="a5"/>
        </w:rPr>
        <w:footnoteReference w:id="88"/>
      </w:r>
      <w:r w:rsidRPr="00BE6294">
        <w:rPr>
          <w:rFonts w:hint="eastAsia"/>
        </w:rPr>
        <w:t>所種善根功德，皆是佛身相好因緣；佛身</w:t>
      </w:r>
      <w:r w:rsidR="000A4F12">
        <w:rPr>
          <w:rFonts w:hint="eastAsia"/>
        </w:rPr>
        <w:t>`2851`</w:t>
      </w:r>
      <w:r w:rsidRPr="00BE6294">
        <w:rPr>
          <w:rFonts w:hint="eastAsia"/>
        </w:rPr>
        <w:t>亦不自在，皆屬本因緣</w:t>
      </w:r>
      <w:proofErr w:type="gramStart"/>
      <w:r w:rsidRPr="00BE6294">
        <w:rPr>
          <w:rFonts w:hint="eastAsia"/>
        </w:rPr>
        <w:t>業果報故生</w:t>
      </w:r>
      <w:proofErr w:type="gramEnd"/>
      <w:r w:rsidRPr="00BE6294">
        <w:rPr>
          <w:rFonts w:hint="eastAsia"/>
        </w:rPr>
        <w:t>；是因緣雖久住，性是</w:t>
      </w:r>
      <w:proofErr w:type="gramStart"/>
      <w:r w:rsidRPr="00BE6294">
        <w:rPr>
          <w:rFonts w:hint="eastAsia"/>
        </w:rPr>
        <w:t>有為法故</w:t>
      </w:r>
      <w:proofErr w:type="gramEnd"/>
      <w:r w:rsidRPr="00BE6294">
        <w:rPr>
          <w:rFonts w:hint="eastAsia"/>
        </w:rPr>
        <w:t>，必歸無常，</w:t>
      </w:r>
      <w:proofErr w:type="gramStart"/>
      <w:r w:rsidRPr="00BE6294">
        <w:rPr>
          <w:rFonts w:hint="eastAsia"/>
        </w:rPr>
        <w:t>散壞則</w:t>
      </w:r>
      <w:proofErr w:type="gramEnd"/>
      <w:r w:rsidRPr="00BE6294">
        <w:rPr>
          <w:rFonts w:hint="eastAsia"/>
        </w:rPr>
        <w:t>無身。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譬如善射之人，仰射虛空，箭去雖遠，必當墮地；諸佛身亦如是，雖相好光明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福德成就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名稱無量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度人無限，亦歸磨滅。</w:t>
      </w:r>
    </w:p>
    <w:p w:rsidR="00FA222A" w:rsidRPr="00BE6294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）釋疑：云何寶生於大海難得處，而不近眾生處生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</w:t>
      </w:r>
      <w:r w:rsidRPr="00225C45">
        <w:rPr>
          <w:rFonts w:hint="eastAsia"/>
          <w:spacing w:val="-3"/>
        </w:rPr>
        <w:t>若眾生福德因緣故海生珍寶，何以不近眾生處生，而乃在</w:t>
      </w:r>
      <w:r w:rsidRPr="00225C45">
        <w:rPr>
          <w:rStyle w:val="a5"/>
          <w:spacing w:val="-3"/>
        </w:rPr>
        <w:footnoteReference w:id="89"/>
      </w:r>
      <w:r w:rsidRPr="00225C45">
        <w:rPr>
          <w:rFonts w:hint="eastAsia"/>
          <w:spacing w:val="-3"/>
        </w:rPr>
        <w:t>大海難</w:t>
      </w:r>
      <w:r w:rsidRPr="00225C45">
        <w:rPr>
          <w:rFonts w:hint="eastAsia"/>
          <w:spacing w:val="-3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C"/>
        </w:smartTagPr>
        <w:r w:rsidRPr="00225C45">
          <w:rPr>
            <w:rFonts w:hint="eastAsia"/>
            <w:spacing w:val="-3"/>
            <w:sz w:val="22"/>
            <w:szCs w:val="22"/>
            <w:shd w:val="pct15" w:color="auto" w:fill="FFFFFF"/>
          </w:rPr>
          <w:t>747c</w:t>
        </w:r>
      </w:smartTag>
      <w:r w:rsidRPr="00225C45">
        <w:rPr>
          <w:rFonts w:hint="eastAsia"/>
          <w:spacing w:val="-3"/>
          <w:sz w:val="22"/>
          <w:szCs w:val="22"/>
        </w:rPr>
        <w:t>）</w:t>
      </w:r>
      <w:r w:rsidRPr="00BE6294">
        <w:rPr>
          <w:rFonts w:hint="eastAsia"/>
        </w:rPr>
        <w:t>得之處？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0A6B5E">
      <w:pPr>
        <w:spacing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海中亦有眾生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海中亦有眾生，龍、阿修羅等用是寶。</w:t>
      </w:r>
    </w:p>
    <w:p w:rsidR="00FA222A" w:rsidRPr="00BE6294" w:rsidRDefault="00FA222A" w:rsidP="000A6B5E">
      <w:pPr>
        <w:spacing w:beforeLines="30" w:before="108"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若生惡世中，貪者覆藏；若生好世中，無有珍惜者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復次，若寶生人中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濁世，貪者覆藏，不令人得。若好世時，珍寶自生人間，無有惜者；如彌勒佛時，珍寶如瓦礫</w:t>
      </w:r>
      <w:r w:rsidRPr="00BE6294">
        <w:rPr>
          <w:vertAlign w:val="superscript"/>
        </w:rPr>
        <w:footnoteReference w:id="90"/>
      </w:r>
      <w:r w:rsidRPr="00BE6294">
        <w:rPr>
          <w:rFonts w:hint="eastAsia"/>
        </w:rPr>
        <w:t>。</w:t>
      </w:r>
    </w:p>
    <w:p w:rsidR="00FA222A" w:rsidRPr="00BE6294" w:rsidRDefault="00FA222A" w:rsidP="000A6B5E">
      <w:pPr>
        <w:spacing w:beforeLines="20" w:before="72" w:line="364" w:lineRule="exact"/>
        <w:ind w:leftChars="400" w:left="960"/>
        <w:jc w:val="both"/>
      </w:pPr>
      <w:r w:rsidRPr="00BE6294">
        <w:rPr>
          <w:rFonts w:hint="eastAsia"/>
        </w:rPr>
        <w:t>以懈怠懶</w:t>
      </w:r>
      <w:r w:rsidRPr="00BE6294">
        <w:rPr>
          <w:rStyle w:val="a5"/>
        </w:rPr>
        <w:footnoteReference w:id="91"/>
      </w:r>
      <w:r w:rsidRPr="00BE6294">
        <w:rPr>
          <w:rFonts w:hint="eastAsia"/>
        </w:rPr>
        <w:t>惰人惜身，強作願求樂，是故寶在大海不能得；若大心，不惜身命勤求者乃得。</w:t>
      </w:r>
    </w:p>
    <w:p w:rsidR="00FA222A" w:rsidRPr="00BE6294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）眾生具內外二因緣方得度</w:t>
      </w:r>
    </w:p>
    <w:p w:rsidR="00FA222A" w:rsidRPr="00BE6294" w:rsidRDefault="00FA222A" w:rsidP="000A6B5E">
      <w:pPr>
        <w:spacing w:line="364" w:lineRule="exact"/>
        <w:ind w:leftChars="350" w:left="840"/>
        <w:jc w:val="both"/>
      </w:pPr>
      <w:r w:rsidRPr="00BE6294">
        <w:rPr>
          <w:rFonts w:hint="eastAsia"/>
        </w:rPr>
        <w:t>「大海水」喻十方六道國土，「諸珍寶」即是諸佛。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如珍寶為一切眾生故生，而懈怠懶</w:t>
      </w:r>
      <w:r w:rsidRPr="00BE6294">
        <w:rPr>
          <w:rStyle w:val="a5"/>
        </w:rPr>
        <w:footnoteReference w:id="92"/>
      </w:r>
      <w:r w:rsidRPr="00BE6294">
        <w:rPr>
          <w:rFonts w:hint="eastAsia"/>
        </w:rPr>
        <w:t>惰者所不能</w:t>
      </w:r>
      <w:r w:rsidRPr="00BE6294">
        <w:rPr>
          <w:rStyle w:val="a5"/>
        </w:rPr>
        <w:footnoteReference w:id="93"/>
      </w:r>
      <w:r w:rsidRPr="00BE6294">
        <w:rPr>
          <w:rFonts w:hint="eastAsia"/>
        </w:rPr>
        <w:t>得；諸佛亦如是，雖為眾生故出世間</w:t>
      </w:r>
      <w:r w:rsidRPr="00BE6294">
        <w:rPr>
          <w:rStyle w:val="a5"/>
        </w:rPr>
        <w:footnoteReference w:id="94"/>
      </w:r>
      <w:r w:rsidRPr="00BE6294">
        <w:rPr>
          <w:rFonts w:hint="eastAsia"/>
        </w:rPr>
        <w:t>，懈怠、小心、貪身著我者不得度。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所以者何？諸法皆從眾緣和合生，眾生有二因緣故得度：一者、內有正見，二者、外有善說法者。</w:t>
      </w:r>
      <w:r w:rsidRPr="00BE6294">
        <w:rPr>
          <w:rStyle w:val="a5"/>
        </w:rPr>
        <w:footnoteReference w:id="95"/>
      </w:r>
      <w:r w:rsidRPr="00BE6294">
        <w:rPr>
          <w:rFonts w:hint="eastAsia"/>
        </w:rPr>
        <w:t>諸佛雖善說法，眾生內正見不具故，不能盡度。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如寶物雖為眾生出，而有貧窮眾生；諸佛亦如是，雖為眾生出，而眾生內正見</w:t>
      </w:r>
      <w:r w:rsidRPr="00BE6294">
        <w:rPr>
          <w:rFonts w:hint="eastAsia"/>
        </w:rPr>
        <w:lastRenderedPageBreak/>
        <w:t>少故，亦不得度。</w:t>
      </w:r>
    </w:p>
    <w:p w:rsidR="00FA222A" w:rsidRPr="00BE6294" w:rsidRDefault="00FA222A" w:rsidP="000A6B5E">
      <w:pPr>
        <w:spacing w:beforeLines="30" w:before="108" w:line="364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、舉箜篌聲等喻明因緣果</w:t>
      </w:r>
    </w:p>
    <w:p w:rsidR="00FA222A" w:rsidRPr="00BE6294" w:rsidRDefault="00FA222A" w:rsidP="000A6B5E">
      <w:pPr>
        <w:spacing w:line="364" w:lineRule="exact"/>
        <w:ind w:leftChars="300" w:left="720"/>
        <w:jc w:val="both"/>
      </w:pPr>
      <w:r w:rsidRPr="00BE6294">
        <w:rPr>
          <w:rFonts w:hint="eastAsia"/>
        </w:rPr>
        <w:t>復有箜篌譬喻：有槽、有頸、有皮、有絃</w:t>
      </w:r>
      <w:r w:rsidRPr="00BE6294">
        <w:rPr>
          <w:rStyle w:val="a5"/>
        </w:rPr>
        <w:footnoteReference w:id="96"/>
      </w:r>
      <w:r w:rsidRPr="00BE6294">
        <w:rPr>
          <w:rFonts w:hint="eastAsia"/>
        </w:rPr>
        <w:t>、有棍</w:t>
      </w:r>
      <w:r w:rsidRPr="00BE6294">
        <w:rPr>
          <w:rStyle w:val="a5"/>
        </w:rPr>
        <w:footnoteReference w:id="97"/>
      </w:r>
      <w:r w:rsidR="00833859" w:rsidRPr="00BE6294">
        <w:rPr>
          <w:rFonts w:hint="eastAsia"/>
          <w:bCs/>
        </w:rPr>
        <w:t>，</w:t>
      </w:r>
      <w:r w:rsidRPr="00BE6294">
        <w:rPr>
          <w:rFonts w:hint="eastAsia"/>
        </w:rPr>
        <w:t>有人以手鼓之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眾緣和合而有聲；如聲亦不在眾緣中，離眾緣亦無聲，以因緣和合故有聲可聞。</w:t>
      </w:r>
    </w:p>
    <w:p w:rsidR="00FA222A" w:rsidRPr="00BE6294" w:rsidRDefault="000A4F12" w:rsidP="000A6B5E">
      <w:pPr>
        <w:spacing w:beforeLines="20" w:before="72" w:line="370" w:lineRule="exact"/>
        <w:ind w:leftChars="300" w:left="720"/>
        <w:jc w:val="both"/>
      </w:pPr>
      <w:r>
        <w:rPr>
          <w:rFonts w:hint="eastAsia"/>
        </w:rPr>
        <w:t>`2852`</w:t>
      </w:r>
      <w:r w:rsidR="00FA222A" w:rsidRPr="00BE6294">
        <w:rPr>
          <w:rFonts w:hint="eastAsia"/>
        </w:rPr>
        <w:t>諸</w:t>
      </w:r>
      <w:proofErr w:type="gramStart"/>
      <w:r w:rsidR="00FA222A" w:rsidRPr="00BE6294">
        <w:rPr>
          <w:rFonts w:hint="eastAsia"/>
        </w:rPr>
        <w:t>佛身亦如是</w:t>
      </w:r>
      <w:proofErr w:type="gramEnd"/>
      <w:r w:rsidR="00FA222A" w:rsidRPr="00BE6294">
        <w:rPr>
          <w:rFonts w:hint="eastAsia"/>
        </w:rPr>
        <w:t>，六波羅蜜及方便力</w:t>
      </w:r>
      <w:proofErr w:type="gramStart"/>
      <w:r w:rsidR="008F6F56" w:rsidRPr="00BE6294">
        <w:rPr>
          <w:rFonts w:hint="eastAsia"/>
          <w:bCs/>
        </w:rPr>
        <w:t>──</w:t>
      </w:r>
      <w:proofErr w:type="gramEnd"/>
      <w:r w:rsidR="00FA222A" w:rsidRPr="00BE6294">
        <w:rPr>
          <w:rFonts w:hint="eastAsia"/>
        </w:rPr>
        <w:t>眾因緣</w:t>
      </w:r>
      <w:proofErr w:type="gramStart"/>
      <w:r w:rsidR="00FA222A" w:rsidRPr="00BE6294">
        <w:rPr>
          <w:rFonts w:hint="eastAsia"/>
        </w:rPr>
        <w:t>和合邊生</w:t>
      </w:r>
      <w:proofErr w:type="gramEnd"/>
      <w:r w:rsidR="00FA222A" w:rsidRPr="00BE6294">
        <w:rPr>
          <w:rFonts w:hint="eastAsia"/>
        </w:rPr>
        <w:t>；佛身不在六波羅蜜等法中，亦不離六波羅蜜等法。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如聲不以一因緣，亦非無因緣；佛身亦如是，不從無因緣，亦不從少因緣，諸善法因緣具足故，生諸佛身。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如鏡中像，眾因緣和合故有，眾緣離故無；諸佛亦如是，有諸因緣故出現，諸因緣散故滅。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「善男子！應如是觀諸佛來去相，一切諸法相亦應如是知</w:t>
      </w:r>
      <w:r w:rsidRPr="00BE6294">
        <w:rPr>
          <w:rStyle w:val="a5"/>
        </w:rPr>
        <w:footnoteReference w:id="98"/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、明一切法亦無來去義</w:t>
      </w:r>
    </w:p>
    <w:p w:rsidR="00FA222A" w:rsidRPr="00BE6294" w:rsidRDefault="00FA222A" w:rsidP="000A6B5E">
      <w:pPr>
        <w:spacing w:line="370" w:lineRule="exact"/>
        <w:ind w:leftChars="200" w:left="480"/>
        <w:jc w:val="both"/>
      </w:pPr>
      <w:r w:rsidRPr="00BE6294">
        <w:rPr>
          <w:rFonts w:hint="eastAsia"/>
        </w:rPr>
        <w:t>曇無竭語薩陀波崙：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善男子！汝能知諸法相不來不去，必得阿耨多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羅三藐三菩提不退轉，亦必能行般若波羅蜜及方便力。何以故？一切法無障礙故。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（二）聞法生信，報恩供養</w:t>
      </w:r>
    </w:p>
    <w:p w:rsidR="00FA222A" w:rsidRPr="00BE6294" w:rsidRDefault="00FA222A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、帝釋愛樂佛道，以華與</w:t>
      </w:r>
      <w:r w:rsidRPr="00BE6294">
        <w:rPr>
          <w:b/>
          <w:bCs/>
          <w:sz w:val="20"/>
          <w:bdr w:val="single" w:sz="4" w:space="0" w:color="auto"/>
        </w:rPr>
        <w:t>常啼</w:t>
      </w:r>
      <w:r w:rsidRPr="00BE6294">
        <w:rPr>
          <w:rFonts w:hint="eastAsia"/>
          <w:b/>
          <w:bCs/>
          <w:sz w:val="20"/>
          <w:bdr w:val="single" w:sz="4" w:space="0" w:color="auto"/>
        </w:rPr>
        <w:t>，</w:t>
      </w:r>
      <w:r w:rsidRPr="00BE6294">
        <w:rPr>
          <w:b/>
          <w:bCs/>
          <w:sz w:val="20"/>
          <w:bdr w:val="single" w:sz="4" w:space="0" w:color="auto"/>
        </w:rPr>
        <w:t>轉令供養曇無竭菩薩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）帝釋以華供養常啼菩薩之理由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問曰：釋提桓因何以化作文</w:t>
      </w:r>
      <w:r w:rsidRPr="00BE6294">
        <w:rPr>
          <w:rStyle w:val="a5"/>
        </w:rPr>
        <w:footnoteReference w:id="99"/>
      </w:r>
      <w:r w:rsidRPr="00BE6294">
        <w:rPr>
          <w:rFonts w:hint="eastAsia"/>
        </w:rPr>
        <w:t>陀羅華與薩陀波崙？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0A6B5E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帝釋愛樂佛道故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釋提桓因愛樂佛道故，常供養</w:t>
      </w:r>
      <w:r w:rsidRPr="00BE6294">
        <w:rPr>
          <w:rStyle w:val="a5"/>
        </w:rPr>
        <w:footnoteReference w:id="100"/>
      </w:r>
      <w:r w:rsidRPr="00BE6294">
        <w:rPr>
          <w:rFonts w:hint="eastAsia"/>
        </w:rPr>
        <w:t>諸菩薩。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帝釋欲引導眾生入佛道故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復次，釋提桓因欲攝眾生令入佛道故，現天王身，以華與薩陀波崙。薩陀波崙一心求佛道故，諸天來供養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眾生見者，皆亦發心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釋提桓因為引導眾生故，供養薩陀波崙。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C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常啼菩薩福德成就故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釋提桓因深愛敬薩陀波崙，上品來試</w:t>
      </w:r>
      <w:r w:rsidRPr="00BE6294">
        <w:rPr>
          <w:rStyle w:val="a5"/>
        </w:rPr>
        <w:footnoteReference w:id="101"/>
      </w:r>
      <w:r w:rsidRPr="00BE6294">
        <w:rPr>
          <w:rFonts w:hint="eastAsia"/>
        </w:rPr>
        <w:t>已，令身體平復，</w:t>
      </w:r>
      <w:r w:rsidRPr="00BE6294">
        <w:rPr>
          <w:rStyle w:val="a5"/>
        </w:rPr>
        <w:footnoteReference w:id="102"/>
      </w:r>
      <w:r w:rsidRPr="00BE6294">
        <w:rPr>
          <w:rFonts w:hint="eastAsia"/>
        </w:rPr>
        <w:t>今復以華</w:t>
      </w:r>
      <w:r w:rsidRPr="00BE6294">
        <w:rPr>
          <w:rFonts w:hint="eastAsia"/>
        </w:rPr>
        <w:lastRenderedPageBreak/>
        <w:t>與之。釋提桓因力能與一切人華，以眾生無福力故，設當與者，華即變壞；薩陀波崙福德成就故，得必不變，是故與；若一切菩薩供養師時不盡與。</w:t>
      </w:r>
      <w:r w:rsidR="009F7C29">
        <w:rPr>
          <w:rFonts w:hint="eastAsia"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）釋「帝釋當守護供養常啼」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應守護供養者，先已說因緣，所謂割肉出血，試以成親舊故守護。</w:t>
      </w:r>
    </w:p>
    <w:p w:rsidR="00FA222A" w:rsidRPr="00BE6294" w:rsidRDefault="00FA222A" w:rsidP="000A6B5E">
      <w:pPr>
        <w:spacing w:beforeLines="20" w:before="72" w:line="370" w:lineRule="exact"/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復次，釋提桓因此中自說因緣，所謂：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汝因緣力故，饒益百千等眾生。</w:t>
      </w:r>
      <w:r w:rsidRPr="00BE6294">
        <w:rPr>
          <w:rFonts w:hint="eastAsia"/>
          <w:bCs/>
        </w:rPr>
        <w:t>」</w:t>
      </w:r>
    </w:p>
    <w:p w:rsidR="00FA222A" w:rsidRPr="00BE6294" w:rsidRDefault="000A4F12" w:rsidP="000A6B5E">
      <w:pPr>
        <w:spacing w:beforeLines="30" w:before="108" w:line="35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`2853`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、常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啼獻華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供養，復以身供養師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薩陀波崙取華，如其意，供養曇無竭。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薩陀波崙初聞師名，後眼見聞法斷疑故，以身供養。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、長者女等亦以身供養常啼</w:t>
      </w:r>
    </w:p>
    <w:p w:rsidR="00FA222A" w:rsidRPr="00BE6294" w:rsidRDefault="00FA222A" w:rsidP="000A6B5E">
      <w:pPr>
        <w:spacing w:line="356" w:lineRule="exact"/>
        <w:ind w:leftChars="250" w:left="60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）長者女等效法常啼，以身供養常啼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長者女等亦効薩陀波崙，以身施薩陀波崙。</w:t>
      </w:r>
    </w:p>
    <w:p w:rsidR="00FA222A" w:rsidRPr="00BE6294" w:rsidRDefault="00FA222A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、釋疑：諸女為何不以身供養曇無竭，而供養常啼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問曰：薩陀波崙以身供養曇無竭，曇無竭福田大，女</w:t>
      </w:r>
      <w:r w:rsidRPr="00BE6294">
        <w:rPr>
          <w:rStyle w:val="a5"/>
        </w:rPr>
        <w:footnoteReference w:id="103"/>
      </w:r>
      <w:r w:rsidRPr="00BE6294">
        <w:rPr>
          <w:rFonts w:hint="eastAsia"/>
        </w:rPr>
        <w:t>何以不以身供養，而與薩陀波崙？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答曰：女人智短</w:t>
      </w:r>
      <w:r w:rsidRPr="00BE6294">
        <w:rPr>
          <w:rStyle w:val="a5"/>
        </w:rPr>
        <w:footnoteReference w:id="104"/>
      </w:r>
      <w:r w:rsidRPr="00BE6294">
        <w:rPr>
          <w:rFonts w:hint="eastAsia"/>
        </w:rPr>
        <w:t>著</w:t>
      </w:r>
      <w:r w:rsidRPr="00BE6294">
        <w:rPr>
          <w:rStyle w:val="a5"/>
        </w:rPr>
        <w:footnoteReference w:id="105"/>
      </w:r>
      <w:r w:rsidRPr="00BE6294">
        <w:rPr>
          <w:rFonts w:hint="eastAsia"/>
        </w:rPr>
        <w:t>多故，不用捨本師而供養他。</w:t>
      </w:r>
    </w:p>
    <w:p w:rsidR="00FA222A" w:rsidRPr="00BE6294" w:rsidRDefault="00FA222A" w:rsidP="000A6B5E">
      <w:pPr>
        <w:spacing w:line="356" w:lineRule="exact"/>
        <w:ind w:leftChars="600" w:left="1440"/>
        <w:jc w:val="both"/>
      </w:pPr>
      <w:r w:rsidRPr="00BE6294">
        <w:rPr>
          <w:rFonts w:hint="eastAsia"/>
        </w:rPr>
        <w:t>又</w:t>
      </w:r>
      <w:r w:rsidRPr="00BE6294">
        <w:rPr>
          <w:rStyle w:val="a5"/>
        </w:rPr>
        <w:footnoteReference w:id="106"/>
      </w:r>
      <w:r w:rsidRPr="00BE6294">
        <w:rPr>
          <w:rFonts w:hint="eastAsia"/>
        </w:rPr>
        <w:t>以女</w:t>
      </w:r>
      <w:r w:rsidRPr="00BE6294">
        <w:rPr>
          <w:rStyle w:val="a5"/>
        </w:rPr>
        <w:footnoteReference w:id="107"/>
      </w:r>
      <w:r w:rsidRPr="00BE6294">
        <w:rPr>
          <w:rFonts w:hint="eastAsia"/>
        </w:rPr>
        <w:t>身罪穢，心雖清白，為外有譏謗故。</w:t>
      </w:r>
    </w:p>
    <w:p w:rsidR="00FA222A" w:rsidRPr="00BE6294" w:rsidRDefault="00FA222A" w:rsidP="000A6B5E">
      <w:pPr>
        <w:spacing w:beforeLines="30" w:before="108"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、釋疑：長者女捨父母時已屬常啼，今何以復以身施常啼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問曰：長者女初捨父母，已屬薩陀波崙，今何以復以身施？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答曰：初捨父母，共薩陀波崙詣曇無竭，為法故供養，亦不自以身施，父母亦不以施薩陀波崙；今見薩陀波崙問甚深義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曇無竭為解說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釋提桓因歡喜供養，是故發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748b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歡喜心，以身供養，以自在心故。</w:t>
      </w:r>
    </w:p>
    <w:p w:rsidR="00FA222A" w:rsidRPr="00BE6294" w:rsidRDefault="00FA222A" w:rsidP="000A6B5E">
      <w:pPr>
        <w:spacing w:beforeLines="20" w:before="72" w:line="356" w:lineRule="exact"/>
        <w:ind w:leftChars="600" w:left="1440"/>
        <w:jc w:val="both"/>
      </w:pPr>
      <w:r w:rsidRPr="00BE6294">
        <w:rPr>
          <w:rFonts w:hint="eastAsia"/>
        </w:rPr>
        <w:t>又一切女身無所繫屬，則受惡名。女人之禮</w:t>
      </w:r>
      <w:r w:rsidRPr="00BE6294">
        <w:rPr>
          <w:rStyle w:val="a5"/>
        </w:rPr>
        <w:footnoteReference w:id="108"/>
      </w:r>
      <w:r w:rsidRPr="00BE6294">
        <w:rPr>
          <w:rFonts w:hint="eastAsia"/>
        </w:rPr>
        <w:t>，幼則從父母，少則從夫，老則從子。是長者女等，雖道路共來，不得久無所屬，是故自以身施</w:t>
      </w:r>
      <w:r w:rsidR="005E5F62" w:rsidRPr="00BE6294">
        <w:rPr>
          <w:rFonts w:hint="eastAsia"/>
          <w:bCs/>
        </w:rPr>
        <w:t>，</w:t>
      </w:r>
      <w:r w:rsidRPr="00BE6294">
        <w:rPr>
          <w:rFonts w:hint="eastAsia"/>
        </w:rPr>
        <w:t>而作是願：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如師所得，我等亦當得之。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）釋「諸女以誠心供養」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爾時，薩陀波崙欲以此女供養曇無竭，慮其嫌恨故問：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</w:t>
      </w:r>
      <w:r w:rsidRPr="00BE6294">
        <w:rPr>
          <w:rStyle w:val="a5"/>
        </w:rPr>
        <w:footnoteReference w:id="109"/>
      </w:r>
      <w:r w:rsidRPr="00BE6294">
        <w:rPr>
          <w:rFonts w:hint="eastAsia"/>
        </w:rPr>
        <w:t>等實以誠心供養，我當受汝。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「誠心」者，不自用心</w:t>
      </w:r>
      <w:r w:rsidRPr="00BE6294">
        <w:rPr>
          <w:vertAlign w:val="superscript"/>
        </w:rPr>
        <w:footnoteReference w:id="110"/>
      </w:r>
      <w:r w:rsidRPr="00BE6294">
        <w:rPr>
          <w:rFonts w:hint="eastAsia"/>
        </w:rPr>
        <w:t>，隨所處分</w:t>
      </w:r>
      <w:r w:rsidRPr="00BE6294">
        <w:rPr>
          <w:rStyle w:val="a5"/>
        </w:rPr>
        <w:footnoteReference w:id="111"/>
      </w:r>
      <w:r w:rsidRPr="00BE6294">
        <w:rPr>
          <w:rFonts w:hint="eastAsia"/>
        </w:rPr>
        <w:t>，如無心物。</w:t>
      </w:r>
    </w:p>
    <w:p w:rsidR="00FA222A" w:rsidRPr="00BE6294" w:rsidRDefault="00FA222A" w:rsidP="000A6B5E">
      <w:pPr>
        <w:spacing w:beforeLines="20" w:before="72" w:line="356" w:lineRule="exact"/>
        <w:ind w:leftChars="250" w:left="600"/>
        <w:jc w:val="both"/>
      </w:pPr>
      <w:r w:rsidRPr="00BE6294">
        <w:rPr>
          <w:rFonts w:hint="eastAsia"/>
        </w:rPr>
        <w:lastRenderedPageBreak/>
        <w:t>諸女人</w:t>
      </w:r>
      <w:r w:rsidRPr="00BE6294">
        <w:rPr>
          <w:rStyle w:val="a5"/>
        </w:rPr>
        <w:footnoteReference w:id="112"/>
      </w:r>
      <w:r w:rsidRPr="00BE6294">
        <w:rPr>
          <w:rFonts w:hint="eastAsia"/>
        </w:rPr>
        <w:t>等言：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實以誠心。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</w:t>
      </w:r>
      <w:r w:rsidRPr="00BE6294">
        <w:rPr>
          <w:b/>
          <w:bCs/>
          <w:sz w:val="20"/>
          <w:bdr w:val="single" w:sz="4" w:space="0" w:color="auto"/>
        </w:rPr>
        <w:t>獻己所有</w:t>
      </w:r>
      <w:r w:rsidRPr="00BE6294">
        <w:rPr>
          <w:rFonts w:hint="eastAsia"/>
          <w:b/>
          <w:bCs/>
          <w:sz w:val="20"/>
          <w:bdr w:val="single" w:sz="4" w:space="0" w:color="auto"/>
        </w:rPr>
        <w:t>，帝釋</w:t>
      </w:r>
      <w:r w:rsidRPr="00BE6294">
        <w:rPr>
          <w:b/>
          <w:bCs/>
          <w:sz w:val="20"/>
          <w:bdr w:val="single" w:sz="4" w:space="0" w:color="auto"/>
        </w:rPr>
        <w:t>喻同過去諸佛；曇無竭受已復還</w:t>
      </w:r>
      <w:r w:rsidRPr="00BE6294">
        <w:rPr>
          <w:rFonts w:hint="eastAsia"/>
          <w:b/>
          <w:bCs/>
          <w:sz w:val="20"/>
          <w:bdr w:val="single" w:sz="4" w:space="0" w:color="auto"/>
        </w:rPr>
        <w:t>常啼</w:t>
      </w:r>
      <w:r w:rsidRPr="00BE6294">
        <w:rPr>
          <w:b/>
          <w:bCs/>
          <w:sz w:val="20"/>
          <w:bdr w:val="single" w:sz="4" w:space="0" w:color="auto"/>
        </w:rPr>
        <w:t>，令其善根具</w:t>
      </w:r>
      <w:r w:rsidRPr="00BE6294">
        <w:rPr>
          <w:rFonts w:hint="eastAsia"/>
          <w:b/>
          <w:bCs/>
          <w:sz w:val="20"/>
          <w:bdr w:val="single" w:sz="4" w:space="0" w:color="auto"/>
        </w:rPr>
        <w:t>足</w:t>
      </w:r>
    </w:p>
    <w:p w:rsidR="00FA222A" w:rsidRPr="00BE6294" w:rsidRDefault="00FA222A" w:rsidP="000A6B5E">
      <w:pPr>
        <w:spacing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）常啼盡己所有供養曇無竭</w:t>
      </w:r>
    </w:p>
    <w:p w:rsidR="00FA222A" w:rsidRPr="00BE6294" w:rsidRDefault="00FA222A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、略述</w:t>
      </w:r>
      <w:r w:rsidRPr="00BE6294">
        <w:rPr>
          <w:rFonts w:hint="eastAsia"/>
          <w:b/>
          <w:bCs/>
          <w:sz w:val="20"/>
          <w:bdr w:val="single" w:sz="4" w:space="0" w:color="auto"/>
        </w:rPr>
        <w:t>經文</w:t>
      </w:r>
    </w:p>
    <w:p w:rsidR="00FA222A" w:rsidRPr="00BE6294" w:rsidRDefault="00FA222A" w:rsidP="000A6B5E">
      <w:pPr>
        <w:spacing w:line="356" w:lineRule="exact"/>
        <w:ind w:leftChars="300" w:left="720"/>
        <w:jc w:val="both"/>
      </w:pPr>
      <w:r w:rsidRPr="00BE6294">
        <w:rPr>
          <w:rFonts w:hint="eastAsia"/>
        </w:rPr>
        <w:t>即時，薩陀波崙以長者女并諸侍女及五百乘車，奉上曇無竭。</w:t>
      </w:r>
    </w:p>
    <w:p w:rsidR="00FA222A" w:rsidRPr="00BE6294" w:rsidRDefault="000A4F12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cs="Roman Unicode" w:hint="eastAsia"/>
          <w:b/>
          <w:bCs/>
          <w:sz w:val="20"/>
          <w:bdr w:val="single" w:sz="4" w:space="0" w:color="auto"/>
        </w:rPr>
        <w:t>`2854`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釋盡以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供養之因由</w:t>
      </w:r>
    </w:p>
    <w:p w:rsidR="00FA222A" w:rsidRPr="00BE6294" w:rsidRDefault="00FA222A" w:rsidP="000A6B5E">
      <w:pPr>
        <w:spacing w:line="370" w:lineRule="exact"/>
        <w:ind w:leftChars="350" w:left="840"/>
        <w:jc w:val="both"/>
        <w:rPr>
          <w:b/>
          <w:bCs/>
          <w:sz w:val="20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）欲除世人疑故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薩陀波崙欲除世人常疑，謂其欺誑長者，將諸女來，是故盡以布施，明已</w:t>
      </w:r>
      <w:r w:rsidRPr="00BE6294">
        <w:rPr>
          <w:rStyle w:val="a5"/>
        </w:rPr>
        <w:footnoteReference w:id="113"/>
      </w:r>
      <w:r w:rsidRPr="00BE6294">
        <w:rPr>
          <w:rFonts w:hint="eastAsia"/>
        </w:rPr>
        <w:t>無著。</w:t>
      </w:r>
    </w:p>
    <w:p w:rsidR="00FA222A" w:rsidRPr="00BE6294" w:rsidRDefault="00FA222A" w:rsidP="000A6B5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）欲深入檀波羅蜜門故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復次，薩陀波崙如空中聲，所聞得解歡喜，如世人所貴內外物盡以供養，欲深入檀波羅蜜門故。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）帝釋舉過去佛為喻而讚歎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釋提桓因知薩陀波崙愛貪等煩惱未盡，而能盡捨內外布施，無復遺餘，故讚言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「善哉！」以過去佛為喻：行難事故，得難得果報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所謂「阿耨多羅三藐三菩提」。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）曇無竭為何將供養復還與常啼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問曰：若曇無竭欲令薩陀波崙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具足故受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「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」者，所謂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具足檀波羅蜜</w:t>
      </w:r>
      <w:r w:rsidRPr="00BE6294">
        <w:rPr>
          <w:rFonts w:hint="eastAsia"/>
          <w:bCs/>
        </w:rPr>
        <w:t>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何以故還與薩陀波崙？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答曰：曇無竭大智方便，令薩陀波崙大得福德而無所失，是謂上受。薩陀波崙至誠心施，斷諸貪著，不望還得</w:t>
      </w:r>
      <w:r w:rsidRPr="00BE6294">
        <w:rPr>
          <w:rStyle w:val="a5"/>
        </w:rPr>
        <w:footnoteReference w:id="114"/>
      </w:r>
      <w:r w:rsidRPr="00BE6294">
        <w:rPr>
          <w:rFonts w:hint="eastAsia"/>
        </w:rPr>
        <w:t>，福德具足。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曇無竭思惟薩陀波崙遠來而於五欲心不染著，舊人</w:t>
      </w:r>
      <w:r w:rsidRPr="00BE6294">
        <w:rPr>
          <w:rStyle w:val="a5"/>
        </w:rPr>
        <w:footnoteReference w:id="115"/>
      </w:r>
      <w:r w:rsidRPr="00BE6294">
        <w:rPr>
          <w:rFonts w:hint="eastAsia"/>
        </w:rPr>
        <w:t>供養為善，是故還與。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又聞諸女先以身上薩陀波崙，人非財物，欲遂其本意故。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又是諸女世世為薩陀波崙弟子。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如是等因緣故，還與薩陀波崙。</w:t>
      </w:r>
    </w:p>
    <w:p w:rsidR="00FA222A" w:rsidRPr="00BE6294" w:rsidRDefault="00FA222A" w:rsidP="000A6B5E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二、正說般若</w:t>
      </w:r>
    </w:p>
    <w:p w:rsidR="00FA222A" w:rsidRPr="00BE6294" w:rsidRDefault="00FA222A" w:rsidP="000A6B5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（一）曇無竭入定七年</w:t>
      </w:r>
    </w:p>
    <w:p w:rsidR="00FA222A" w:rsidRPr="00BE6294" w:rsidRDefault="00FA222A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、曇無竭七年入無量三昧及行般若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）曇無竭菩薩入宮中之因由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問曰：諸大菩薩說法不應疲極，何以入宮？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答曰：隨世人法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故。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lastRenderedPageBreak/>
        <w:t>又眾香城中眾生，不常求道，或時厭</w:t>
      </w:r>
      <w:r w:rsidRPr="00BE6294">
        <w:rPr>
          <w:rStyle w:val="a5"/>
        </w:rPr>
        <w:footnoteReference w:id="116"/>
      </w:r>
      <w:r w:rsidRPr="00BE6294">
        <w:rPr>
          <w:rFonts w:hint="eastAsia"/>
        </w:rPr>
        <w:t>息</w:t>
      </w:r>
      <w:r w:rsidRPr="00BE6294">
        <w:rPr>
          <w:rStyle w:val="a5"/>
        </w:rPr>
        <w:footnoteReference w:id="117"/>
      </w:r>
      <w:r w:rsidRPr="00BE6294">
        <w:rPr>
          <w:rFonts w:hint="eastAsia"/>
        </w:rPr>
        <w:t>，受五欲樂；諸天常受五欲故，妨</w:t>
      </w:r>
      <w:r w:rsidRPr="00BE6294">
        <w:rPr>
          <w:rStyle w:val="a5"/>
        </w:rPr>
        <w:footnoteReference w:id="118"/>
      </w:r>
      <w:r w:rsidRPr="00BE6294">
        <w:rPr>
          <w:rFonts w:hint="eastAsia"/>
        </w:rPr>
        <w:t>廢</w:t>
      </w:r>
      <w:r w:rsidRPr="00BE6294">
        <w:rPr>
          <w:rStyle w:val="a5"/>
        </w:rPr>
        <w:footnoteReference w:id="119"/>
      </w:r>
      <w:r w:rsidRPr="00BE6294">
        <w:rPr>
          <w:rFonts w:hint="eastAsia"/>
        </w:rPr>
        <w:t>求道。</w:t>
      </w:r>
    </w:p>
    <w:p w:rsidR="00FA222A" w:rsidRPr="00BE6294" w:rsidRDefault="00FA222A" w:rsidP="000A6B5E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t>有菩薩所住國，常勤精進，不受五欲。</w:t>
      </w:r>
      <w:proofErr w:type="gramStart"/>
      <w:r w:rsidRPr="00BE6294">
        <w:rPr>
          <w:rFonts w:hint="eastAsia"/>
        </w:rPr>
        <w:t>是眾香城</w:t>
      </w:r>
      <w:proofErr w:type="gramEnd"/>
      <w:r w:rsidRPr="00BE6294">
        <w:rPr>
          <w:rFonts w:hint="eastAsia"/>
        </w:rPr>
        <w:t>眾生</w:t>
      </w:r>
      <w:proofErr w:type="gramStart"/>
      <w:r w:rsidRPr="00BE6294">
        <w:rPr>
          <w:rFonts w:hint="eastAsia"/>
        </w:rPr>
        <w:t>本願雜</w:t>
      </w:r>
      <w:proofErr w:type="gramEnd"/>
      <w:r w:rsidRPr="00BE6294">
        <w:rPr>
          <w:rStyle w:val="a5"/>
        </w:rPr>
        <w:footnoteReference w:id="120"/>
      </w:r>
      <w:r w:rsidRPr="00BE6294">
        <w:rPr>
          <w:rFonts w:hint="eastAsia"/>
        </w:rPr>
        <w:t>受，</w:t>
      </w:r>
      <w:proofErr w:type="gramStart"/>
      <w:r w:rsidRPr="00BE6294">
        <w:rPr>
          <w:rFonts w:hint="eastAsia"/>
        </w:rPr>
        <w:t>曇</w:t>
      </w:r>
      <w:proofErr w:type="gramEnd"/>
      <w:r w:rsidRPr="00BE6294">
        <w:rPr>
          <w:rFonts w:hint="eastAsia"/>
        </w:rPr>
        <w:t>無竭</w:t>
      </w:r>
      <w:r w:rsidR="000A4F12">
        <w:rPr>
          <w:rFonts w:hint="eastAsia"/>
        </w:rPr>
        <w:t>`2855`</w:t>
      </w:r>
      <w:r w:rsidRPr="00BE6294">
        <w:rPr>
          <w:rFonts w:hint="eastAsia"/>
        </w:rPr>
        <w:t>隨其志願，欲引導之，</w:t>
      </w:r>
      <w:proofErr w:type="gramStart"/>
      <w:r w:rsidRPr="00BE6294">
        <w:rPr>
          <w:rFonts w:hint="eastAsia"/>
        </w:rPr>
        <w:t>故生其</w:t>
      </w:r>
      <w:proofErr w:type="gramEnd"/>
      <w:r w:rsidRPr="00BE6294">
        <w:rPr>
          <w:rFonts w:hint="eastAsia"/>
        </w:rPr>
        <w:t>國。是故以眾生聽法疲惓，起入宮中。</w:t>
      </w:r>
    </w:p>
    <w:p w:rsidR="00FA222A" w:rsidRPr="00BE6294" w:rsidRDefault="00FA222A" w:rsidP="00924091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又未得道者，法雖微妙，常聞故生疲厭心</w:t>
      </w:r>
      <w:r w:rsidRPr="00BE6294">
        <w:rPr>
          <w:rFonts w:hint="eastAsia"/>
          <w:bCs/>
        </w:rPr>
        <w:t>──</w:t>
      </w:r>
      <w:r w:rsidRPr="00BE6294">
        <w:rPr>
          <w:rFonts w:hint="eastAsia"/>
        </w:rPr>
        <w:t>是眾中有是人故。</w:t>
      </w:r>
    </w:p>
    <w:p w:rsidR="00FA222A" w:rsidRPr="00BE6294" w:rsidRDefault="00FA222A" w:rsidP="00924091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又曇無竭在</w:t>
      </w:r>
      <w:r w:rsidRPr="00BE6294">
        <w:rPr>
          <w:rStyle w:val="a5"/>
        </w:rPr>
        <w:footnoteReference w:id="121"/>
      </w:r>
      <w:r w:rsidRPr="00BE6294">
        <w:rPr>
          <w:rFonts w:hint="eastAsia"/>
        </w:rPr>
        <w:t>是中受富樂，人法故，日沒應息。</w:t>
      </w:r>
    </w:p>
    <w:p w:rsidR="00FA222A" w:rsidRPr="00BE6294" w:rsidRDefault="00FA222A" w:rsidP="00924091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）常啼自念：為法故，不應坐臥，以待師出</w:t>
      </w:r>
    </w:p>
    <w:p w:rsidR="00FA222A" w:rsidRPr="00BE6294" w:rsidRDefault="00FA222A" w:rsidP="0092409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FA222A" w:rsidRPr="00BE6294" w:rsidRDefault="00FA222A" w:rsidP="00924091">
      <w:pPr>
        <w:ind w:leftChars="300" w:left="720"/>
        <w:jc w:val="both"/>
      </w:pPr>
      <w:r w:rsidRPr="00BE6294">
        <w:rPr>
          <w:rFonts w:hint="eastAsia"/>
        </w:rPr>
        <w:t>是時，薩陀波崙作是念：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我為法來，不應坐臥。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92409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、釋疑</w:t>
      </w:r>
    </w:p>
    <w:p w:rsidR="00FA222A" w:rsidRPr="00BE6294" w:rsidRDefault="00FA222A" w:rsidP="0092409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）為法故何以不應坐臥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問曰：為法故何以不應坐臥？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924091">
      <w:pPr>
        <w:ind w:leftChars="400" w:left="960"/>
        <w:jc w:val="both"/>
        <w:rPr>
          <w:rFonts w:eastAsia="SimSun"/>
          <w:b/>
          <w:sz w:val="20"/>
          <w:szCs w:val="20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、大欲</w:t>
      </w: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BE6294">
        <w:rPr>
          <w:rFonts w:ascii="新細明體" w:eastAsia="SimSun" w:hAnsi="新細明體" w:hint="eastAsia"/>
          <w:b/>
          <w:sz w:val="20"/>
          <w:szCs w:val="20"/>
          <w:bdr w:val="single" w:sz="4" w:space="0" w:color="auto"/>
        </w:rPr>
        <w:t>大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精進與坐臥相違故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無是定</w:t>
      </w:r>
      <w:r w:rsidRPr="00BE6294">
        <w:rPr>
          <w:rStyle w:val="a5"/>
        </w:rPr>
        <w:footnoteReference w:id="122"/>
      </w:r>
      <w:r w:rsidRPr="00BE6294">
        <w:rPr>
          <w:rFonts w:hint="eastAsia"/>
        </w:rPr>
        <w:t>法。此人大欲、大精進、恭敬法故，自作是念：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我若坐臥，則是懶惰。我初求法時，身尚不惜，何況疲惓！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是故不坐臥。大欲、大</w:t>
      </w:r>
      <w:r w:rsidRPr="00BE6294">
        <w:rPr>
          <w:rStyle w:val="a5"/>
        </w:rPr>
        <w:footnoteReference w:id="123"/>
      </w:r>
      <w:r w:rsidRPr="00BE6294">
        <w:rPr>
          <w:rFonts w:hint="eastAsia"/>
        </w:rPr>
        <w:t>精進與坐臥相違故。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、坐、臥則不勤力，行、立則勤力精進</w:t>
      </w:r>
    </w:p>
    <w:p w:rsidR="00FA222A" w:rsidRPr="00BE6294" w:rsidRDefault="00FA222A" w:rsidP="00924091">
      <w:pPr>
        <w:ind w:leftChars="400" w:left="96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又坐、臥</w:t>
      </w:r>
      <w:r w:rsidRPr="00BE6294">
        <w:rPr>
          <w:rStyle w:val="a5"/>
        </w:rPr>
        <w:footnoteReference w:id="124"/>
      </w:r>
      <w:r w:rsidRPr="00BE6294">
        <w:rPr>
          <w:rFonts w:hint="eastAsia"/>
        </w:rPr>
        <w:t>則不勤力，行、立則勤力精進，是故常住二威儀以待師出。</w:t>
      </w:r>
    </w:p>
    <w:p w:rsidR="00FA222A" w:rsidRPr="00BE6294" w:rsidRDefault="00432346" w:rsidP="00924091">
      <w:pPr>
        <w:spacing w:beforeLines="30" w:before="108"/>
        <w:ind w:leftChars="450" w:left="1080"/>
        <w:jc w:val="both"/>
        <w:rPr>
          <w:rFonts w:eastAsia="SimSun"/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BE6294">
        <w:rPr>
          <w:rFonts w:eastAsia="SimSun" w:hint="eastAsia"/>
          <w:b/>
          <w:sz w:val="20"/>
          <w:szCs w:val="20"/>
          <w:bdr w:val="single" w:sz="4" w:space="0" w:color="auto"/>
        </w:rPr>
        <w:t xml:space="preserve"> </w:t>
      </w:r>
      <w:r w:rsidR="00FA222A" w:rsidRPr="00BE6294">
        <w:rPr>
          <w:rFonts w:eastAsia="SimSun" w:hint="eastAsia"/>
          <w:b/>
          <w:sz w:val="20"/>
          <w:szCs w:val="20"/>
          <w:bdr w:val="single" w:sz="4" w:space="0" w:color="auto"/>
        </w:rPr>
        <w:t>因論生論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常啼先知曇無竭入定七年才出定否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問曰：薩陀波崙先知師七歲不出不？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答曰：初來不知故。</w:t>
      </w:r>
      <w:r w:rsidRPr="00BE6294">
        <w:rPr>
          <w:rStyle w:val="a5"/>
        </w:rPr>
        <w:footnoteReference w:id="125"/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、常啼自誓：師未出終不坐臥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</w:t>
      </w:r>
      <w:r w:rsidRPr="00BE6294">
        <w:rPr>
          <w:rStyle w:val="a5"/>
        </w:rPr>
        <w:footnoteReference w:id="126"/>
      </w:r>
      <w:r w:rsidRPr="00BE6294">
        <w:rPr>
          <w:rFonts w:hint="eastAsia"/>
        </w:rPr>
        <w:t>復曇無竭亦常七歲不出，以因緣故，自誓七歲入定。薩陀波崙自誓：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師未出，終不坐臥</w:t>
      </w:r>
      <w:r w:rsidRPr="00BE6294">
        <w:rPr>
          <w:rStyle w:val="a5"/>
        </w:rPr>
        <w:footnoteReference w:id="127"/>
      </w:r>
      <w:r w:rsidRPr="00BE6294">
        <w:rPr>
          <w:rFonts w:hint="eastAsia"/>
        </w:rPr>
        <w:t>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lastRenderedPageBreak/>
        <w:t>d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、為道法故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又大人</w:t>
      </w:r>
      <w:r w:rsidRPr="00BE6294">
        <w:rPr>
          <w:vertAlign w:val="superscript"/>
        </w:rPr>
        <w:footnoteReference w:id="128"/>
      </w:r>
      <w:r w:rsidRPr="00BE6294">
        <w:rPr>
          <w:rFonts w:hint="eastAsia"/>
        </w:rPr>
        <w:t>，世間法尚不自違，何況為道法！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、初求法時尚不惜身，況今立七歲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又以初求法時，尚不惜身，今立七歲，何足為難！</w:t>
      </w:r>
    </w:p>
    <w:p w:rsidR="00FA222A" w:rsidRPr="00BE6294" w:rsidRDefault="00FA222A" w:rsidP="00F51E08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）云何能七年不坐不臥</w:t>
      </w:r>
    </w:p>
    <w:p w:rsidR="00FA222A" w:rsidRPr="00BE6294" w:rsidRDefault="00FA222A" w:rsidP="00F51E08">
      <w:pPr>
        <w:ind w:leftChars="350" w:left="1560" w:hangingChars="300" w:hanging="720"/>
        <w:jc w:val="both"/>
      </w:pPr>
      <w:r w:rsidRPr="00BE6294">
        <w:rPr>
          <w:rFonts w:hint="eastAsia"/>
        </w:rPr>
        <w:t>問曰：人身軟</w:t>
      </w:r>
      <w:r w:rsidRPr="00BE6294">
        <w:rPr>
          <w:rStyle w:val="a5"/>
        </w:rPr>
        <w:footnoteReference w:id="129"/>
      </w:r>
      <w:r w:rsidRPr="00BE6294">
        <w:rPr>
          <w:rFonts w:hint="eastAsia"/>
        </w:rPr>
        <w:t>弱，何能七歲不坐不臥？</w:t>
      </w:r>
    </w:p>
    <w:p w:rsidR="00FA222A" w:rsidRPr="00BE6294" w:rsidRDefault="000A4F12" w:rsidP="00F51E08">
      <w:pPr>
        <w:ind w:leftChars="350" w:left="1560" w:hangingChars="300" w:hanging="720"/>
        <w:jc w:val="both"/>
      </w:pPr>
      <w:r>
        <w:rPr>
          <w:rFonts w:hint="eastAsia"/>
        </w:rPr>
        <w:t>`2856`</w:t>
      </w:r>
      <w:proofErr w:type="gramStart"/>
      <w:r w:rsidR="00FA222A" w:rsidRPr="00BE6294">
        <w:rPr>
          <w:rFonts w:hint="eastAsia"/>
        </w:rPr>
        <w:t>答曰</w:t>
      </w:r>
      <w:proofErr w:type="gramEnd"/>
      <w:r w:rsidR="00FA222A" w:rsidRPr="00BE6294">
        <w:rPr>
          <w:rFonts w:hint="eastAsia"/>
        </w:rPr>
        <w:t>：</w:t>
      </w:r>
    </w:p>
    <w:p w:rsidR="00FA222A" w:rsidRPr="00BE6294" w:rsidRDefault="00FA222A" w:rsidP="00F51E08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b/>
          <w:sz w:val="20"/>
          <w:szCs w:val="20"/>
          <w:bdr w:val="single" w:sz="4" w:space="0" w:color="auto"/>
        </w:rPr>
        <w:t>a</w:t>
      </w:r>
      <w:r w:rsidRPr="00BE6294">
        <w:rPr>
          <w:b/>
          <w:sz w:val="20"/>
          <w:szCs w:val="20"/>
          <w:bdr w:val="single" w:sz="4" w:space="0" w:color="auto"/>
        </w:rPr>
        <w:t>、其時人壽長，雖七歲，如今七日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是時人壽命長，雖復七歲，如今七日。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、好世人身福德力大故，雖立七歲，不以為難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又好世人身福德力大，雖立七歲，不以為難。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如脇</w:t>
      </w:r>
      <w:r w:rsidRPr="00BE6294">
        <w:rPr>
          <w:rStyle w:val="a5"/>
        </w:rPr>
        <w:footnoteReference w:id="130"/>
      </w:r>
      <w:r w:rsidRPr="00BE6294">
        <w:rPr>
          <w:rFonts w:hint="eastAsia"/>
        </w:rPr>
        <w:t>比丘，年六十始出家，而自結誓：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我脇</w:t>
      </w:r>
      <w:r w:rsidRPr="00BE6294">
        <w:rPr>
          <w:vertAlign w:val="superscript"/>
        </w:rPr>
        <w:footnoteReference w:id="131"/>
      </w:r>
      <w:r w:rsidRPr="00BE6294">
        <w:rPr>
          <w:rFonts w:hint="eastAsia"/>
        </w:rPr>
        <w:t>不著席，要盡得聲聞</w:t>
      </w:r>
      <w:r w:rsidRPr="00BE6294">
        <w:rPr>
          <w:rStyle w:val="a5"/>
        </w:rPr>
        <w:footnoteReference w:id="132"/>
      </w:r>
      <w:r w:rsidRPr="00BE6294">
        <w:rPr>
          <w:rFonts w:hint="eastAsia"/>
        </w:rPr>
        <w:t>所應得事，乃至得六神通阿羅漢</w:t>
      </w:r>
      <w:r w:rsidRPr="00BE6294">
        <w:rPr>
          <w:rFonts w:hint="eastAsia"/>
          <w:bCs/>
        </w:rPr>
        <w:t>。」</w:t>
      </w:r>
      <w:r w:rsidRPr="00BE6294">
        <w:rPr>
          <w:rStyle w:val="a5"/>
        </w:rPr>
        <w:footnoteReference w:id="133"/>
      </w:r>
      <w:r w:rsidRPr="00BE6294">
        <w:rPr>
          <w:rFonts w:hint="eastAsia"/>
        </w:rPr>
        <w:t>作四阿含優婆提舍</w:t>
      </w:r>
      <w:r w:rsidRPr="00BE6294">
        <w:rPr>
          <w:rStyle w:val="a5"/>
        </w:rPr>
        <w:footnoteReference w:id="134"/>
      </w:r>
      <w:r w:rsidRPr="00BE6294">
        <w:rPr>
          <w:rFonts w:hint="eastAsia"/>
        </w:rPr>
        <w:t>，於今大行於世。此人於惡世尚爾，何況薩陀波崙生於好世！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、心力強故，能辦其事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又身力雖弱，以心強故，能辦其事。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、諸佛護念，大菩薩、諸天增益其氣力故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lastRenderedPageBreak/>
        <w:t>復次，一心求佛道者，十方諸佛所念；諸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大菩薩及求佛道諸天益</w:t>
      </w:r>
      <w:r w:rsidRPr="00BE6294">
        <w:rPr>
          <w:rStyle w:val="a5"/>
        </w:rPr>
        <w:footnoteReference w:id="135"/>
      </w:r>
      <w:r w:rsidRPr="00BE6294">
        <w:rPr>
          <w:rFonts w:hint="eastAsia"/>
        </w:rPr>
        <w:t>其氣力，圍遶守護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是故雖住立七歲而不疲極。</w:t>
      </w:r>
      <w:r w:rsidRPr="00BE6294">
        <w:rPr>
          <w:vertAlign w:val="superscript"/>
        </w:rPr>
        <w:footnoteReference w:id="136"/>
      </w:r>
    </w:p>
    <w:p w:rsidR="00FA222A" w:rsidRPr="00BE6294" w:rsidRDefault="00FA222A" w:rsidP="00F51E0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）釋「曇無竭菩薩一心入無量菩薩三昧，及行般若、方便力</w:t>
      </w:r>
    </w:p>
    <w:p w:rsidR="00FA222A" w:rsidRPr="00BE6294" w:rsidRDefault="00FA222A" w:rsidP="00F51E08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、曇無竭菩薩入三昧七年之因</w:t>
      </w:r>
    </w:p>
    <w:p w:rsidR="00FA222A" w:rsidRPr="00BE6294" w:rsidRDefault="00FA222A" w:rsidP="00F51E08">
      <w:pPr>
        <w:ind w:leftChars="300" w:left="1440" w:hangingChars="300" w:hanging="720"/>
        <w:jc w:val="both"/>
      </w:pPr>
      <w:r w:rsidRPr="00BE6294">
        <w:rPr>
          <w:rFonts w:hint="eastAsia"/>
        </w:rPr>
        <w:t>問曰：曇無竭入三昧，何以乃至七歲？</w:t>
      </w:r>
    </w:p>
    <w:p w:rsidR="00FA222A" w:rsidRPr="00BE6294" w:rsidRDefault="000A4F12" w:rsidP="000A6B5E">
      <w:pPr>
        <w:spacing w:line="368" w:lineRule="exact"/>
        <w:ind w:leftChars="300" w:left="1440" w:hangingChars="300" w:hanging="720"/>
        <w:jc w:val="both"/>
      </w:pPr>
      <w:r>
        <w:rPr>
          <w:rFonts w:hint="eastAsia"/>
        </w:rPr>
        <w:t>`2857`</w:t>
      </w:r>
      <w:proofErr w:type="gramStart"/>
      <w:r w:rsidR="00FA222A" w:rsidRPr="00BE6294">
        <w:rPr>
          <w:rFonts w:hint="eastAsia"/>
        </w:rPr>
        <w:t>答曰</w:t>
      </w:r>
      <w:proofErr w:type="gramEnd"/>
      <w:r w:rsidR="00FA222A" w:rsidRPr="00BE6294">
        <w:rPr>
          <w:rFonts w:hint="eastAsia"/>
        </w:rPr>
        <w:t>：</w:t>
      </w:r>
    </w:p>
    <w:p w:rsidR="00FA222A" w:rsidRPr="00BE6294" w:rsidRDefault="00FA222A" w:rsidP="000A6B5E">
      <w:pPr>
        <w:spacing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）好世人壽長，七歲不以為久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先已答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好世人壽長，雖七歲不以為久。</w:t>
      </w:r>
    </w:p>
    <w:p w:rsidR="00FA222A" w:rsidRPr="00BE6294" w:rsidRDefault="00FA222A" w:rsidP="000A6B5E">
      <w:pPr>
        <w:spacing w:beforeLines="30" w:before="108"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）欲除眾疑，令生貴敬心故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又曇無竭宮殿、婇女、微妙五欲與天相似；薩陀波崙等新發意者，心未柔軟，疑曇無竭雖說空法、讚歎離欲，謂其心未能捨。是故</w:t>
      </w:r>
      <w:r w:rsidRPr="00BE6294">
        <w:rPr>
          <w:rStyle w:val="a5"/>
        </w:rPr>
        <w:footnoteReference w:id="137"/>
      </w:r>
      <w:r w:rsidRPr="00BE6294">
        <w:rPr>
          <w:rFonts w:hint="eastAsia"/>
        </w:rPr>
        <w:t>七歲三昧，欲以除眾疑故，生貴敬心。</w:t>
      </w:r>
      <w:r w:rsidRPr="00BE6294">
        <w:rPr>
          <w:vertAlign w:val="superscript"/>
        </w:rPr>
        <w:footnoteReference w:id="138"/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聞曇無竭七歲三昧，心、口相應能說、能行，則信受其語，易可得度</w:t>
      </w:r>
      <w:r w:rsidR="005E5F62" w:rsidRPr="00BE6294">
        <w:rPr>
          <w:rFonts w:hint="eastAsia"/>
          <w:bCs/>
        </w:rPr>
        <w:t>。</w:t>
      </w:r>
      <w:r w:rsidRPr="00BE6294">
        <w:rPr>
          <w:rFonts w:hint="eastAsia"/>
        </w:rPr>
        <w:t>譬如癰瘡未熟，醫則不破，但以藥塗令熟，熟</w:t>
      </w:r>
      <w:r w:rsidRPr="00BE6294">
        <w:rPr>
          <w:rStyle w:val="a5"/>
        </w:rPr>
        <w:footnoteReference w:id="139"/>
      </w:r>
      <w:r w:rsidRPr="00BE6294">
        <w:rPr>
          <w:rFonts w:hint="eastAsia"/>
        </w:rPr>
        <w:t>則易破。</w:t>
      </w:r>
    </w:p>
    <w:p w:rsidR="00FA222A" w:rsidRPr="00BE6294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、釋「曇無竭入無量三昧」之理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復次，欲受心生實樂故，入無量三昧。</w:t>
      </w:r>
    </w:p>
    <w:p w:rsidR="00FA222A" w:rsidRPr="00BE6294" w:rsidRDefault="00FA222A" w:rsidP="000A6B5E">
      <w:pPr>
        <w:spacing w:beforeLines="20" w:before="72" w:line="368" w:lineRule="exact"/>
        <w:ind w:leftChars="300" w:left="720"/>
        <w:jc w:val="both"/>
      </w:pPr>
      <w:r w:rsidRPr="00BE6294">
        <w:rPr>
          <w:rFonts w:hint="eastAsia"/>
        </w:rPr>
        <w:t>復次，說法有二種：一者、口說法，二者、身現法。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今欲以身現法故，入無量三昧，令眾生知攝心入慧，得如實智。</w:t>
      </w:r>
    </w:p>
    <w:p w:rsidR="00FA222A" w:rsidRPr="00BE6294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、釋「菩薩三昧」、「行般若方便力」義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菩薩三昧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」者，如菩薩</w:t>
      </w:r>
      <w:proofErr w:type="gramStart"/>
      <w:r w:rsidRPr="00BE6294">
        <w:rPr>
          <w:rFonts w:hint="eastAsia"/>
        </w:rPr>
        <w:t>義中說</w:t>
      </w:r>
      <w:proofErr w:type="gramEnd"/>
      <w:r w:rsidRPr="00BE6294">
        <w:rPr>
          <w:rFonts w:hint="eastAsia"/>
        </w:rPr>
        <w:t>。</w:t>
      </w:r>
      <w:r w:rsidRPr="00BE6294">
        <w:rPr>
          <w:rStyle w:val="a5"/>
        </w:rPr>
        <w:footnoteReference w:id="140"/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行般若、方便力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</w:t>
      </w:r>
      <w:r w:rsidRPr="00BE6294">
        <w:rPr>
          <w:rStyle w:val="a5"/>
        </w:rPr>
        <w:footnoteReference w:id="141"/>
      </w:r>
      <w:r w:rsidRPr="00BE6294">
        <w:rPr>
          <w:rFonts w:hint="eastAsia"/>
        </w:rPr>
        <w:t>，如〈方便品〉中說。</w:t>
      </w:r>
      <w:r w:rsidRPr="00BE6294">
        <w:rPr>
          <w:rStyle w:val="a5"/>
        </w:rPr>
        <w:footnoteReference w:id="142"/>
      </w:r>
    </w:p>
    <w:p w:rsidR="00FA222A" w:rsidRPr="00BE6294" w:rsidRDefault="00FA222A" w:rsidP="000A6B5E">
      <w:pPr>
        <w:spacing w:beforeLines="30" w:before="108" w:line="36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、常啼七年間但念曇無竭出定說法</w:t>
      </w:r>
    </w:p>
    <w:p w:rsidR="00FA222A" w:rsidRPr="00BE6294" w:rsidRDefault="00FA222A" w:rsidP="00F51E08">
      <w:pPr>
        <w:ind w:leftChars="200" w:left="480"/>
        <w:jc w:val="both"/>
      </w:pPr>
      <w:r w:rsidRPr="00BE6294">
        <w:rPr>
          <w:rFonts w:hint="eastAsia"/>
        </w:rPr>
        <w:t>薩陀波崙於七歲中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三惡覺觀</w:t>
      </w:r>
      <w:r w:rsidRPr="00BE6294">
        <w:rPr>
          <w:rStyle w:val="a5"/>
        </w:rPr>
        <w:footnoteReference w:id="143"/>
      </w:r>
      <w:r w:rsidRPr="00BE6294">
        <w:rPr>
          <w:rFonts w:hint="eastAsia"/>
        </w:rPr>
        <w:t>不生，不味於味。是人雖未破</w:t>
      </w:r>
      <w:proofErr w:type="gramStart"/>
      <w:r w:rsidRPr="00BE6294">
        <w:rPr>
          <w:rFonts w:hint="eastAsia"/>
        </w:rPr>
        <w:t>煩惱，</w:t>
      </w:r>
      <w:proofErr w:type="gramEnd"/>
      <w:r w:rsidRPr="00BE6294">
        <w:rPr>
          <w:rFonts w:hint="eastAsia"/>
        </w:rPr>
        <w:t>而集諸</w:t>
      </w:r>
      <w:proofErr w:type="gramStart"/>
      <w:r w:rsidRPr="00BE6294">
        <w:rPr>
          <w:rFonts w:hint="eastAsia"/>
        </w:rPr>
        <w:t>善法故</w:t>
      </w:r>
      <w:proofErr w:type="gramEnd"/>
      <w:r w:rsidRPr="00BE6294">
        <w:rPr>
          <w:rFonts w:hint="eastAsia"/>
        </w:rPr>
        <w:t>，</w:t>
      </w:r>
      <w:r w:rsidR="000A4F12">
        <w:rPr>
          <w:rFonts w:hint="eastAsia"/>
        </w:rPr>
        <w:t>`2858`</w:t>
      </w:r>
      <w:proofErr w:type="gramStart"/>
      <w:r w:rsidRPr="00BE6294">
        <w:rPr>
          <w:rFonts w:hint="eastAsia"/>
        </w:rPr>
        <w:t>制諸煩惱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不令得</w:t>
      </w:r>
      <w:proofErr w:type="gramEnd"/>
      <w:r w:rsidRPr="00BE6294">
        <w:rPr>
          <w:rFonts w:hint="eastAsia"/>
        </w:rPr>
        <w:t>生</w:t>
      </w:r>
      <w:r w:rsidRPr="00BE6294">
        <w:rPr>
          <w:rStyle w:val="a5"/>
        </w:rPr>
        <w:footnoteReference w:id="144"/>
      </w:r>
      <w:r w:rsidRPr="00BE6294">
        <w:rPr>
          <w:rFonts w:hint="eastAsia"/>
        </w:rPr>
        <w:t>；但</w:t>
      </w:r>
      <w:r w:rsidRPr="00BE6294">
        <w:rPr>
          <w:rStyle w:val="a5"/>
        </w:rPr>
        <w:footnoteReference w:id="145"/>
      </w:r>
      <w:proofErr w:type="gramStart"/>
      <w:r w:rsidRPr="00BE6294">
        <w:rPr>
          <w:rFonts w:hint="eastAsia"/>
        </w:rPr>
        <w:t>一</w:t>
      </w:r>
      <w:proofErr w:type="gramEnd"/>
      <w:r w:rsidRPr="00BE6294">
        <w:rPr>
          <w:rStyle w:val="a5"/>
        </w:rPr>
        <w:footnoteReference w:id="146"/>
      </w:r>
      <w:r w:rsidRPr="00BE6294">
        <w:rPr>
          <w:rFonts w:hint="eastAsia"/>
        </w:rPr>
        <w:t>心念：</w:t>
      </w:r>
      <w:r w:rsidRPr="00BE6294">
        <w:rPr>
          <w:rFonts w:hint="eastAsia"/>
          <w:bCs/>
        </w:rPr>
        <w:t>「</w:t>
      </w:r>
      <w:proofErr w:type="gramStart"/>
      <w:r w:rsidRPr="00BE6294">
        <w:rPr>
          <w:rFonts w:hint="eastAsia"/>
        </w:rPr>
        <w:t>曇</w:t>
      </w:r>
      <w:proofErr w:type="gramEnd"/>
      <w:r w:rsidRPr="00BE6294">
        <w:rPr>
          <w:rFonts w:hint="eastAsia"/>
        </w:rPr>
        <w:t>無竭何時當出</w:t>
      </w:r>
      <w:r w:rsidRPr="00BE6294">
        <w:rPr>
          <w:rFonts w:hint="eastAsia"/>
          <w:bCs/>
        </w:rPr>
        <w:t>？</w:t>
      </w:r>
      <w:r w:rsidRPr="00BE6294">
        <w:rPr>
          <w:rFonts w:hint="eastAsia"/>
        </w:rPr>
        <w:t>我當從聞般若。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、常啼敬愛師法故，欲淨法座；但惡魔隱蔽，令水不現，欲壞其心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）過七年已，常啼知曇無竭當出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過七歲已，作是念：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我當為曇無竭敷坐處，掃灑莊嚴。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問曰：薩陀波崙云何得知過七歲已</w:t>
      </w:r>
      <w:r w:rsidR="005E5F62" w:rsidRPr="00BE6294">
        <w:rPr>
          <w:rFonts w:hint="eastAsia"/>
        </w:rPr>
        <w:t>，</w:t>
      </w:r>
      <w:r w:rsidRPr="00BE6294">
        <w:rPr>
          <w:rFonts w:hint="eastAsia"/>
        </w:rPr>
        <w:t>曇無竭當出？</w:t>
      </w:r>
      <w:r w:rsidRPr="00BE6294">
        <w:rPr>
          <w:rStyle w:val="a5"/>
        </w:rPr>
        <w:footnoteReference w:id="147"/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a5"/>
        </w:rPr>
        <w:footnoteReference w:id="148"/>
      </w:r>
      <w:r w:rsidRPr="00BE6294">
        <w:rPr>
          <w:rFonts w:hint="eastAsia"/>
        </w:rPr>
        <w:t>曰：</w:t>
      </w:r>
    </w:p>
    <w:p w:rsidR="00FA222A" w:rsidRPr="00BE6294" w:rsidRDefault="00FA222A" w:rsidP="000A6B5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eastAsia="SimSun"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展轉聞知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有人言：先曾七歲展轉聞知</w:t>
      </w:r>
      <w:r w:rsidRPr="00BE6294">
        <w:rPr>
          <w:rStyle w:val="a5"/>
        </w:rPr>
        <w:footnoteReference w:id="149"/>
      </w:r>
      <w:r w:rsidRPr="00BE6294">
        <w:rPr>
          <w:rFonts w:hint="eastAsia"/>
        </w:rPr>
        <w:t>。</w:t>
      </w:r>
      <w:r w:rsidRPr="00BE6294">
        <w:rPr>
          <w:rStyle w:val="a5"/>
        </w:rPr>
        <w:footnoteReference w:id="150"/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、曇無竭自說七年為限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有人言：曇無竭初入三昧時</w:t>
      </w:r>
      <w:r w:rsidRPr="00BE6294">
        <w:rPr>
          <w:rStyle w:val="a5"/>
        </w:rPr>
        <w:footnoteReference w:id="151"/>
      </w:r>
      <w:r w:rsidRPr="00BE6294">
        <w:rPr>
          <w:rFonts w:hint="eastAsia"/>
        </w:rPr>
        <w:t>，自說七歲為限。如釋迦文</w:t>
      </w:r>
      <w:r w:rsidRPr="00BE6294">
        <w:rPr>
          <w:rStyle w:val="a5"/>
        </w:rPr>
        <w:footnoteReference w:id="152"/>
      </w:r>
      <w:r w:rsidRPr="00BE6294">
        <w:rPr>
          <w:rFonts w:hint="eastAsia"/>
        </w:rPr>
        <w:t>尼佛告阿難：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我欲一月、二月入禪定。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阿難以告四眾。</w:t>
      </w:r>
      <w:r w:rsidRPr="00BE6294">
        <w:rPr>
          <w:rStyle w:val="a5"/>
        </w:rPr>
        <w:footnoteReference w:id="153"/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）常啼等為曇無竭敷法座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薩陀波崙深愛佛法、敬重曇無竭故，供養莊嚴說法處。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出家菩薩但莊嚴其心，詣師受法；在家菩薩則莊嚴說法處，華香供養。</w:t>
      </w:r>
    </w:p>
    <w:p w:rsidR="00FA222A" w:rsidRPr="00BE6294" w:rsidRDefault="00FA222A" w:rsidP="000A6B5E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lastRenderedPageBreak/>
        <w:t>復次，薩陀波崙作是莊嚴，欲令曇無竭知其愛</w:t>
      </w:r>
      <w:r w:rsidRPr="00BE6294">
        <w:rPr>
          <w:rStyle w:val="a5"/>
        </w:rPr>
        <w:footnoteReference w:id="154"/>
      </w:r>
      <w:r w:rsidRPr="00BE6294">
        <w:rPr>
          <w:rFonts w:hint="eastAsia"/>
        </w:rPr>
        <w:t>法、欲法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749b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相，深心信樂，故現是事；是故生心，共五百女等，展力</w:t>
      </w:r>
      <w:r w:rsidRPr="00BE6294">
        <w:rPr>
          <w:rStyle w:val="a5"/>
        </w:rPr>
        <w:footnoteReference w:id="155"/>
      </w:r>
      <w:r w:rsidRPr="00BE6294">
        <w:rPr>
          <w:rFonts w:hint="eastAsia"/>
        </w:rPr>
        <w:t>掃灑，自以其金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銀、珍寶敷座。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薩陀波崙等雖自有妙好茵</w:t>
      </w:r>
      <w:r w:rsidRPr="00BE6294">
        <w:rPr>
          <w:rStyle w:val="a5"/>
        </w:rPr>
        <w:footnoteReference w:id="156"/>
      </w:r>
      <w:r w:rsidRPr="00BE6294">
        <w:rPr>
          <w:rFonts w:hint="eastAsia"/>
        </w:rPr>
        <w:t>褥</w:t>
      </w:r>
      <w:r w:rsidRPr="00BE6294">
        <w:rPr>
          <w:rStyle w:val="a5"/>
        </w:rPr>
        <w:footnoteReference w:id="157"/>
      </w:r>
      <w:r w:rsidRPr="00BE6294">
        <w:rPr>
          <w:rFonts w:hint="eastAsia"/>
        </w:rPr>
        <w:t>，為愛法情至</w:t>
      </w:r>
      <w:r w:rsidRPr="00BE6294">
        <w:rPr>
          <w:vertAlign w:val="superscript"/>
        </w:rPr>
        <w:footnoteReference w:id="158"/>
      </w:r>
      <w:r w:rsidRPr="00BE6294">
        <w:rPr>
          <w:rFonts w:hint="eastAsia"/>
        </w:rPr>
        <w:t>故，以身所著上衣敷座</w:t>
      </w:r>
      <w:r w:rsidRPr="00BE6294">
        <w:rPr>
          <w:rStyle w:val="a5"/>
        </w:rPr>
        <w:footnoteReference w:id="159"/>
      </w:r>
      <w:r w:rsidRPr="00BE6294">
        <w:rPr>
          <w:rFonts w:hint="eastAsia"/>
        </w:rPr>
        <w:t>。</w:t>
      </w:r>
    </w:p>
    <w:p w:rsidR="00FA222A" w:rsidRPr="00BE6294" w:rsidRDefault="000A4F12" w:rsidP="00DE5093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`2859`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惡魔欲擾其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心，</w:t>
      </w:r>
      <w:proofErr w:type="gramStart"/>
      <w:r w:rsidR="00FA222A" w:rsidRPr="00BE6294">
        <w:rPr>
          <w:rFonts w:hint="eastAsia"/>
          <w:b/>
          <w:bCs/>
          <w:sz w:val="20"/>
          <w:bdr w:val="single" w:sz="4" w:space="0" w:color="auto"/>
        </w:rPr>
        <w:t>令求水</w:t>
      </w:r>
      <w:proofErr w:type="gramEnd"/>
      <w:r w:rsidR="00FA222A" w:rsidRPr="00BE6294">
        <w:rPr>
          <w:rFonts w:hint="eastAsia"/>
          <w:b/>
          <w:bCs/>
          <w:sz w:val="20"/>
          <w:bdr w:val="single" w:sz="4" w:space="0" w:color="auto"/>
        </w:rPr>
        <w:t>不得</w:t>
      </w:r>
    </w:p>
    <w:p w:rsidR="00FA222A" w:rsidRPr="00BE6294" w:rsidRDefault="00FA222A" w:rsidP="00DE5093">
      <w:pPr>
        <w:ind w:leftChars="250" w:left="600"/>
        <w:jc w:val="both"/>
      </w:pPr>
      <w:r w:rsidRPr="00BE6294">
        <w:rPr>
          <w:rFonts w:hint="eastAsia"/>
        </w:rPr>
        <w:t>求水灑地，魔隱蔽</w:t>
      </w:r>
      <w:r w:rsidRPr="00BE6294">
        <w:rPr>
          <w:rStyle w:val="a5"/>
        </w:rPr>
        <w:footnoteReference w:id="160"/>
      </w:r>
      <w:r w:rsidRPr="00BE6294">
        <w:rPr>
          <w:rFonts w:hint="eastAsia"/>
        </w:rPr>
        <w:t>故，求不能得。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魔作是念：『若薩陀波崙求水不得，其心則劣</w:t>
      </w:r>
      <w:r w:rsidRPr="00BE6294">
        <w:rPr>
          <w:rStyle w:val="a5"/>
        </w:rPr>
        <w:footnoteReference w:id="161"/>
      </w:r>
      <w:r w:rsidRPr="00BE6294">
        <w:rPr>
          <w:rFonts w:hint="eastAsia"/>
        </w:rPr>
        <w:t>，志願不滿故。又令自鄙</w:t>
      </w:r>
      <w:r w:rsidRPr="00BE6294">
        <w:rPr>
          <w:vertAlign w:val="superscript"/>
        </w:rPr>
        <w:footnoteReference w:id="162"/>
      </w:r>
      <w:r w:rsidRPr="00BE6294">
        <w:rPr>
          <w:rFonts w:hint="eastAsia"/>
        </w:rPr>
        <w:t>其身，我薄福德故，為供養法，求水不得，以自輕憂愁覆心故。』</w:t>
      </w:r>
      <w:r w:rsidRPr="00BE6294">
        <w:rPr>
          <w:rFonts w:hint="eastAsia"/>
          <w:bCs/>
        </w:rPr>
        <w:t>」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「福德不增、智慧不照不明」者，諸憂愁煩惱覆心故，諸福德、智慧不能照明；譬如日障蔽</w:t>
      </w:r>
      <w:r w:rsidRPr="00BE6294">
        <w:rPr>
          <w:rStyle w:val="a5"/>
        </w:rPr>
        <w:footnoteReference w:id="163"/>
      </w:r>
      <w:r w:rsidRPr="00BE6294">
        <w:rPr>
          <w:rFonts w:hint="eastAsia"/>
        </w:rPr>
        <w:t>故，其照不明。</w:t>
      </w:r>
    </w:p>
    <w:p w:rsidR="00FA222A" w:rsidRPr="00BE6294" w:rsidRDefault="00FA222A" w:rsidP="00DE5093">
      <w:pPr>
        <w:spacing w:beforeLines="20" w:before="72"/>
        <w:ind w:leftChars="250" w:left="600"/>
        <w:jc w:val="both"/>
      </w:pPr>
      <w:r w:rsidRPr="00BE6294">
        <w:rPr>
          <w:rFonts w:hint="eastAsia"/>
        </w:rPr>
        <w:t>魔知其心大，不可沮</w:t>
      </w:r>
      <w:r w:rsidRPr="00BE6294">
        <w:rPr>
          <w:rStyle w:val="a5"/>
        </w:rPr>
        <w:footnoteReference w:id="164"/>
      </w:r>
      <w:r w:rsidRPr="00BE6294">
        <w:rPr>
          <w:rFonts w:hint="eastAsia"/>
        </w:rPr>
        <w:t>壞</w:t>
      </w:r>
      <w:r w:rsidRPr="00BE6294">
        <w:rPr>
          <w:vertAlign w:val="superscript"/>
        </w:rPr>
        <w:footnoteReference w:id="165"/>
      </w:r>
      <w:r w:rsidRPr="00BE6294">
        <w:rPr>
          <w:rFonts w:hint="eastAsia"/>
        </w:rPr>
        <w:t>，但小沮壞，令其稽留。</w:t>
      </w:r>
    </w:p>
    <w:p w:rsidR="00FA222A" w:rsidRPr="00BE6294" w:rsidRDefault="00FA222A" w:rsidP="00DE5093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Pr="00BE6294">
        <w:rPr>
          <w:rFonts w:hint="eastAsia"/>
          <w:b/>
          <w:bCs/>
          <w:sz w:val="20"/>
          <w:bdr w:val="single" w:sz="4" w:space="0" w:color="auto"/>
        </w:rPr>
        <w:t>、</w:t>
      </w:r>
      <w:r w:rsidRPr="00BE6294">
        <w:rPr>
          <w:b/>
          <w:bCs/>
          <w:sz w:val="20"/>
          <w:bdr w:val="single" w:sz="4" w:space="0" w:color="auto"/>
        </w:rPr>
        <w:t>常啼刺身以血灑地，</w:t>
      </w:r>
      <w:r w:rsidRPr="00BE6294">
        <w:rPr>
          <w:rFonts w:hint="eastAsia"/>
          <w:b/>
          <w:bCs/>
          <w:sz w:val="20"/>
          <w:bdr w:val="single" w:sz="4" w:space="0" w:color="auto"/>
        </w:rPr>
        <w:t>眾等</w:t>
      </w:r>
      <w:r w:rsidRPr="00BE6294">
        <w:rPr>
          <w:b/>
          <w:bCs/>
          <w:sz w:val="20"/>
          <w:bdr w:val="single" w:sz="4" w:space="0" w:color="auto"/>
        </w:rPr>
        <w:t>皆無異心，魔不得便</w:t>
      </w:r>
    </w:p>
    <w:p w:rsidR="00FA222A" w:rsidRPr="00BE6294" w:rsidRDefault="00FA222A" w:rsidP="00DE5093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）常啼刺身以血灑地</w:t>
      </w:r>
    </w:p>
    <w:p w:rsidR="00FA222A" w:rsidRPr="00BE6294" w:rsidRDefault="00FA222A" w:rsidP="00DE5093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、釋經義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爾時，薩陀波崙自刺其身，出血灑地，欲以淹塵。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人血肉雖臭，以其至心求水不得，意不分別香臭好惡，為欲淹</w:t>
      </w:r>
      <w:r w:rsidRPr="00BE6294">
        <w:rPr>
          <w:vertAlign w:val="superscript"/>
        </w:rPr>
        <w:footnoteReference w:id="166"/>
      </w:r>
      <w:r w:rsidRPr="00BE6294">
        <w:rPr>
          <w:rFonts w:hint="eastAsia"/>
        </w:rPr>
        <w:t>塵，不惜身命。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又薩陀波崙深心愛著般若波羅蜜故，無所愛惜。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有人言：多有諸天龍、鬼神等常隨逐薩陀波崙，佐助守護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是故所出之血變為香水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如羼提仙人被割截時，血化為乳。</w:t>
      </w:r>
      <w:r w:rsidRPr="00BE6294">
        <w:rPr>
          <w:vertAlign w:val="superscript"/>
        </w:rPr>
        <w:footnoteReference w:id="167"/>
      </w:r>
    </w:p>
    <w:p w:rsidR="00FA222A" w:rsidRPr="00BE6294" w:rsidRDefault="00FA222A" w:rsidP="00DE5093">
      <w:pPr>
        <w:spacing w:beforeLines="20" w:before="72"/>
        <w:ind w:leftChars="300" w:left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又以無量福德成就故，隨願即成。</w:t>
      </w:r>
    </w:p>
    <w:p w:rsidR="00FA222A" w:rsidRPr="00BE6294" w:rsidRDefault="00432346" w:rsidP="00DE5093">
      <w:pPr>
        <w:spacing w:beforeLines="30" w:before="108"/>
        <w:ind w:leftChars="350" w:left="840"/>
        <w:jc w:val="both"/>
        <w:rPr>
          <w:rFonts w:ascii="新細明體" w:eastAsia="SimSun" w:hAnsi="新細明體"/>
          <w:b/>
          <w:sz w:val="20"/>
          <w:szCs w:val="20"/>
          <w:bdr w:val="single" w:sz="4" w:space="0" w:color="auto"/>
        </w:rPr>
      </w:pP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因論生論：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若福德成就，魔不應隱蔽其水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問曰：若福德成就，隨願即得，魔不應隱蔽其水？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答曰：是菩薩新發意能成小願，未能却魔。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此中薩陀波崙自說出血因緣：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我從無始生死已來數數喪身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未曾為法。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DE5093">
      <w:pPr>
        <w:spacing w:beforeLines="30" w:before="108"/>
        <w:ind w:leftChars="300" w:left="72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、釋疑：若常啼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刺血身死，誰復聽法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問曰：若薩陀波崙愛法，刺身出血，若其身死，誰復聽法？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答曰：是事如破骨出髓中答。</w:t>
      </w:r>
      <w:r w:rsidRPr="00BE6294">
        <w:rPr>
          <w:rStyle w:val="a5"/>
        </w:rPr>
        <w:footnoteReference w:id="168"/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又此中諸天、大菩薩守護故，令其不死。</w:t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又復惡魔知其心不可沮壞</w:t>
      </w:r>
      <w:r w:rsidRPr="00BE6294">
        <w:rPr>
          <w:rStyle w:val="a5"/>
        </w:rPr>
        <w:footnoteReference w:id="169"/>
      </w:r>
      <w:r w:rsidRPr="00BE6294">
        <w:rPr>
          <w:rFonts w:hint="eastAsia"/>
        </w:rPr>
        <w:t>，水則還出。</w:t>
      </w:r>
    </w:p>
    <w:p w:rsidR="00FA222A" w:rsidRPr="00BE6294" w:rsidRDefault="00FA222A" w:rsidP="00DE5093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）釋「常啼等皆無異心」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proofErr w:type="gramStart"/>
      <w:r w:rsidRPr="00BE6294">
        <w:rPr>
          <w:rFonts w:ascii="標楷體" w:eastAsia="標楷體" w:hAnsi="標楷體" w:hint="eastAsia"/>
        </w:rPr>
        <w:t>薩陀</w:t>
      </w:r>
      <w:proofErr w:type="gramEnd"/>
      <w:r w:rsidRPr="00BE6294">
        <w:rPr>
          <w:rFonts w:ascii="標楷體" w:eastAsia="標楷體" w:hAnsi="標楷體" w:hint="eastAsia"/>
        </w:rPr>
        <w:t>波</w:t>
      </w:r>
      <w:proofErr w:type="gramStart"/>
      <w:r w:rsidRPr="00BE6294">
        <w:rPr>
          <w:rFonts w:ascii="標楷體" w:eastAsia="標楷體" w:hAnsi="標楷體" w:hint="eastAsia"/>
        </w:rPr>
        <w:t>崙</w:t>
      </w:r>
      <w:proofErr w:type="gramEnd"/>
      <w:r w:rsidRPr="00BE6294">
        <w:rPr>
          <w:rFonts w:ascii="標楷體" w:eastAsia="標楷體" w:hAnsi="標楷體" w:hint="eastAsia"/>
        </w:rPr>
        <w:t>等皆無異心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」者，如人初習慈心，欲為眾生及為般若波羅蜜故，不惜</w:t>
      </w:r>
      <w:r w:rsidR="000A4F12">
        <w:rPr>
          <w:rFonts w:hint="eastAsia"/>
        </w:rPr>
        <w:t>`2860`</w:t>
      </w:r>
      <w:proofErr w:type="gramStart"/>
      <w:r w:rsidRPr="00BE6294">
        <w:rPr>
          <w:rFonts w:hint="eastAsia"/>
        </w:rPr>
        <w:t>身命</w:t>
      </w:r>
      <w:proofErr w:type="gramEnd"/>
      <w:r w:rsidRPr="00BE6294">
        <w:rPr>
          <w:rFonts w:hint="eastAsia"/>
        </w:rPr>
        <w:t>；既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得利刀</w:t>
      </w:r>
      <w:proofErr w:type="gramStart"/>
      <w:r w:rsidRPr="00BE6294">
        <w:rPr>
          <w:rFonts w:hint="eastAsia"/>
        </w:rPr>
        <w:t>割身，以痛自逼故</w:t>
      </w:r>
      <w:proofErr w:type="gramEnd"/>
      <w:r w:rsidRPr="00BE6294">
        <w:rPr>
          <w:rFonts w:hint="eastAsia"/>
        </w:rPr>
        <w:t>，心生悔恨，是名「異」。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是菩薩</w:t>
      </w:r>
      <w:r w:rsidRPr="00BE6294">
        <w:rPr>
          <w:rFonts w:hint="eastAsia"/>
          <w:b/>
        </w:rPr>
        <w:t>信力大故</w:t>
      </w:r>
      <w:r w:rsidRPr="00BE6294">
        <w:rPr>
          <w:rFonts w:hint="eastAsia"/>
        </w:rPr>
        <w:t>，欲得阿耨多羅三藐三菩提果報故，不計是苦。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又以</w:t>
      </w:r>
      <w:r w:rsidRPr="00BE6294">
        <w:rPr>
          <w:rFonts w:hint="eastAsia"/>
          <w:b/>
        </w:rPr>
        <w:t>深悲心愛念眾生</w:t>
      </w:r>
      <w:r w:rsidRPr="00BE6294">
        <w:rPr>
          <w:rFonts w:hint="eastAsia"/>
        </w:rPr>
        <w:t>，雖受種種苦惱，不以為難；譬如慈母愛子，雖為子長</w:t>
      </w:r>
      <w:r w:rsidRPr="00BE6294">
        <w:rPr>
          <w:rStyle w:val="a5"/>
        </w:rPr>
        <w:footnoteReference w:id="170"/>
      </w:r>
      <w:r w:rsidRPr="00BE6294">
        <w:rPr>
          <w:rFonts w:hint="eastAsia"/>
        </w:rPr>
        <w:t>受勤苦不淨，不以為惡。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又復</w:t>
      </w:r>
      <w:r w:rsidRPr="00BE6294">
        <w:rPr>
          <w:rFonts w:hint="eastAsia"/>
          <w:b/>
        </w:rPr>
        <w:t>見諸法實相畢竟空</w:t>
      </w:r>
      <w:r w:rsidRPr="00BE6294">
        <w:rPr>
          <w:rFonts w:hint="eastAsia"/>
        </w:rPr>
        <w:t>故，知是身但是虛誑和合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破是虛誑故，割截身時，不妨阿耨多羅三藐三菩提。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）釋「魔不得其便」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魔不得其便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」者，如人</w:t>
      </w:r>
      <w:proofErr w:type="gramStart"/>
      <w:r w:rsidRPr="00BE6294">
        <w:rPr>
          <w:rFonts w:hint="eastAsia"/>
        </w:rPr>
        <w:t>有瘡則受</w:t>
      </w:r>
      <w:proofErr w:type="gramEnd"/>
      <w:r w:rsidRPr="00BE6294">
        <w:rPr>
          <w:rFonts w:hint="eastAsia"/>
        </w:rPr>
        <w:t>毒；菩薩若</w:t>
      </w:r>
      <w:proofErr w:type="gramStart"/>
      <w:r w:rsidRPr="00BE6294">
        <w:rPr>
          <w:rFonts w:hint="eastAsia"/>
        </w:rPr>
        <w:t>有貪欲</w:t>
      </w:r>
      <w:proofErr w:type="gramEnd"/>
      <w:r w:rsidRPr="00BE6294">
        <w:rPr>
          <w:rFonts w:hint="eastAsia"/>
        </w:rPr>
        <w:t>、憂愁</w:t>
      </w:r>
      <w:proofErr w:type="gramStart"/>
      <w:r w:rsidRPr="00BE6294">
        <w:rPr>
          <w:rFonts w:hint="eastAsia"/>
        </w:rPr>
        <w:t>瘡者，魔得</w:t>
      </w:r>
      <w:proofErr w:type="gramEnd"/>
      <w:r w:rsidRPr="00BE6294">
        <w:rPr>
          <w:rFonts w:hint="eastAsia"/>
        </w:rPr>
        <w:t>其便。以出血灑地，心不憂愁故，魔不得便。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如</w:t>
      </w:r>
      <w:r w:rsidRPr="00BE6294">
        <w:rPr>
          <w:rStyle w:val="a5"/>
        </w:rPr>
        <w:footnoteReference w:id="171"/>
      </w:r>
      <w:r w:rsidRPr="00BE6294">
        <w:rPr>
          <w:rFonts w:hint="eastAsia"/>
        </w:rPr>
        <w:t>薩陀波崙心，五百女人心亦</w:t>
      </w:r>
      <w:r w:rsidRPr="00BE6294">
        <w:rPr>
          <w:rStyle w:val="a5"/>
        </w:rPr>
        <w:footnoteReference w:id="172"/>
      </w:r>
      <w:r w:rsidRPr="00BE6294">
        <w:rPr>
          <w:rFonts w:hint="eastAsia"/>
        </w:rPr>
        <w:t>如是，敬重薩陀波崙故；見其刺身，應有憂愁</w:t>
      </w:r>
      <w:r w:rsidRPr="00BE6294">
        <w:rPr>
          <w:rStyle w:val="a5"/>
        </w:rPr>
        <w:footnoteReference w:id="173"/>
      </w:r>
      <w:r w:rsidRPr="00BE6294">
        <w:rPr>
          <w:rFonts w:hint="eastAsia"/>
        </w:rPr>
        <w:t>，以</w:t>
      </w:r>
      <w:r w:rsidRPr="00BE6294">
        <w:rPr>
          <w:rStyle w:val="a5"/>
        </w:rPr>
        <w:footnoteReference w:id="174"/>
      </w:r>
      <w:r w:rsidRPr="00BE6294">
        <w:rPr>
          <w:rFonts w:hint="eastAsia"/>
        </w:rPr>
        <w:t>其願得滿故，不以為愁。</w:t>
      </w:r>
    </w:p>
    <w:p w:rsidR="00FA222A" w:rsidRPr="00BE6294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5</w:t>
      </w:r>
      <w:r w:rsidRPr="00BE6294">
        <w:rPr>
          <w:rFonts w:hint="eastAsia"/>
          <w:b/>
          <w:bCs/>
          <w:sz w:val="20"/>
          <w:bdr w:val="single" w:sz="4" w:space="0" w:color="auto"/>
        </w:rPr>
        <w:t>、帝釋</w:t>
      </w:r>
      <w:r w:rsidRPr="00BE6294">
        <w:rPr>
          <w:b/>
          <w:bCs/>
          <w:sz w:val="20"/>
          <w:bdr w:val="single" w:sz="4" w:space="0" w:color="auto"/>
        </w:rPr>
        <w:t>讚</w:t>
      </w:r>
      <w:r w:rsidRPr="00BE6294">
        <w:rPr>
          <w:rFonts w:hint="eastAsia"/>
          <w:b/>
          <w:bCs/>
          <w:sz w:val="20"/>
          <w:bdr w:val="single" w:sz="4" w:space="0" w:color="auto"/>
        </w:rPr>
        <w:t>歎</w:t>
      </w:r>
      <w:r w:rsidRPr="00BE6294">
        <w:rPr>
          <w:b/>
          <w:bCs/>
          <w:sz w:val="20"/>
          <w:bdr w:val="single" w:sz="4" w:space="0" w:color="auto"/>
        </w:rPr>
        <w:t>常啼深心愛法</w:t>
      </w:r>
      <w:r w:rsidRPr="00BE6294">
        <w:rPr>
          <w:rFonts w:hint="eastAsia"/>
          <w:b/>
          <w:bCs/>
          <w:sz w:val="20"/>
          <w:bdr w:val="single" w:sz="4" w:space="0" w:color="auto"/>
        </w:rPr>
        <w:t>，過去諸佛求般若亦如是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）帝釋見</w:t>
      </w:r>
      <w:r w:rsidRPr="00BE6294">
        <w:rPr>
          <w:b/>
          <w:bCs/>
          <w:sz w:val="20"/>
          <w:bdr w:val="single" w:sz="4" w:space="0" w:color="auto"/>
        </w:rPr>
        <w:t>常啼</w:t>
      </w:r>
      <w:r w:rsidRPr="00BE6294">
        <w:rPr>
          <w:rFonts w:hint="eastAsia"/>
          <w:b/>
          <w:bCs/>
          <w:sz w:val="20"/>
          <w:bdr w:val="single" w:sz="4" w:space="0" w:color="auto"/>
        </w:rPr>
        <w:t>為法忘軀，釋未曾有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爾時，釋提桓因見是事已，歎未曾有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</w:t>
      </w:r>
      <w:r w:rsidRPr="00BE6294">
        <w:rPr>
          <w:rStyle w:val="a5"/>
        </w:rPr>
        <w:footnoteReference w:id="175"/>
      </w:r>
      <w:r w:rsidRPr="00BE6294">
        <w:rPr>
          <w:rFonts w:hint="eastAsia"/>
        </w:rPr>
        <w:t>，是人未得無生忍，諸煩惱未斷，為供養</w:t>
      </w:r>
      <w:r w:rsidRPr="00BE6294">
        <w:rPr>
          <w:rStyle w:val="a5"/>
        </w:rPr>
        <w:footnoteReference w:id="176"/>
      </w:r>
      <w:r w:rsidRPr="00BE6294">
        <w:rPr>
          <w:rFonts w:hint="eastAsia"/>
        </w:rPr>
        <w:t>法故，不惜身命，如諸離欲人無異；割截其身，如斷草木。初心既爾，後心轉增。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復次，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者，此中釋提桓因自說因緣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薩陀波崙愛法乃爾，以刀自刺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等。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）過去諸佛求般若亦如是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Cs/>
        </w:rPr>
      </w:pPr>
      <w:r w:rsidRPr="00BE6294">
        <w:rPr>
          <w:rFonts w:hint="eastAsia"/>
        </w:rPr>
        <w:t>釋提桓因作是心歡喜已，讚言：「善哉！」讚其愛法、樂法，勤心精進</w:t>
      </w:r>
      <w:r w:rsidRPr="00BE6294">
        <w:rPr>
          <w:rFonts w:hint="eastAsia"/>
          <w:bCs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以過去佛為喻：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非但汝今辛苦，過去諸佛求般若亦爾。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6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、常啼欲以華作供養，帝釋與之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）常啼作念欲得好華以莊嚴說法處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薩陀波崙聞釋提桓因安慰其心已，如火得酥，轉更熾盛，作是念：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我既敷座灑地，當於何處得好名華莊嚴法處？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問曰：不見水時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何以不作是念：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當於何處得水灑地？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答曰：薩陀波崙以先有水處，即時皆無，知魔所作；是故自於四大分中刺水分灑地。身中水種雖多</w:t>
      </w:r>
      <w:r w:rsidRPr="00BE6294">
        <w:rPr>
          <w:rStyle w:val="a5"/>
        </w:rPr>
        <w:footnoteReference w:id="177"/>
      </w:r>
      <w:r w:rsidRPr="00BE6294">
        <w:rPr>
          <w:rFonts w:hint="eastAsia"/>
        </w:rPr>
        <w:t>，血是命之所在，是</w:t>
      </w:r>
      <w:r w:rsidRPr="00BE6294">
        <w:rPr>
          <w:rStyle w:val="a5"/>
        </w:rPr>
        <w:footnoteReference w:id="178"/>
      </w:r>
      <w:r w:rsidRPr="00BE6294">
        <w:rPr>
          <w:rFonts w:hint="eastAsia"/>
        </w:rPr>
        <w:t>故刺以灑地。</w:t>
      </w:r>
    </w:p>
    <w:p w:rsidR="00FA222A" w:rsidRPr="00BE6294" w:rsidRDefault="000A4F12" w:rsidP="0070672F">
      <w:pPr>
        <w:spacing w:beforeLines="30" w:before="108" w:line="370" w:lineRule="exact"/>
        <w:ind w:leftChars="250" w:left="600"/>
        <w:jc w:val="both"/>
      </w:pPr>
      <w:r>
        <w:rPr>
          <w:rFonts w:hint="eastAsia"/>
        </w:rPr>
        <w:t>`2861`</w:t>
      </w:r>
      <w:r w:rsidR="00FA222A" w:rsidRPr="00BE6294">
        <w:rPr>
          <w:rFonts w:hint="eastAsia"/>
        </w:rPr>
        <w:t>華不自有，</w:t>
      </w:r>
      <w:proofErr w:type="gramStart"/>
      <w:r w:rsidR="00FA222A" w:rsidRPr="00BE6294">
        <w:rPr>
          <w:rFonts w:hint="eastAsia"/>
        </w:rPr>
        <w:t>曇無竭出時</w:t>
      </w:r>
      <w:proofErr w:type="gramEnd"/>
      <w:r w:rsidR="00FA222A"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a"/>
        </w:smartTagPr>
        <w:r w:rsidR="00FA222A" w:rsidRPr="00BE6294">
          <w:rPr>
            <w:rFonts w:hint="eastAsia"/>
            <w:sz w:val="22"/>
            <w:szCs w:val="22"/>
            <w:shd w:val="pct15" w:color="auto" w:fill="FFFFFF"/>
          </w:rPr>
          <w:t>750a</w:t>
        </w:r>
      </w:smartTag>
      <w:r w:rsidR="00FA222A" w:rsidRPr="00BE6294">
        <w:rPr>
          <w:rFonts w:hint="eastAsia"/>
          <w:sz w:val="22"/>
          <w:szCs w:val="22"/>
        </w:rPr>
        <w:t>）</w:t>
      </w:r>
      <w:r w:rsidR="00FA222A" w:rsidRPr="00BE6294">
        <w:rPr>
          <w:rFonts w:hint="eastAsia"/>
        </w:rPr>
        <w:t>欲至，</w:t>
      </w:r>
      <w:proofErr w:type="gramStart"/>
      <w:r w:rsidR="00FA222A" w:rsidRPr="00BE6294">
        <w:rPr>
          <w:rFonts w:hint="eastAsia"/>
        </w:rPr>
        <w:t>不容遠求</w:t>
      </w:r>
      <w:proofErr w:type="gramEnd"/>
      <w:r w:rsidR="00FA222A" w:rsidRPr="00BE6294">
        <w:rPr>
          <w:rFonts w:hint="eastAsia"/>
        </w:rPr>
        <w:t>；</w:t>
      </w:r>
      <w:proofErr w:type="gramStart"/>
      <w:r w:rsidR="00FA222A" w:rsidRPr="00BE6294">
        <w:rPr>
          <w:rFonts w:hint="eastAsia"/>
        </w:rPr>
        <w:t>又所須復</w:t>
      </w:r>
      <w:proofErr w:type="gramEnd"/>
      <w:r w:rsidR="00FA222A" w:rsidRPr="00BE6294">
        <w:rPr>
          <w:rFonts w:hint="eastAsia"/>
        </w:rPr>
        <w:t>多，當</w:t>
      </w:r>
      <w:proofErr w:type="gramStart"/>
      <w:r w:rsidR="00FA222A" w:rsidRPr="00BE6294">
        <w:rPr>
          <w:rFonts w:hint="eastAsia"/>
        </w:rPr>
        <w:t>以遍覆其</w:t>
      </w:r>
      <w:proofErr w:type="gramEnd"/>
      <w:r w:rsidR="00FA222A" w:rsidRPr="00BE6294">
        <w:rPr>
          <w:rFonts w:hint="eastAsia"/>
        </w:rPr>
        <w:t>地，</w:t>
      </w:r>
      <w:proofErr w:type="gramStart"/>
      <w:r w:rsidR="00FA222A" w:rsidRPr="00BE6294">
        <w:rPr>
          <w:rFonts w:hint="eastAsia"/>
        </w:rPr>
        <w:t>是故生念欲</w:t>
      </w:r>
      <w:proofErr w:type="gramEnd"/>
      <w:r w:rsidR="00FA222A" w:rsidRPr="00BE6294">
        <w:rPr>
          <w:rFonts w:hint="eastAsia"/>
        </w:rPr>
        <w:t>得。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）帝釋以天華供養常啼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帝釋知其念，即以天華中妙者，名曼陀羅，三千石與之，足以周事</w:t>
      </w:r>
      <w:r w:rsidRPr="00BE6294">
        <w:rPr>
          <w:rStyle w:val="a5"/>
        </w:rPr>
        <w:footnoteReference w:id="179"/>
      </w:r>
      <w:r w:rsidRPr="00BE6294">
        <w:rPr>
          <w:rFonts w:hint="eastAsia"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帝釋所以不以人華與者，欲令發希有心故。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）常啼受華已分作二分：一分說法時供養，一分散地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薩陀波崙受華已，分作二分</w:t>
      </w:r>
      <w:r w:rsidR="00423323" w:rsidRPr="00BE6294">
        <w:rPr>
          <w:rFonts w:hint="eastAsia"/>
          <w:bCs/>
        </w:rPr>
        <w:t>：</w:t>
      </w:r>
      <w:r w:rsidRPr="00BE6294">
        <w:rPr>
          <w:rFonts w:hint="eastAsia"/>
        </w:rPr>
        <w:t>好者留以說法時散</w:t>
      </w:r>
      <w:r w:rsidR="00423323" w:rsidRPr="00BE6294">
        <w:rPr>
          <w:rFonts w:hint="eastAsia"/>
        </w:rPr>
        <w:t>，</w:t>
      </w:r>
      <w:r w:rsidRPr="00BE6294">
        <w:rPr>
          <w:rFonts w:hint="eastAsia"/>
        </w:rPr>
        <w:t>餘者覆地。其國俗法以</w:t>
      </w:r>
      <w:r w:rsidRPr="00BE6294">
        <w:rPr>
          <w:rStyle w:val="a5"/>
        </w:rPr>
        <w:footnoteReference w:id="180"/>
      </w:r>
      <w:r w:rsidRPr="00BE6294">
        <w:rPr>
          <w:rFonts w:hint="eastAsia"/>
        </w:rPr>
        <w:t>華覆地，令行其上，以為供養。</w:t>
      </w:r>
    </w:p>
    <w:p w:rsidR="00FA222A" w:rsidRPr="00BE6294" w:rsidRDefault="00FA222A" w:rsidP="0070672F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（二）曇無竭出定，正為說法</w:t>
      </w:r>
    </w:p>
    <w:p w:rsidR="00FA222A" w:rsidRPr="00BE6294" w:rsidRDefault="00FA222A" w:rsidP="0070672F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、曇無竭出定，至法座，欲說般若；常啼心樂如入第三禪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）曇無竭出定，至法座，欲說般若</w:t>
      </w:r>
    </w:p>
    <w:p w:rsidR="00FA222A" w:rsidRPr="00BE6294" w:rsidRDefault="00FA222A" w:rsidP="0070672F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總說</w:t>
      </w:r>
    </w:p>
    <w:p w:rsidR="00FA222A" w:rsidRPr="00BE6294" w:rsidRDefault="00FA222A" w:rsidP="0070672F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爾時，曇無竭如其先要</w:t>
      </w:r>
      <w:r w:rsidRPr="00BE6294">
        <w:rPr>
          <w:vertAlign w:val="superscript"/>
        </w:rPr>
        <w:footnoteReference w:id="181"/>
      </w:r>
      <w:r w:rsidRPr="00BE6294">
        <w:rPr>
          <w:rFonts w:hint="eastAsia"/>
        </w:rPr>
        <w:t>，滿七歲已，從三昧起，與無量百千眾</w:t>
      </w:r>
      <w:r w:rsidRPr="00BE6294">
        <w:rPr>
          <w:rStyle w:val="a5"/>
        </w:rPr>
        <w:footnoteReference w:id="182"/>
      </w:r>
      <w:r w:rsidRPr="00BE6294">
        <w:rPr>
          <w:rFonts w:hint="eastAsia"/>
        </w:rPr>
        <w:t>恭敬圍繞，直趣法座，為說般若故。</w:t>
      </w:r>
    </w:p>
    <w:p w:rsidR="00FA222A" w:rsidRPr="00BE6294" w:rsidRDefault="00FA222A" w:rsidP="0070672F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別釋</w:t>
      </w:r>
    </w:p>
    <w:p w:rsidR="00FA222A" w:rsidRPr="00BE6294" w:rsidRDefault="00FA222A" w:rsidP="0070672F">
      <w:pPr>
        <w:spacing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）明菩薩入微妙三昧何緣令起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問曰：若諸菩薩入微妙三昧中，誰能令起？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70672F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自作期限</w:t>
      </w:r>
    </w:p>
    <w:p w:rsidR="00FA222A" w:rsidRPr="00BE6294" w:rsidRDefault="00FA222A" w:rsidP="0070672F">
      <w:pPr>
        <w:spacing w:line="370" w:lineRule="exact"/>
        <w:ind w:leftChars="400" w:left="960"/>
        <w:jc w:val="both"/>
      </w:pPr>
      <w:r w:rsidRPr="00BE6294">
        <w:rPr>
          <w:rFonts w:hint="eastAsia"/>
        </w:rPr>
        <w:t>行者初入時，自作限齊，然後入定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時至，其心自在從三昧起，悲心故而生覺觀。</w:t>
      </w:r>
    </w:p>
    <w:p w:rsidR="00FA222A" w:rsidRPr="00BE6294" w:rsidRDefault="00FA222A" w:rsidP="00B17693">
      <w:pPr>
        <w:ind w:leftChars="400" w:left="960"/>
        <w:jc w:val="both"/>
      </w:pPr>
      <w:r w:rsidRPr="00B17693">
        <w:rPr>
          <w:rFonts w:hint="eastAsia"/>
          <w:spacing w:val="-2"/>
        </w:rPr>
        <w:lastRenderedPageBreak/>
        <w:t>如</w:t>
      </w:r>
      <w:r w:rsidRPr="00B17693">
        <w:rPr>
          <w:rStyle w:val="a5"/>
          <w:spacing w:val="-2"/>
        </w:rPr>
        <w:footnoteReference w:id="183"/>
      </w:r>
      <w:r w:rsidRPr="00B17693">
        <w:rPr>
          <w:rFonts w:hint="eastAsia"/>
          <w:spacing w:val="-2"/>
        </w:rPr>
        <w:t>一比丘，入滅受定三</w:t>
      </w:r>
      <w:r w:rsidRPr="00B17693">
        <w:rPr>
          <w:rStyle w:val="a5"/>
          <w:spacing w:val="-2"/>
        </w:rPr>
        <w:footnoteReference w:id="184"/>
      </w:r>
      <w:r w:rsidRPr="00B17693">
        <w:rPr>
          <w:rFonts w:hint="eastAsia"/>
          <w:spacing w:val="-2"/>
        </w:rPr>
        <w:t>昧時，自期聞犍</w:t>
      </w:r>
      <w:r w:rsidRPr="00B17693">
        <w:rPr>
          <w:rStyle w:val="a5"/>
          <w:spacing w:val="-2"/>
        </w:rPr>
        <w:footnoteReference w:id="185"/>
      </w:r>
      <w:r w:rsidRPr="00B17693">
        <w:rPr>
          <w:rFonts w:hint="eastAsia"/>
          <w:spacing w:val="-2"/>
        </w:rPr>
        <w:t>搥</w:t>
      </w:r>
      <w:r w:rsidRPr="00B17693">
        <w:rPr>
          <w:spacing w:val="-2"/>
          <w:vertAlign w:val="superscript"/>
        </w:rPr>
        <w:footnoteReference w:id="186"/>
      </w:r>
      <w:r w:rsidRPr="00B17693">
        <w:rPr>
          <w:rFonts w:hint="eastAsia"/>
          <w:spacing w:val="-2"/>
        </w:rPr>
        <w:t>時當起。既入</w:t>
      </w:r>
      <w:r w:rsidRPr="00B17693">
        <w:rPr>
          <w:rStyle w:val="a5"/>
          <w:spacing w:val="-2"/>
        </w:rPr>
        <w:footnoteReference w:id="187"/>
      </w:r>
      <w:r w:rsidRPr="00B17693">
        <w:rPr>
          <w:rFonts w:hint="eastAsia"/>
          <w:spacing w:val="-2"/>
        </w:rPr>
        <w:t>已，時僧坊</w:t>
      </w:r>
      <w:r w:rsidRPr="00B17693">
        <w:rPr>
          <w:spacing w:val="-2"/>
          <w:vertAlign w:val="superscript"/>
        </w:rPr>
        <w:footnoteReference w:id="188"/>
      </w:r>
      <w:r w:rsidRPr="00BE6294">
        <w:rPr>
          <w:rFonts w:hint="eastAsia"/>
        </w:rPr>
        <w:t>失火，諸比丘惶懅</w:t>
      </w:r>
      <w:r w:rsidRPr="00BE6294">
        <w:rPr>
          <w:vertAlign w:val="superscript"/>
        </w:rPr>
        <w:footnoteReference w:id="189"/>
      </w:r>
      <w:r w:rsidRPr="00BE6294">
        <w:rPr>
          <w:rFonts w:hint="eastAsia"/>
        </w:rPr>
        <w:t>，不打犍搥而去。</w:t>
      </w:r>
      <w:proofErr w:type="gramStart"/>
      <w:r w:rsidRPr="00BE6294">
        <w:rPr>
          <w:rFonts w:hint="eastAsia"/>
        </w:rPr>
        <w:t>爾時</w:t>
      </w:r>
      <w:proofErr w:type="gramEnd"/>
      <w:r w:rsidRPr="00BE6294">
        <w:rPr>
          <w:rFonts w:hint="eastAsia"/>
        </w:rPr>
        <w:t>，過十二歲已，檀越更和合</w:t>
      </w:r>
      <w:proofErr w:type="gramStart"/>
      <w:r w:rsidRPr="00BE6294">
        <w:rPr>
          <w:rFonts w:hint="eastAsia"/>
        </w:rPr>
        <w:t>眾僧欲</w:t>
      </w:r>
      <w:proofErr w:type="gramEnd"/>
      <w:r w:rsidR="000A4F12">
        <w:rPr>
          <w:rFonts w:hint="eastAsia"/>
        </w:rPr>
        <w:t>`2862`</w:t>
      </w:r>
      <w:proofErr w:type="gramStart"/>
      <w:r w:rsidRPr="00BE6294">
        <w:rPr>
          <w:rFonts w:hint="eastAsia"/>
        </w:rPr>
        <w:t>起僧坊</w:t>
      </w:r>
      <w:proofErr w:type="gramEnd"/>
      <w:r w:rsidRPr="00BE6294">
        <w:rPr>
          <w:rFonts w:hint="eastAsia"/>
        </w:rPr>
        <w:t>，方打</w:t>
      </w:r>
      <w:proofErr w:type="gramStart"/>
      <w:r w:rsidRPr="00BE6294">
        <w:rPr>
          <w:rFonts w:hint="eastAsia"/>
        </w:rPr>
        <w:t>犍搥</w:t>
      </w:r>
      <w:proofErr w:type="gramEnd"/>
      <w:r w:rsidRPr="00BE6294">
        <w:rPr>
          <w:rFonts w:hint="eastAsia"/>
        </w:rPr>
        <w:t>；聞</w:t>
      </w:r>
      <w:proofErr w:type="gramStart"/>
      <w:r w:rsidRPr="00BE6294">
        <w:rPr>
          <w:rFonts w:hint="eastAsia"/>
        </w:rPr>
        <w:t>犍搥</w:t>
      </w:r>
      <w:proofErr w:type="gramEnd"/>
      <w:r w:rsidRPr="00BE6294">
        <w:rPr>
          <w:rFonts w:hint="eastAsia"/>
        </w:rPr>
        <w:t>聲起，</w:t>
      </w:r>
      <w:proofErr w:type="gramStart"/>
      <w:r w:rsidRPr="00BE6294">
        <w:rPr>
          <w:rFonts w:hint="eastAsia"/>
        </w:rPr>
        <w:t>即身散</w:t>
      </w:r>
      <w:proofErr w:type="gramEnd"/>
      <w:r w:rsidRPr="00BE6294">
        <w:rPr>
          <w:rFonts w:hint="eastAsia"/>
        </w:rPr>
        <w:t>而死。後諸得道者，說其如此。</w:t>
      </w:r>
      <w:r w:rsidRPr="00BE6294">
        <w:rPr>
          <w:rStyle w:val="a5"/>
        </w:rPr>
        <w:footnoteReference w:id="190"/>
      </w:r>
    </w:p>
    <w:p w:rsidR="00FA222A" w:rsidRPr="00BE6294" w:rsidRDefault="00FA222A" w:rsidP="00B17693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法性生身菩薩常入三昧，以神通力度脫眾生</w:t>
      </w:r>
    </w:p>
    <w:p w:rsidR="00FA222A" w:rsidRPr="00BE6294" w:rsidRDefault="00FA222A" w:rsidP="00B17693">
      <w:pPr>
        <w:ind w:leftChars="400" w:left="960"/>
        <w:jc w:val="both"/>
      </w:pPr>
      <w:r w:rsidRPr="00BE6294">
        <w:rPr>
          <w:rFonts w:hint="eastAsia"/>
        </w:rPr>
        <w:t>復次，有人言：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法性生身大菩薩，如諸佛，常入三昧，無散亂麁心；以神通力故，能說法、飛行度脫眾生。世俗法故，有出入三昧相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是故雖入微妙三昧而能還出，以大悲心牽故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譬如呪術出龍。</w:t>
      </w:r>
      <w:r w:rsidR="009F7C29">
        <w:rPr>
          <w:rFonts w:hint="eastAsia"/>
        </w:rPr>
        <w:t>」</w:t>
      </w:r>
    </w:p>
    <w:p w:rsidR="00FA222A" w:rsidRPr="00BE6294" w:rsidRDefault="00FA222A" w:rsidP="008E4800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）釋「大眾圍繞」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「大眾圍繞」者，是內眷屬；恭敬散華、燒香，隨從而出，為說般若波羅蜜故。</w:t>
      </w:r>
    </w:p>
    <w:p w:rsidR="00FA222A" w:rsidRPr="00BE6294" w:rsidRDefault="00FA222A" w:rsidP="008E4800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）釋「為常啼等說般若波羅蜜」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「說般若波羅蜜」者，因世諦名字語言，欲示眾生第一義不動相故。</w:t>
      </w:r>
    </w:p>
    <w:p w:rsidR="00FA222A" w:rsidRPr="00BE6294" w:rsidRDefault="00FA222A" w:rsidP="008E4800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</w:t>
      </w:r>
      <w:r w:rsidRPr="00BE6294">
        <w:rPr>
          <w:b/>
          <w:bCs/>
          <w:sz w:val="20"/>
          <w:bdr w:val="single" w:sz="4" w:space="0" w:color="auto"/>
        </w:rPr>
        <w:t>常啼心樂如入</w:t>
      </w:r>
      <w:r w:rsidRPr="00BE6294">
        <w:rPr>
          <w:rFonts w:hint="eastAsia"/>
          <w:b/>
          <w:bCs/>
          <w:sz w:val="20"/>
          <w:bdr w:val="single" w:sz="4" w:space="0" w:color="auto"/>
        </w:rPr>
        <w:t>第</w:t>
      </w:r>
      <w:r w:rsidRPr="00BE6294">
        <w:rPr>
          <w:b/>
          <w:bCs/>
          <w:sz w:val="20"/>
          <w:bdr w:val="single" w:sz="4" w:space="0" w:color="auto"/>
        </w:rPr>
        <w:t>三禪</w:t>
      </w:r>
      <w:r w:rsidRPr="00BE6294">
        <w:rPr>
          <w:rFonts w:hint="eastAsia"/>
          <w:b/>
          <w:bCs/>
          <w:sz w:val="20"/>
          <w:bdr w:val="single" w:sz="4" w:space="0" w:color="auto"/>
        </w:rPr>
        <w:t>」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薩陀波崙見曇無竭，即得清淨歡喜，樂遍其身，如比丘入於三禪。所以者何？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多欲眾生，雖非淨妙，得猶喜樂，何況得見真功德莊嚴身者！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薩陀波崙從空中佛聞曇無竭，即生大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750</w:t>
      </w:r>
      <w:r w:rsidRPr="00BE6294">
        <w:rPr>
          <w:rFonts w:cs="Roman Unicode" w:hint="eastAsia"/>
          <w:sz w:val="22"/>
          <w:szCs w:val="22"/>
          <w:shd w:val="pct15" w:color="auto" w:fill="FFFFFF"/>
        </w:rPr>
        <w:t>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欲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得諸三昧，見十方諸佛，復聞十方諸佛說先世因緣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唯有曇無竭能度汝耳。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聞是已，增益其心，渴仰欲見，是故中道欲賣身供養。今於眾香城七歲不坐不臥欲見曇無竭。如是渴仰，欲樂來久；如人熱渴所逼，得濁煖潦水</w:t>
      </w:r>
      <w:r w:rsidRPr="00BE6294">
        <w:rPr>
          <w:rStyle w:val="a5"/>
        </w:rPr>
        <w:footnoteReference w:id="191"/>
      </w:r>
      <w:r w:rsidRPr="00BE6294">
        <w:rPr>
          <w:rFonts w:hint="eastAsia"/>
        </w:rPr>
        <w:t>，猶尚歡喜，何況得清冷美水！既以渴仰情久，又曇無竭功德大，是故悅樂。</w:t>
      </w:r>
    </w:p>
    <w:p w:rsidR="00FA222A" w:rsidRPr="00BE6294" w:rsidRDefault="00432346" w:rsidP="00DC6B2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因論生論：為何但說第三禪樂，而不說上地定樂及解脫樂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t>問</w:t>
      </w:r>
      <w:r w:rsidRPr="00BE6294">
        <w:rPr>
          <w:rStyle w:val="a5"/>
        </w:rPr>
        <w:footnoteReference w:id="192"/>
      </w:r>
      <w:r w:rsidRPr="00BE6294">
        <w:rPr>
          <w:rFonts w:hint="eastAsia"/>
        </w:rPr>
        <w:t>曰</w:t>
      </w:r>
      <w:r w:rsidRPr="00BE6294">
        <w:rPr>
          <w:rStyle w:val="a5"/>
        </w:rPr>
        <w:footnoteReference w:id="193"/>
      </w:r>
      <w:r w:rsidRPr="00BE6294">
        <w:rPr>
          <w:rFonts w:hint="eastAsia"/>
        </w:rPr>
        <w:t>：樂有四種，</w:t>
      </w:r>
      <w:r w:rsidRPr="00BE6294">
        <w:rPr>
          <w:rStyle w:val="a5"/>
        </w:rPr>
        <w:footnoteReference w:id="194"/>
      </w:r>
      <w:r w:rsidRPr="00BE6294">
        <w:rPr>
          <w:rFonts w:hint="eastAsia"/>
        </w:rPr>
        <w:t>何以但說第</w:t>
      </w:r>
      <w:r w:rsidRPr="00BE6294">
        <w:rPr>
          <w:rStyle w:val="a5"/>
        </w:rPr>
        <w:footnoteReference w:id="195"/>
      </w:r>
      <w:r w:rsidRPr="00BE6294">
        <w:rPr>
          <w:rFonts w:hint="eastAsia"/>
        </w:rPr>
        <w:t>三禪</w:t>
      </w:r>
      <w:r w:rsidRPr="00BE6294">
        <w:rPr>
          <w:rStyle w:val="a5"/>
        </w:rPr>
        <w:footnoteReference w:id="196"/>
      </w:r>
      <w:r w:rsidRPr="00BE6294">
        <w:rPr>
          <w:rFonts w:hint="eastAsia"/>
        </w:rPr>
        <w:t>樂，而不說上地定樂及解脫樂？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lastRenderedPageBreak/>
        <w:t>答</w:t>
      </w:r>
      <w:r w:rsidRPr="00BE6294">
        <w:rPr>
          <w:rStyle w:val="a5"/>
        </w:rPr>
        <w:footnoteReference w:id="197"/>
      </w:r>
      <w:r w:rsidRPr="00BE6294">
        <w:rPr>
          <w:rFonts w:hint="eastAsia"/>
        </w:rPr>
        <w:t>曰</w:t>
      </w:r>
      <w:r w:rsidRPr="00BE6294">
        <w:rPr>
          <w:rStyle w:val="a5"/>
        </w:rPr>
        <w:footnoteReference w:id="198"/>
      </w:r>
      <w:r w:rsidRPr="00BE6294">
        <w:rPr>
          <w:rFonts w:hint="eastAsia"/>
        </w:rPr>
        <w:t>：</w:t>
      </w:r>
    </w:p>
    <w:p w:rsidR="00FA222A" w:rsidRPr="00BE6294" w:rsidRDefault="00FA222A" w:rsidP="00DC6B24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、第三禪中樂，樂之極</w:t>
      </w:r>
    </w:p>
    <w:p w:rsidR="00FA222A" w:rsidRPr="00BE6294" w:rsidRDefault="000A4F12" w:rsidP="00DC6B24">
      <w:pPr>
        <w:ind w:leftChars="350" w:left="840"/>
        <w:jc w:val="both"/>
      </w:pPr>
      <w:r>
        <w:rPr>
          <w:rFonts w:hint="eastAsia"/>
        </w:rPr>
        <w:t>`2863`</w:t>
      </w:r>
      <w:r w:rsidR="00FA222A" w:rsidRPr="00BE6294">
        <w:rPr>
          <w:rFonts w:hint="eastAsia"/>
        </w:rPr>
        <w:t>以欲界眾生，於三受中多貪樂受。聞涅槃樂無所有，則心不樂喜；以上四禪中斷苦樂故，心亦不樂；第三禪中樂，樂之極。</w:t>
      </w:r>
    </w:p>
    <w:p w:rsidR="00FA222A" w:rsidRPr="00BE6294" w:rsidRDefault="00FA222A" w:rsidP="00DC6B2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、常啼新發意未入細深妙定故，遍身安樂故以三禪樂為喻</w:t>
      </w:r>
    </w:p>
    <w:p w:rsidR="00831870" w:rsidRPr="00BE6294" w:rsidRDefault="00FA222A" w:rsidP="00DC6B24">
      <w:pPr>
        <w:ind w:leftChars="350" w:left="840"/>
        <w:jc w:val="both"/>
      </w:pPr>
      <w:r w:rsidRPr="00BE6294">
        <w:rPr>
          <w:rFonts w:hint="eastAsia"/>
        </w:rPr>
        <w:t>復有人言：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薩陀波崙新發意未入細深妙定故，見曇無竭發大</w:t>
      </w:r>
      <w:r w:rsidRPr="00BE6294">
        <w:rPr>
          <w:rStyle w:val="a5"/>
        </w:rPr>
        <w:footnoteReference w:id="199"/>
      </w:r>
      <w:r w:rsidRPr="00BE6294">
        <w:rPr>
          <w:rFonts w:hint="eastAsia"/>
        </w:rPr>
        <w:t>歡喜，似如三禪樂</w:t>
      </w:r>
      <w:r w:rsidRPr="00BE6294">
        <w:rPr>
          <w:rStyle w:val="a5"/>
        </w:rPr>
        <w:footnoteReference w:id="200"/>
      </w:r>
      <w:r w:rsidRPr="00BE6294">
        <w:rPr>
          <w:rFonts w:hint="eastAsia"/>
        </w:rPr>
        <w:t>。薩陀波崙自覺</w:t>
      </w:r>
      <w:r w:rsidRPr="00BE6294">
        <w:rPr>
          <w:rStyle w:val="a5"/>
        </w:rPr>
        <w:footnoteReference w:id="201"/>
      </w:r>
      <w:r w:rsidRPr="00BE6294">
        <w:rPr>
          <w:rFonts w:hint="eastAsia"/>
        </w:rPr>
        <w:t>我大歡喜故，即時捨喜，得清淨法性，遍身安樂，是故以三禪樂為喻。</w:t>
      </w:r>
      <w:bookmarkEnd w:id="0"/>
      <w:bookmarkEnd w:id="1"/>
      <w:r w:rsidR="009F7C29">
        <w:rPr>
          <w:rFonts w:hint="eastAsia"/>
        </w:rPr>
        <w:t>」</w:t>
      </w:r>
    </w:p>
    <w:sectPr w:rsidR="00831870" w:rsidRPr="00BE6294" w:rsidSect="00404DC7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3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A4D" w:rsidRDefault="00910A4D" w:rsidP="00FA222A">
      <w:r>
        <w:separator/>
      </w:r>
    </w:p>
  </w:endnote>
  <w:endnote w:type="continuationSeparator" w:id="0">
    <w:p w:rsidR="00910A4D" w:rsidRDefault="00910A4D" w:rsidP="00FA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altName w:val="Arial Unicode MS"/>
    <w:charset w:val="00"/>
    <w:family w:val="auto"/>
    <w:pitch w:val="variable"/>
    <w:sig w:usb0="00000001" w:usb1="1001C0EB" w:usb2="00000000" w:usb3="00000000" w:csb0="8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905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404DC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68F">
          <w:rPr>
            <w:noProof/>
          </w:rPr>
          <w:t>2862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3296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E31E2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68F">
          <w:rPr>
            <w:noProof/>
          </w:rPr>
          <w:t>2839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A4D" w:rsidRDefault="00910A4D" w:rsidP="00FA222A">
      <w:r>
        <w:separator/>
      </w:r>
    </w:p>
  </w:footnote>
  <w:footnote w:type="continuationSeparator" w:id="0">
    <w:p w:rsidR="00910A4D" w:rsidRDefault="00910A4D" w:rsidP="00FA222A">
      <w:r>
        <w:continuationSeparator/>
      </w:r>
    </w:p>
  </w:footnote>
  <w:footnote w:id="1">
    <w:p w:rsidR="00BE3363" w:rsidRPr="00C076EF" w:rsidRDefault="00BE3363" w:rsidP="00010B5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大智度論…</w:t>
      </w:r>
      <w:proofErr w:type="gramStart"/>
      <w:r w:rsidRPr="00C076EF">
        <w:rPr>
          <w:rFonts w:hint="eastAsia"/>
          <w:sz w:val="22"/>
          <w:szCs w:val="22"/>
        </w:rPr>
        <w:t>…</w:t>
      </w:r>
      <w:proofErr w:type="gramEnd"/>
      <w:r w:rsidRPr="00C076EF">
        <w:rPr>
          <w:rFonts w:hint="eastAsia"/>
          <w:sz w:val="22"/>
          <w:szCs w:val="22"/>
        </w:rPr>
        <w:t>九）十八字＝（大智度論卷第九十九釋</w:t>
      </w:r>
      <w:proofErr w:type="gramStart"/>
      <w:r w:rsidRPr="00C076EF">
        <w:rPr>
          <w:rFonts w:hint="eastAsia"/>
          <w:sz w:val="22"/>
          <w:szCs w:val="22"/>
        </w:rPr>
        <w:t>曇</w:t>
      </w:r>
      <w:proofErr w:type="gramEnd"/>
      <w:r w:rsidRPr="00C076EF">
        <w:rPr>
          <w:rFonts w:hint="eastAsia"/>
          <w:sz w:val="22"/>
          <w:szCs w:val="22"/>
        </w:rPr>
        <w:t>無竭品第八十九上）十九字【宋】【元】，＝（大智度論卷第九十九釋</w:t>
      </w:r>
      <w:proofErr w:type="gramStart"/>
      <w:r w:rsidRPr="00C076EF">
        <w:rPr>
          <w:rFonts w:hint="eastAsia"/>
          <w:sz w:val="22"/>
          <w:szCs w:val="22"/>
        </w:rPr>
        <w:t>曇</w:t>
      </w:r>
      <w:proofErr w:type="gramEnd"/>
      <w:r w:rsidRPr="00C076EF">
        <w:rPr>
          <w:rFonts w:hint="eastAsia"/>
          <w:sz w:val="22"/>
          <w:szCs w:val="22"/>
        </w:rPr>
        <w:t>無竭品第八十九之上）二十字【明】，＝（大智度論卷第九十九釋說般若相品第八十九上）二十一字【宮】，＝（大智度經論卷第九十九釋第八十八品上）十七字【聖】，＝（摩</w:t>
      </w:r>
      <w:proofErr w:type="gramStart"/>
      <w:r w:rsidRPr="00C076EF">
        <w:rPr>
          <w:rFonts w:hint="eastAsia"/>
          <w:sz w:val="22"/>
          <w:szCs w:val="22"/>
        </w:rPr>
        <w:t>訶</w:t>
      </w:r>
      <w:proofErr w:type="gramEnd"/>
      <w:r w:rsidRPr="00C076EF">
        <w:rPr>
          <w:rFonts w:hint="eastAsia"/>
          <w:sz w:val="22"/>
          <w:szCs w:val="22"/>
        </w:rPr>
        <w:t>般若波羅蜜品第八十八</w:t>
      </w:r>
      <w:proofErr w:type="gramStart"/>
      <w:r w:rsidRPr="00C076EF">
        <w:rPr>
          <w:rFonts w:hint="eastAsia"/>
          <w:sz w:val="22"/>
          <w:szCs w:val="22"/>
        </w:rPr>
        <w:t>曇</w:t>
      </w:r>
      <w:proofErr w:type="gramEnd"/>
      <w:r w:rsidRPr="00C076EF">
        <w:rPr>
          <w:rFonts w:hint="eastAsia"/>
          <w:sz w:val="22"/>
          <w:szCs w:val="22"/>
        </w:rPr>
        <w:t>無竭品九十九）十九字【石】。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BE3363" w:rsidRPr="00C076EF" w:rsidRDefault="00BE3363" w:rsidP="00010B5B">
      <w:pPr>
        <w:pStyle w:val="a3"/>
        <w:spacing w:line="0" w:lineRule="atLeast"/>
        <w:ind w:left="187" w:hangingChars="85" w:hanging="187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</w:t>
      </w:r>
      <w:r w:rsidRPr="00C076EF">
        <w:rPr>
          <w:rFonts w:hint="eastAsia"/>
          <w:sz w:val="22"/>
          <w:szCs w:val="22"/>
        </w:rPr>
        <w:t>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〈品〉初是第二，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彼具足聞法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。就中為二：第一為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斷，第二、正說般若。斷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即是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明佛來云</w:t>
      </w:r>
      <w:proofErr w:type="gramEnd"/>
      <w:r w:rsidR="00BE3363"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ascii="新細明體" w:hAnsi="新細明體"/>
          <w:sz w:val="22"/>
          <w:szCs w:val="22"/>
          <w:vertAlign w:val="superscript"/>
        </w:rPr>
        <w:t>1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、無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來去明果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，我說般若妙法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明因義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。須知如此因果皆是般若，未曾因果。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果般若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，般若名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果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；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因</w:t>
      </w:r>
      <w:proofErr w:type="gramStart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怙</w:t>
      </w:r>
      <w:proofErr w:type="gramEnd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般若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，名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因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也。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初中為二：第一、正為斷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；二、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聞法歡喜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，報恩供養。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初中復為二：第一、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廣明佛來去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、無來去義；第二、例一切法來去，見無來去義。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兩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：第一明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來去無來去</w:t>
      </w:r>
      <w:r w:rsidRPr="00C076EF">
        <w:rPr>
          <w:rFonts w:ascii="標楷體" w:eastAsia="標楷體" w:hAnsi="標楷體" w:hint="eastAsia"/>
          <w:sz w:val="22"/>
          <w:szCs w:val="22"/>
        </w:rPr>
        <w:t>，辨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義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；二、明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無來去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去</w:t>
      </w:r>
      <w:proofErr w:type="gramEnd"/>
      <w:r w:rsidRPr="00C076EF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Pr="00C076E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辨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義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兩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：第一、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正明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來去、無來去；二、結其得失。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初中為二：第一、正就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法說名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</w:t>
      </w:r>
      <w:proofErr w:type="gramEnd"/>
      <w:r w:rsidRPr="00C076EF">
        <w:rPr>
          <w:rFonts w:ascii="標楷體" w:eastAsia="標楷體" w:hAnsi="標楷體" w:hint="eastAsia"/>
          <w:b/>
          <w:sz w:val="22"/>
          <w:szCs w:val="22"/>
        </w:rPr>
        <w:t>來去，</w:t>
      </w:r>
      <w:r w:rsidRPr="00C076EF">
        <w:rPr>
          <w:rFonts w:ascii="標楷體" w:eastAsia="標楷體" w:hAnsi="標楷體" w:hint="eastAsia"/>
          <w:sz w:val="22"/>
          <w:szCs w:val="22"/>
        </w:rPr>
        <w:t>二、舉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譬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重釋疑。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此明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</w:t>
      </w:r>
      <w:proofErr w:type="gramEnd"/>
      <w:r w:rsidRPr="00C076EF">
        <w:rPr>
          <w:rFonts w:ascii="標楷體" w:eastAsia="標楷體" w:hAnsi="標楷體" w:hint="eastAsia"/>
          <w:b/>
          <w:sz w:val="22"/>
          <w:szCs w:val="22"/>
        </w:rPr>
        <w:t>身</w:t>
      </w:r>
      <w:r w:rsidRPr="00C076EF">
        <w:rPr>
          <w:rFonts w:ascii="標楷體" w:eastAsia="標楷體" w:hAnsi="標楷體" w:hint="eastAsia"/>
          <w:sz w:val="22"/>
          <w:szCs w:val="22"/>
        </w:rPr>
        <w:t>無來去，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來去。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（</w:t>
      </w:r>
      <w:proofErr w:type="gramStart"/>
      <w:r w:rsidRPr="00C076EF">
        <w:rPr>
          <w:rFonts w:hint="eastAsia"/>
          <w:sz w:val="22"/>
          <w:szCs w:val="22"/>
        </w:rPr>
        <w:t>卍新續藏</w:t>
      </w:r>
      <w:proofErr w:type="gramEnd"/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a"/>
        </w:smartTagPr>
        <w:r w:rsidRPr="00C076EF">
          <w:rPr>
            <w:sz w:val="22"/>
            <w:szCs w:val="22"/>
          </w:rPr>
          <w:t>343a</w:t>
        </w:r>
      </w:smartTag>
      <w:r w:rsidRPr="00C076EF">
        <w:rPr>
          <w:sz w:val="22"/>
          <w:szCs w:val="22"/>
        </w:rPr>
        <w:t>2-</w:t>
      </w:r>
      <w:r w:rsidRPr="00C076EF">
        <w:rPr>
          <w:rFonts w:hint="eastAsia"/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「</w:t>
      </w:r>
      <w:proofErr w:type="gramStart"/>
      <w:r w:rsidRPr="005B56BF">
        <w:rPr>
          <w:rFonts w:hint="eastAsia"/>
          <w:sz w:val="22"/>
          <w:szCs w:val="22"/>
        </w:rPr>
        <w:t>云</w:t>
      </w:r>
      <w:proofErr w:type="gramEnd"/>
      <w:r w:rsidRPr="00C076EF">
        <w:rPr>
          <w:rFonts w:hint="eastAsia"/>
          <w:sz w:val="22"/>
          <w:szCs w:val="22"/>
        </w:rPr>
        <w:t>」</w:t>
      </w:r>
      <w:proofErr w:type="gramStart"/>
      <w:r w:rsidRPr="00C076EF">
        <w:rPr>
          <w:rFonts w:hint="eastAsia"/>
          <w:sz w:val="22"/>
          <w:szCs w:val="22"/>
        </w:rPr>
        <w:t>疑</w:t>
      </w:r>
      <w:proofErr w:type="gramEnd"/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」。</w:t>
      </w:r>
      <w:proofErr w:type="gramStart"/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proofErr w:type="gramEnd"/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.2</w:t>
      </w:r>
      <w:proofErr w:type="gramStart"/>
      <w:r w:rsidRPr="00C076EF">
        <w:rPr>
          <w:sz w:val="22"/>
          <w:szCs w:val="22"/>
        </w:rPr>
        <w:t>）</w:t>
      </w:r>
      <w:proofErr w:type="gramEnd"/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」上</w:t>
      </w:r>
      <w:proofErr w:type="gramStart"/>
      <w:r w:rsidRPr="00C076EF">
        <w:rPr>
          <w:rFonts w:hint="eastAsia"/>
          <w:sz w:val="22"/>
          <w:szCs w:val="22"/>
        </w:rPr>
        <w:t>疑</w:t>
      </w:r>
      <w:proofErr w:type="gramEnd"/>
      <w:r w:rsidRPr="00C076EF">
        <w:rPr>
          <w:rFonts w:hint="eastAsia"/>
          <w:sz w:val="22"/>
          <w:szCs w:val="22"/>
        </w:rPr>
        <w:t>脫「</w:t>
      </w:r>
      <w:r w:rsidRPr="005B56BF">
        <w:rPr>
          <w:rFonts w:hint="eastAsia"/>
          <w:sz w:val="22"/>
          <w:szCs w:val="22"/>
        </w:rPr>
        <w:t>來</w:t>
      </w:r>
      <w:r w:rsidRPr="00C076EF">
        <w:rPr>
          <w:rFonts w:hint="eastAsia"/>
          <w:sz w:val="22"/>
          <w:szCs w:val="22"/>
        </w:rPr>
        <w:t>」字。</w:t>
      </w:r>
      <w:proofErr w:type="gramStart"/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proofErr w:type="gramEnd"/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.3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3">
    <w:p w:rsidR="007C4DC6" w:rsidRPr="00C076EF" w:rsidRDefault="00BE3363" w:rsidP="00BE6294">
      <w:pPr>
        <w:pStyle w:val="a3"/>
        <w:spacing w:line="0" w:lineRule="atLeas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</w:t>
      </w:r>
      <w:r w:rsidRPr="00C076EF">
        <w:rPr>
          <w:rFonts w:ascii="新細明體" w:hAnsi="新細明體" w:hint="eastAsia"/>
          <w:sz w:val="22"/>
          <w:szCs w:val="22"/>
        </w:rPr>
        <w:t>：</w:t>
      </w:r>
    </w:p>
    <w:p w:rsidR="00BE3363" w:rsidRPr="00C076EF" w:rsidRDefault="009D368F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，法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告常啼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菩薩摩訶薩言：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善男子！一切如來、應、正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等覺、明行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圓滿、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、世間解、無上丈夫、調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御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士、天人師、佛、薄伽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所有法身，無所從來，亦無所去。何以故？善男子！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諸法實性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皆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不動故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。善男子！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諸法真如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無來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無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去、不可施設，如是真如即是如來、應、正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廣說乃至佛、薄伽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rFonts w:hint="eastAsia"/>
          <w:sz w:val="22"/>
          <w:szCs w:val="22"/>
        </w:rPr>
        <w:t>1067b15-</w:t>
      </w:r>
      <w:r w:rsidR="00BE3363" w:rsidRPr="00C076EF">
        <w:rPr>
          <w:rFonts w:eastAsia="SimSun" w:hint="eastAsia"/>
          <w:sz w:val="22"/>
          <w:szCs w:val="22"/>
        </w:rPr>
        <w:t>21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4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善男子！一切如來、應正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廣說乃至佛、薄伽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梵非即諸法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非離諸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法。善男子！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諸法真如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，如來真如，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而非二。善男子！諸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法真如非合非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散，唯有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相所謂無相。善男子！諸法真如非一、非二、非三、非四，廣說乃至非百千等。何以故？善男子！諸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法真如離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數量故，非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有性故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」（</w:t>
      </w:r>
      <w:r w:rsidRPr="00C076EF">
        <w:rPr>
          <w:rFonts w:ascii="新細明體" w:hAnsi="新細明體" w:hint="eastAsia"/>
          <w:sz w:val="22"/>
          <w:szCs w:val="22"/>
        </w:rPr>
        <w:t>大正</w:t>
      </w:r>
      <w:r w:rsidRPr="00C076EF">
        <w:rPr>
          <w:rFonts w:eastAsia="標楷體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8"/>
          <w:attr w:name="UnitName" w:val="a"/>
        </w:smartTagPr>
        <w:r w:rsidRPr="00C076EF">
          <w:rPr>
            <w:rFonts w:eastAsia="標楷體"/>
            <w:sz w:val="22"/>
            <w:szCs w:val="22"/>
          </w:rPr>
          <w:t>1068a</w:t>
        </w:r>
      </w:smartTag>
      <w:r w:rsidRPr="00C076EF">
        <w:rPr>
          <w:rFonts w:eastAsia="標楷體"/>
          <w:sz w:val="22"/>
          <w:szCs w:val="22"/>
        </w:rPr>
        <w:t>1-7</w:t>
      </w:r>
      <w:r w:rsidRPr="00C076EF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5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水）＋於【石】。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西海南海＝南海西海【石】。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〔耶〕－【宋】【元】【明】【宮】。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〔若〕－【宋】【元】【明】【宮】。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7C4DC6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CE539A">
      <w:pPr>
        <w:pStyle w:val="a3"/>
        <w:tabs>
          <w:tab w:val="left" w:pos="180"/>
        </w:tabs>
        <w:spacing w:line="300" w:lineRule="exact"/>
        <w:ind w:leftChars="75" w:left="180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語常啼言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如是！如是！如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如彼渴人愚癡無智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為熱所逼，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見動陽焰於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無水中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妄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生水想，若謂如來、應、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正等覺有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來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去，亦復如是當知是人愚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癡無智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。何以故？善男子！一切如來、應、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正等覺不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可以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色身見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，夫如來者即是法身。善男子！如來法身即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是諸法真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如、法界，真如、法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界既不可說有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來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去，如來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法身亦復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如是無來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無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去。</w:t>
      </w:r>
      <w:r>
        <w:rPr>
          <w:rFonts w:cs="新細明體"/>
          <w:kern w:val="0"/>
        </w:rPr>
        <w:t>^^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8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68"/>
            <w:attr w:name="UnitName" w:val="a"/>
          </w:smartTagPr>
          <w:r w:rsidR="00BE3363" w:rsidRPr="00C076EF">
            <w:rPr>
              <w:rFonts w:hint="eastAsia"/>
              <w:sz w:val="22"/>
              <w:szCs w:val="22"/>
            </w:rPr>
            <w:t>1068a</w:t>
          </w:r>
        </w:smartTag>
        <w:r w:rsidR="00BE3363" w:rsidRPr="00C076EF">
          <w:rPr>
            <w:rFonts w:hint="eastAsia"/>
            <w:sz w:val="22"/>
            <w:szCs w:val="22"/>
          </w:rPr>
          <w:t>15</w:t>
        </w:r>
      </w:smartTag>
      <w:r w:rsidR="00BE3363" w:rsidRPr="00C076EF">
        <w:rPr>
          <w:rFonts w:hint="eastAsia"/>
          <w:sz w:val="22"/>
          <w:szCs w:val="22"/>
        </w:rPr>
        <w:t>-23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1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是＋（諸）【聖】【石】。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又，善男子！一切如來、應、正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等覺說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一切法，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如夢所見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，如變化事，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如尋香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城、光影、響、像、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幻事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、陽焰，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非實有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。若於如是諸佛所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說甚深法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義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如實知，執如來身是名是色、有來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去，當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知彼人迷法性故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，愚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癡無智流轉諸屬趣受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生死苦，遠離般若波羅蜜多，亦復遠離一切佛法。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9"/>
          <w:attr w:name="UnitName" w:val="a"/>
        </w:smartTagPr>
        <w:r w:rsidRPr="00C076EF">
          <w:rPr>
            <w:rFonts w:hint="eastAsia"/>
            <w:sz w:val="22"/>
            <w:szCs w:val="22"/>
          </w:rPr>
          <w:t>1069a</w:t>
        </w:r>
      </w:smartTag>
      <w:r w:rsidRPr="00C076EF">
        <w:rPr>
          <w:rFonts w:hint="eastAsia"/>
          <w:sz w:val="22"/>
          <w:szCs w:val="22"/>
        </w:rPr>
        <w:t>21-28</w:t>
      </w:r>
      <w:r w:rsidRPr="00C076EF">
        <w:rPr>
          <w:rFonts w:hint="eastAsia"/>
          <w:sz w:val="22"/>
          <w:szCs w:val="22"/>
        </w:rPr>
        <w:t>）</w:t>
      </w:r>
    </w:p>
  </w:footnote>
  <w:footnote w:id="13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若於如是諸佛所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說甚深法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義能如實知，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不執佛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身是名是色，亦不謂佛有來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去，當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知彼人於佛所說甚深法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義如實解了，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不執諸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法有來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去、有生有滅、有染有淨。由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不執故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能行般若波羅蜜多，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亦能勤修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一切佛法，則為</w:t>
      </w:r>
      <w:r w:rsidRPr="00C076EF">
        <w:rPr>
          <w:rFonts w:ascii="標楷體" w:eastAsia="標楷體" w:hAnsi="標楷體" w:hint="eastAsia"/>
          <w:b/>
          <w:sz w:val="22"/>
          <w:szCs w:val="22"/>
        </w:rPr>
        <w:t>隣近</w:t>
      </w:r>
      <w:r w:rsidRPr="00C076EF">
        <w:rPr>
          <w:rFonts w:ascii="標楷體" w:eastAsia="標楷體" w:hAnsi="標楷體" w:hint="eastAsia"/>
          <w:sz w:val="22"/>
          <w:szCs w:val="22"/>
        </w:rPr>
        <w:t>所求無上正等菩提，亦名如來真淨弟子，終不虛受國人信施，能與一切作良福田，應受世間人天供養。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9"/>
          <w:attr w:name="UnitName" w:val="a"/>
        </w:smartTagPr>
        <w:r w:rsidRPr="00C076EF">
          <w:rPr>
            <w:sz w:val="22"/>
            <w:szCs w:val="22"/>
          </w:rPr>
          <w:t>1069a</w:t>
        </w:r>
      </w:smartTag>
      <w:r w:rsidRPr="00C076EF">
        <w:rPr>
          <w:sz w:val="22"/>
          <w:szCs w:val="22"/>
        </w:rPr>
        <w:t>28-b6</w:t>
      </w:r>
      <w:r w:rsidRPr="00C076EF">
        <w:rPr>
          <w:sz w:val="22"/>
          <w:szCs w:val="22"/>
        </w:rPr>
        <w:t>）</w:t>
      </w:r>
    </w:p>
  </w:footnote>
  <w:footnote w:id="14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《大品經義疏》卷</w:t>
      </w:r>
      <w:r w:rsidRPr="00C076EF">
        <w:rPr>
          <w:rFonts w:hint="eastAsia"/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譬</w:t>
      </w:r>
      <w:r w:rsidR="00BE3363" w:rsidRPr="00C076EF">
        <w:rPr>
          <w:rFonts w:eastAsia="標楷體"/>
          <w:b/>
          <w:sz w:val="22"/>
          <w:szCs w:val="22"/>
        </w:rPr>
        <w:t>如大海中實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1</w:t>
      </w:r>
      <w:r w:rsidR="007C4DC6" w:rsidRPr="00C076EF">
        <w:rPr>
          <w:sz w:val="22"/>
          <w:szCs w:val="22"/>
        </w:rPr>
        <w:t>」</w:t>
      </w:r>
      <w:r w:rsidR="00BE3363" w:rsidRPr="00C076EF">
        <w:rPr>
          <w:rFonts w:eastAsia="標楷體"/>
          <w:sz w:val="22"/>
          <w:szCs w:val="22"/>
        </w:rPr>
        <w:t>下第二，明無去來，去來即是</w:t>
      </w:r>
      <w:proofErr w:type="gramStart"/>
      <w:r w:rsidR="00BE3363" w:rsidRPr="00C076EF">
        <w:rPr>
          <w:rFonts w:eastAsia="標楷體"/>
          <w:sz w:val="22"/>
          <w:szCs w:val="22"/>
        </w:rPr>
        <w:t>應身義，亦前明</w:t>
      </w:r>
      <w:proofErr w:type="gramEnd"/>
      <w:r w:rsidR="00BE3363" w:rsidRPr="00C076EF">
        <w:rPr>
          <w:rFonts w:eastAsia="標楷體"/>
          <w:sz w:val="22"/>
          <w:szCs w:val="22"/>
        </w:rPr>
        <w:t>無去來，破其有見。</w:t>
      </w:r>
      <w:proofErr w:type="gramStart"/>
      <w:r w:rsidR="00BE3363" w:rsidRPr="00C076EF">
        <w:rPr>
          <w:rFonts w:eastAsia="標楷體"/>
          <w:sz w:val="22"/>
          <w:szCs w:val="22"/>
        </w:rPr>
        <w:t>今破無</w:t>
      </w:r>
      <w:proofErr w:type="gramEnd"/>
      <w:r w:rsidR="00BE3363" w:rsidRPr="00C076EF">
        <w:rPr>
          <w:rFonts w:eastAsia="標楷體"/>
          <w:sz w:val="22"/>
          <w:szCs w:val="22"/>
        </w:rPr>
        <w:t>去來，破</w:t>
      </w:r>
      <w:proofErr w:type="gramStart"/>
      <w:r w:rsidR="00BE3363" w:rsidRPr="00C076EF">
        <w:rPr>
          <w:rFonts w:eastAsia="標楷體"/>
          <w:sz w:val="22"/>
          <w:szCs w:val="22"/>
        </w:rPr>
        <w:t>其無見中</w:t>
      </w:r>
      <w:proofErr w:type="gramEnd"/>
      <w:r w:rsidR="00BE3363" w:rsidRPr="00C076EF">
        <w:rPr>
          <w:rFonts w:eastAsia="標楷體"/>
          <w:sz w:val="22"/>
          <w:szCs w:val="22"/>
        </w:rPr>
        <w:t>，識中道</w:t>
      </w:r>
      <w:proofErr w:type="gramStart"/>
      <w:r w:rsidR="00BE3363" w:rsidRPr="00C076EF">
        <w:rPr>
          <w:rFonts w:eastAsia="標楷體"/>
          <w:sz w:val="22"/>
          <w:szCs w:val="22"/>
        </w:rPr>
        <w:t>即識佛</w:t>
      </w:r>
      <w:proofErr w:type="gramEnd"/>
      <w:r w:rsidR="00BE3363" w:rsidRPr="00C076EF">
        <w:rPr>
          <w:rFonts w:eastAsia="標楷體"/>
          <w:sz w:val="22"/>
          <w:szCs w:val="22"/>
        </w:rPr>
        <w:t>。《大經》</w:t>
      </w:r>
      <w:proofErr w:type="gramStart"/>
      <w:r w:rsidR="00BE3363" w:rsidRPr="00C076EF">
        <w:rPr>
          <w:rFonts w:eastAsia="標楷體"/>
          <w:sz w:val="22"/>
          <w:szCs w:val="22"/>
        </w:rPr>
        <w:t>云</w:t>
      </w:r>
      <w:proofErr w:type="gramEnd"/>
      <w:r w:rsidR="00BE3363" w:rsidRPr="00C076EF">
        <w:rPr>
          <w:rFonts w:eastAsia="標楷體"/>
          <w:sz w:val="22"/>
          <w:szCs w:val="22"/>
        </w:rPr>
        <w:t>：中道之法名為佛也。論</w:t>
      </w:r>
      <w:proofErr w:type="gramStart"/>
      <w:r w:rsidR="00BE3363" w:rsidRPr="00C076EF">
        <w:rPr>
          <w:rFonts w:eastAsia="標楷體"/>
          <w:sz w:val="22"/>
          <w:szCs w:val="22"/>
        </w:rPr>
        <w:t>云</w:t>
      </w:r>
      <w:proofErr w:type="gramEnd"/>
      <w:r w:rsidR="00BE3363" w:rsidRPr="00C076EF">
        <w:rPr>
          <w:rFonts w:eastAsia="標楷體"/>
          <w:sz w:val="22"/>
          <w:szCs w:val="22"/>
        </w:rPr>
        <w:t>：亦難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2</w:t>
      </w:r>
      <w:r w:rsidR="00BE3363" w:rsidRPr="00C076EF">
        <w:rPr>
          <w:rFonts w:eastAsia="標楷體"/>
          <w:sz w:val="22"/>
          <w:szCs w:val="22"/>
        </w:rPr>
        <w:t>有無二</w:t>
      </w:r>
      <w:proofErr w:type="gramStart"/>
      <w:r w:rsidR="00BE3363" w:rsidRPr="00C076EF">
        <w:rPr>
          <w:rFonts w:eastAsia="標楷體"/>
          <w:sz w:val="22"/>
          <w:szCs w:val="22"/>
        </w:rPr>
        <w:t>邊名為</w:t>
      </w:r>
      <w:proofErr w:type="gramEnd"/>
      <w:r w:rsidR="00BE3363" w:rsidRPr="00C076EF">
        <w:rPr>
          <w:rFonts w:eastAsia="標楷體"/>
          <w:sz w:val="22"/>
          <w:szCs w:val="22"/>
        </w:rPr>
        <w:t>佛也。二、</w:t>
      </w:r>
      <w:proofErr w:type="gramStart"/>
      <w:r w:rsidR="00BE3363" w:rsidRPr="00C076EF">
        <w:rPr>
          <w:rFonts w:eastAsia="標楷體"/>
          <w:sz w:val="22"/>
          <w:szCs w:val="22"/>
        </w:rPr>
        <w:t>譬異者</w:t>
      </w:r>
      <w:proofErr w:type="gramEnd"/>
      <w:r w:rsidR="00BE3363" w:rsidRPr="00C076EF">
        <w:rPr>
          <w:rFonts w:eastAsia="標楷體" w:hint="eastAsia"/>
          <w:sz w:val="22"/>
          <w:szCs w:val="22"/>
        </w:rPr>
        <w:t>，</w:t>
      </w:r>
      <w:r w:rsidR="00BE3363" w:rsidRPr="00C076EF">
        <w:rPr>
          <w:rFonts w:eastAsia="標楷體"/>
          <w:sz w:val="22"/>
          <w:szCs w:val="22"/>
        </w:rPr>
        <w:t>初</w:t>
      </w:r>
      <w:proofErr w:type="gramStart"/>
      <w:r w:rsidR="00BE3363" w:rsidRPr="00C076EF">
        <w:rPr>
          <w:rFonts w:eastAsia="標楷體"/>
          <w:sz w:val="22"/>
          <w:szCs w:val="22"/>
        </w:rPr>
        <w:t>譬</w:t>
      </w:r>
      <w:proofErr w:type="gramEnd"/>
      <w:r w:rsidR="00BE3363" w:rsidRPr="00C076EF">
        <w:rPr>
          <w:rFonts w:eastAsia="標楷體"/>
          <w:sz w:val="22"/>
          <w:szCs w:val="22"/>
        </w:rPr>
        <w:t>正明感應因緣，次</w:t>
      </w:r>
      <w:proofErr w:type="gramStart"/>
      <w:r w:rsidR="00BE3363" w:rsidRPr="00C076EF">
        <w:rPr>
          <w:rFonts w:eastAsia="標楷體"/>
          <w:sz w:val="22"/>
          <w:szCs w:val="22"/>
        </w:rPr>
        <w:t>譬</w:t>
      </w:r>
      <w:proofErr w:type="gramEnd"/>
      <w:r w:rsidR="00BE3363" w:rsidRPr="00C076EF">
        <w:rPr>
          <w:rFonts w:eastAsia="標楷體"/>
          <w:sz w:val="22"/>
          <w:szCs w:val="22"/>
        </w:rPr>
        <w:t>明因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3</w:t>
      </w:r>
      <w:r w:rsidR="00BE3363" w:rsidRPr="00C076EF">
        <w:rPr>
          <w:rFonts w:eastAsia="標楷體"/>
          <w:sz w:val="22"/>
          <w:szCs w:val="22"/>
        </w:rPr>
        <w:t>因緣果。大海</w:t>
      </w:r>
      <w:proofErr w:type="gramStart"/>
      <w:r w:rsidR="00BE3363" w:rsidRPr="00C076EF">
        <w:rPr>
          <w:rFonts w:eastAsia="標楷體"/>
          <w:sz w:val="22"/>
          <w:szCs w:val="22"/>
        </w:rPr>
        <w:t>譬</w:t>
      </w:r>
      <w:proofErr w:type="gramEnd"/>
      <w:r w:rsidR="00BE3363" w:rsidRPr="00C076EF">
        <w:rPr>
          <w:rFonts w:eastAsia="標楷體"/>
          <w:sz w:val="22"/>
          <w:szCs w:val="22"/>
        </w:rPr>
        <w:t>十方六道國土，</w:t>
      </w:r>
      <w:proofErr w:type="gramStart"/>
      <w:r w:rsidR="00BE3363" w:rsidRPr="00C076EF">
        <w:rPr>
          <w:rFonts w:eastAsia="標楷體"/>
          <w:sz w:val="22"/>
          <w:szCs w:val="22"/>
        </w:rPr>
        <w:t>寶喻佛</w:t>
      </w:r>
      <w:proofErr w:type="gramEnd"/>
      <w:r w:rsidR="00BE3363" w:rsidRPr="00C076EF">
        <w:rPr>
          <w:rFonts w:eastAsia="標楷體"/>
          <w:sz w:val="22"/>
          <w:szCs w:val="22"/>
        </w:rPr>
        <w:t>四天下眾生福因緣海山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4</w:t>
      </w:r>
      <w:r w:rsidR="00BE3363" w:rsidRPr="00C076EF">
        <w:rPr>
          <w:rFonts w:eastAsia="標楷體"/>
          <w:sz w:val="22"/>
          <w:szCs w:val="22"/>
        </w:rPr>
        <w:t>此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寶，四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生福業因緣故感佛也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。此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寶雖生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大海而有不得者，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佛雖為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物出而有見、不見。又大海有寶，不惜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身命一心去乃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得，不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5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爾不得；眾生一心精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進乃見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佛，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爾不見也。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</w:t>
      </w:r>
      <w:proofErr w:type="gramStart"/>
      <w:r w:rsidR="00BE3363" w:rsidRPr="00C076EF">
        <w:rPr>
          <w:rFonts w:hint="eastAsia"/>
          <w:sz w:val="22"/>
          <w:szCs w:val="22"/>
        </w:rPr>
        <w:t>卍新續藏</w:t>
      </w:r>
      <w:proofErr w:type="gramEnd"/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343</w:t>
        </w:r>
        <w:r w:rsidR="00BE3363" w:rsidRPr="00C076EF">
          <w:rPr>
            <w:rFonts w:eastAsia="SimSun" w:hint="eastAsia"/>
            <w:sz w:val="22"/>
            <w:szCs w:val="22"/>
          </w:rPr>
          <w:t>c</w:t>
        </w:r>
      </w:smartTag>
      <w:r w:rsidR="00BE3363" w:rsidRPr="00C076EF">
        <w:rPr>
          <w:rFonts w:eastAsia="SimSun" w:hint="eastAsia"/>
          <w:sz w:val="22"/>
          <w:szCs w:val="22"/>
        </w:rPr>
        <w:t>2</w:t>
      </w:r>
      <w:r w:rsidR="00BE3363" w:rsidRPr="00C076EF">
        <w:rPr>
          <w:rFonts w:hint="eastAsia"/>
          <w:sz w:val="22"/>
          <w:szCs w:val="22"/>
        </w:rPr>
        <w:t>-10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案：「實」應作「寶」。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「難」</w:t>
      </w:r>
      <w:proofErr w:type="gramStart"/>
      <w:r w:rsidRPr="00C076EF">
        <w:rPr>
          <w:sz w:val="22"/>
          <w:szCs w:val="22"/>
        </w:rPr>
        <w:t>疑</w:t>
      </w:r>
      <w:proofErr w:type="gramEnd"/>
      <w:r w:rsidRPr="00C076EF">
        <w:rPr>
          <w:sz w:val="22"/>
          <w:szCs w:val="22"/>
        </w:rPr>
        <w:t>「離」。</w:t>
      </w:r>
      <w:proofErr w:type="gramStart"/>
      <w:r w:rsidRPr="00C076EF">
        <w:rPr>
          <w:sz w:val="22"/>
          <w:szCs w:val="22"/>
        </w:rPr>
        <w:t>（卍新續藏</w:t>
      </w:r>
      <w:proofErr w:type="gramEnd"/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n.7</w:t>
      </w:r>
      <w:proofErr w:type="gramStart"/>
      <w:r w:rsidRPr="00C076EF">
        <w:rPr>
          <w:sz w:val="22"/>
          <w:szCs w:val="22"/>
        </w:rPr>
        <w:t>）</w:t>
      </w:r>
      <w:proofErr w:type="gramEnd"/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案：「因」</w:t>
      </w:r>
      <w:proofErr w:type="gramStart"/>
      <w:r w:rsidRPr="00C076EF">
        <w:rPr>
          <w:sz w:val="22"/>
          <w:szCs w:val="22"/>
        </w:rPr>
        <w:t>疑衍字</w:t>
      </w:r>
      <w:proofErr w:type="gramEnd"/>
      <w:r w:rsidRPr="00C076EF">
        <w:rPr>
          <w:sz w:val="22"/>
          <w:szCs w:val="22"/>
        </w:rPr>
        <w:t>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4</w:t>
      </w:r>
      <w:r w:rsidRPr="00C076EF">
        <w:rPr>
          <w:sz w:val="22"/>
          <w:szCs w:val="22"/>
        </w:rPr>
        <w:t>案：「山」應作「生」。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案：「不」與</w:t>
      </w:r>
      <w:proofErr w:type="gramStart"/>
      <w:r w:rsidRPr="00C076EF">
        <w:rPr>
          <w:rFonts w:hint="eastAsia"/>
          <w:sz w:val="22"/>
          <w:szCs w:val="22"/>
        </w:rPr>
        <w:t>弗</w:t>
      </w:r>
      <w:proofErr w:type="gramEnd"/>
      <w:r w:rsidRPr="00C076EF">
        <w:rPr>
          <w:rFonts w:hint="eastAsia"/>
          <w:sz w:val="22"/>
          <w:szCs w:val="22"/>
        </w:rPr>
        <w:t>同，</w:t>
      </w:r>
      <w:proofErr w:type="gramStart"/>
      <w:r w:rsidRPr="00C076EF">
        <w:rPr>
          <w:rFonts w:hint="eastAsia"/>
          <w:sz w:val="22"/>
          <w:szCs w:val="22"/>
        </w:rPr>
        <w:t>音同「弗</w:t>
      </w:r>
      <w:proofErr w:type="gramEnd"/>
      <w:r w:rsidRPr="00C076EF">
        <w:rPr>
          <w:rFonts w:hint="eastAsia"/>
          <w:sz w:val="22"/>
          <w:szCs w:val="22"/>
        </w:rPr>
        <w:t>」。</w:t>
      </w:r>
    </w:p>
  </w:footnote>
  <w:footnote w:id="15">
    <w:p w:rsidR="00BE3363" w:rsidRPr="00C076EF" w:rsidRDefault="00BE3363" w:rsidP="00B679AE">
      <w:pPr>
        <w:pStyle w:val="a3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皆＋（是）【宋】【元】【明】【宮】【聖】【石】。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，善男子！如大海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中有諸珍寶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，如是珍寶非十方來，亦非有情於中造作，亦非此寶無因緣生，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然諸有情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善根力故，令大海內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有諸寶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生。是寶生時，依因緣力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和合故有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，無所從來；是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寶滅時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，於十方面亦無所去，但由有情善根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力盡令彼滅沒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。所以者何？諸有為法，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緣合故生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，緣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離故滅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，於中都無生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者滅者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，是故諸法無來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無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去。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1069b7-14</w:t>
      </w:r>
      <w:r w:rsidRPr="00C076EF">
        <w:rPr>
          <w:rFonts w:hint="eastAsia"/>
          <w:sz w:val="22"/>
          <w:szCs w:val="22"/>
        </w:rPr>
        <w:t>）</w:t>
      </w:r>
    </w:p>
  </w:footnote>
  <w:footnote w:id="1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如來身亦復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如是，於十方面無所從來，亦非於中有造作者，亦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不可說無因緣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生，然依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本修淨行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圓滿為因緣故，及依有情先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修見佛業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成熟故，有如來身出現於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；佛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身滅時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，於十方面亦無所去，但由因緣和合力盡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即便滅沒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。是故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諸佛無來無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去。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1069b14-20</w:t>
      </w:r>
      <w:r w:rsidRPr="00C076EF">
        <w:rPr>
          <w:rFonts w:hint="eastAsia"/>
          <w:sz w:val="22"/>
          <w:szCs w:val="22"/>
        </w:rPr>
        <w:t>）</w:t>
      </w:r>
    </w:p>
  </w:footnote>
  <w:footnote w:id="18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箜篌：古代撥弦樂器名。</w:t>
      </w:r>
      <w:proofErr w:type="gramStart"/>
      <w:r w:rsidRPr="00C076EF">
        <w:rPr>
          <w:rFonts w:hint="eastAsia"/>
          <w:sz w:val="22"/>
          <w:szCs w:val="22"/>
        </w:rPr>
        <w:t>有豎式和</w:t>
      </w:r>
      <w:proofErr w:type="gramEnd"/>
      <w:r w:rsidRPr="00C076EF">
        <w:rPr>
          <w:rFonts w:hint="eastAsia"/>
          <w:sz w:val="22"/>
          <w:szCs w:val="22"/>
        </w:rPr>
        <w:t>臥式兩種。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八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p.1206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BE3363" w:rsidRPr="00C076EF" w:rsidRDefault="00BE3363" w:rsidP="00B679AE">
      <w:pPr>
        <w:pStyle w:val="a3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槽：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弦樂器</w:t>
      </w:r>
      <w:r w:rsidRPr="00C076EF">
        <w:rPr>
          <w:rFonts w:ascii="新細明體" w:hAnsi="新細明體" w:hint="eastAsia"/>
          <w:sz w:val="22"/>
          <w:szCs w:val="22"/>
        </w:rPr>
        <w:t>上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架弦的凹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格子。以檀木或玉石製成的叫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檀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槽或石槽。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四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p.1257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頸：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指物體像人體頸部的部位。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十二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p.311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proofErr w:type="gramStart"/>
      <w:r w:rsidRPr="00C076EF">
        <w:rPr>
          <w:rFonts w:hint="eastAsia"/>
          <w:sz w:val="22"/>
          <w:szCs w:val="22"/>
        </w:rPr>
        <w:t>絃</w:t>
      </w:r>
      <w:proofErr w:type="gramEnd"/>
      <w:r w:rsidRPr="00C076EF">
        <w:rPr>
          <w:rFonts w:hint="eastAsia"/>
          <w:sz w:val="22"/>
          <w:szCs w:val="22"/>
        </w:rPr>
        <w:t>＝弦【宮】【石】</w:t>
      </w:r>
      <w:proofErr w:type="gramStart"/>
      <w:r w:rsidRPr="00C076EF">
        <w:rPr>
          <w:rFonts w:hint="eastAsia"/>
          <w:sz w:val="22"/>
          <w:szCs w:val="22"/>
        </w:rPr>
        <w:t>＊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</w:t>
      </w:r>
      <w:proofErr w:type="gramStart"/>
      <w:r w:rsidRPr="00C076EF">
        <w:rPr>
          <w:rFonts w:hint="eastAsia"/>
          <w:sz w:val="22"/>
          <w:szCs w:val="22"/>
        </w:rPr>
        <w:t>枇</w:t>
      </w:r>
      <w:proofErr w:type="gramEnd"/>
      <w:r w:rsidRPr="00C076EF">
        <w:rPr>
          <w:rFonts w:hint="eastAsia"/>
          <w:sz w:val="22"/>
          <w:szCs w:val="22"/>
        </w:rPr>
        <w:t>【聖】【石】</w:t>
      </w:r>
      <w:proofErr w:type="gramStart"/>
      <w:r w:rsidRPr="00C076EF">
        <w:rPr>
          <w:rFonts w:hint="eastAsia"/>
          <w:sz w:val="22"/>
          <w:szCs w:val="22"/>
        </w:rPr>
        <w:t>＊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〔不從柱出〕－【宋】【元】【明】【宮】【聖】。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從＝來【宋】【元】【明】【宮】。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，善男子！譬如箜篌，依止種種因緣和合而有聲生。是聲因緣，所謂槽、頸、繩、棍、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等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人功作意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，如是一一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不能生聲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，要和合時其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聲方起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是聲生位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無所從來，於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息滅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時無所至去。善男子！諸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如來身亦復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如是，依止種種因緣而生。是身因緣，所謂無量福德智慧，及諸有情所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修見佛善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根成熟，如是一一不能生身，要和合時其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身方起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，是身生位無所從來，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於滅沒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時無所至去。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1069b21-29</w:t>
      </w:r>
      <w:r w:rsidRPr="00C076EF">
        <w:rPr>
          <w:rFonts w:hint="eastAsia"/>
          <w:sz w:val="22"/>
          <w:szCs w:val="22"/>
        </w:rPr>
        <w:t>）</w:t>
      </w:r>
    </w:p>
  </w:footnote>
  <w:footnote w:id="2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善男子！汝於如來、應、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正等覺無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來去相應如是知，隨此道理於一切法無來去相亦如是知。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1069b29-c2</w:t>
      </w:r>
      <w:r w:rsidRPr="00C076EF">
        <w:rPr>
          <w:rFonts w:hint="eastAsia"/>
          <w:sz w:val="22"/>
          <w:szCs w:val="22"/>
        </w:rPr>
        <w:t>）</w:t>
      </w:r>
    </w:p>
  </w:footnote>
  <w:footnote w:id="27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善男子！若於如來、應、正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一切法，能如實知無來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無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去、無生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無滅、無染無淨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，定能修行甚深般若波羅蜜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多善巧方便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，必得無上正等菩提。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1069c</w:t>
        </w:r>
      </w:smartTag>
      <w:r w:rsidRPr="00C076EF">
        <w:rPr>
          <w:sz w:val="22"/>
          <w:szCs w:val="22"/>
        </w:rPr>
        <w:t>2-5</w:t>
      </w:r>
      <w:r w:rsidRPr="00C076EF">
        <w:rPr>
          <w:rFonts w:hint="eastAsia"/>
          <w:sz w:val="22"/>
          <w:szCs w:val="22"/>
        </w:rPr>
        <w:t>）</w:t>
      </w:r>
    </w:p>
  </w:footnote>
  <w:footnote w:id="28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="007C4DC6"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ascii="標楷體" w:eastAsia="SimSun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爾時釋提桓</w:t>
      </w:r>
      <w:proofErr w:type="gramEnd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因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下第二，除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，報恩供養，天主與華三義。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者、天主受</w:t>
      </w:r>
      <w:r w:rsidR="00BE3363" w:rsidRPr="00C076EF">
        <w:rPr>
          <w:rFonts w:ascii="標楷體" w:hAnsi="標楷體" w:hint="eastAsia"/>
          <w:sz w:val="22"/>
          <w:szCs w:val="22"/>
          <w:vertAlign w:val="superscript"/>
        </w:rPr>
        <w:t>※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樂佛故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，道以華菩薩令供養法師。二者、為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欲引物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，常啼一心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求佛道故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，得天供養，餘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人宜應觀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之。三者、如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文釋，明常啼得聞法故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以華施之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，今供養報恩也。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</w:t>
      </w:r>
      <w:proofErr w:type="gramStart"/>
      <w:r w:rsidR="00BE3363" w:rsidRPr="00C076EF">
        <w:rPr>
          <w:rFonts w:hint="eastAsia"/>
          <w:sz w:val="22"/>
          <w:szCs w:val="22"/>
        </w:rPr>
        <w:t>卍新續藏</w:t>
      </w:r>
      <w:proofErr w:type="gramEnd"/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343c</w:t>
        </w:r>
      </w:smartTag>
      <w:r w:rsidR="00BE3363" w:rsidRPr="00C076EF">
        <w:rPr>
          <w:rFonts w:hint="eastAsia"/>
          <w:sz w:val="22"/>
          <w:szCs w:val="22"/>
        </w:rPr>
        <w:t>18-22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rFonts w:hint="eastAsia"/>
          <w:sz w:val="22"/>
          <w:szCs w:val="22"/>
        </w:rPr>
        <w:t>「受」</w:t>
      </w:r>
      <w:proofErr w:type="gramStart"/>
      <w:r w:rsidRPr="00C076EF">
        <w:rPr>
          <w:rFonts w:hint="eastAsia"/>
          <w:sz w:val="22"/>
          <w:szCs w:val="22"/>
        </w:rPr>
        <w:t>疑</w:t>
      </w:r>
      <w:proofErr w:type="gramEnd"/>
      <w:r w:rsidRPr="00C076EF">
        <w:rPr>
          <w:rFonts w:hint="eastAsia"/>
          <w:sz w:val="22"/>
          <w:szCs w:val="22"/>
        </w:rPr>
        <w:t>「愛」字。</w:t>
      </w:r>
      <w:proofErr w:type="gramStart"/>
      <w:r w:rsidRPr="00C076EF">
        <w:rPr>
          <w:rFonts w:hint="eastAsia"/>
          <w:sz w:val="22"/>
          <w:szCs w:val="22"/>
        </w:rPr>
        <w:t>（卍新續藏</w:t>
      </w:r>
      <w:proofErr w:type="gramEnd"/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 w:hint="eastAsia"/>
          <w:sz w:val="22"/>
          <w:szCs w:val="22"/>
        </w:rPr>
        <w:t>.8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29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我＋（應）【宋】【元】【明】【宮】，我＋（應）【聖】，我＋（於）【石】。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何＋（以）【石】。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使＝便【石】。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故＋（為）【宋】【宮】。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7C4DC6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CE539A">
      <w:pPr>
        <w:pStyle w:val="a3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帝釋知其所念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，化作無量微妙香花，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欲持施與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常啼菩薩而作是言：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大士！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今者哀愍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我故，可受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此花持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以供養法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菩薩。大士！應受我等供養，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我今助成大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士功德。所以者何？因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大士故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，我等無量百千有情獲大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饒益，謂必當證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所求無上正等菩提。大士！當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知諸有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能為一切有情，經於無量無數大劫，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受諸勤苦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如大士者甚為難得，是故今應受我所施。</w:t>
      </w:r>
      <w:r w:rsidR="007C4DC6" w:rsidRPr="00C076EF">
        <w:rPr>
          <w:rFonts w:ascii="標楷體" w:eastAsia="標楷體" w:hAnsi="標楷體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a"/>
        </w:smartTagPr>
        <w:r w:rsidR="00BE3363" w:rsidRPr="00C076EF">
          <w:rPr>
            <w:rFonts w:hint="eastAsia"/>
            <w:sz w:val="22"/>
            <w:szCs w:val="22"/>
          </w:rPr>
          <w:t>1070a</w:t>
        </w:r>
      </w:smartTag>
      <w:r w:rsidR="00BE3363" w:rsidRPr="00C076EF">
        <w:rPr>
          <w:rFonts w:hint="eastAsia"/>
          <w:sz w:val="22"/>
          <w:szCs w:val="22"/>
        </w:rPr>
        <w:t>7-15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35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屬</w:t>
      </w:r>
      <w:r w:rsidRPr="00C076EF">
        <w:rPr>
          <w:rFonts w:ascii="新細明體" w:hAnsi="新細明體" w:hint="eastAsia"/>
          <w:sz w:val="22"/>
          <w:szCs w:val="22"/>
        </w:rPr>
        <w:t>：</w:t>
      </w:r>
      <w:r w:rsidRPr="00C076EF">
        <w:rPr>
          <w:rFonts w:hint="eastAsia"/>
          <w:sz w:val="22"/>
          <w:szCs w:val="22"/>
        </w:rPr>
        <w:t>6.</w:t>
      </w:r>
      <w:r w:rsidRPr="00C076EF">
        <w:rPr>
          <w:rFonts w:hint="eastAsia"/>
          <w:sz w:val="22"/>
          <w:szCs w:val="22"/>
        </w:rPr>
        <w:t>歸屬，隸屬。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四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p.64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〔三〕－【宋】【元】【明】【宮】【聖】。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手＝掌【元】【明】。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7C4DC6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CE539A">
      <w:pPr>
        <w:pStyle w:val="a3"/>
        <w:spacing w:line="296" w:lineRule="exact"/>
        <w:ind w:leftChars="105" w:left="252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時，長者女及諸眷屬，合掌恭敬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白常啼言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我等從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今亦以身命奉屬供侍，願垂納受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！以此善根願當獲得如是勝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法同尊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所證，願當來世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恒親近尊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，常隨從尊供養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諸佛及諸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菩薩，同修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行。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rFonts w:ascii="新細明體" w:hAnsi="新細明體" w:hint="eastAsia"/>
          <w:sz w:val="22"/>
          <w:szCs w:val="22"/>
        </w:rPr>
        <w:t>（大正</w:t>
      </w:r>
      <w:r w:rsidR="00BE3363" w:rsidRPr="00C076EF">
        <w:rPr>
          <w:rFonts w:eastAsia="SimSun" w:hint="eastAsia"/>
          <w:sz w:val="22"/>
          <w:szCs w:val="22"/>
        </w:rPr>
        <w:t>6</w:t>
      </w:r>
      <w:r w:rsidR="00BE3363" w:rsidRPr="00C076EF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a"/>
        </w:smartTagPr>
        <w:r w:rsidR="00BE3363" w:rsidRPr="00C076EF">
          <w:rPr>
            <w:rFonts w:eastAsia="SimSun" w:hint="eastAsia"/>
            <w:sz w:val="22"/>
            <w:szCs w:val="22"/>
          </w:rPr>
          <w:t>1070a</w:t>
        </w:r>
      </w:smartTag>
      <w:r w:rsidR="00BE3363" w:rsidRPr="00C076EF">
        <w:rPr>
          <w:rFonts w:eastAsia="SimSun" w:hint="eastAsia"/>
          <w:sz w:val="22"/>
          <w:szCs w:val="22"/>
        </w:rPr>
        <w:t>19-24</w:t>
      </w:r>
      <w:r w:rsidR="00BE3363" w:rsidRPr="00C076EF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7C4DC6" w:rsidRPr="005B56BF">
        <w:rPr>
          <w:rFonts w:eastAsia="標楷體"/>
          <w:sz w:val="22"/>
          <w:szCs w:val="22"/>
        </w:rPr>
        <w:t>「</w:t>
      </w:r>
      <w:r w:rsidR="00BE3363" w:rsidRPr="005B56BF">
        <w:rPr>
          <w:rFonts w:eastAsia="標楷體"/>
          <w:b/>
          <w:sz w:val="22"/>
          <w:szCs w:val="22"/>
        </w:rPr>
        <w:t>說法同</w:t>
      </w:r>
      <w:proofErr w:type="gramStart"/>
      <w:r w:rsidR="00BE3363" w:rsidRPr="005B56BF">
        <w:rPr>
          <w:rFonts w:eastAsia="標楷體"/>
          <w:b/>
          <w:sz w:val="22"/>
          <w:szCs w:val="22"/>
        </w:rPr>
        <w:t>況</w:t>
      </w:r>
      <w:proofErr w:type="gramEnd"/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="00BE3363" w:rsidRPr="005B56BF">
        <w:rPr>
          <w:rFonts w:eastAsia="標楷體"/>
          <w:b/>
          <w:sz w:val="22"/>
          <w:szCs w:val="22"/>
        </w:rPr>
        <w:t>起入空</w:t>
      </w:r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="007C4DC6" w:rsidRPr="005B56BF">
        <w:rPr>
          <w:rFonts w:eastAsia="標楷體"/>
          <w:sz w:val="22"/>
          <w:szCs w:val="22"/>
        </w:rPr>
        <w:t>」</w:t>
      </w:r>
      <w:r w:rsidR="00BE3363" w:rsidRPr="005B56BF">
        <w:rPr>
          <w:rFonts w:eastAsia="標楷體"/>
          <w:sz w:val="22"/>
          <w:szCs w:val="22"/>
        </w:rPr>
        <w:t>下</w:t>
      </w:r>
      <w:r w:rsidR="007C4DC6" w:rsidRPr="005B56BF">
        <w:rPr>
          <w:rFonts w:eastAsia="標楷體"/>
          <w:sz w:val="22"/>
          <w:szCs w:val="22"/>
        </w:rPr>
        <w:t>第二，為說般若也，為二：初、入定為說法緣由，二、</w:t>
      </w:r>
      <w:proofErr w:type="gramStart"/>
      <w:r w:rsidR="007C4DC6" w:rsidRPr="005B56BF">
        <w:rPr>
          <w:rFonts w:eastAsia="標楷體"/>
          <w:sz w:val="22"/>
          <w:szCs w:val="22"/>
        </w:rPr>
        <w:t>起定正</w:t>
      </w:r>
      <w:proofErr w:type="gramEnd"/>
      <w:r w:rsidR="007C4DC6" w:rsidRPr="005B56BF">
        <w:rPr>
          <w:rFonts w:eastAsia="標楷體"/>
          <w:sz w:val="22"/>
          <w:szCs w:val="22"/>
        </w:rPr>
        <w:t>為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說法。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</w:t>
      </w:r>
      <w:proofErr w:type="gramStart"/>
      <w:r w:rsidR="00BE3363" w:rsidRPr="00C076EF">
        <w:rPr>
          <w:rFonts w:hint="eastAsia"/>
          <w:sz w:val="22"/>
          <w:szCs w:val="22"/>
        </w:rPr>
        <w:t>卍新續藏</w:t>
      </w:r>
      <w:proofErr w:type="gramEnd"/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rFonts w:hint="eastAsia"/>
          <w:sz w:val="22"/>
          <w:szCs w:val="22"/>
        </w:rPr>
        <w:t>344a6-14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5B56B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1</w:t>
      </w:r>
      <w:r w:rsidRPr="005B56BF">
        <w:rPr>
          <w:sz w:val="22"/>
          <w:szCs w:val="22"/>
        </w:rPr>
        <w:t>案：「同</w:t>
      </w:r>
      <w:proofErr w:type="gramStart"/>
      <w:r w:rsidRPr="005B56BF">
        <w:rPr>
          <w:sz w:val="22"/>
          <w:szCs w:val="22"/>
        </w:rPr>
        <w:t>況</w:t>
      </w:r>
      <w:proofErr w:type="gramEnd"/>
      <w:r w:rsidRPr="005B56BF">
        <w:rPr>
          <w:sz w:val="22"/>
          <w:szCs w:val="22"/>
        </w:rPr>
        <w:t>」應作「日沒」。</w:t>
      </w:r>
    </w:p>
    <w:p w:rsidR="00BE3363" w:rsidRPr="005B56B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2</w:t>
      </w:r>
      <w:r w:rsidRPr="005B56BF">
        <w:rPr>
          <w:sz w:val="22"/>
          <w:szCs w:val="22"/>
        </w:rPr>
        <w:t>案：「空」應作「宮」。</w:t>
      </w:r>
    </w:p>
  </w:footnote>
  <w:footnote w:id="4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菩薩說法既久，日將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欲沒，知眾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疲倦，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下師子座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還入宮中。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1070b12-13</w:t>
      </w:r>
      <w:r w:rsidRPr="00C076EF">
        <w:rPr>
          <w:rFonts w:hint="eastAsia"/>
          <w:sz w:val="22"/>
          <w:szCs w:val="22"/>
        </w:rPr>
        <w:t>）</w:t>
      </w:r>
    </w:p>
  </w:footnote>
  <w:footnote w:id="4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說＝設【明】。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灑＋（掃）【聖】【石】。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〔地〕－【聖】【石】。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菩薩聞空聲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踊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躍歡喜作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是念言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我今當為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菩薩敷設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嚴飾師子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之座，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掃灑其地散妙香花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，令我大師當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昇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此座，為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眾宣說甚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深般若波羅蜜多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方便善巧及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餘法要。</w:t>
      </w:r>
      <w:r>
        <w:rPr>
          <w:rFonts w:cs="新細明體"/>
          <w:kern w:val="0"/>
        </w:rPr>
        <w:t>^^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1070c</w:t>
        </w:r>
      </w:smartTag>
      <w:r w:rsidR="00BE3363" w:rsidRPr="00C076EF">
        <w:rPr>
          <w:rFonts w:hint="eastAsia"/>
          <w:sz w:val="22"/>
          <w:szCs w:val="22"/>
        </w:rPr>
        <w:t>2-6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4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〔菩薩〕－【宋】【元】【明】【宮】。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蔽＝弊【石】。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〔行乃至〕－【宋】【元】【明】【宮】。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稽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留：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.延遲，停留。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八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p.121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既敷座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已，求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水灑地竟</w:t>
      </w:r>
      <w:proofErr w:type="gramEnd"/>
      <w:r w:rsidR="00BE3363" w:rsidRPr="00C076EF">
        <w:rPr>
          <w:rFonts w:ascii="標楷體" w:eastAsia="標楷體" w:hAnsi="標楷體" w:cs="標楷體" w:hint="eastAsia"/>
          <w:sz w:val="22"/>
          <w:szCs w:val="22"/>
        </w:rPr>
        <w:t>不能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得。所以者何？惡魔隱蔽城內外水皆令不現。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魔作是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念：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常啼菩薩求水不得，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愁憂苦惱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，疲倦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羸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劣，心或變異，便於無上正等菩提善根不增、智慧不照，於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一切智而有稽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留，則不能空我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境界。</w:t>
      </w:r>
      <w:r>
        <w:rPr>
          <w:rFonts w:cs="新細明體"/>
          <w:kern w:val="0"/>
        </w:rPr>
        <w:t>^^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1070c</w:t>
        </w:r>
      </w:smartTag>
      <w:r w:rsidR="00BE3363" w:rsidRPr="00C076EF">
        <w:rPr>
          <w:rFonts w:hint="eastAsia"/>
          <w:sz w:val="22"/>
          <w:szCs w:val="22"/>
        </w:rPr>
        <w:t>9-14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50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proofErr w:type="gramStart"/>
      <w:r w:rsidRPr="00C076EF">
        <w:rPr>
          <w:rFonts w:hint="eastAsia"/>
          <w:sz w:val="22"/>
          <w:szCs w:val="22"/>
        </w:rPr>
        <w:t>坋</w:t>
      </w:r>
      <w:proofErr w:type="gramEnd"/>
      <w:r w:rsidRPr="00C076EF">
        <w:rPr>
          <w:rFonts w:hint="eastAsia"/>
          <w:sz w:val="22"/>
          <w:szCs w:val="22"/>
        </w:rPr>
        <w:t>（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ㄈㄣˋ</w:t>
      </w:r>
      <w:proofErr w:type="gramEnd"/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謂粉狀</w:t>
      </w:r>
      <w:proofErr w:type="gramStart"/>
      <w:r w:rsidRPr="00C076EF">
        <w:rPr>
          <w:rFonts w:hint="eastAsia"/>
          <w:sz w:val="22"/>
          <w:szCs w:val="22"/>
        </w:rPr>
        <w:t>物敷灑</w:t>
      </w:r>
      <w:proofErr w:type="gramEnd"/>
      <w:r w:rsidRPr="00C076EF">
        <w:rPr>
          <w:rFonts w:hint="eastAsia"/>
          <w:sz w:val="22"/>
          <w:szCs w:val="22"/>
        </w:rPr>
        <w:t>於他物。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二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p.1055</w:t>
      </w:r>
      <w:proofErr w:type="gramStart"/>
      <w:r w:rsidRPr="00C076EF">
        <w:rPr>
          <w:sz w:val="22"/>
          <w:szCs w:val="22"/>
        </w:rPr>
        <w:t>）</w:t>
      </w:r>
      <w:proofErr w:type="gramEnd"/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proofErr w:type="gramStart"/>
      <w:r w:rsidRPr="00C076EF">
        <w:rPr>
          <w:rFonts w:hint="eastAsia"/>
          <w:sz w:val="22"/>
          <w:szCs w:val="22"/>
        </w:rPr>
        <w:t>坌</w:t>
      </w:r>
      <w:proofErr w:type="gramEnd"/>
      <w:r w:rsidRPr="00C076EF">
        <w:rPr>
          <w:rFonts w:hint="eastAsia"/>
          <w:sz w:val="22"/>
          <w:szCs w:val="22"/>
        </w:rPr>
        <w:t>（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ㄅㄣˋ</w:t>
      </w:r>
      <w:proofErr w:type="gramEnd"/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塵埃等粉狀</w:t>
      </w:r>
      <w:proofErr w:type="gramStart"/>
      <w:r w:rsidRPr="00C076EF">
        <w:rPr>
          <w:rFonts w:hint="eastAsia"/>
          <w:sz w:val="22"/>
          <w:szCs w:val="22"/>
        </w:rPr>
        <w:t>物粘於</w:t>
      </w:r>
      <w:proofErr w:type="gramEnd"/>
      <w:r w:rsidRPr="00C076EF">
        <w:rPr>
          <w:rFonts w:hint="eastAsia"/>
          <w:sz w:val="22"/>
          <w:szCs w:val="22"/>
        </w:rPr>
        <w:t>他物。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《漢語大詞典》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二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p.1055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51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</w:t>
      </w:r>
      <w:r w:rsidRPr="00C076EF">
        <w:rPr>
          <w:rFonts w:hint="eastAsia"/>
          <w:sz w:val="22"/>
          <w:szCs w:val="22"/>
        </w:rPr>
        <w:t>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常啼菩薩種種方便求水不得，作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是念言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我應刺身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出血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灑地，勿令塵起坌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我大師。今我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此身必當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敗壞，何用如是虛偽身為？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我無始來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流轉生死，數為五欲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喪失身命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，而未曾為正法捨身，是故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今應刺身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出血。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作是念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已即執利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刀，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周遍刺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身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出血灑地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。時，長者女及諸眷屬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亦學常啼刺血灑地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。常啼菩薩、長者女等各為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法故刺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身出血，乃至不起一念異心。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時，諸惡魔不能得便，亦不能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礙所修善品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，以常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啼等心勇決故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14-24</w:t>
      </w:r>
      <w:r w:rsidRPr="00C076EF">
        <w:rPr>
          <w:rFonts w:hint="eastAsia"/>
          <w:sz w:val="22"/>
          <w:szCs w:val="22"/>
        </w:rPr>
        <w:t>）</w:t>
      </w:r>
    </w:p>
  </w:footnote>
  <w:footnote w:id="52">
    <w:p w:rsidR="004124C5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帝釋見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此事已，作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是念言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常啼菩薩、長者女等甚為希有，而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由愛法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、重法因緣，乃至遍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體皆刺出血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，為說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法師周灑其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地，曾不發起一念異心，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令諸惡魔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求不得便，亦不能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礙所修善品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。奇哉？大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士乃能擐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被如是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堅固弘誓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鎧甲，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為欲利樂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一切有情，以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淳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淨心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不顧身命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，求於無上正等菩提，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發誓言：我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為拔濟沈淪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生死一切有情無量無邊身心大苦而求無上正等菩提，事若未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成終無懈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。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sz w:val="22"/>
          <w:szCs w:val="22"/>
        </w:rPr>
        <w:t>（大正</w:t>
      </w:r>
      <w:r w:rsidR="00BE3363" w:rsidRPr="00C076EF">
        <w:rPr>
          <w:sz w:val="22"/>
          <w:szCs w:val="22"/>
        </w:rPr>
        <w:t>6</w:t>
      </w:r>
      <w:r w:rsidR="00BE3363"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="00BE3363" w:rsidRPr="00C076EF">
          <w:rPr>
            <w:sz w:val="22"/>
            <w:szCs w:val="22"/>
          </w:rPr>
          <w:t>1070c</w:t>
        </w:r>
      </w:smartTag>
      <w:r w:rsidR="00BE3363" w:rsidRPr="00C076EF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1"/>
          <w:attr w:name="UnitName" w:val="a"/>
        </w:smartTagPr>
        <w:r w:rsidR="00BE3363" w:rsidRPr="00C076EF">
          <w:rPr>
            <w:sz w:val="22"/>
            <w:szCs w:val="22"/>
          </w:rPr>
          <w:t>-1071a</w:t>
        </w:r>
      </w:smartTag>
      <w:r w:rsidR="00BE3363" w:rsidRPr="00C076EF">
        <w:rPr>
          <w:sz w:val="22"/>
          <w:szCs w:val="22"/>
        </w:rPr>
        <w:t>4</w:t>
      </w:r>
      <w:r w:rsidR="00BE3363" w:rsidRPr="00C076EF">
        <w:rPr>
          <w:sz w:val="22"/>
          <w:szCs w:val="22"/>
        </w:rPr>
        <w:t>）</w:t>
      </w:r>
    </w:p>
  </w:footnote>
  <w:footnote w:id="53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proofErr w:type="gramStart"/>
      <w:r w:rsidRPr="00C076EF">
        <w:rPr>
          <w:rFonts w:hint="eastAsia"/>
          <w:sz w:val="22"/>
          <w:szCs w:val="22"/>
        </w:rPr>
        <w:t>石＝碩【宋】</w:t>
      </w:r>
      <w:proofErr w:type="gramEnd"/>
      <w:r w:rsidRPr="00C076EF">
        <w:rPr>
          <w:rFonts w:hint="eastAsia"/>
          <w:sz w:val="22"/>
          <w:szCs w:val="22"/>
        </w:rPr>
        <w:t>【元】【宮】。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石（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ascii="標楷體" w:eastAsia="標楷體" w:hAnsi="標楷體" w:hint="eastAsia"/>
          <w:spacing w:val="-2"/>
          <w:sz w:val="22"/>
          <w:szCs w:val="22"/>
        </w:rPr>
        <w:t>ㄉㄢˋ</w:t>
      </w:r>
      <w:proofErr w:type="gramEnd"/>
      <w:r w:rsidR="009D368F">
        <w:rPr>
          <w:rFonts w:cs="新細明體"/>
          <w:kern w:val="0"/>
        </w:rPr>
        <w:t>^^</w:t>
      </w:r>
      <w:r w:rsidRPr="00C076EF">
        <w:rPr>
          <w:rFonts w:hint="eastAsia"/>
          <w:spacing w:val="-2"/>
          <w:sz w:val="22"/>
          <w:szCs w:val="22"/>
        </w:rPr>
        <w:t>）：</w:t>
      </w:r>
      <w:r w:rsidRPr="00C076EF">
        <w:rPr>
          <w:rFonts w:hint="eastAsia"/>
          <w:spacing w:val="-2"/>
          <w:sz w:val="22"/>
          <w:szCs w:val="22"/>
        </w:rPr>
        <w:t>17.</w:t>
      </w:r>
      <w:r w:rsidRPr="00C076EF">
        <w:rPr>
          <w:rFonts w:hint="eastAsia"/>
          <w:spacing w:val="-2"/>
          <w:sz w:val="22"/>
          <w:szCs w:val="22"/>
        </w:rPr>
        <w:t>量詞。計算容量的單位。十</w:t>
      </w:r>
      <w:proofErr w:type="gramStart"/>
      <w:r w:rsidRPr="00C076EF">
        <w:rPr>
          <w:rFonts w:hint="eastAsia"/>
          <w:spacing w:val="-2"/>
          <w:sz w:val="22"/>
          <w:szCs w:val="22"/>
        </w:rPr>
        <w:t>斗</w:t>
      </w:r>
      <w:proofErr w:type="gramEnd"/>
      <w:r w:rsidRPr="00C076EF">
        <w:rPr>
          <w:rFonts w:hint="eastAsia"/>
          <w:spacing w:val="-2"/>
          <w:sz w:val="22"/>
          <w:szCs w:val="22"/>
        </w:rPr>
        <w:t>為一石。</w:t>
      </w:r>
      <w:r w:rsidRPr="00C076EF">
        <w:rPr>
          <w:rFonts w:hint="eastAsia"/>
          <w:spacing w:val="-2"/>
          <w:sz w:val="22"/>
          <w:szCs w:val="22"/>
        </w:rPr>
        <w:t>18.</w:t>
      </w:r>
      <w:r w:rsidRPr="00C076EF">
        <w:rPr>
          <w:rFonts w:hint="eastAsia"/>
          <w:spacing w:val="-2"/>
          <w:sz w:val="22"/>
          <w:szCs w:val="22"/>
        </w:rPr>
        <w:t>量詞。計算重量的單位。</w:t>
      </w:r>
      <w:proofErr w:type="gramStart"/>
      <w:r w:rsidRPr="00C076EF">
        <w:rPr>
          <w:rFonts w:hint="eastAsia"/>
          <w:spacing w:val="-2"/>
          <w:sz w:val="22"/>
          <w:szCs w:val="22"/>
        </w:rPr>
        <w:t>一</w:t>
      </w:r>
      <w:r w:rsidRPr="00C076EF">
        <w:rPr>
          <w:rFonts w:hint="eastAsia"/>
          <w:sz w:val="22"/>
          <w:szCs w:val="22"/>
        </w:rPr>
        <w:t>百二十斤為</w:t>
      </w:r>
      <w:proofErr w:type="gramEnd"/>
      <w:r w:rsidRPr="00C076EF">
        <w:rPr>
          <w:rFonts w:hint="eastAsia"/>
          <w:sz w:val="22"/>
          <w:szCs w:val="22"/>
        </w:rPr>
        <w:t>一石。量詞。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七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.979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華＋（已）【元】【明】。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淨＝得【宋】【元】【明】【宮】【聖】。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論）＋釋【元】【明】【石】。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〔法〕－【宋】【元】【明】【宮】【聖】【石】。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〔般若〕－【宋】【元】【明】【宮】。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若〕－【宋】【元】【明】【宮】。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有關五</w:t>
      </w:r>
      <w:proofErr w:type="gramStart"/>
      <w:r w:rsidRPr="00C076EF">
        <w:rPr>
          <w:rFonts w:hint="eastAsia"/>
          <w:sz w:val="22"/>
          <w:szCs w:val="22"/>
        </w:rPr>
        <w:t>求門的</w:t>
      </w:r>
      <w:proofErr w:type="gramEnd"/>
      <w:r w:rsidRPr="00C076EF">
        <w:rPr>
          <w:rFonts w:hint="eastAsia"/>
          <w:sz w:val="22"/>
          <w:szCs w:val="22"/>
        </w:rPr>
        <w:t>論述，參見：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4</w:t>
      </w:r>
      <w:r w:rsidRPr="00C076EF">
        <w:rPr>
          <w:rFonts w:hint="eastAsia"/>
          <w:spacing w:val="-2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pacing w:val="-2"/>
          <w:sz w:val="22"/>
          <w:szCs w:val="22"/>
        </w:rPr>
        <w:t>非色是佛，非受、想、行、識是佛；</w:t>
      </w:r>
      <w:proofErr w:type="gramStart"/>
      <w:r w:rsidRPr="00C076EF">
        <w:rPr>
          <w:rFonts w:eastAsia="標楷體" w:hint="eastAsia"/>
          <w:spacing w:val="-2"/>
          <w:sz w:val="22"/>
          <w:szCs w:val="22"/>
        </w:rPr>
        <w:t>非離色</w:t>
      </w:r>
      <w:proofErr w:type="gramEnd"/>
      <w:r w:rsidRPr="00C076EF">
        <w:rPr>
          <w:rFonts w:eastAsia="標楷體" w:hint="eastAsia"/>
          <w:spacing w:val="-2"/>
          <w:sz w:val="22"/>
          <w:szCs w:val="22"/>
        </w:rPr>
        <w:t>有佛，</w:t>
      </w:r>
      <w:proofErr w:type="gramStart"/>
      <w:r w:rsidRPr="00C076EF">
        <w:rPr>
          <w:rFonts w:eastAsia="標楷體" w:hint="eastAsia"/>
          <w:spacing w:val="-2"/>
          <w:sz w:val="22"/>
          <w:szCs w:val="22"/>
        </w:rPr>
        <w:t>非離受</w:t>
      </w:r>
      <w:proofErr w:type="gramEnd"/>
      <w:r w:rsidRPr="00C076EF">
        <w:rPr>
          <w:rFonts w:eastAsia="標楷體" w:hint="eastAsia"/>
          <w:spacing w:val="-2"/>
          <w:sz w:val="22"/>
          <w:szCs w:val="22"/>
        </w:rPr>
        <w:t>、想、</w:t>
      </w:r>
      <w:r w:rsidRPr="00C076EF">
        <w:rPr>
          <w:rFonts w:eastAsia="標楷體" w:hint="eastAsia"/>
          <w:sz w:val="22"/>
          <w:szCs w:val="22"/>
        </w:rPr>
        <w:t>行、識有佛；</w:t>
      </w:r>
      <w:proofErr w:type="gramStart"/>
      <w:r w:rsidRPr="00C076EF">
        <w:rPr>
          <w:rFonts w:eastAsia="標楷體" w:hint="eastAsia"/>
          <w:sz w:val="22"/>
          <w:szCs w:val="22"/>
        </w:rPr>
        <w:t>非佛有</w:t>
      </w:r>
      <w:proofErr w:type="gramEnd"/>
      <w:r w:rsidRPr="00C076EF">
        <w:rPr>
          <w:rFonts w:eastAsia="標楷體" w:hint="eastAsia"/>
          <w:sz w:val="22"/>
          <w:szCs w:val="22"/>
        </w:rPr>
        <w:t>色，</w:t>
      </w:r>
      <w:proofErr w:type="gramStart"/>
      <w:r w:rsidRPr="00C076EF">
        <w:rPr>
          <w:rFonts w:eastAsia="標楷體" w:hint="eastAsia"/>
          <w:sz w:val="22"/>
          <w:szCs w:val="22"/>
        </w:rPr>
        <w:t>非佛有</w:t>
      </w:r>
      <w:proofErr w:type="gramEnd"/>
      <w:r w:rsidRPr="00C076EF">
        <w:rPr>
          <w:rFonts w:eastAsia="標楷體" w:hint="eastAsia"/>
          <w:sz w:val="22"/>
          <w:szCs w:val="22"/>
        </w:rPr>
        <w:t>受、想、行、識；</w:t>
      </w:r>
      <w:proofErr w:type="gramStart"/>
      <w:r w:rsidRPr="00C076EF">
        <w:rPr>
          <w:rFonts w:eastAsia="標楷體" w:hint="eastAsia"/>
          <w:sz w:val="22"/>
          <w:szCs w:val="22"/>
        </w:rPr>
        <w:t>非色中有</w:t>
      </w:r>
      <w:proofErr w:type="gramEnd"/>
      <w:r w:rsidRPr="00C076EF">
        <w:rPr>
          <w:rFonts w:eastAsia="標楷體" w:hint="eastAsia"/>
          <w:sz w:val="22"/>
          <w:szCs w:val="22"/>
        </w:rPr>
        <w:t>佛，非受、想、行、</w:t>
      </w:r>
      <w:proofErr w:type="gramStart"/>
      <w:r w:rsidRPr="00C076EF">
        <w:rPr>
          <w:rFonts w:eastAsia="標楷體" w:hint="eastAsia"/>
          <w:sz w:val="22"/>
          <w:szCs w:val="22"/>
        </w:rPr>
        <w:t>識中有</w:t>
      </w:r>
      <w:proofErr w:type="gramEnd"/>
      <w:r w:rsidRPr="00C076EF">
        <w:rPr>
          <w:rFonts w:eastAsia="標楷體" w:hint="eastAsia"/>
          <w:sz w:val="22"/>
          <w:szCs w:val="22"/>
        </w:rPr>
        <w:t>佛；</w:t>
      </w:r>
      <w:proofErr w:type="gramStart"/>
      <w:r w:rsidRPr="00C076EF">
        <w:rPr>
          <w:rFonts w:eastAsia="標楷體" w:hint="eastAsia"/>
          <w:sz w:val="22"/>
          <w:szCs w:val="22"/>
        </w:rPr>
        <w:t>非佛中</w:t>
      </w:r>
      <w:proofErr w:type="gramEnd"/>
      <w:r w:rsidRPr="00C076EF">
        <w:rPr>
          <w:rFonts w:eastAsia="標楷體" w:hint="eastAsia"/>
          <w:sz w:val="22"/>
          <w:szCs w:val="22"/>
        </w:rPr>
        <w:t>有色，</w:t>
      </w:r>
      <w:proofErr w:type="gramStart"/>
      <w:r w:rsidRPr="00C076EF">
        <w:rPr>
          <w:rFonts w:eastAsia="標楷體" w:hint="eastAsia"/>
          <w:sz w:val="22"/>
          <w:szCs w:val="22"/>
        </w:rPr>
        <w:t>非佛中</w:t>
      </w:r>
      <w:proofErr w:type="gramEnd"/>
      <w:r w:rsidRPr="00C076EF">
        <w:rPr>
          <w:rFonts w:eastAsia="標楷體" w:hint="eastAsia"/>
          <w:sz w:val="22"/>
          <w:szCs w:val="22"/>
        </w:rPr>
        <w:t>有受、想、行、識。菩薩於此五種中</w:t>
      </w:r>
      <w:proofErr w:type="gramStart"/>
      <w:r w:rsidRPr="00C076EF">
        <w:rPr>
          <w:rFonts w:eastAsia="標楷體" w:hint="eastAsia"/>
          <w:sz w:val="22"/>
          <w:szCs w:val="22"/>
        </w:rPr>
        <w:t>不取相</w:t>
      </w:r>
      <w:proofErr w:type="gramEnd"/>
      <w:r w:rsidRPr="00C076EF">
        <w:rPr>
          <w:rFonts w:eastAsia="標楷體" w:hint="eastAsia"/>
          <w:sz w:val="22"/>
          <w:szCs w:val="22"/>
        </w:rPr>
        <w:t>，得至</w:t>
      </w:r>
      <w:proofErr w:type="gramStart"/>
      <w:r w:rsidRPr="00C076EF">
        <w:rPr>
          <w:rFonts w:eastAsia="標楷體" w:hint="eastAsia"/>
          <w:sz w:val="22"/>
          <w:szCs w:val="22"/>
        </w:rPr>
        <w:t>阿惟越致地</w:t>
      </w:r>
      <w:proofErr w:type="gramEnd"/>
      <w:r w:rsidRPr="00C076EF">
        <w:rPr>
          <w:rFonts w:eastAsia="標楷體" w:hint="eastAsia"/>
          <w:sz w:val="22"/>
          <w:szCs w:val="22"/>
        </w:rPr>
        <w:t>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C076EF">
          <w:rPr>
            <w:rFonts w:hint="eastAsia"/>
            <w:sz w:val="22"/>
            <w:szCs w:val="22"/>
          </w:rPr>
          <w:t>40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17-22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15</w:t>
      </w:r>
      <w:r w:rsidRPr="00C076EF">
        <w:rPr>
          <w:rFonts w:hint="eastAsia"/>
          <w:spacing w:val="-2"/>
          <w:sz w:val="22"/>
          <w:szCs w:val="22"/>
        </w:rPr>
        <w:t>：</w:t>
      </w:r>
      <w:r w:rsidRPr="00C076EF">
        <w:rPr>
          <w:rFonts w:eastAsia="標楷體" w:hint="eastAsia"/>
          <w:spacing w:val="-2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pacing w:val="-2"/>
          <w:sz w:val="22"/>
          <w:szCs w:val="22"/>
        </w:rPr>
        <w:t>略說惡意者：說五陰為我，或言我有五陰，或言五</w:t>
      </w:r>
      <w:proofErr w:type="gramStart"/>
      <w:r w:rsidRPr="00C076EF">
        <w:rPr>
          <w:rFonts w:eastAsia="標楷體" w:hint="eastAsia"/>
          <w:spacing w:val="-2"/>
          <w:sz w:val="22"/>
          <w:szCs w:val="22"/>
        </w:rPr>
        <w:t>陰中有</w:t>
      </w:r>
      <w:proofErr w:type="gramEnd"/>
      <w:r w:rsidRPr="00C076EF">
        <w:rPr>
          <w:rFonts w:eastAsia="標楷體" w:hint="eastAsia"/>
          <w:spacing w:val="-2"/>
          <w:sz w:val="22"/>
          <w:szCs w:val="22"/>
        </w:rPr>
        <w:t>我，</w:t>
      </w:r>
      <w:r w:rsidRPr="00C076EF">
        <w:rPr>
          <w:rFonts w:eastAsia="標楷體" w:hint="eastAsia"/>
          <w:sz w:val="22"/>
          <w:szCs w:val="22"/>
        </w:rPr>
        <w:t>或言我中有五陰，</w:t>
      </w:r>
      <w:proofErr w:type="gramStart"/>
      <w:r w:rsidRPr="00C076EF">
        <w:rPr>
          <w:rFonts w:eastAsia="標楷體" w:hint="eastAsia"/>
          <w:sz w:val="22"/>
          <w:szCs w:val="22"/>
        </w:rPr>
        <w:t>或言離</w:t>
      </w:r>
      <w:proofErr w:type="gramEnd"/>
      <w:r w:rsidRPr="00C076EF">
        <w:rPr>
          <w:rFonts w:eastAsia="標楷體" w:hint="eastAsia"/>
          <w:sz w:val="22"/>
          <w:szCs w:val="22"/>
        </w:rPr>
        <w:t>五陰有我。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Pr="00C076EF">
          <w:rPr>
            <w:rFonts w:hint="eastAsia"/>
            <w:sz w:val="22"/>
            <w:szCs w:val="22"/>
          </w:rPr>
          <w:t>105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19-21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）《中論》卷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10 </w:t>
      </w:r>
      <w:r w:rsidRPr="00C076EF">
        <w:rPr>
          <w:rFonts w:hint="eastAsia"/>
          <w:sz w:val="22"/>
          <w:szCs w:val="22"/>
        </w:rPr>
        <w:t>觀燃可燃品〉（青目釋）：</w:t>
      </w:r>
    </w:p>
    <w:p w:rsidR="00BE3363" w:rsidRPr="00C076EF" w:rsidRDefault="009D368F" w:rsidP="005D40A4">
      <w:pPr>
        <w:pStyle w:val="a3"/>
        <w:ind w:leftChars="330" w:left="792"/>
        <w:jc w:val="both"/>
        <w:rPr>
          <w:b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BE3363" w:rsidRPr="00C076EF">
        <w:rPr>
          <w:rFonts w:eastAsia="標楷體" w:hint="eastAsia"/>
          <w:b/>
          <w:sz w:val="22"/>
          <w:szCs w:val="22"/>
        </w:rPr>
        <w:t>可燃即非</w:t>
      </w:r>
      <w:proofErr w:type="gramEnd"/>
      <w:r w:rsidR="00BE3363"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="00BE3363" w:rsidRPr="00C076EF">
        <w:rPr>
          <w:rFonts w:eastAsia="標楷體" w:hint="eastAsia"/>
          <w:b/>
          <w:sz w:val="22"/>
          <w:szCs w:val="22"/>
        </w:rPr>
        <w:t>然，離可</w:t>
      </w:r>
      <w:proofErr w:type="gramStart"/>
      <w:r w:rsidR="00BE3363" w:rsidRPr="00C076EF">
        <w:rPr>
          <w:rFonts w:eastAsia="標楷體" w:hint="eastAsia"/>
          <w:b/>
          <w:sz w:val="22"/>
          <w:szCs w:val="22"/>
        </w:rPr>
        <w:t>燃無燃，燃無</w:t>
      </w:r>
      <w:proofErr w:type="gramEnd"/>
      <w:r w:rsidR="00BE3363" w:rsidRPr="00C076EF">
        <w:rPr>
          <w:rFonts w:eastAsia="標楷體" w:hint="eastAsia"/>
          <w:b/>
          <w:sz w:val="22"/>
          <w:szCs w:val="22"/>
        </w:rPr>
        <w:t>有</w:t>
      </w:r>
      <w:r w:rsidR="00BE3363"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="00BE3363" w:rsidRPr="00C076EF">
        <w:rPr>
          <w:rFonts w:eastAsia="標楷體" w:hint="eastAsia"/>
          <w:b/>
          <w:sz w:val="22"/>
          <w:szCs w:val="22"/>
        </w:rPr>
        <w:t>可燃，</w:t>
      </w:r>
      <w:proofErr w:type="gramStart"/>
      <w:r w:rsidR="00BE3363" w:rsidRPr="00C076EF">
        <w:rPr>
          <w:rFonts w:eastAsia="標楷體" w:hint="eastAsia"/>
          <w:b/>
          <w:sz w:val="22"/>
          <w:szCs w:val="22"/>
        </w:rPr>
        <w:t>燃中無</w:t>
      </w:r>
      <w:proofErr w:type="gramEnd"/>
      <w:r w:rsidR="00BE3363" w:rsidRPr="00C076EF">
        <w:rPr>
          <w:rFonts w:eastAsia="標楷體" w:hint="eastAsia"/>
          <w:b/>
          <w:sz w:val="22"/>
          <w:szCs w:val="22"/>
        </w:rPr>
        <w:t>可燃，可</w:t>
      </w:r>
      <w:proofErr w:type="gramStart"/>
      <w:r w:rsidR="00BE3363" w:rsidRPr="00C076EF">
        <w:rPr>
          <w:rFonts w:eastAsia="標楷體" w:hint="eastAsia"/>
          <w:b/>
          <w:sz w:val="22"/>
          <w:szCs w:val="22"/>
        </w:rPr>
        <w:t>燃中無燃</w:t>
      </w:r>
      <w:proofErr w:type="gramEnd"/>
      <w:r w:rsidR="00BE3363" w:rsidRPr="00C076EF">
        <w:rPr>
          <w:rFonts w:hint="eastAsia"/>
          <w:b/>
          <w:sz w:val="22"/>
          <w:szCs w:val="22"/>
        </w:rPr>
        <w:t>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可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燃即非燃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。何以故？先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已說作作者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一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過故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。離可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燃無燃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，有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常燃等過故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燃無有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可燃，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燃中無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可燃，可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燃中無燃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，以有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異過故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，三皆不成。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C076EF">
          <w:rPr>
            <w:rFonts w:hint="eastAsia"/>
            <w:sz w:val="22"/>
            <w:szCs w:val="22"/>
          </w:rPr>
          <w:t>15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8-14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1</w:t>
      </w:r>
      <w:proofErr w:type="gramStart"/>
      <w:r w:rsidRPr="00C076EF">
        <w:rPr>
          <w:sz w:val="22"/>
          <w:szCs w:val="22"/>
        </w:rPr>
        <w:t>可燃即非</w:t>
      </w:r>
      <w:proofErr w:type="gramEnd"/>
      <w:r w:rsidRPr="00C076EF">
        <w:rPr>
          <w:sz w:val="22"/>
          <w:szCs w:val="22"/>
        </w:rPr>
        <w:t>＝</w:t>
      </w:r>
      <w:proofErr w:type="gramStart"/>
      <w:r w:rsidRPr="00C076EF">
        <w:rPr>
          <w:sz w:val="22"/>
          <w:szCs w:val="22"/>
        </w:rPr>
        <w:t>若可然無</w:t>
      </w:r>
      <w:proofErr w:type="gramEnd"/>
      <w:r w:rsidRPr="00C076EF">
        <w:rPr>
          <w:sz w:val="22"/>
          <w:szCs w:val="22"/>
        </w:rPr>
        <w:t>【宋】【元】【明】</w:t>
      </w:r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無有＝亦無【宋】【元】【明】</w:t>
      </w:r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）印順法師，《中觀論頌講記》，</w:t>
      </w:r>
      <w:r w:rsidRPr="00C076EF">
        <w:rPr>
          <w:rFonts w:eastAsia="Roman Unicode" w:cs="Roman Unicode" w:hint="eastAsia"/>
          <w:sz w:val="22"/>
          <w:szCs w:val="22"/>
        </w:rPr>
        <w:t>pp</w:t>
      </w:r>
      <w:r w:rsidRPr="00C076EF">
        <w:rPr>
          <w:rFonts w:hint="eastAsia"/>
          <w:sz w:val="22"/>
          <w:szCs w:val="22"/>
        </w:rPr>
        <w:t>.206-207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5D40A4">
      <w:pPr>
        <w:pStyle w:val="a3"/>
        <w:ind w:leftChars="330" w:left="792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若可</w:t>
      </w:r>
      <w:proofErr w:type="gramStart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燃無燃</w:t>
      </w:r>
      <w:proofErr w:type="gramEnd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，離可</w:t>
      </w:r>
      <w:proofErr w:type="gramStart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燃無燃，燃亦</w:t>
      </w:r>
      <w:proofErr w:type="gramEnd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無可燃，</w:t>
      </w:r>
      <w:proofErr w:type="gramStart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燃中無</w:t>
      </w:r>
      <w:proofErr w:type="gramEnd"/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可燃。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本頌應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還有一句「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燃中無燃</w:t>
      </w:r>
      <w:proofErr w:type="gramEnd"/>
      <w:r w:rsidRPr="00C076EF">
        <w:rPr>
          <w:rFonts w:ascii="標楷體" w:eastAsia="標楷體" w:hAnsi="標楷體" w:hint="eastAsia"/>
          <w:b/>
          <w:sz w:val="22"/>
          <w:szCs w:val="22"/>
        </w:rPr>
        <w:t>」</w:t>
      </w:r>
      <w:r w:rsidRPr="00C076EF">
        <w:rPr>
          <w:rFonts w:ascii="標楷體" w:eastAsia="標楷體" w:hAnsi="標楷體" w:hint="eastAsia"/>
          <w:sz w:val="22"/>
          <w:szCs w:val="22"/>
        </w:rPr>
        <w:t>，五求的意義才完備。佛在時，研究有沒有我，就應用這一觀法。如火與柴，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假使說柴就是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火，火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在柴中尋求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，定不可得。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離柴外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沒有火，這更是盡人所知的；所以在五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中求我固然是沒有，離了五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去求我同樣是沒有的。所以說「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若可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燃無燃</w:t>
      </w:r>
      <w:proofErr w:type="gramEnd"/>
      <w:r w:rsidRPr="00C076EF">
        <w:rPr>
          <w:rFonts w:ascii="標楷體" w:eastAsia="標楷體" w:hAnsi="標楷體" w:hint="eastAsia"/>
          <w:b/>
          <w:sz w:val="22"/>
          <w:szCs w:val="22"/>
        </w:rPr>
        <w:t>，離可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燃無燃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」。這即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離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的二根本見，顯然是不成立的。印度的外道，立五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是我，這是很少的，大都是主張在身心外另有一實我。其實這是不能證明成立的。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試離了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身心的活動，又怎麼知道有神我或靈魂？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有的執著說：我與五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雖然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是相離的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，但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彼此間有著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某種關係可以了知，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所以說有我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為主體。但既然我法相依而別有，以我為本體，該是法屬於我，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我有於法</w:t>
      </w:r>
      <w:r w:rsidRPr="00C076EF">
        <w:rPr>
          <w:rFonts w:ascii="標楷體" w:eastAsia="標楷體" w:hAnsi="標楷體" w:hint="eastAsia"/>
          <w:sz w:val="22"/>
          <w:szCs w:val="22"/>
        </w:rPr>
        <w:t>了。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燃如我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可燃如身心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如說有身心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屬於我，等於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說柴是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屬於火的。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但柴並不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屬於火，所以說「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燃亦無</w:t>
      </w:r>
      <w:proofErr w:type="gramEnd"/>
      <w:r w:rsidRPr="00C076EF">
        <w:rPr>
          <w:rFonts w:ascii="標楷體" w:eastAsia="標楷體" w:hAnsi="標楷體" w:hint="eastAsia"/>
          <w:b/>
          <w:sz w:val="22"/>
          <w:szCs w:val="22"/>
        </w:rPr>
        <w:t>可燃</w:t>
      </w:r>
      <w:r w:rsidRPr="00C076EF">
        <w:rPr>
          <w:rFonts w:ascii="標楷體" w:eastAsia="標楷體" w:hAnsi="標楷體" w:hint="eastAsia"/>
          <w:sz w:val="22"/>
          <w:szCs w:val="22"/>
        </w:rPr>
        <w:t>」。這樣，我也不應為身心之主而有身心了。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並且，我法是不同的：我是整體的，法是差別的。我法相依而有，那還是我中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有法呢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？法中有我呢？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假定說身心當中有我，尋求起來是不可得的。所以應加一句說：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燃中無燃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也不是我大而身心小，身心在我中，所以說「</w:t>
      </w:r>
      <w:proofErr w:type="gramStart"/>
      <w:r w:rsidRPr="00C076EF">
        <w:rPr>
          <w:rFonts w:ascii="標楷體" w:eastAsia="標楷體" w:hAnsi="標楷體" w:hint="eastAsia"/>
          <w:b/>
          <w:sz w:val="22"/>
          <w:szCs w:val="22"/>
        </w:rPr>
        <w:t>燃中無</w:t>
      </w:r>
      <w:proofErr w:type="gramEnd"/>
      <w:r w:rsidRPr="00C076EF">
        <w:rPr>
          <w:rFonts w:ascii="標楷體" w:eastAsia="標楷體" w:hAnsi="標楷體" w:hint="eastAsia"/>
          <w:b/>
          <w:sz w:val="22"/>
          <w:szCs w:val="22"/>
        </w:rPr>
        <w:t>可燃</w:t>
      </w:r>
      <w:r w:rsidRPr="00C076EF">
        <w:rPr>
          <w:rFonts w:ascii="標楷體" w:eastAsia="標楷體" w:hAnsi="標楷體" w:hint="eastAsia"/>
          <w:sz w:val="22"/>
          <w:szCs w:val="22"/>
        </w:rPr>
        <w:t>」。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這五門觀察，顯出即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、離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，依五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的我了不可得。</w:t>
      </w:r>
      <w:r w:rsidR="009D368F">
        <w:rPr>
          <w:rFonts w:cs="新細明體"/>
          <w:kern w:val="0"/>
        </w:rPr>
        <w:t>^^</w:t>
      </w:r>
    </w:p>
  </w:footnote>
  <w:footnote w:id="6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《大智度論》卷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序品〉：「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eastAsia="標楷體"/>
          <w:sz w:val="22"/>
          <w:szCs w:val="22"/>
        </w:rPr>
        <w:t>復次</w:t>
      </w:r>
      <w:proofErr w:type="gramEnd"/>
      <w:r w:rsidRPr="00C076EF">
        <w:rPr>
          <w:rFonts w:eastAsia="標楷體" w:hint="eastAsia"/>
          <w:sz w:val="22"/>
          <w:szCs w:val="22"/>
        </w:rPr>
        <w:t>，</w:t>
      </w:r>
      <w:proofErr w:type="gramStart"/>
      <w:r w:rsidRPr="00C076EF">
        <w:rPr>
          <w:rFonts w:eastAsia="標楷體"/>
          <w:sz w:val="22"/>
          <w:szCs w:val="22"/>
        </w:rPr>
        <w:t>不</w:t>
      </w:r>
      <w:proofErr w:type="gramEnd"/>
      <w:r w:rsidRPr="00C076EF">
        <w:rPr>
          <w:rFonts w:eastAsia="標楷體"/>
          <w:sz w:val="22"/>
          <w:szCs w:val="22"/>
        </w:rPr>
        <w:t>二</w:t>
      </w:r>
      <w:bookmarkStart w:id="3" w:name="0248a26"/>
      <w:r w:rsidRPr="00C076EF">
        <w:rPr>
          <w:rFonts w:eastAsia="標楷體"/>
          <w:sz w:val="22"/>
          <w:szCs w:val="22"/>
        </w:rPr>
        <w:t>入法門</w:t>
      </w:r>
      <w:proofErr w:type="gramStart"/>
      <w:r w:rsidRPr="00C076EF">
        <w:rPr>
          <w:rFonts w:eastAsia="標楷體"/>
          <w:sz w:val="22"/>
          <w:szCs w:val="22"/>
        </w:rPr>
        <w:t>是諸法實相門</w:t>
      </w:r>
      <w:proofErr w:type="gramEnd"/>
      <w:r w:rsidRPr="00C076EF">
        <w:rPr>
          <w:rFonts w:eastAsia="標楷體" w:hint="eastAsia"/>
          <w:sz w:val="22"/>
          <w:szCs w:val="22"/>
        </w:rPr>
        <w:t>；</w:t>
      </w:r>
      <w:proofErr w:type="gramStart"/>
      <w:r w:rsidRPr="00C076EF">
        <w:rPr>
          <w:rFonts w:eastAsia="標楷體"/>
          <w:sz w:val="22"/>
          <w:szCs w:val="22"/>
        </w:rPr>
        <w:t>異相即是</w:t>
      </w:r>
      <w:proofErr w:type="gramEnd"/>
      <w:r w:rsidRPr="00C076EF">
        <w:rPr>
          <w:rFonts w:eastAsia="標楷體"/>
          <w:sz w:val="22"/>
          <w:szCs w:val="22"/>
        </w:rPr>
        <w:t>二法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二法</w:t>
      </w:r>
      <w:bookmarkStart w:id="4" w:name="0248a27"/>
      <w:bookmarkEnd w:id="3"/>
      <w:r w:rsidRPr="00C076EF">
        <w:rPr>
          <w:rFonts w:eastAsia="標楷體"/>
          <w:sz w:val="22"/>
          <w:szCs w:val="22"/>
        </w:rPr>
        <w:t>即是邪道。</w:t>
      </w:r>
      <w:r w:rsidRPr="00C076EF">
        <w:rPr>
          <w:rFonts w:eastAsia="標楷體"/>
          <w:b/>
          <w:sz w:val="22"/>
          <w:szCs w:val="22"/>
        </w:rPr>
        <w:t>佛</w:t>
      </w:r>
      <w:proofErr w:type="gramStart"/>
      <w:r w:rsidRPr="00C076EF">
        <w:rPr>
          <w:rFonts w:eastAsia="標楷體"/>
          <w:b/>
          <w:sz w:val="22"/>
          <w:szCs w:val="22"/>
        </w:rPr>
        <w:t>是無誑法人</w:t>
      </w:r>
      <w:proofErr w:type="gramEnd"/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不應</w:t>
      </w:r>
      <w:proofErr w:type="gramStart"/>
      <w:r w:rsidRPr="00C076EF">
        <w:rPr>
          <w:rFonts w:eastAsia="標楷體"/>
          <w:sz w:val="22"/>
          <w:szCs w:val="22"/>
        </w:rPr>
        <w:t>行誑法</w:t>
      </w:r>
      <w:proofErr w:type="gramEnd"/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常</w:t>
      </w:r>
      <w:bookmarkEnd w:id="4"/>
      <w:r w:rsidRPr="00C076EF">
        <w:rPr>
          <w:rFonts w:eastAsia="標楷體"/>
          <w:sz w:val="22"/>
          <w:szCs w:val="22"/>
        </w:rPr>
        <w:t>行不二入法門</w:t>
      </w:r>
      <w:r w:rsidRPr="00C076EF">
        <w:rPr>
          <w:rFonts w:eastAsia="標楷體" w:hint="eastAsia"/>
          <w:sz w:val="22"/>
          <w:szCs w:val="22"/>
        </w:rPr>
        <w:t>；</w:t>
      </w:r>
      <w:proofErr w:type="gramStart"/>
      <w:r w:rsidRPr="00C076EF">
        <w:rPr>
          <w:rFonts w:eastAsia="標楷體"/>
          <w:sz w:val="22"/>
          <w:szCs w:val="22"/>
        </w:rPr>
        <w:t>誑法即</w:t>
      </w:r>
      <w:proofErr w:type="gramEnd"/>
      <w:r w:rsidRPr="00C076EF">
        <w:rPr>
          <w:rFonts w:eastAsia="標楷體"/>
          <w:sz w:val="22"/>
          <w:szCs w:val="22"/>
        </w:rPr>
        <w:t>是異相</w:t>
      </w:r>
      <w:r w:rsidRPr="00C076EF">
        <w:rPr>
          <w:rFonts w:eastAsia="標楷體" w:hint="eastAsia"/>
          <w:sz w:val="22"/>
          <w:szCs w:val="22"/>
        </w:rPr>
        <w:t>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C076EF">
          <w:rPr>
            <w:rFonts w:hint="eastAsia"/>
            <w:sz w:val="22"/>
            <w:szCs w:val="22"/>
          </w:rPr>
          <w:t>248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25-29</w:t>
      </w:r>
      <w:r w:rsidRPr="00C076EF">
        <w:rPr>
          <w:rFonts w:hint="eastAsia"/>
          <w:sz w:val="22"/>
          <w:szCs w:val="22"/>
        </w:rPr>
        <w:t>）</w:t>
      </w:r>
    </w:p>
  </w:footnote>
  <w:footnote w:id="6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《大正藏》原作「應」，</w:t>
      </w:r>
      <w:proofErr w:type="gramStart"/>
      <w:r w:rsidRPr="00C076EF">
        <w:rPr>
          <w:rFonts w:hint="eastAsia"/>
          <w:sz w:val="22"/>
          <w:szCs w:val="22"/>
        </w:rPr>
        <w:t>今依《高麗藏》</w:t>
      </w:r>
      <w:proofErr w:type="gramEnd"/>
      <w:r w:rsidRPr="00C076EF">
        <w:rPr>
          <w:rFonts w:hint="eastAsia"/>
          <w:sz w:val="22"/>
          <w:szCs w:val="22"/>
        </w:rPr>
        <w:t>作「種」（第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1364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）。</w:t>
      </w:r>
    </w:p>
  </w:footnote>
  <w:footnote w:id="6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是＝時【宋】【元】【明】【宮】。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生＋（離）【宋】【元】【明】【宮】【聖】【石】。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法＋（拳）【宋】【元】【明】【宮】【聖】【石】。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答＝問【宋】【元】【明】【宮】。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）在＝有【石】。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C076EF">
        <w:rPr>
          <w:rFonts w:eastAsiaTheme="minorEastAsia"/>
          <w:sz w:val="22"/>
          <w:szCs w:val="22"/>
        </w:rPr>
        <w:t>（</w:t>
      </w:r>
      <w:r w:rsidRPr="00C076EF">
        <w:rPr>
          <w:rFonts w:eastAsiaTheme="minorEastAsia"/>
          <w:sz w:val="22"/>
          <w:szCs w:val="22"/>
        </w:rPr>
        <w:t>2</w:t>
      </w:r>
      <w:r w:rsidRPr="00C076EF">
        <w:rPr>
          <w:rFonts w:eastAsiaTheme="minorEastAsia"/>
          <w:sz w:val="22"/>
          <w:szCs w:val="22"/>
        </w:rPr>
        <w:t>）案：《大正藏》原作「在」，</w:t>
      </w:r>
      <w:proofErr w:type="gramStart"/>
      <w:r w:rsidRPr="00C076EF">
        <w:rPr>
          <w:rFonts w:eastAsiaTheme="minorEastAsia"/>
          <w:sz w:val="22"/>
          <w:szCs w:val="22"/>
        </w:rPr>
        <w:t>今依</w:t>
      </w:r>
      <w:r w:rsidRPr="00C076EF">
        <w:rPr>
          <w:rFonts w:hint="eastAsia"/>
          <w:sz w:val="22"/>
          <w:szCs w:val="22"/>
        </w:rPr>
        <w:t>【石】</w:t>
      </w:r>
      <w:proofErr w:type="gramEnd"/>
      <w:r w:rsidRPr="00C076EF">
        <w:rPr>
          <w:rFonts w:eastAsiaTheme="minorEastAsia"/>
          <w:sz w:val="22"/>
          <w:szCs w:val="22"/>
        </w:rPr>
        <w:t>及《論》前後文意作「有」。</w:t>
      </w:r>
    </w:p>
  </w:footnote>
  <w:footnote w:id="6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種＝眾【明】。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佛〕－【宋】【元】【明】【聖】【石】。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邪＝耶【石】</w:t>
      </w:r>
      <w:proofErr w:type="gramStart"/>
      <w:r w:rsidRPr="00C076EF">
        <w:rPr>
          <w:rFonts w:hint="eastAsia"/>
          <w:sz w:val="22"/>
          <w:szCs w:val="22"/>
        </w:rPr>
        <w:t>＊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想＝相【宋】【元】【明】【宮】【聖】。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如＋（是）【宋】【元】【明】【宮】，（如）【聖】【石】。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747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〔有〕－【宋】【元】【明】【宮】。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中）＋名【宋】【元】【明】【宮】。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〔所〕－【宋】【元】【明】【宮】。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法＝佛【石】。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自＝目【宋】【元】【明】【宮】。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法＋（令苦樂）【石】。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切＋（種）【聖】。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雖〕－【石】。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信〕－【宋】【元】【明】【宮】。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乃至＝及【聖】【石】。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BE3363" w:rsidRPr="00C076EF" w:rsidRDefault="00BE3363" w:rsidP="005D40A4">
      <w:pPr>
        <w:pStyle w:val="a3"/>
        <w:ind w:left="792" w:hangingChars="360" w:hanging="792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sz w:val="22"/>
          <w:szCs w:val="22"/>
        </w:rPr>
        <w:t>植＝</w:t>
      </w:r>
      <w:proofErr w:type="gramStart"/>
      <w:r w:rsidRPr="00C076EF">
        <w:rPr>
          <w:sz w:val="22"/>
          <w:szCs w:val="22"/>
        </w:rPr>
        <w:t>殖</w:t>
      </w:r>
      <w:proofErr w:type="gramEnd"/>
      <w:r w:rsidRPr="00C076EF">
        <w:rPr>
          <w:sz w:val="22"/>
          <w:szCs w:val="22"/>
        </w:rPr>
        <w:t>【聖】【石】</w:t>
      </w:r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）植：</w:t>
      </w:r>
      <w:r w:rsidRPr="00C076EF">
        <w:rPr>
          <w:sz w:val="22"/>
          <w:szCs w:val="22"/>
        </w:rPr>
        <w:t>10.</w:t>
      </w:r>
      <w:r w:rsidRPr="00C076EF">
        <w:rPr>
          <w:sz w:val="22"/>
          <w:szCs w:val="22"/>
        </w:rPr>
        <w:t>種植，栽種。</w:t>
      </w:r>
      <w:proofErr w:type="gramStart"/>
      <w:r w:rsidRPr="00C076EF">
        <w:rPr>
          <w:sz w:val="22"/>
          <w:szCs w:val="22"/>
        </w:rPr>
        <w:t>薛綜注</w:t>
      </w:r>
      <w:proofErr w:type="gramEnd"/>
      <w:r w:rsidRPr="00C076EF">
        <w:rPr>
          <w:sz w:val="22"/>
          <w:szCs w:val="22"/>
        </w:rPr>
        <w:t>：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植，猶種也。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四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p.1081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8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〔必〕－【石】。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墮＝隨【明】，明</w:t>
      </w:r>
      <w:proofErr w:type="gramStart"/>
      <w:r w:rsidRPr="00C076EF">
        <w:rPr>
          <w:rFonts w:hint="eastAsia"/>
          <w:sz w:val="22"/>
          <w:szCs w:val="22"/>
        </w:rPr>
        <w:t>註</w:t>
      </w:r>
      <w:proofErr w:type="gramEnd"/>
      <w:r w:rsidRPr="00C076EF">
        <w:rPr>
          <w:rFonts w:hint="eastAsia"/>
          <w:sz w:val="22"/>
          <w:szCs w:val="22"/>
        </w:rPr>
        <w:t>曰「隨」，</w:t>
      </w:r>
      <w:proofErr w:type="gramStart"/>
      <w:r w:rsidRPr="00C076EF">
        <w:rPr>
          <w:rFonts w:hint="eastAsia"/>
          <w:sz w:val="22"/>
          <w:szCs w:val="22"/>
        </w:rPr>
        <w:t>宋南藏作</w:t>
      </w:r>
      <w:proofErr w:type="gramEnd"/>
      <w:r w:rsidRPr="00C076EF">
        <w:rPr>
          <w:rFonts w:hint="eastAsia"/>
          <w:sz w:val="22"/>
          <w:szCs w:val="22"/>
        </w:rPr>
        <w:t>「墮」【聖】。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心＝意【宮】。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在＋（於）【石】。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瓦礫：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破碎的磚頭瓦片。亦以形容荒廢頹敗的景象。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比喻無價值的東西。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五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p.287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能〕－【宋】【元】【明】【宮】【聖】【石】。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）〔門〕－【宋】【元】【明】【宮】【聖】【石】。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</w:t>
      </w:r>
      <w:r w:rsidRPr="00C076EF">
        <w:rPr>
          <w:rFonts w:cs="新細明體"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藏》原作「門」字，</w:t>
      </w:r>
      <w:proofErr w:type="gramStart"/>
      <w:r w:rsidRPr="00C076EF">
        <w:rPr>
          <w:rFonts w:hint="eastAsia"/>
          <w:sz w:val="22"/>
          <w:szCs w:val="22"/>
        </w:rPr>
        <w:t>今依《高麗藏》</w:t>
      </w:r>
      <w:proofErr w:type="gramEnd"/>
      <w:r w:rsidRPr="00C076EF">
        <w:rPr>
          <w:rFonts w:hint="eastAsia"/>
          <w:sz w:val="22"/>
          <w:szCs w:val="22"/>
        </w:rPr>
        <w:t>作「間」（第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6"/>
          <w:attr w:name="UnitName" w:val="a"/>
        </w:smartTagPr>
        <w:r w:rsidRPr="00C076EF">
          <w:rPr>
            <w:rFonts w:hint="eastAsia"/>
            <w:sz w:val="22"/>
            <w:szCs w:val="22"/>
          </w:rPr>
          <w:t>1366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）。</w:t>
      </w:r>
    </w:p>
  </w:footnote>
  <w:footnote w:id="9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參見《中阿含經》卷</w:t>
      </w:r>
      <w:r w:rsidRPr="00C076EF">
        <w:rPr>
          <w:rFonts w:hint="eastAsia"/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211</w:t>
      </w:r>
      <w:r w:rsidRPr="00C076EF">
        <w:rPr>
          <w:rFonts w:hint="eastAsia"/>
          <w:sz w:val="22"/>
          <w:szCs w:val="22"/>
        </w:rPr>
        <w:t>經）《大拘絺羅經》：「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z w:val="22"/>
          <w:szCs w:val="22"/>
        </w:rPr>
        <w:t>尊者大</w:t>
      </w:r>
      <w:proofErr w:type="gramStart"/>
      <w:r w:rsidRPr="00C076EF">
        <w:rPr>
          <w:rFonts w:eastAsia="標楷體" w:hint="eastAsia"/>
          <w:sz w:val="22"/>
          <w:szCs w:val="22"/>
        </w:rPr>
        <w:t>拘絺羅答曰</w:t>
      </w:r>
      <w:proofErr w:type="gramEnd"/>
      <w:r w:rsidRPr="00C076EF">
        <w:rPr>
          <w:rFonts w:eastAsia="標楷體" w:hint="eastAsia"/>
          <w:sz w:val="22"/>
          <w:szCs w:val="22"/>
        </w:rPr>
        <w:t>：二因二緣</w:t>
      </w:r>
      <w:proofErr w:type="gramStart"/>
      <w:r w:rsidRPr="00C076EF">
        <w:rPr>
          <w:rFonts w:eastAsia="標楷體" w:hint="eastAsia"/>
          <w:sz w:val="22"/>
          <w:szCs w:val="22"/>
        </w:rPr>
        <w:t>而生正見</w:t>
      </w:r>
      <w:proofErr w:type="gramEnd"/>
      <w:r w:rsidRPr="00C076EF">
        <w:rPr>
          <w:rFonts w:eastAsia="標楷體" w:hint="eastAsia"/>
          <w:sz w:val="22"/>
          <w:szCs w:val="22"/>
        </w:rPr>
        <w:t>。</w:t>
      </w:r>
      <w:proofErr w:type="gramStart"/>
      <w:r w:rsidRPr="00C076EF">
        <w:rPr>
          <w:rFonts w:eastAsia="標楷體" w:hint="eastAsia"/>
          <w:sz w:val="22"/>
          <w:szCs w:val="22"/>
        </w:rPr>
        <w:t>云</w:t>
      </w:r>
      <w:proofErr w:type="gramEnd"/>
      <w:r w:rsidRPr="00C076EF">
        <w:rPr>
          <w:rFonts w:eastAsia="標楷體" w:hint="eastAsia"/>
          <w:sz w:val="22"/>
          <w:szCs w:val="22"/>
        </w:rPr>
        <w:t>何為二？</w:t>
      </w:r>
      <w:proofErr w:type="gramStart"/>
      <w:r w:rsidRPr="00C076EF">
        <w:rPr>
          <w:rFonts w:eastAsia="標楷體" w:hint="eastAsia"/>
          <w:sz w:val="22"/>
          <w:szCs w:val="22"/>
        </w:rPr>
        <w:t>一</w:t>
      </w:r>
      <w:proofErr w:type="gramEnd"/>
      <w:r w:rsidRPr="00C076EF">
        <w:rPr>
          <w:rFonts w:eastAsia="標楷體" w:hint="eastAsia"/>
          <w:sz w:val="22"/>
          <w:szCs w:val="22"/>
        </w:rPr>
        <w:t>者、從他聞，二者、內自思</w:t>
      </w:r>
      <w:proofErr w:type="gramStart"/>
      <w:r w:rsidRPr="00C076EF">
        <w:rPr>
          <w:rFonts w:eastAsia="標楷體" w:hint="eastAsia"/>
          <w:sz w:val="22"/>
          <w:szCs w:val="22"/>
        </w:rPr>
        <w:t>惟</w:t>
      </w:r>
      <w:proofErr w:type="gramEnd"/>
      <w:r w:rsidRPr="00C076EF">
        <w:rPr>
          <w:rFonts w:eastAsia="標楷體" w:hint="eastAsia"/>
          <w:sz w:val="22"/>
          <w:szCs w:val="22"/>
        </w:rPr>
        <w:t>。是謂二因二緣</w:t>
      </w:r>
      <w:proofErr w:type="gramStart"/>
      <w:r w:rsidRPr="00C076EF">
        <w:rPr>
          <w:rFonts w:eastAsia="標楷體" w:hint="eastAsia"/>
          <w:sz w:val="22"/>
          <w:szCs w:val="22"/>
        </w:rPr>
        <w:t>而生正見</w:t>
      </w:r>
      <w:proofErr w:type="gramEnd"/>
      <w:r w:rsidRPr="00C076EF">
        <w:rPr>
          <w:rFonts w:eastAsia="標楷體" w:hint="eastAsia"/>
          <w:sz w:val="22"/>
          <w:szCs w:val="22"/>
        </w:rPr>
        <w:t>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1"/>
          <w:attr w:name="UnitName" w:val="a"/>
        </w:smartTagPr>
        <w:r w:rsidRPr="00C076EF">
          <w:rPr>
            <w:rFonts w:hint="eastAsia"/>
            <w:sz w:val="22"/>
            <w:szCs w:val="22"/>
          </w:rPr>
          <w:t>791a</w:t>
        </w:r>
      </w:smartTag>
      <w:r w:rsidRPr="00C076EF">
        <w:rPr>
          <w:rFonts w:hint="eastAsia"/>
          <w:sz w:val="22"/>
          <w:szCs w:val="22"/>
        </w:rPr>
        <w:t>1-3</w:t>
      </w:r>
      <w:r w:rsidRPr="00C076EF">
        <w:rPr>
          <w:rFonts w:hint="eastAsia"/>
          <w:sz w:val="22"/>
          <w:szCs w:val="22"/>
        </w:rPr>
        <w:t>）</w:t>
      </w:r>
    </w:p>
  </w:footnote>
  <w:footnote w:id="9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proofErr w:type="gramStart"/>
      <w:r w:rsidRPr="00C076EF">
        <w:rPr>
          <w:rFonts w:hint="eastAsia"/>
          <w:sz w:val="22"/>
          <w:szCs w:val="22"/>
        </w:rPr>
        <w:t>絃</w:t>
      </w:r>
      <w:proofErr w:type="gramEnd"/>
      <w:r w:rsidRPr="00C076EF">
        <w:rPr>
          <w:rFonts w:hint="eastAsia"/>
          <w:sz w:val="22"/>
          <w:szCs w:val="22"/>
        </w:rPr>
        <w:t>＝弦【宮】【石】。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</w:t>
      </w:r>
      <w:proofErr w:type="gramStart"/>
      <w:r w:rsidRPr="00C076EF">
        <w:rPr>
          <w:rFonts w:hint="eastAsia"/>
          <w:sz w:val="22"/>
          <w:szCs w:val="22"/>
        </w:rPr>
        <w:t>枇</w:t>
      </w:r>
      <w:proofErr w:type="gramEnd"/>
      <w:r w:rsidRPr="00C076EF">
        <w:rPr>
          <w:rFonts w:hint="eastAsia"/>
          <w:sz w:val="22"/>
          <w:szCs w:val="22"/>
        </w:rPr>
        <w:t>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BE3363" w:rsidRPr="00C076EF" w:rsidRDefault="00BE3363" w:rsidP="000A6B5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知＝如【宋】【元】【明】【宮】。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BE3363" w:rsidRPr="00C076EF" w:rsidRDefault="00BE3363" w:rsidP="000A6B5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</w:t>
      </w:r>
      <w:proofErr w:type="gramStart"/>
      <w:r w:rsidRPr="00C076EF">
        <w:rPr>
          <w:rFonts w:hint="eastAsia"/>
          <w:sz w:val="22"/>
          <w:szCs w:val="22"/>
        </w:rPr>
        <w:t>曼</w:t>
      </w:r>
      <w:proofErr w:type="gramEnd"/>
      <w:r w:rsidRPr="00C076EF">
        <w:rPr>
          <w:rFonts w:hint="eastAsia"/>
          <w:sz w:val="22"/>
          <w:szCs w:val="22"/>
        </w:rPr>
        <w:t>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供養＝恭敬【宋】【元】【明】【宮】，養＝敬【石】。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試＋（試）【宋】【元】【明】【宮】【聖】【石】。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4124C5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參見《大智度論》卷</w:t>
      </w:r>
      <w:r w:rsidRPr="00C076EF">
        <w:rPr>
          <w:rFonts w:hint="eastAsia"/>
          <w:sz w:val="22"/>
          <w:szCs w:val="22"/>
        </w:rPr>
        <w:t>98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88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薩陀波崙品〉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0A6B5E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言</w:t>
      </w:r>
      <w:r w:rsidR="00BE3363" w:rsidRPr="00C076EF">
        <w:rPr>
          <w:rFonts w:eastAsia="標楷體" w:hint="eastAsia"/>
          <w:sz w:val="22"/>
          <w:szCs w:val="22"/>
        </w:rPr>
        <w:t>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汝若於此</w:t>
      </w:r>
      <w:proofErr w:type="gramEnd"/>
      <w:r w:rsidR="00BE3363" w:rsidRPr="00C076EF">
        <w:rPr>
          <w:rFonts w:eastAsia="標楷體" w:hint="eastAsia"/>
          <w:sz w:val="22"/>
          <w:szCs w:val="22"/>
        </w:rPr>
        <w:t>無力，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汝必見</w:t>
      </w:r>
      <w:proofErr w:type="gramEnd"/>
      <w:r w:rsidR="00BE3363" w:rsidRPr="00C076EF">
        <w:rPr>
          <w:rFonts w:eastAsia="標楷體" w:hint="eastAsia"/>
          <w:sz w:val="22"/>
          <w:szCs w:val="22"/>
        </w:rPr>
        <w:t>供養，令我是身平復如故。</w:t>
      </w:r>
      <w:r w:rsidR="004124C5" w:rsidRPr="00C076EF">
        <w:rPr>
          <w:rFonts w:eastAsia="標楷體" w:hint="eastAsia"/>
          <w:sz w:val="22"/>
          <w:szCs w:val="22"/>
        </w:rPr>
        <w:t>」</w:t>
      </w:r>
      <w:r w:rsidR="00BE3363" w:rsidRPr="00C076EF">
        <w:rPr>
          <w:rFonts w:eastAsia="標楷體" w:hint="eastAsia"/>
          <w:sz w:val="22"/>
          <w:szCs w:val="22"/>
        </w:rPr>
        <w:t>是時，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薩陀</w:t>
      </w:r>
      <w:proofErr w:type="gramEnd"/>
      <w:r w:rsidR="00BE3363" w:rsidRPr="00C076EF">
        <w:rPr>
          <w:rFonts w:eastAsia="標楷體" w:hint="eastAsia"/>
          <w:sz w:val="22"/>
          <w:szCs w:val="22"/>
        </w:rPr>
        <w:t>波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崙</w:t>
      </w:r>
      <w:proofErr w:type="gramEnd"/>
      <w:r w:rsidR="00BE3363" w:rsidRPr="00C076EF">
        <w:rPr>
          <w:rFonts w:eastAsia="標楷體" w:hint="eastAsia"/>
          <w:sz w:val="22"/>
          <w:szCs w:val="22"/>
        </w:rPr>
        <w:t>身即平復，無有瘡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瘢</w:t>
      </w:r>
      <w:proofErr w:type="gramEnd"/>
      <w:r w:rsidR="00BE3363" w:rsidRPr="00C076EF">
        <w:rPr>
          <w:rFonts w:eastAsia="標楷體" w:hint="eastAsia"/>
          <w:sz w:val="22"/>
          <w:szCs w:val="22"/>
        </w:rPr>
        <w:t>，如本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不</w:t>
      </w:r>
      <w:proofErr w:type="gramEnd"/>
      <w:r w:rsidR="00BE3363" w:rsidRPr="00C076EF">
        <w:rPr>
          <w:rFonts w:eastAsia="標楷體" w:hint="eastAsia"/>
          <w:sz w:val="22"/>
          <w:szCs w:val="22"/>
        </w:rPr>
        <w:t>異。釋提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桓</w:t>
      </w:r>
      <w:proofErr w:type="gramEnd"/>
      <w:r w:rsidR="00BE3363" w:rsidRPr="00C076EF">
        <w:rPr>
          <w:rFonts w:eastAsia="標楷體" w:hint="eastAsia"/>
          <w:sz w:val="22"/>
          <w:szCs w:val="22"/>
        </w:rPr>
        <w:t>因與其願已，忽然不現。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25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a"/>
        </w:smartTagPr>
        <w:r w:rsidR="00BE3363" w:rsidRPr="00C076EF">
          <w:rPr>
            <w:rFonts w:hint="eastAsia"/>
            <w:sz w:val="22"/>
            <w:szCs w:val="22"/>
          </w:rPr>
          <w:t>739</w:t>
        </w:r>
        <w:r w:rsidR="00BE3363"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="00BE3363" w:rsidRPr="00C076EF">
        <w:rPr>
          <w:rFonts w:hint="eastAsia"/>
          <w:sz w:val="22"/>
          <w:szCs w:val="22"/>
        </w:rPr>
        <w:t>22-26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10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女〕－【宋】【元】【明】【宮】【石】。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BE3363" w:rsidRPr="00C076EF" w:rsidRDefault="00BE3363" w:rsidP="00542440">
      <w:pPr>
        <w:pStyle w:val="a3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（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）短：</w:t>
      </w:r>
      <w:r w:rsidRPr="00C076EF">
        <w:rPr>
          <w:sz w:val="22"/>
          <w:szCs w:val="22"/>
        </w:rPr>
        <w:t>6</w:t>
      </w:r>
      <w:r w:rsidRPr="00C076EF">
        <w:rPr>
          <w:rFonts w:ascii="新細明體" w:hAnsi="新細明體" w:hint="eastAsia"/>
          <w:sz w:val="22"/>
          <w:szCs w:val="22"/>
        </w:rPr>
        <w:t>.缺少。</w:t>
      </w:r>
      <w:r w:rsidRPr="00C076EF">
        <w:rPr>
          <w:sz w:val="22"/>
          <w:szCs w:val="22"/>
        </w:rPr>
        <w:t>7</w:t>
      </w:r>
      <w:r w:rsidRPr="00C076EF">
        <w:rPr>
          <w:rFonts w:ascii="新細明體" w:hAnsi="新細明體" w:hint="eastAsia"/>
          <w:sz w:val="22"/>
          <w:szCs w:val="22"/>
        </w:rPr>
        <w:t>.淺薄，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譾陋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七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p.1538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ascii="新細明體" w:hAnsi="新細明體" w:hint="eastAsia"/>
          <w:sz w:val="22"/>
          <w:szCs w:val="22"/>
        </w:rPr>
        <w:t>）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智短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：智慮短淺，見識淺薄。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五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p.765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著＋（迷）【聖】【石】。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又＝人【宋】【元】【明】【宮】。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女＋（人）【石】。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禮＝體【宋】【元】【明】【宮】【聖】。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汝＝女【聖】。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用心：</w:t>
      </w:r>
      <w:r w:rsidRPr="00C076EF">
        <w:rPr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使用心力。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費心，留意。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一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p.1022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處分：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處理，處置。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八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p.837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人〕－【聖】【石】。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案：此「已」字，</w:t>
      </w:r>
      <w:proofErr w:type="gramStart"/>
      <w:r w:rsidRPr="00C076EF">
        <w:rPr>
          <w:rFonts w:hint="eastAsia"/>
          <w:sz w:val="22"/>
          <w:szCs w:val="22"/>
        </w:rPr>
        <w:t>疑</w:t>
      </w:r>
      <w:proofErr w:type="gramEnd"/>
      <w:r w:rsidRPr="00C076EF">
        <w:rPr>
          <w:rFonts w:hint="eastAsia"/>
          <w:sz w:val="22"/>
          <w:szCs w:val="22"/>
        </w:rPr>
        <w:t>應作「己」。</w:t>
      </w:r>
    </w:p>
  </w:footnote>
  <w:footnote w:id="11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得＋（得）【聖】。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舊人：</w:t>
      </w:r>
      <w:r w:rsidRPr="00C076EF">
        <w:rPr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原有的人員。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舊交。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八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p.1298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厭：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.嫌棄，憎惡，厭煩。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一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p.941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ascii="新細明體" w:hAnsi="新細明體" w:hint="eastAsia"/>
          <w:sz w:val="22"/>
          <w:szCs w:val="22"/>
        </w:rPr>
        <w:t>息：</w:t>
      </w:r>
      <w:r w:rsidRPr="00C076EF">
        <w:rPr>
          <w:sz w:val="22"/>
          <w:szCs w:val="22"/>
        </w:rPr>
        <w:t>10.</w:t>
      </w:r>
      <w:r w:rsidRPr="00C076EF">
        <w:rPr>
          <w:rFonts w:ascii="新細明體" w:hAnsi="新細明體" w:hint="eastAsia"/>
          <w:sz w:val="22"/>
          <w:szCs w:val="22"/>
        </w:rPr>
        <w:t>停止，停息。</w:t>
      </w:r>
      <w:r w:rsidRPr="00C076EF">
        <w:rPr>
          <w:sz w:val="22"/>
          <w:szCs w:val="22"/>
        </w:rPr>
        <w:t>11</w:t>
      </w:r>
      <w:r w:rsidRPr="00C076EF">
        <w:rPr>
          <w:rFonts w:ascii="新細明體" w:hAnsi="新細明體" w:hint="eastAsia"/>
          <w:sz w:val="22"/>
          <w:szCs w:val="22"/>
        </w:rPr>
        <w:t>.休息</w:t>
      </w:r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七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p.501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proofErr w:type="gramStart"/>
      <w:r w:rsidRPr="00C076EF">
        <w:rPr>
          <w:rFonts w:hint="eastAsia"/>
          <w:sz w:val="22"/>
          <w:szCs w:val="22"/>
        </w:rPr>
        <w:t>妨</w:t>
      </w:r>
      <w:proofErr w:type="gramEnd"/>
      <w:r w:rsidRPr="00C076EF">
        <w:rPr>
          <w:rFonts w:hint="eastAsia"/>
          <w:sz w:val="22"/>
          <w:szCs w:val="22"/>
        </w:rPr>
        <w:t>：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阻礙，妨礙。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四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p.310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廢：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曠廢，懈怠。</w:t>
      </w:r>
      <w:r w:rsidRPr="00C076EF">
        <w:rPr>
          <w:sz w:val="22"/>
          <w:szCs w:val="22"/>
        </w:rPr>
        <w:t>9.</w:t>
      </w:r>
      <w:r w:rsidRPr="00C076EF">
        <w:rPr>
          <w:sz w:val="22"/>
          <w:szCs w:val="22"/>
        </w:rPr>
        <w:t>停止，中止。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三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p.1279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20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雜：</w:t>
      </w:r>
      <w:r w:rsidRPr="00C076EF">
        <w:rPr>
          <w:sz w:val="22"/>
          <w:szCs w:val="22"/>
        </w:rPr>
        <w:t>2.</w:t>
      </w:r>
      <w:r w:rsidRPr="00C076EF">
        <w:rPr>
          <w:sz w:val="22"/>
          <w:szCs w:val="22"/>
        </w:rPr>
        <w:t>混雜，參雜。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多，繁多。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十一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p.868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2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在＝有【元】【明】。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定＝空【宋】【元】【明】【宮】。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坐臥＝</w:t>
      </w:r>
      <w:proofErr w:type="gramStart"/>
      <w:r w:rsidRPr="00C076EF">
        <w:rPr>
          <w:rFonts w:hint="eastAsia"/>
          <w:sz w:val="22"/>
          <w:szCs w:val="22"/>
        </w:rPr>
        <w:t>臥坐【石】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案：此一問答可對照下文「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eastAsia="標楷體" w:hint="eastAsia"/>
          <w:sz w:val="22"/>
          <w:szCs w:val="22"/>
        </w:rPr>
        <w:t>問曰</w:t>
      </w:r>
      <w:proofErr w:type="gramEnd"/>
      <w:r w:rsidRPr="00C076EF">
        <w:rPr>
          <w:rFonts w:eastAsia="標楷體" w:hint="eastAsia"/>
          <w:sz w:val="22"/>
          <w:szCs w:val="22"/>
        </w:rPr>
        <w:t>：</w:t>
      </w:r>
      <w:proofErr w:type="gramStart"/>
      <w:r w:rsidRPr="00C076EF">
        <w:rPr>
          <w:rFonts w:eastAsia="標楷體" w:hint="eastAsia"/>
          <w:sz w:val="22"/>
          <w:szCs w:val="22"/>
        </w:rPr>
        <w:t>薩陀</w:t>
      </w:r>
      <w:proofErr w:type="gramEnd"/>
      <w:r w:rsidRPr="00C076EF">
        <w:rPr>
          <w:rFonts w:eastAsia="標楷體" w:hint="eastAsia"/>
          <w:sz w:val="22"/>
          <w:szCs w:val="22"/>
        </w:rPr>
        <w:t>波</w:t>
      </w:r>
      <w:proofErr w:type="gramStart"/>
      <w:r w:rsidRPr="00C076EF">
        <w:rPr>
          <w:rFonts w:eastAsia="標楷體" w:hint="eastAsia"/>
          <w:sz w:val="22"/>
          <w:szCs w:val="22"/>
        </w:rPr>
        <w:t>崙云</w:t>
      </w:r>
      <w:proofErr w:type="gramEnd"/>
      <w:r w:rsidRPr="00C076EF">
        <w:rPr>
          <w:rFonts w:eastAsia="標楷體" w:hint="eastAsia"/>
          <w:sz w:val="22"/>
          <w:szCs w:val="22"/>
        </w:rPr>
        <w:t>何得知過七歲已</w:t>
      </w:r>
      <w:proofErr w:type="gramStart"/>
      <w:r w:rsidRPr="00C076EF">
        <w:rPr>
          <w:rFonts w:eastAsia="標楷體" w:hint="eastAsia"/>
          <w:sz w:val="22"/>
          <w:szCs w:val="22"/>
        </w:rPr>
        <w:t>曇無竭當出</w:t>
      </w:r>
      <w:proofErr w:type="gramEnd"/>
      <w:r w:rsidRPr="00C076EF">
        <w:rPr>
          <w:rFonts w:eastAsia="標楷體" w:hint="eastAsia"/>
          <w:sz w:val="22"/>
          <w:szCs w:val="22"/>
        </w:rPr>
        <w:t>？…</w:t>
      </w:r>
      <w:proofErr w:type="gramStart"/>
      <w:r w:rsidRPr="00C076EF">
        <w:rPr>
          <w:rFonts w:eastAsia="標楷體" w:hint="eastAsia"/>
          <w:sz w:val="22"/>
          <w:szCs w:val="22"/>
        </w:rPr>
        <w:t>…</w:t>
      </w:r>
      <w:proofErr w:type="gramEnd"/>
      <w:r w:rsidR="009D368F">
        <w:rPr>
          <w:rFonts w:cs="新細明體"/>
          <w:kern w:val="0"/>
        </w:rPr>
        <w:t>^^</w:t>
      </w:r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hint="eastAsia"/>
          <w:sz w:val="22"/>
          <w:szCs w:val="22"/>
        </w:rPr>
        <w:t>」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《大智度論》卷</w:t>
      </w:r>
      <w:r w:rsidRPr="00C076EF">
        <w:rPr>
          <w:rFonts w:hint="eastAsia"/>
          <w:sz w:val="22"/>
          <w:szCs w:val="22"/>
        </w:rPr>
        <w:t>99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89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曇無竭品〉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076EF">
          <w:rPr>
            <w:rFonts w:hint="eastAsia"/>
            <w:sz w:val="22"/>
            <w:szCs w:val="22"/>
          </w:rPr>
          <w:t>749a</w:t>
        </w:r>
      </w:smartTag>
      <w:r w:rsidRPr="00C076EF">
        <w:rPr>
          <w:rFonts w:hint="eastAsia"/>
          <w:sz w:val="22"/>
          <w:szCs w:val="22"/>
        </w:rPr>
        <w:t>21-22</w:t>
      </w:r>
      <w:proofErr w:type="gramStart"/>
      <w:r w:rsidRPr="00C076EF">
        <w:rPr>
          <w:rFonts w:hint="eastAsia"/>
          <w:sz w:val="22"/>
          <w:szCs w:val="22"/>
        </w:rPr>
        <w:t>））</w:t>
      </w:r>
      <w:proofErr w:type="gramEnd"/>
      <w:r w:rsidRPr="00C076EF">
        <w:rPr>
          <w:rFonts w:hint="eastAsia"/>
          <w:sz w:val="22"/>
          <w:szCs w:val="22"/>
        </w:rPr>
        <w:t>。</w:t>
      </w:r>
    </w:p>
  </w:footnote>
  <w:footnote w:id="12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《大正藏》原作「不」，</w:t>
      </w:r>
      <w:proofErr w:type="gramStart"/>
      <w:r w:rsidRPr="00C076EF">
        <w:rPr>
          <w:rFonts w:hint="eastAsia"/>
          <w:sz w:val="22"/>
          <w:szCs w:val="22"/>
        </w:rPr>
        <w:t>今依《高麗藏》</w:t>
      </w:r>
      <w:proofErr w:type="gramEnd"/>
      <w:r w:rsidRPr="00C076EF">
        <w:rPr>
          <w:rFonts w:hint="eastAsia"/>
          <w:sz w:val="22"/>
          <w:szCs w:val="22"/>
        </w:rPr>
        <w:t>作「又」（第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19</w:t>
      </w:r>
      <w:r w:rsidRPr="00C076EF">
        <w:rPr>
          <w:rFonts w:hint="eastAsia"/>
          <w:sz w:val="22"/>
          <w:szCs w:val="22"/>
        </w:rPr>
        <w:t>）。</w:t>
      </w:r>
    </w:p>
  </w:footnote>
  <w:footnote w:id="12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〔臥〕－【宋】【元】【明】【宮】。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eastAsia="SimSun"/>
          <w:sz w:val="22"/>
          <w:szCs w:val="22"/>
        </w:rPr>
        <w:t xml:space="preserve"> </w:t>
      </w:r>
      <w:r w:rsidRPr="00C076EF">
        <w:rPr>
          <w:sz w:val="22"/>
          <w:szCs w:val="22"/>
        </w:rPr>
        <w:t>大人：</w:t>
      </w:r>
      <w:r w:rsidRPr="00C076EF">
        <w:rPr>
          <w:sz w:val="22"/>
          <w:szCs w:val="22"/>
        </w:rPr>
        <w:t>6.</w:t>
      </w:r>
      <w:r w:rsidRPr="00C076EF">
        <w:rPr>
          <w:sz w:val="22"/>
          <w:szCs w:val="22"/>
        </w:rPr>
        <w:t>指德行高尚、志趣高遠的人。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二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p.132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eastAsia="SimSun"/>
          <w:sz w:val="22"/>
          <w:szCs w:val="22"/>
        </w:rPr>
        <w:t>）</w:t>
      </w:r>
      <w:proofErr w:type="gramEnd"/>
    </w:p>
  </w:footnote>
  <w:footnote w:id="12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軟＝</w:t>
      </w:r>
      <w:proofErr w:type="gramStart"/>
      <w:r w:rsidRPr="00C076EF">
        <w:rPr>
          <w:rFonts w:hint="eastAsia"/>
          <w:sz w:val="22"/>
          <w:szCs w:val="22"/>
        </w:rPr>
        <w:t>濡</w:t>
      </w:r>
      <w:proofErr w:type="gramEnd"/>
      <w:r w:rsidRPr="00C076EF">
        <w:rPr>
          <w:rFonts w:hint="eastAsia"/>
          <w:sz w:val="22"/>
          <w:szCs w:val="22"/>
        </w:rPr>
        <w:t>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）勤＝脇【元】【明】【宮】。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）《大正藏》原作「勤」，</w:t>
      </w:r>
      <w:proofErr w:type="gramStart"/>
      <w:r w:rsidRPr="00C076EF">
        <w:rPr>
          <w:rFonts w:hint="eastAsia"/>
          <w:sz w:val="22"/>
          <w:szCs w:val="22"/>
        </w:rPr>
        <w:t>今依【元】</w:t>
      </w:r>
      <w:proofErr w:type="gramEnd"/>
      <w:r w:rsidRPr="00C076EF">
        <w:rPr>
          <w:rFonts w:hint="eastAsia"/>
          <w:sz w:val="22"/>
          <w:szCs w:val="22"/>
        </w:rPr>
        <w:t>【明】</w:t>
      </w:r>
      <w:proofErr w:type="gramStart"/>
      <w:r w:rsidRPr="00C076EF">
        <w:rPr>
          <w:rFonts w:hint="eastAsia"/>
          <w:sz w:val="22"/>
          <w:szCs w:val="22"/>
        </w:rPr>
        <w:t>【宮】及論書所述作</w:t>
      </w:r>
      <w:proofErr w:type="gramEnd"/>
      <w:r w:rsidRPr="00C076EF">
        <w:rPr>
          <w:rFonts w:hint="eastAsia"/>
          <w:sz w:val="22"/>
          <w:szCs w:val="22"/>
        </w:rPr>
        <w:t>「脇」。</w:t>
      </w:r>
    </w:p>
  </w:footnote>
  <w:footnote w:id="131">
    <w:p w:rsidR="00BE3363" w:rsidRPr="00C076EF" w:rsidRDefault="00BE3363" w:rsidP="00542440">
      <w:pPr>
        <w:pStyle w:val="a3"/>
        <w:ind w:left="858" w:hangingChars="390" w:hanging="858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）脇＝</w:t>
      </w:r>
      <w:r w:rsidRPr="00C076EF">
        <w:rPr>
          <w:rFonts w:ascii="Gandhari Unicode" w:hAnsi="Gandhari Unicode"/>
          <w:sz w:val="22"/>
          <w:szCs w:val="22"/>
        </w:rPr>
        <w:t>䯇</w:t>
      </w:r>
      <w:r w:rsidRPr="00C076EF">
        <w:rPr>
          <w:rFonts w:hint="eastAsia"/>
          <w:sz w:val="22"/>
          <w:szCs w:val="22"/>
        </w:rPr>
        <w:t>【宋】【宮】，＝勒【聖】【石】。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）脇：同「</w:t>
      </w:r>
      <w:proofErr w:type="gramStart"/>
      <w:r w:rsidRPr="00C076EF">
        <w:rPr>
          <w:rFonts w:hint="eastAsia"/>
          <w:sz w:val="22"/>
          <w:szCs w:val="22"/>
        </w:rPr>
        <w:t>脅</w:t>
      </w:r>
      <w:proofErr w:type="gramEnd"/>
      <w:r w:rsidRPr="00C076EF">
        <w:rPr>
          <w:rFonts w:hint="eastAsia"/>
          <w:sz w:val="22"/>
          <w:szCs w:val="22"/>
        </w:rPr>
        <w:t>」。《集韻‧業韻》：「</w:t>
      </w:r>
      <w:proofErr w:type="gramStart"/>
      <w:r w:rsidRPr="00C076EF">
        <w:rPr>
          <w:rFonts w:hint="eastAsia"/>
          <w:sz w:val="22"/>
          <w:szCs w:val="22"/>
        </w:rPr>
        <w:t>脅</w:t>
      </w:r>
      <w:proofErr w:type="gramEnd"/>
      <w:r w:rsidRPr="00C076EF">
        <w:rPr>
          <w:rFonts w:hint="eastAsia"/>
          <w:sz w:val="22"/>
          <w:szCs w:val="22"/>
        </w:rPr>
        <w:t>，《說文》：『兩</w:t>
      </w:r>
      <w:proofErr w:type="gramStart"/>
      <w:r w:rsidRPr="00C076EF">
        <w:rPr>
          <w:rFonts w:hint="eastAsia"/>
          <w:sz w:val="22"/>
          <w:szCs w:val="22"/>
        </w:rPr>
        <w:t>膀</w:t>
      </w:r>
      <w:proofErr w:type="gramEnd"/>
      <w:r w:rsidRPr="00C076EF">
        <w:rPr>
          <w:rFonts w:hint="eastAsia"/>
          <w:sz w:val="22"/>
          <w:szCs w:val="22"/>
        </w:rPr>
        <w:t>也。』</w:t>
      </w:r>
      <w:proofErr w:type="gramStart"/>
      <w:r w:rsidRPr="00C076EF">
        <w:rPr>
          <w:rFonts w:hint="eastAsia"/>
          <w:sz w:val="22"/>
          <w:szCs w:val="22"/>
        </w:rPr>
        <w:t>或書作</w:t>
      </w:r>
      <w:proofErr w:type="gramEnd"/>
      <w:r w:rsidRPr="00C076EF">
        <w:rPr>
          <w:rFonts w:hint="eastAsia"/>
          <w:sz w:val="22"/>
          <w:szCs w:val="22"/>
        </w:rPr>
        <w:t>脇。」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</w:t>
      </w:r>
      <w:r w:rsidRPr="00C076EF">
        <w:rPr>
          <w:rFonts w:hint="eastAsia"/>
          <w:sz w:val="22"/>
          <w:szCs w:val="22"/>
        </w:rPr>
        <w:t>字</w:t>
      </w:r>
      <w:r w:rsidRPr="00C076EF">
        <w:rPr>
          <w:sz w:val="22"/>
          <w:szCs w:val="22"/>
        </w:rPr>
        <w:t>典（</w:t>
      </w:r>
      <w:r w:rsidRPr="00C076EF">
        <w:rPr>
          <w:rFonts w:hint="eastAsia"/>
          <w:sz w:val="22"/>
          <w:szCs w:val="22"/>
        </w:rPr>
        <w:t>三</w:t>
      </w:r>
      <w:r w:rsidRPr="00C076EF">
        <w:rPr>
          <w:sz w:val="22"/>
          <w:szCs w:val="22"/>
        </w:rPr>
        <w:t>）》，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2073</w:t>
      </w:r>
      <w:proofErr w:type="gramStart"/>
      <w:r w:rsidRPr="00C076EF">
        <w:rPr>
          <w:sz w:val="22"/>
          <w:szCs w:val="22"/>
        </w:rPr>
        <w:t>）</w:t>
      </w:r>
      <w:proofErr w:type="gramEnd"/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</w:t>
      </w:r>
      <w:proofErr w:type="gramStart"/>
      <w:r w:rsidRPr="00C076EF">
        <w:rPr>
          <w:sz w:val="22"/>
          <w:szCs w:val="22"/>
        </w:rPr>
        <w:t>脅</w:t>
      </w:r>
      <w:proofErr w:type="gramEnd"/>
      <w:r w:rsidRPr="00C076EF">
        <w:rPr>
          <w:sz w:val="22"/>
          <w:szCs w:val="22"/>
        </w:rPr>
        <w:t>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身軀兩側自腋下至腰上的部分。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六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p.1263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3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聞＝間【宮】。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4124C5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參見《大唐西域記》卷</w:t>
      </w:r>
      <w:r w:rsidRPr="00C076EF">
        <w:rPr>
          <w:sz w:val="22"/>
          <w:szCs w:val="22"/>
        </w:rPr>
        <w:t>2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3E3BED">
      <w:pPr>
        <w:pStyle w:val="a3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eastAsia="標楷體" w:hint="eastAsia"/>
          <w:sz w:val="22"/>
          <w:szCs w:val="22"/>
        </w:rPr>
        <w:t>時脇尊者聞諸譏議，因謝時人而自誓曰：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="00BE3363" w:rsidRPr="00C076EF">
        <w:rPr>
          <w:rFonts w:eastAsia="標楷體" w:hint="eastAsia"/>
          <w:sz w:val="22"/>
          <w:szCs w:val="22"/>
        </w:rPr>
        <w:t>我若不通三藏理、不斷三界欲、得六神通、具八解脫，終不以脇而至於席。</w:t>
      </w:r>
      <w:r w:rsidR="004124C5" w:rsidRPr="00C076EF">
        <w:rPr>
          <w:rFonts w:eastAsia="標楷體" w:hint="eastAsia"/>
          <w:sz w:val="22"/>
          <w:szCs w:val="22"/>
        </w:rPr>
        <w:t>」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自爾之後唯</w:t>
      </w:r>
      <w:proofErr w:type="gramEnd"/>
      <w:r w:rsidR="00BE3363" w:rsidRPr="00C076EF">
        <w:rPr>
          <w:rFonts w:eastAsia="標楷體" w:hint="eastAsia"/>
          <w:sz w:val="22"/>
          <w:szCs w:val="22"/>
        </w:rPr>
        <w:t>日不足，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經行、宴坐、住立思惟</w:t>
      </w:r>
      <w:proofErr w:type="gramEnd"/>
      <w:r w:rsidR="00BE3363" w:rsidRPr="00C076EF">
        <w:rPr>
          <w:rFonts w:eastAsia="標楷體" w:hint="eastAsia"/>
          <w:sz w:val="22"/>
          <w:szCs w:val="22"/>
        </w:rPr>
        <w:t>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晝則研習</w:t>
      </w:r>
      <w:proofErr w:type="gramEnd"/>
      <w:r w:rsidR="00BE3363" w:rsidRPr="00C076EF">
        <w:rPr>
          <w:rFonts w:eastAsia="標楷體" w:hint="eastAsia"/>
          <w:sz w:val="22"/>
          <w:szCs w:val="22"/>
        </w:rPr>
        <w:t>理教，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夜乃靜</w:t>
      </w:r>
      <w:proofErr w:type="gramEnd"/>
      <w:r w:rsidR="00BE3363" w:rsidRPr="00C076EF">
        <w:rPr>
          <w:rFonts w:eastAsia="標楷體" w:hint="eastAsia"/>
          <w:sz w:val="22"/>
          <w:szCs w:val="22"/>
        </w:rPr>
        <w:t>慮凝神，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綿</w:t>
      </w:r>
      <w:proofErr w:type="gramEnd"/>
      <w:r w:rsidR="00BE3363" w:rsidRPr="00C076EF">
        <w:rPr>
          <w:rFonts w:eastAsia="標楷體" w:hint="eastAsia"/>
          <w:sz w:val="22"/>
          <w:szCs w:val="22"/>
        </w:rPr>
        <w:t>歷三歲，學通三藏，斷三界欲、得三明智，時人敬仰，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因號</w:t>
      </w:r>
      <w:proofErr w:type="gramEnd"/>
      <w:r w:rsidR="00BE3363" w:rsidRPr="00C076EF">
        <w:rPr>
          <w:rFonts w:eastAsia="標楷體" w:hint="eastAsia"/>
          <w:sz w:val="22"/>
          <w:szCs w:val="22"/>
        </w:rPr>
        <w:t>脇尊者焉。</w:t>
      </w:r>
      <w:r>
        <w:rPr>
          <w:rFonts w:cs="新細明體"/>
          <w:kern w:val="0"/>
        </w:rPr>
        <w:t>^^</w:t>
      </w:r>
      <w:r w:rsidR="00BE3363" w:rsidRPr="00C076EF">
        <w:rPr>
          <w:sz w:val="22"/>
          <w:szCs w:val="22"/>
        </w:rPr>
        <w:t>（</w:t>
      </w:r>
      <w:r w:rsidR="00BE3363" w:rsidRPr="00C076EF">
        <w:rPr>
          <w:rFonts w:hint="eastAsia"/>
          <w:sz w:val="22"/>
          <w:szCs w:val="22"/>
        </w:rPr>
        <w:t>大正</w:t>
      </w:r>
      <w:r w:rsidR="00BE3363" w:rsidRPr="00C076EF">
        <w:rPr>
          <w:sz w:val="22"/>
          <w:szCs w:val="22"/>
        </w:rPr>
        <w:t>51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sz w:val="22"/>
          <w:szCs w:val="22"/>
        </w:rPr>
        <w:t>880</w:t>
      </w:r>
      <w:r w:rsidR="00BE3363" w:rsidRPr="00C076EF">
        <w:rPr>
          <w:rFonts w:eastAsia="Roman Unicode" w:cs="Roman Unicode"/>
          <w:sz w:val="22"/>
          <w:szCs w:val="22"/>
        </w:rPr>
        <w:t>b</w:t>
      </w:r>
      <w:r w:rsidR="00BE3363" w:rsidRPr="00C076EF">
        <w:rPr>
          <w:sz w:val="22"/>
          <w:szCs w:val="22"/>
        </w:rPr>
        <w:t>24-</w:t>
      </w:r>
      <w:r w:rsidR="00BE3363" w:rsidRPr="00C076EF">
        <w:rPr>
          <w:rFonts w:eastAsia="Roman Unicode" w:cs="Roman Unicode"/>
          <w:sz w:val="22"/>
          <w:szCs w:val="22"/>
        </w:rPr>
        <w:t>c</w:t>
      </w:r>
      <w:r w:rsidR="00BE3363" w:rsidRPr="00C076EF">
        <w:rPr>
          <w:sz w:val="22"/>
          <w:szCs w:val="22"/>
        </w:rPr>
        <w:t>2</w:t>
      </w:r>
      <w:r w:rsidR="00BE3363" w:rsidRPr="00C076EF">
        <w:rPr>
          <w:sz w:val="22"/>
          <w:szCs w:val="22"/>
        </w:rPr>
        <w:t>）</w:t>
      </w:r>
    </w:p>
  </w:footnote>
  <w:footnote w:id="134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cs="新細明體" w:hint="eastAsia"/>
          <w:spacing w:val="-2"/>
          <w:sz w:val="22"/>
          <w:szCs w:val="22"/>
        </w:rPr>
        <w:t>參見</w:t>
      </w:r>
      <w:r w:rsidRPr="00C076EF">
        <w:rPr>
          <w:rFonts w:hint="eastAsia"/>
          <w:spacing w:val="-2"/>
          <w:sz w:val="22"/>
          <w:szCs w:val="22"/>
        </w:rPr>
        <w:t>《大智度論》卷</w:t>
      </w:r>
      <w:r w:rsidRPr="00C076EF">
        <w:rPr>
          <w:rFonts w:hint="eastAsia"/>
          <w:spacing w:val="-2"/>
          <w:sz w:val="22"/>
          <w:szCs w:val="22"/>
        </w:rPr>
        <w:t>33</w:t>
      </w:r>
      <w:r w:rsidRPr="00C076EF">
        <w:rPr>
          <w:rFonts w:hint="eastAsia"/>
          <w:spacing w:val="-2"/>
          <w:sz w:val="22"/>
          <w:szCs w:val="22"/>
        </w:rPr>
        <w:t>〈</w:t>
      </w:r>
      <w:r w:rsidRPr="00C076EF">
        <w:rPr>
          <w:rFonts w:hint="eastAsia"/>
          <w:spacing w:val="-2"/>
          <w:sz w:val="22"/>
          <w:szCs w:val="22"/>
        </w:rPr>
        <w:t>1</w:t>
      </w:r>
      <w:r w:rsidRPr="00C076EF">
        <w:rPr>
          <w:spacing w:val="-2"/>
          <w:sz w:val="22"/>
          <w:szCs w:val="22"/>
        </w:rPr>
        <w:t xml:space="preserve"> </w:t>
      </w:r>
      <w:r w:rsidRPr="00C076EF">
        <w:rPr>
          <w:rFonts w:hint="eastAsia"/>
          <w:spacing w:val="-2"/>
          <w:sz w:val="22"/>
          <w:szCs w:val="22"/>
        </w:rPr>
        <w:t>序品〉：「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pacing w:val="-2"/>
          <w:sz w:val="22"/>
          <w:szCs w:val="22"/>
        </w:rPr>
        <w:t>論</w:t>
      </w:r>
      <w:proofErr w:type="gramStart"/>
      <w:r w:rsidRPr="00C076EF">
        <w:rPr>
          <w:rFonts w:eastAsia="標楷體" w:hint="eastAsia"/>
          <w:spacing w:val="-2"/>
          <w:sz w:val="22"/>
          <w:szCs w:val="22"/>
        </w:rPr>
        <w:t>議經者，答諸問</w:t>
      </w:r>
      <w:proofErr w:type="gramEnd"/>
      <w:r w:rsidRPr="00C076EF">
        <w:rPr>
          <w:rFonts w:eastAsia="標楷體" w:hint="eastAsia"/>
          <w:spacing w:val="-2"/>
          <w:sz w:val="22"/>
          <w:szCs w:val="22"/>
        </w:rPr>
        <w:t>者，</w:t>
      </w:r>
      <w:proofErr w:type="gramStart"/>
      <w:r w:rsidRPr="00C076EF">
        <w:rPr>
          <w:rFonts w:eastAsia="標楷體" w:hint="eastAsia"/>
          <w:spacing w:val="-2"/>
          <w:sz w:val="22"/>
          <w:szCs w:val="22"/>
        </w:rPr>
        <w:t>釋其所以</w:t>
      </w:r>
      <w:proofErr w:type="gramEnd"/>
      <w:r w:rsidRPr="00C076EF">
        <w:rPr>
          <w:rFonts w:eastAsia="標楷體" w:hint="eastAsia"/>
          <w:spacing w:val="-2"/>
          <w:sz w:val="22"/>
          <w:szCs w:val="22"/>
        </w:rPr>
        <w:t>。又</w:t>
      </w:r>
      <w:proofErr w:type="gramStart"/>
      <w:r w:rsidRPr="00C076EF">
        <w:rPr>
          <w:rFonts w:eastAsia="標楷體" w:hint="eastAsia"/>
          <w:spacing w:val="-2"/>
          <w:sz w:val="22"/>
          <w:szCs w:val="22"/>
        </w:rPr>
        <w:t>復廣說諸義，</w:t>
      </w:r>
      <w:r w:rsidRPr="00C076EF">
        <w:rPr>
          <w:rFonts w:eastAsia="標楷體" w:hint="eastAsia"/>
          <w:sz w:val="22"/>
          <w:szCs w:val="22"/>
        </w:rPr>
        <w:t>如佛說四諦</w:t>
      </w:r>
      <w:proofErr w:type="gramEnd"/>
      <w:r w:rsidRPr="00C076EF">
        <w:rPr>
          <w:rFonts w:eastAsia="標楷體" w:hint="eastAsia"/>
          <w:sz w:val="22"/>
          <w:szCs w:val="22"/>
        </w:rPr>
        <w:t>。何等是四？所謂四聖</w:t>
      </w:r>
      <w:proofErr w:type="gramStart"/>
      <w:r w:rsidRPr="00C076EF">
        <w:rPr>
          <w:rFonts w:eastAsia="標楷體" w:hint="eastAsia"/>
          <w:sz w:val="22"/>
          <w:szCs w:val="22"/>
        </w:rPr>
        <w:t>諦</w:t>
      </w:r>
      <w:proofErr w:type="gramEnd"/>
      <w:r w:rsidRPr="00C076EF">
        <w:rPr>
          <w:rFonts w:eastAsia="標楷體" w:hint="eastAsia"/>
          <w:sz w:val="22"/>
          <w:szCs w:val="22"/>
        </w:rPr>
        <w:t>。何等是四？所謂苦、集、滅、道聖</w:t>
      </w:r>
      <w:proofErr w:type="gramStart"/>
      <w:r w:rsidRPr="00C076EF">
        <w:rPr>
          <w:rFonts w:eastAsia="標楷體" w:hint="eastAsia"/>
          <w:sz w:val="22"/>
          <w:szCs w:val="22"/>
        </w:rPr>
        <w:t>諦</w:t>
      </w:r>
      <w:proofErr w:type="gramEnd"/>
      <w:r w:rsidRPr="00C076EF">
        <w:rPr>
          <w:rFonts w:eastAsia="標楷體" w:hint="eastAsia"/>
          <w:sz w:val="22"/>
          <w:szCs w:val="22"/>
        </w:rPr>
        <w:t>。</w:t>
      </w:r>
      <w:proofErr w:type="gramStart"/>
      <w:r w:rsidRPr="00C076EF">
        <w:rPr>
          <w:rFonts w:eastAsia="標楷體" w:hint="eastAsia"/>
          <w:sz w:val="22"/>
          <w:szCs w:val="22"/>
        </w:rPr>
        <w:t>是名論議</w:t>
      </w:r>
      <w:proofErr w:type="gramEnd"/>
      <w:r w:rsidRPr="00C076EF">
        <w:rPr>
          <w:rFonts w:eastAsia="標楷體" w:hint="eastAsia"/>
          <w:sz w:val="22"/>
          <w:szCs w:val="22"/>
        </w:rPr>
        <w:t>。…</w:t>
      </w:r>
      <w:proofErr w:type="gramStart"/>
      <w:r w:rsidRPr="00C076EF">
        <w:rPr>
          <w:rFonts w:eastAsia="標楷體" w:hint="eastAsia"/>
          <w:sz w:val="22"/>
          <w:szCs w:val="22"/>
        </w:rPr>
        <w:t>…</w:t>
      </w:r>
      <w:proofErr w:type="gramEnd"/>
      <w:r w:rsidRPr="00C076EF">
        <w:rPr>
          <w:rFonts w:eastAsia="標楷體" w:hint="eastAsia"/>
          <w:sz w:val="22"/>
          <w:szCs w:val="22"/>
        </w:rPr>
        <w:t>是名優</w:t>
      </w:r>
      <w:proofErr w:type="gramStart"/>
      <w:r w:rsidRPr="00C076EF">
        <w:rPr>
          <w:rFonts w:eastAsia="標楷體" w:hint="eastAsia"/>
          <w:sz w:val="22"/>
          <w:szCs w:val="22"/>
        </w:rPr>
        <w:t>波提舍</w:t>
      </w:r>
      <w:proofErr w:type="gramEnd"/>
      <w:r w:rsidRPr="00C076EF">
        <w:rPr>
          <w:rFonts w:eastAsia="標楷體" w:hint="eastAsia"/>
          <w:sz w:val="22"/>
          <w:szCs w:val="22"/>
        </w:rPr>
        <w:t>。…</w:t>
      </w:r>
      <w:proofErr w:type="gramStart"/>
      <w:r w:rsidRPr="00C076EF">
        <w:rPr>
          <w:rFonts w:eastAsia="標楷體" w:hint="eastAsia"/>
          <w:sz w:val="22"/>
          <w:szCs w:val="22"/>
        </w:rPr>
        <w:t>…復次</w:t>
      </w:r>
      <w:proofErr w:type="gramEnd"/>
      <w:r w:rsidRPr="00C076EF">
        <w:rPr>
          <w:rFonts w:eastAsia="標楷體" w:hint="eastAsia"/>
          <w:sz w:val="22"/>
          <w:szCs w:val="22"/>
        </w:rPr>
        <w:t>，佛所</w:t>
      </w:r>
      <w:proofErr w:type="gramStart"/>
      <w:r w:rsidRPr="00C076EF">
        <w:rPr>
          <w:rFonts w:eastAsia="標楷體" w:hint="eastAsia"/>
          <w:sz w:val="22"/>
          <w:szCs w:val="22"/>
        </w:rPr>
        <w:t>說論議經</w:t>
      </w:r>
      <w:proofErr w:type="gramEnd"/>
      <w:r w:rsidRPr="00C076EF">
        <w:rPr>
          <w:rFonts w:eastAsia="標楷體" w:hint="eastAsia"/>
          <w:sz w:val="22"/>
          <w:szCs w:val="22"/>
        </w:rPr>
        <w:t>，及摩</w:t>
      </w:r>
      <w:proofErr w:type="gramStart"/>
      <w:r w:rsidRPr="00C076EF">
        <w:rPr>
          <w:rFonts w:eastAsia="標楷體" w:hint="eastAsia"/>
          <w:sz w:val="22"/>
          <w:szCs w:val="22"/>
        </w:rPr>
        <w:t>訶迦栴延所解修</w:t>
      </w:r>
      <w:proofErr w:type="gramEnd"/>
      <w:r w:rsidRPr="00C076EF">
        <w:rPr>
          <w:rFonts w:eastAsia="標楷體" w:hint="eastAsia"/>
          <w:sz w:val="22"/>
          <w:szCs w:val="22"/>
        </w:rPr>
        <w:t>多羅，乃至像法凡夫人如</w:t>
      </w:r>
      <w:proofErr w:type="gramStart"/>
      <w:r w:rsidRPr="00C076EF">
        <w:rPr>
          <w:rFonts w:eastAsia="標楷體" w:hint="eastAsia"/>
          <w:sz w:val="22"/>
          <w:szCs w:val="22"/>
        </w:rPr>
        <w:t>法說者</w:t>
      </w:r>
      <w:proofErr w:type="gramEnd"/>
      <w:r w:rsidRPr="00C076EF">
        <w:rPr>
          <w:rFonts w:eastAsia="標楷體" w:hint="eastAsia"/>
          <w:sz w:val="22"/>
          <w:szCs w:val="22"/>
        </w:rPr>
        <w:t>，亦名優</w:t>
      </w:r>
      <w:proofErr w:type="gramStart"/>
      <w:r w:rsidRPr="00C076EF">
        <w:rPr>
          <w:rFonts w:eastAsia="標楷體" w:hint="eastAsia"/>
          <w:sz w:val="22"/>
          <w:szCs w:val="22"/>
        </w:rPr>
        <w:t>波提舍</w:t>
      </w:r>
      <w:proofErr w:type="gramEnd"/>
      <w:r w:rsidRPr="00C076EF">
        <w:rPr>
          <w:rFonts w:eastAsia="標楷體" w:hint="eastAsia"/>
          <w:sz w:val="22"/>
          <w:szCs w:val="22"/>
        </w:rPr>
        <w:t>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C076EF">
          <w:rPr>
            <w:rFonts w:hint="eastAsia"/>
            <w:sz w:val="22"/>
            <w:szCs w:val="22"/>
          </w:rPr>
          <w:t>308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  <w:p w:rsidR="004124C5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）參見印順法師，《說一切有部為主的論書與論師之研究》，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.23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027B7E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優波提</w:t>
      </w:r>
      <w:proofErr w:type="gramEnd"/>
      <w:r w:rsidR="00BE3363" w:rsidRPr="00C076EF">
        <w:rPr>
          <w:rFonts w:eastAsia="標楷體"/>
          <w:sz w:val="22"/>
          <w:szCs w:val="22"/>
        </w:rPr>
        <w:t>舍</w:t>
      </w:r>
      <w:proofErr w:type="gramStart"/>
      <w:r w:rsidR="00BE3363" w:rsidRPr="00C076EF">
        <w:rPr>
          <w:rFonts w:eastAsia="標楷體"/>
          <w:sz w:val="22"/>
          <w:szCs w:val="22"/>
        </w:rPr>
        <w:t>（</w:t>
      </w:r>
      <w:proofErr w:type="spellStart"/>
      <w:proofErr w:type="gramEnd"/>
      <w:r w:rsidR="00BE3363" w:rsidRPr="00C076EF">
        <w:rPr>
          <w:rFonts w:eastAsia="標楷體" w:hint="eastAsia"/>
          <w:sz w:val="22"/>
          <w:szCs w:val="22"/>
        </w:rPr>
        <w:t>u</w:t>
      </w:r>
      <w:r w:rsidR="00BE3363" w:rsidRPr="00C076EF">
        <w:rPr>
          <w:rFonts w:eastAsia="Roman Unicode"/>
          <w:sz w:val="22"/>
          <w:szCs w:val="22"/>
        </w:rPr>
        <w:t>padeśa</w:t>
      </w:r>
      <w:proofErr w:type="spellEnd"/>
      <w:r w:rsidR="00BE3363" w:rsidRPr="00C076EF">
        <w:rPr>
          <w:rFonts w:eastAsia="標楷體"/>
          <w:sz w:val="22"/>
          <w:szCs w:val="22"/>
        </w:rPr>
        <w:t>），或音譯為優婆提舍，鄔波第鑠；</w:t>
      </w:r>
      <w:proofErr w:type="gramStart"/>
      <w:r w:rsidR="00BE3363" w:rsidRPr="00C076EF">
        <w:rPr>
          <w:rFonts w:eastAsia="標楷體"/>
          <w:sz w:val="22"/>
          <w:szCs w:val="22"/>
        </w:rPr>
        <w:t>義譯為說義</w:t>
      </w:r>
      <w:proofErr w:type="gramEnd"/>
      <w:r w:rsidR="00BE3363" w:rsidRPr="00C076EF">
        <w:rPr>
          <w:rFonts w:eastAsia="標楷體"/>
          <w:sz w:val="22"/>
          <w:szCs w:val="22"/>
        </w:rPr>
        <w:t>，廣演，章句等，以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="00BE3363" w:rsidRPr="00C076EF">
        <w:rPr>
          <w:rFonts w:eastAsia="標楷體"/>
          <w:sz w:val="22"/>
          <w:szCs w:val="22"/>
        </w:rPr>
        <w:t>論議</w:t>
      </w:r>
      <w:r w:rsidR="004124C5" w:rsidRPr="00C076EF">
        <w:rPr>
          <w:rFonts w:eastAsia="標楷體"/>
          <w:sz w:val="22"/>
          <w:szCs w:val="22"/>
        </w:rPr>
        <w:t>」</w:t>
      </w:r>
      <w:r w:rsidR="00BE3363" w:rsidRPr="00C076EF">
        <w:rPr>
          <w:rFonts w:eastAsia="標楷體"/>
          <w:sz w:val="22"/>
          <w:szCs w:val="22"/>
        </w:rPr>
        <w:t>為一般所通用。</w:t>
      </w:r>
      <w:proofErr w:type="gramStart"/>
      <w:r w:rsidR="00BE3363" w:rsidRPr="00C076EF">
        <w:rPr>
          <w:rFonts w:eastAsia="標楷體"/>
          <w:sz w:val="22"/>
          <w:szCs w:val="22"/>
        </w:rPr>
        <w:t>優波提舍</w:t>
      </w:r>
      <w:proofErr w:type="gramEnd"/>
      <w:r w:rsidR="00BE3363" w:rsidRPr="00C076EF">
        <w:rPr>
          <w:rFonts w:eastAsia="標楷體"/>
          <w:sz w:val="22"/>
          <w:szCs w:val="22"/>
        </w:rPr>
        <w:t>為十二分教（十二部經）的一分，他的性質，《大毘婆沙論》重在論議，《大</w:t>
      </w:r>
      <w:r w:rsidR="00BE3363" w:rsidRPr="00C076EF">
        <w:rPr>
          <w:rFonts w:eastAsia="標楷體" w:hint="eastAsia"/>
          <w:sz w:val="22"/>
          <w:szCs w:val="22"/>
        </w:rPr>
        <w:t>智度論》重</w:t>
      </w:r>
      <w:proofErr w:type="gramStart"/>
      <w:r w:rsidR="00BE3363" w:rsidRPr="00C076EF">
        <w:rPr>
          <w:rFonts w:eastAsia="標楷體" w:hint="eastAsia"/>
          <w:sz w:val="22"/>
          <w:szCs w:val="22"/>
        </w:rPr>
        <w:t>在解義</w:t>
      </w:r>
      <w:proofErr w:type="gramEnd"/>
      <w:r w:rsidR="00BE3363" w:rsidRPr="00C076EF">
        <w:rPr>
          <w:rFonts w:eastAsia="標楷體" w:hint="eastAsia"/>
          <w:sz w:val="22"/>
          <w:szCs w:val="22"/>
        </w:rPr>
        <w:t>，《瑜伽師地論》作為一切論書的通稱。</w:t>
      </w:r>
      <w:r>
        <w:rPr>
          <w:rFonts w:cs="新細明體"/>
          <w:kern w:val="0"/>
        </w:rPr>
        <w:t>^^</w:t>
      </w:r>
    </w:p>
  </w:footnote>
  <w:footnote w:id="135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益：</w:t>
      </w:r>
      <w:r w:rsidRPr="00C076EF">
        <w:rPr>
          <w:sz w:val="22"/>
          <w:szCs w:val="22"/>
        </w:rPr>
        <w:t>4.</w:t>
      </w:r>
      <w:r w:rsidRPr="00C076EF">
        <w:rPr>
          <w:rFonts w:hAnsi="新細明體"/>
          <w:sz w:val="22"/>
          <w:szCs w:val="22"/>
        </w:rPr>
        <w:t>增加。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《漢語大詞典》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七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）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</w:t>
      </w:r>
      <w:r w:rsidRPr="00C076EF">
        <w:rPr>
          <w:rFonts w:eastAsiaTheme="minorEastAsia" w:hint="eastAsia"/>
          <w:sz w:val="22"/>
          <w:szCs w:val="22"/>
        </w:rPr>
        <w:t>1422</w:t>
      </w:r>
      <w:proofErr w:type="gramStart"/>
      <w:r w:rsidRPr="00C076EF">
        <w:rPr>
          <w:rFonts w:ascii="新細明體" w:eastAsia="SimSun" w:hAnsi="新細明體"/>
          <w:sz w:val="22"/>
          <w:szCs w:val="22"/>
        </w:rPr>
        <w:t>）</w:t>
      </w:r>
      <w:proofErr w:type="gramEnd"/>
    </w:p>
  </w:footnote>
  <w:footnote w:id="13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3E3BED">
      <w:pPr>
        <w:pStyle w:val="a3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問：</w:t>
      </w:r>
      <w:r w:rsidR="00BE3363" w:rsidRPr="00C076EF">
        <w:rPr>
          <w:rFonts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何能七年不坐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臥耶？</w:t>
      </w:r>
      <w:proofErr w:type="gramEnd"/>
      <w:r w:rsidR="00BE3363" w:rsidRPr="00C076EF">
        <w:rPr>
          <w:rFonts w:hint="eastAsia"/>
          <w:sz w:val="22"/>
          <w:szCs w:val="22"/>
        </w:rPr>
        <w:t>」</w:t>
      </w:r>
    </w:p>
    <w:p w:rsidR="00BE3363" w:rsidRPr="00C076EF" w:rsidRDefault="00BE3363" w:rsidP="008C6CB8">
      <w:pPr>
        <w:pStyle w:val="a3"/>
        <w:ind w:leftChars="135" w:left="775" w:hangingChars="205" w:hanging="451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答：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此時好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，七年如今七日。又時人福德康健，雖七年不以為患也。又天神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護令不疲極也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。</w:t>
      </w:r>
      <w:r w:rsidRPr="00C076EF">
        <w:rPr>
          <w:rFonts w:hint="eastAsia"/>
          <w:sz w:val="22"/>
          <w:szCs w:val="22"/>
        </w:rPr>
        <w:t>」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（</w:t>
      </w:r>
      <w:proofErr w:type="gramStart"/>
      <w:r w:rsidRPr="00C076EF">
        <w:rPr>
          <w:rFonts w:hint="eastAsia"/>
          <w:sz w:val="22"/>
          <w:szCs w:val="22"/>
        </w:rPr>
        <w:t>卍新續藏</w:t>
      </w:r>
      <w:proofErr w:type="gramEnd"/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a"/>
        </w:smartTagPr>
        <w:r w:rsidRPr="00C076EF">
          <w:rPr>
            <w:rFonts w:hint="eastAsia"/>
            <w:sz w:val="22"/>
            <w:szCs w:val="22"/>
          </w:rPr>
          <w:t>344a</w:t>
        </w:r>
      </w:smartTag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</w:t>
      </w:r>
    </w:p>
  </w:footnote>
  <w:footnote w:id="13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七年入定者，常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啼及始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行之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人見法尚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居家受五欲或言有染，故七年入深三昧則顯無</w:t>
      </w:r>
      <w:proofErr w:type="gramStart"/>
      <w:r w:rsidRPr="00C076EF">
        <w:rPr>
          <w:rFonts w:ascii="標楷體" w:eastAsia="標楷體" w:hAnsi="標楷體" w:hint="eastAsia"/>
          <w:sz w:val="22"/>
          <w:szCs w:val="22"/>
        </w:rPr>
        <w:t>所著</w:t>
      </w:r>
      <w:proofErr w:type="gramEnd"/>
      <w:r w:rsidRPr="00C076EF">
        <w:rPr>
          <w:rFonts w:ascii="標楷體" w:eastAsia="標楷體" w:hAnsi="標楷體" w:hint="eastAsia"/>
          <w:sz w:val="22"/>
          <w:szCs w:val="22"/>
        </w:rPr>
        <w:t>也。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</w:t>
      </w:r>
      <w:proofErr w:type="gramStart"/>
      <w:r w:rsidRPr="00C076EF">
        <w:rPr>
          <w:rFonts w:hint="eastAsia"/>
          <w:sz w:val="22"/>
          <w:szCs w:val="22"/>
        </w:rPr>
        <w:t>卍新續藏</w:t>
      </w:r>
      <w:proofErr w:type="gramEnd"/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344a10-12</w:t>
      </w:r>
      <w:r w:rsidRPr="00C076EF">
        <w:rPr>
          <w:rFonts w:hint="eastAsia"/>
          <w:sz w:val="22"/>
          <w:szCs w:val="22"/>
        </w:rPr>
        <w:t>）</w:t>
      </w:r>
    </w:p>
  </w:footnote>
  <w:footnote w:id="13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〔熟〕－【宋】【元】【明】【宮】。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23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-97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28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268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22-</w:t>
      </w:r>
      <w:r w:rsidRPr="00C076EF">
        <w:rPr>
          <w:rFonts w:eastAsia="Roman Unicode" w:cs="Roman Unicode" w:hint="eastAsia"/>
          <w:sz w:val="22"/>
          <w:szCs w:val="22"/>
        </w:rPr>
        <w:t>c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41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8 </w:t>
      </w:r>
      <w:r w:rsidRPr="00C076EF">
        <w:rPr>
          <w:rFonts w:hint="eastAsia"/>
          <w:sz w:val="22"/>
          <w:szCs w:val="22"/>
        </w:rPr>
        <w:t>勸學品〉（大正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361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7-21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18 </w:t>
      </w:r>
      <w:r w:rsidRPr="00C076EF">
        <w:rPr>
          <w:rFonts w:hint="eastAsia"/>
          <w:sz w:val="22"/>
          <w:szCs w:val="22"/>
        </w:rPr>
        <w:t>摩訶衍品〉（大正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-402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）。</w:t>
      </w:r>
    </w:p>
  </w:footnote>
  <w:footnote w:id="14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者＋（說行）【元】【明】。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307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n.184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《大智度論》這一句話是在解說經文：「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eastAsia="標楷體"/>
          <w:sz w:val="22"/>
          <w:szCs w:val="22"/>
        </w:rPr>
        <w:t>爾時，曇</w:t>
      </w:r>
      <w:proofErr w:type="gramEnd"/>
      <w:r w:rsidRPr="00C076EF">
        <w:rPr>
          <w:rFonts w:eastAsia="標楷體"/>
          <w:sz w:val="22"/>
          <w:szCs w:val="22"/>
        </w:rPr>
        <w:t>無竭菩薩，七歲一心入無量阿僧</w:t>
      </w:r>
      <w:proofErr w:type="gramStart"/>
      <w:r w:rsidRPr="00C076EF">
        <w:rPr>
          <w:rFonts w:eastAsia="標楷體"/>
          <w:sz w:val="22"/>
          <w:szCs w:val="22"/>
        </w:rPr>
        <w:t>祇</w:t>
      </w:r>
      <w:proofErr w:type="gramEnd"/>
      <w:r w:rsidRPr="00C076EF">
        <w:rPr>
          <w:rFonts w:eastAsia="標楷體"/>
          <w:sz w:val="22"/>
          <w:szCs w:val="22"/>
        </w:rPr>
        <w:t>菩薩三昧，及行般若波羅蜜</w:t>
      </w:r>
      <w:r w:rsidRPr="00C076EF">
        <w:rPr>
          <w:rFonts w:ascii="標楷體" w:eastAsia="標楷體" w:hAnsi="標楷體"/>
          <w:sz w:val="22"/>
          <w:szCs w:val="22"/>
        </w:rPr>
        <w:t>方便</w:t>
      </w:r>
      <w:r w:rsidRPr="00C076EF">
        <w:rPr>
          <w:rFonts w:eastAsia="標楷體"/>
          <w:sz w:val="22"/>
          <w:szCs w:val="22"/>
        </w:rPr>
        <w:t>力。</w:t>
      </w:r>
      <w:proofErr w:type="gramStart"/>
      <w:r w:rsidRPr="00C076EF">
        <w:rPr>
          <w:rFonts w:eastAsia="標楷體"/>
          <w:sz w:val="22"/>
          <w:szCs w:val="22"/>
        </w:rPr>
        <w:t>薩陀</w:t>
      </w:r>
      <w:proofErr w:type="gramEnd"/>
      <w:r w:rsidRPr="00C076EF">
        <w:rPr>
          <w:rFonts w:eastAsia="標楷體"/>
          <w:sz w:val="22"/>
          <w:szCs w:val="22"/>
        </w:rPr>
        <w:t>波</w:t>
      </w:r>
      <w:proofErr w:type="gramStart"/>
      <w:r w:rsidRPr="00C076EF">
        <w:rPr>
          <w:rFonts w:eastAsia="標楷體"/>
          <w:sz w:val="22"/>
          <w:szCs w:val="22"/>
        </w:rPr>
        <w:t>崙</w:t>
      </w:r>
      <w:proofErr w:type="gramEnd"/>
      <w:r w:rsidRPr="00C076EF">
        <w:rPr>
          <w:rFonts w:eastAsia="標楷體"/>
          <w:sz w:val="22"/>
          <w:szCs w:val="22"/>
        </w:rPr>
        <w:t>菩薩，七歲</w:t>
      </w:r>
      <w:proofErr w:type="gramStart"/>
      <w:r w:rsidRPr="00C076EF">
        <w:rPr>
          <w:rFonts w:eastAsia="標楷體"/>
          <w:sz w:val="22"/>
          <w:szCs w:val="22"/>
        </w:rPr>
        <w:t>經行、住立</w:t>
      </w:r>
      <w:proofErr w:type="gramEnd"/>
      <w:r w:rsidRPr="00C076EF">
        <w:rPr>
          <w:rFonts w:eastAsia="標楷體"/>
          <w:sz w:val="22"/>
          <w:szCs w:val="22"/>
        </w:rPr>
        <w:t>，不坐、</w:t>
      </w:r>
      <w:proofErr w:type="gramStart"/>
      <w:r w:rsidRPr="00C076EF">
        <w:rPr>
          <w:rFonts w:eastAsia="標楷體"/>
          <w:sz w:val="22"/>
          <w:szCs w:val="22"/>
        </w:rPr>
        <w:t>不臥</w:t>
      </w:r>
      <w:proofErr w:type="gramEnd"/>
      <w:r w:rsidRPr="00C076EF">
        <w:rPr>
          <w:rFonts w:eastAsia="標楷體"/>
          <w:sz w:val="22"/>
          <w:szCs w:val="22"/>
        </w:rPr>
        <w:t>，無有睡眠，無欲</w:t>
      </w:r>
      <w:proofErr w:type="gramStart"/>
      <w:r w:rsidRPr="00C076EF">
        <w:rPr>
          <w:rFonts w:eastAsia="標楷體"/>
          <w:sz w:val="22"/>
          <w:szCs w:val="22"/>
        </w:rPr>
        <w:t>恚</w:t>
      </w:r>
      <w:proofErr w:type="gramEnd"/>
      <w:r w:rsidRPr="00C076EF">
        <w:rPr>
          <w:rFonts w:eastAsia="標楷體"/>
          <w:sz w:val="22"/>
          <w:szCs w:val="22"/>
        </w:rPr>
        <w:t>惱，心</w:t>
      </w:r>
      <w:proofErr w:type="gramStart"/>
      <w:r w:rsidRPr="00C076EF">
        <w:rPr>
          <w:rFonts w:eastAsia="標楷體"/>
          <w:sz w:val="22"/>
          <w:szCs w:val="22"/>
        </w:rPr>
        <w:t>不著味</w:t>
      </w:r>
      <w:proofErr w:type="gramEnd"/>
      <w:r w:rsidRPr="00C076EF">
        <w:rPr>
          <w:rFonts w:eastAsia="標楷體"/>
          <w:sz w:val="22"/>
          <w:szCs w:val="22"/>
        </w:rPr>
        <w:t>；但念</w:t>
      </w:r>
      <w:proofErr w:type="gramStart"/>
      <w:r w:rsidRPr="00C076EF">
        <w:rPr>
          <w:rFonts w:eastAsia="標楷體"/>
          <w:sz w:val="22"/>
          <w:szCs w:val="22"/>
        </w:rPr>
        <w:t>曇</w:t>
      </w:r>
      <w:proofErr w:type="gramEnd"/>
      <w:r w:rsidRPr="00C076EF">
        <w:rPr>
          <w:rFonts w:eastAsia="標楷體"/>
          <w:sz w:val="22"/>
          <w:szCs w:val="22"/>
        </w:rPr>
        <w:t>無竭菩薩摩訶薩何時當從三昧起，出而說法。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745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20-24</w:t>
      </w:r>
      <w:r w:rsidRPr="00C076EF">
        <w:rPr>
          <w:sz w:val="22"/>
          <w:szCs w:val="22"/>
        </w:rPr>
        <w:t>）從經文來看，「行般若波羅蜜方便力」，似乎很廣泛，《大智度論》解釋成「</w:t>
      </w:r>
      <w:r w:rsidRPr="00C076EF">
        <w:rPr>
          <w:rFonts w:eastAsia="標楷體"/>
          <w:sz w:val="22"/>
          <w:szCs w:val="22"/>
        </w:rPr>
        <w:t>如方便品中說</w:t>
      </w:r>
      <w:r w:rsidRPr="00C076EF">
        <w:rPr>
          <w:sz w:val="22"/>
          <w:szCs w:val="22"/>
        </w:rPr>
        <w:t>」，很難確定究竟是指什麼。</w:t>
      </w:r>
      <w:r w:rsidRPr="00C076EF">
        <w:rPr>
          <w:rFonts w:hint="eastAsia"/>
          <w:sz w:val="22"/>
          <w:szCs w:val="22"/>
        </w:rPr>
        <w:t>…</w:t>
      </w:r>
      <w:proofErr w:type="gramStart"/>
      <w:r w:rsidRPr="00C076EF">
        <w:rPr>
          <w:rFonts w:hint="eastAsia"/>
          <w:sz w:val="22"/>
          <w:szCs w:val="22"/>
        </w:rPr>
        <w:t>…</w:t>
      </w:r>
      <w:proofErr w:type="gramEnd"/>
      <w:r w:rsidRPr="00C076EF">
        <w:rPr>
          <w:rFonts w:hint="eastAsia"/>
          <w:sz w:val="22"/>
          <w:szCs w:val="22"/>
        </w:rPr>
        <w:t>因為篇幅的限制，此處只列出《大品般若經》、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的一些說法，但應該可以看出「方便」的豐富內容。參見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卷</w:t>
      </w:r>
      <w:r w:rsidRPr="00C076EF">
        <w:rPr>
          <w:sz w:val="22"/>
          <w:szCs w:val="22"/>
        </w:rPr>
        <w:t>35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報應品〉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《摩訶般若波羅蜜經》作</w:t>
      </w:r>
      <w:proofErr w:type="gramStart"/>
      <w:r w:rsidRPr="00C076EF">
        <w:rPr>
          <w:rFonts w:hint="eastAsia"/>
          <w:sz w:val="22"/>
          <w:szCs w:val="22"/>
        </w:rPr>
        <w:t>〈</w:t>
      </w:r>
      <w:proofErr w:type="gramEnd"/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奉鉢品〉）（大正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317b29-c7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 </w:t>
      </w:r>
      <w:r w:rsidRPr="00C076EF">
        <w:rPr>
          <w:rFonts w:hint="eastAsia"/>
          <w:sz w:val="22"/>
          <w:szCs w:val="22"/>
        </w:rPr>
        <w:t>往生品〉（大正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337b28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-343c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11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幻人無作品〉（大正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377a</w:t>
        </w:r>
      </w:smartTag>
      <w:r w:rsidRPr="00C076EF">
        <w:rPr>
          <w:sz w:val="22"/>
          <w:szCs w:val="22"/>
        </w:rPr>
        <w:t>17-379b12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20 </w:t>
      </w:r>
      <w:r w:rsidRPr="00C076EF">
        <w:rPr>
          <w:rFonts w:hint="eastAsia"/>
          <w:sz w:val="22"/>
          <w:szCs w:val="22"/>
        </w:rPr>
        <w:t>發趣品〉（大正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417a</w:t>
        </w:r>
      </w:smartTag>
      <w:r w:rsidRPr="00C076EF">
        <w:rPr>
          <w:sz w:val="22"/>
          <w:szCs w:val="22"/>
        </w:rPr>
        <w:t>19-24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31 </w:t>
      </w:r>
      <w:r w:rsidRPr="00C076EF">
        <w:rPr>
          <w:rFonts w:hint="eastAsia"/>
          <w:sz w:val="22"/>
          <w:szCs w:val="22"/>
        </w:rPr>
        <w:t>滅諍亂品〉（大正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460b7-12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32 </w:t>
      </w:r>
      <w:r w:rsidRPr="00C076EF">
        <w:rPr>
          <w:rFonts w:hint="eastAsia"/>
          <w:sz w:val="22"/>
          <w:szCs w:val="22"/>
        </w:rPr>
        <w:t>寶塔校量品〉（大正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465b7-11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34 </w:t>
      </w:r>
      <w:r w:rsidRPr="00C076EF">
        <w:rPr>
          <w:rFonts w:hint="eastAsia"/>
          <w:sz w:val="22"/>
          <w:szCs w:val="22"/>
        </w:rPr>
        <w:t>勸受持品〉（大正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468c</w:t>
        </w:r>
      </w:smartTag>
      <w:r w:rsidRPr="00C076EF">
        <w:rPr>
          <w:sz w:val="22"/>
          <w:szCs w:val="22"/>
        </w:rPr>
        <w:t>1-11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63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42 </w:t>
      </w:r>
      <w:r w:rsidRPr="00C076EF">
        <w:rPr>
          <w:rFonts w:hint="eastAsia"/>
          <w:sz w:val="22"/>
          <w:szCs w:val="22"/>
        </w:rPr>
        <w:t>歎淨品〉（大正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508a</w:t>
        </w:r>
      </w:smartTag>
      <w:r w:rsidRPr="00C076EF">
        <w:rPr>
          <w:sz w:val="22"/>
          <w:szCs w:val="22"/>
        </w:rPr>
        <w:t>20-b5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54 </w:t>
      </w:r>
      <w:r w:rsidRPr="00C076EF">
        <w:rPr>
          <w:rFonts w:hint="eastAsia"/>
          <w:sz w:val="22"/>
          <w:szCs w:val="22"/>
        </w:rPr>
        <w:t>大如品〉（大正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565a</w:t>
        </w:r>
      </w:smartTag>
      <w:r w:rsidRPr="00C076EF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66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-566a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 xml:space="preserve">3 </w:t>
      </w:r>
      <w:r w:rsidRPr="00C076EF">
        <w:rPr>
          <w:rFonts w:hint="eastAsia"/>
          <w:sz w:val="22"/>
          <w:szCs w:val="22"/>
        </w:rPr>
        <w:t>等學品〉（大正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60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10-13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71 </w:t>
      </w:r>
      <w:r w:rsidRPr="00C076EF">
        <w:rPr>
          <w:rFonts w:hint="eastAsia"/>
          <w:sz w:val="22"/>
          <w:szCs w:val="22"/>
        </w:rPr>
        <w:t>道樹品〉（大正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2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2c</w:t>
        </w:r>
      </w:smartTag>
      <w:r w:rsidRPr="00C076EF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53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3a</w:t>
        </w:r>
      </w:smartTag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73 </w:t>
      </w:r>
      <w:r w:rsidRPr="00C076EF">
        <w:rPr>
          <w:rFonts w:hint="eastAsia"/>
          <w:sz w:val="22"/>
          <w:szCs w:val="22"/>
        </w:rPr>
        <w:t>種善根品〉（大正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657b23-b19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90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80 </w:t>
      </w:r>
      <w:r w:rsidRPr="00C076EF">
        <w:rPr>
          <w:rFonts w:hint="eastAsia"/>
          <w:sz w:val="22"/>
          <w:szCs w:val="22"/>
        </w:rPr>
        <w:t>實際品〉（大正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692c</w:t>
        </w:r>
      </w:smartTag>
      <w:r w:rsidRPr="00C076E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694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-694a</w:t>
        </w:r>
      </w:smartTag>
      <w:r w:rsidRPr="00C076EF">
        <w:rPr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）。</w:t>
      </w:r>
    </w:p>
  </w:footnote>
  <w:footnote w:id="143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）〔觀〕－【聖】【石】。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0A6B5E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《大智度論》卷</w:t>
      </w:r>
      <w:r w:rsidRPr="00C076EF">
        <w:rPr>
          <w:sz w:val="22"/>
          <w:szCs w:val="22"/>
        </w:rPr>
        <w:t>39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往生品〉：「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z w:val="22"/>
          <w:szCs w:val="22"/>
        </w:rPr>
        <w:t>三</w:t>
      </w:r>
      <w:proofErr w:type="gramStart"/>
      <w:r w:rsidRPr="00C076EF">
        <w:rPr>
          <w:rFonts w:eastAsia="標楷體" w:hint="eastAsia"/>
          <w:sz w:val="22"/>
          <w:szCs w:val="22"/>
        </w:rPr>
        <w:t>惡覺，所謂欲覺、瞋</w:t>
      </w:r>
      <w:proofErr w:type="gramEnd"/>
      <w:r w:rsidRPr="00C076EF">
        <w:rPr>
          <w:rFonts w:eastAsia="標楷體" w:hint="eastAsia"/>
          <w:sz w:val="22"/>
          <w:szCs w:val="22"/>
        </w:rPr>
        <w:t>覺、</w:t>
      </w:r>
      <w:proofErr w:type="gramStart"/>
      <w:r w:rsidRPr="00C076EF">
        <w:rPr>
          <w:rFonts w:eastAsia="標楷體" w:hint="eastAsia"/>
          <w:sz w:val="22"/>
          <w:szCs w:val="22"/>
        </w:rPr>
        <w:t>惱覺名</w:t>
      </w:r>
      <w:proofErr w:type="gramEnd"/>
      <w:r w:rsidRPr="00C076EF">
        <w:rPr>
          <w:rFonts w:eastAsia="標楷體" w:hint="eastAsia"/>
          <w:sz w:val="22"/>
          <w:szCs w:val="22"/>
        </w:rPr>
        <w:t>為麁。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076EF">
          <w:rPr>
            <w:sz w:val="22"/>
            <w:szCs w:val="22"/>
          </w:rPr>
          <w:t>346</w:t>
        </w:r>
        <w:r w:rsidRPr="00C076EF">
          <w:rPr>
            <w:rFonts w:eastAsia="Roman Unicode" w:cs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</w:t>
      </w:r>
    </w:p>
  </w:footnote>
  <w:footnote w:id="14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生＝至【宋】【元】【明】【宮】。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但＋（生）【聖】。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一心＝生</w:t>
      </w:r>
      <w:proofErr w:type="gramStart"/>
      <w:r w:rsidRPr="00C076EF">
        <w:rPr>
          <w:rFonts w:hint="eastAsia"/>
          <w:sz w:val="22"/>
          <w:szCs w:val="22"/>
        </w:rPr>
        <w:t>一</w:t>
      </w:r>
      <w:proofErr w:type="gramEnd"/>
      <w:r w:rsidRPr="00C076EF">
        <w:rPr>
          <w:rFonts w:hint="eastAsia"/>
          <w:sz w:val="22"/>
          <w:szCs w:val="22"/>
        </w:rPr>
        <w:t>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案：此一問答可與上文「</w:t>
      </w:r>
      <w:r w:rsidR="009D368F">
        <w:rPr>
          <w:rFonts w:cs="新細明體"/>
          <w:kern w:val="0"/>
        </w:rPr>
        <w:t>^</w:t>
      </w:r>
      <w:proofErr w:type="gramStart"/>
      <w:r w:rsidRPr="00C076EF">
        <w:rPr>
          <w:rFonts w:eastAsia="標楷體" w:hint="eastAsia"/>
          <w:sz w:val="22"/>
          <w:szCs w:val="22"/>
        </w:rPr>
        <w:t>問曰</w:t>
      </w:r>
      <w:proofErr w:type="gramEnd"/>
      <w:r w:rsidRPr="00C076EF">
        <w:rPr>
          <w:rFonts w:eastAsia="標楷體" w:hint="eastAsia"/>
          <w:sz w:val="22"/>
          <w:szCs w:val="22"/>
        </w:rPr>
        <w:t>：</w:t>
      </w:r>
      <w:proofErr w:type="gramStart"/>
      <w:r w:rsidRPr="00C076EF">
        <w:rPr>
          <w:rFonts w:eastAsia="標楷體" w:hint="eastAsia"/>
          <w:sz w:val="22"/>
          <w:szCs w:val="22"/>
        </w:rPr>
        <w:t>薩陀</w:t>
      </w:r>
      <w:proofErr w:type="gramEnd"/>
      <w:r w:rsidRPr="00C076EF">
        <w:rPr>
          <w:rFonts w:eastAsia="標楷體" w:hint="eastAsia"/>
          <w:sz w:val="22"/>
          <w:szCs w:val="22"/>
        </w:rPr>
        <w:t>波</w:t>
      </w:r>
      <w:proofErr w:type="gramStart"/>
      <w:r w:rsidRPr="00C076EF">
        <w:rPr>
          <w:rFonts w:eastAsia="標楷體" w:hint="eastAsia"/>
          <w:sz w:val="22"/>
          <w:szCs w:val="22"/>
        </w:rPr>
        <w:t>崙</w:t>
      </w:r>
      <w:proofErr w:type="gramEnd"/>
      <w:r w:rsidRPr="00C076EF">
        <w:rPr>
          <w:rFonts w:eastAsia="標楷體" w:hint="eastAsia"/>
          <w:sz w:val="22"/>
          <w:szCs w:val="22"/>
        </w:rPr>
        <w:t>先知師七歲不出不？</w:t>
      </w:r>
      <w:proofErr w:type="gramStart"/>
      <w:r w:rsidRPr="00C076EF">
        <w:rPr>
          <w:rFonts w:eastAsia="標楷體" w:hint="eastAsia"/>
          <w:sz w:val="22"/>
          <w:szCs w:val="22"/>
        </w:rPr>
        <w:t>答曰</w:t>
      </w:r>
      <w:proofErr w:type="gramEnd"/>
      <w:r w:rsidRPr="00C076EF">
        <w:rPr>
          <w:rFonts w:eastAsia="標楷體" w:hint="eastAsia"/>
          <w:sz w:val="22"/>
          <w:szCs w:val="22"/>
        </w:rPr>
        <w:t>：初來不知故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C076EF">
          <w:rPr>
            <w:rFonts w:hint="eastAsia"/>
            <w:sz w:val="22"/>
            <w:szCs w:val="22"/>
          </w:rPr>
          <w:t>748c</w:t>
        </w:r>
      </w:smartTag>
      <w:r w:rsidRPr="00C076EF">
        <w:rPr>
          <w:rFonts w:hint="eastAsia"/>
          <w:sz w:val="22"/>
          <w:szCs w:val="22"/>
        </w:rPr>
        <w:t>15-16</w:t>
      </w:r>
      <w:r w:rsidRPr="00C076EF">
        <w:rPr>
          <w:rFonts w:hint="eastAsia"/>
          <w:sz w:val="22"/>
          <w:szCs w:val="22"/>
        </w:rPr>
        <w:t>）相互比對。</w:t>
      </w:r>
    </w:p>
  </w:footnote>
  <w:footnote w:id="148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答＋（波</w:t>
      </w:r>
      <w:proofErr w:type="gramStart"/>
      <w:r w:rsidRPr="00C076EF">
        <w:rPr>
          <w:rFonts w:hint="eastAsia"/>
          <w:sz w:val="22"/>
          <w:szCs w:val="22"/>
        </w:rPr>
        <w:t>崙云</w:t>
      </w:r>
      <w:proofErr w:type="gramEnd"/>
      <w:r w:rsidRPr="00C076EF">
        <w:rPr>
          <w:rFonts w:hint="eastAsia"/>
          <w:sz w:val="22"/>
          <w:szCs w:val="22"/>
        </w:rPr>
        <w:t>）【元】【明】。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知＋（復）【石】。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4124C5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sz w:val="22"/>
          <w:szCs w:val="22"/>
        </w:rPr>
        <w:t>《大般若波羅蜜多經卷》卷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0A6B5E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，常啼菩薩摩訶薩如是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精勤過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七歲已，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欻然聞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有空中聲言：</w:t>
      </w:r>
      <w:r w:rsidR="004124C5" w:rsidRPr="00C076EF">
        <w:rPr>
          <w:rFonts w:eastAsia="標楷體" w:hint="eastAsia"/>
          <w:sz w:val="22"/>
          <w:szCs w:val="22"/>
        </w:rPr>
        <w:t>「</w:t>
      </w:r>
      <w:proofErr w:type="gramStart"/>
      <w:r w:rsidR="00BE3363" w:rsidRPr="00C076EF">
        <w:rPr>
          <w:rFonts w:ascii="標楷體" w:eastAsia="標楷體" w:hAnsi="標楷體" w:hint="eastAsia"/>
          <w:sz w:val="22"/>
          <w:szCs w:val="22"/>
        </w:rPr>
        <w:t>咄</w:t>
      </w:r>
      <w:proofErr w:type="gramEnd"/>
      <w:r w:rsidR="00BE3363" w:rsidRPr="00C076EF">
        <w:rPr>
          <w:rFonts w:ascii="標楷體" w:eastAsia="標楷體" w:hAnsi="標楷體" w:hint="eastAsia"/>
          <w:sz w:val="22"/>
          <w:szCs w:val="22"/>
        </w:rPr>
        <w:t>！善男子！却後七日，法涌菩薩當從定起，於此城中宣說正法。</w:t>
      </w:r>
      <w:r>
        <w:rPr>
          <w:rFonts w:cs="新細明體"/>
          <w:kern w:val="0"/>
        </w:rPr>
        <w:t>^^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sz w:val="22"/>
          <w:szCs w:val="22"/>
        </w:rPr>
        <w:t>（大正</w:t>
      </w:r>
      <w:r w:rsidR="00BE3363" w:rsidRPr="00C076EF">
        <w:rPr>
          <w:sz w:val="22"/>
          <w:szCs w:val="22"/>
        </w:rPr>
        <w:t>6</w:t>
      </w:r>
      <w:r w:rsidR="00BE3363" w:rsidRPr="00C076EF">
        <w:rPr>
          <w:sz w:val="22"/>
          <w:szCs w:val="22"/>
        </w:rPr>
        <w:t>，</w:t>
      </w:r>
      <w:r w:rsidR="00BE3363" w:rsidRPr="00C076EF">
        <w:rPr>
          <w:sz w:val="22"/>
          <w:szCs w:val="22"/>
        </w:rPr>
        <w:t>1070b28-c2</w:t>
      </w:r>
      <w:r w:rsidR="00BE3363" w:rsidRPr="00C076EF">
        <w:rPr>
          <w:sz w:val="22"/>
          <w:szCs w:val="22"/>
        </w:rPr>
        <w:t>）</w:t>
      </w:r>
    </w:p>
  </w:footnote>
  <w:footnote w:id="151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〔時〕－【宋】【元】【明】【宮】。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文＝牟【石】。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參見《雜阿含經》卷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481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122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13-17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807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C076EF">
          <w:rPr>
            <w:rFonts w:hint="eastAsia"/>
            <w:sz w:val="22"/>
            <w:szCs w:val="22"/>
          </w:rPr>
          <w:t>207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8-12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808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207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）。</w:t>
      </w:r>
    </w:p>
  </w:footnote>
  <w:footnote w:id="15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愛＝受【宮】。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展：</w:t>
      </w:r>
      <w:r w:rsidRPr="00C076EF">
        <w:rPr>
          <w:sz w:val="22"/>
          <w:szCs w:val="22"/>
        </w:rPr>
        <w:t>5.</w:t>
      </w:r>
      <w:r w:rsidRPr="00C076EF">
        <w:rPr>
          <w:rFonts w:hint="eastAsia"/>
          <w:sz w:val="22"/>
          <w:szCs w:val="22"/>
        </w:rPr>
        <w:t>施展。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四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SimSun" w:hint="eastAsia"/>
          <w:sz w:val="22"/>
          <w:szCs w:val="22"/>
        </w:rPr>
        <w:t>p.4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eastAsia="SimSun" w:hint="eastAsia"/>
          <w:sz w:val="22"/>
          <w:szCs w:val="22"/>
        </w:rPr>
        <w:t>）</w:t>
      </w:r>
      <w:proofErr w:type="gramEnd"/>
    </w:p>
  </w:footnote>
  <w:footnote w:id="156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茵：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襯墊，褥子。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九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.378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BE3363" w:rsidRPr="00C076EF" w:rsidRDefault="00BE3363" w:rsidP="000A6B5E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）褥＝</w:t>
      </w:r>
      <w:proofErr w:type="gramStart"/>
      <w:r w:rsidRPr="00C076EF">
        <w:rPr>
          <w:rFonts w:hint="eastAsia"/>
          <w:sz w:val="22"/>
          <w:szCs w:val="22"/>
        </w:rPr>
        <w:t>蓐</w:t>
      </w:r>
      <w:proofErr w:type="gramEnd"/>
      <w:r w:rsidRPr="00C076EF">
        <w:rPr>
          <w:rFonts w:hint="eastAsia"/>
          <w:sz w:val="22"/>
          <w:szCs w:val="22"/>
        </w:rPr>
        <w:t>【宮】【石】。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0A6B5E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）茵褥：亦作</w:t>
      </w:r>
      <w:r w:rsidRPr="00C076EF">
        <w:rPr>
          <w:sz w:val="22"/>
          <w:szCs w:val="22"/>
        </w:rPr>
        <w:t>“</w:t>
      </w:r>
      <w:r w:rsidRPr="00C076EF">
        <w:rPr>
          <w:rFonts w:hint="eastAsia"/>
          <w:sz w:val="22"/>
          <w:szCs w:val="22"/>
        </w:rPr>
        <w:t>茵蓐</w:t>
      </w:r>
      <w:r w:rsidRPr="00C076EF">
        <w:rPr>
          <w:sz w:val="22"/>
          <w:szCs w:val="22"/>
        </w:rPr>
        <w:t>”</w:t>
      </w:r>
      <w:r w:rsidRPr="00C076EF">
        <w:rPr>
          <w:rFonts w:hint="eastAsia"/>
          <w:sz w:val="22"/>
          <w:szCs w:val="22"/>
        </w:rPr>
        <w:t>，床墊子。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九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379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至：</w:t>
      </w:r>
      <w:r w:rsidRPr="00C076EF">
        <w:rPr>
          <w:sz w:val="22"/>
          <w:szCs w:val="22"/>
        </w:rPr>
        <w:t>17.</w:t>
      </w:r>
      <w:r w:rsidRPr="00C076EF">
        <w:rPr>
          <w:sz w:val="22"/>
          <w:szCs w:val="22"/>
        </w:rPr>
        <w:t>真摯，誠摯。</w:t>
      </w:r>
      <w:r w:rsidRPr="00C076EF">
        <w:rPr>
          <w:sz w:val="22"/>
          <w:szCs w:val="22"/>
        </w:rPr>
        <w:t>18.</w:t>
      </w:r>
      <w:proofErr w:type="gramStart"/>
      <w:r w:rsidRPr="00C076EF">
        <w:rPr>
          <w:sz w:val="22"/>
          <w:szCs w:val="22"/>
        </w:rPr>
        <w:t>周備</w:t>
      </w:r>
      <w:proofErr w:type="gramEnd"/>
      <w:r w:rsidRPr="00C076EF">
        <w:rPr>
          <w:sz w:val="22"/>
          <w:szCs w:val="22"/>
        </w:rPr>
        <w:t>，周到。</w:t>
      </w:r>
      <w:r w:rsidRPr="00C076EF">
        <w:rPr>
          <w:sz w:val="22"/>
          <w:szCs w:val="22"/>
        </w:rPr>
        <w:t>20.</w:t>
      </w:r>
      <w:r w:rsidRPr="00C076EF">
        <w:rPr>
          <w:sz w:val="22"/>
          <w:szCs w:val="22"/>
        </w:rPr>
        <w:t>充分，充足。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八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p.782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59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〔座〕－【聖】【石】。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</w:t>
      </w:r>
      <w:proofErr w:type="gramStart"/>
      <w:r w:rsidRPr="00C076EF">
        <w:rPr>
          <w:rFonts w:hint="eastAsia"/>
          <w:sz w:val="22"/>
          <w:szCs w:val="22"/>
        </w:rPr>
        <w:t>＊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劣＝少【聖】。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proofErr w:type="gramStart"/>
      <w:r w:rsidRPr="00C076EF">
        <w:rPr>
          <w:rFonts w:hint="eastAsia"/>
          <w:sz w:val="22"/>
          <w:szCs w:val="22"/>
        </w:rPr>
        <w:t>鄙</w:t>
      </w:r>
      <w:proofErr w:type="gramEnd"/>
      <w:r w:rsidRPr="00C076EF">
        <w:rPr>
          <w:rFonts w:hint="eastAsia"/>
          <w:sz w:val="22"/>
          <w:szCs w:val="22"/>
        </w:rPr>
        <w:t>：</w:t>
      </w:r>
      <w:r w:rsidRPr="00C076EF">
        <w:rPr>
          <w:rFonts w:hint="eastAsia"/>
          <w:sz w:val="22"/>
          <w:szCs w:val="22"/>
        </w:rPr>
        <w:t>10.</w:t>
      </w:r>
      <w:r w:rsidRPr="00C076EF">
        <w:rPr>
          <w:rFonts w:hint="eastAsia"/>
          <w:sz w:val="22"/>
          <w:szCs w:val="22"/>
        </w:rPr>
        <w:t>以為羞恥。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十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SimSun" w:hint="eastAsia"/>
          <w:sz w:val="22"/>
          <w:szCs w:val="22"/>
        </w:rPr>
        <w:t>p.675</w:t>
      </w:r>
      <w:proofErr w:type="gramStart"/>
      <w:r w:rsidRPr="00C076EF">
        <w:rPr>
          <w:rFonts w:eastAsia="SimSun" w:hint="eastAsia"/>
          <w:sz w:val="22"/>
          <w:szCs w:val="22"/>
        </w:rPr>
        <w:t>）</w:t>
      </w:r>
      <w:proofErr w:type="gramEnd"/>
    </w:p>
  </w:footnote>
  <w:footnote w:id="16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</w:t>
      </w:r>
      <w:proofErr w:type="gramStart"/>
      <w:r w:rsidRPr="00C076EF">
        <w:rPr>
          <w:rFonts w:hint="eastAsia"/>
          <w:sz w:val="22"/>
          <w:szCs w:val="22"/>
        </w:rPr>
        <w:t>＊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5-1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proofErr w:type="gramStart"/>
      <w:r w:rsidRPr="00C076EF">
        <w:rPr>
          <w:rFonts w:hint="eastAsia"/>
          <w:sz w:val="22"/>
          <w:szCs w:val="22"/>
        </w:rPr>
        <w:t>沮</w:t>
      </w:r>
      <w:proofErr w:type="gramEnd"/>
      <w:r w:rsidRPr="00C076EF">
        <w:rPr>
          <w:rFonts w:hint="eastAsia"/>
          <w:sz w:val="22"/>
          <w:szCs w:val="22"/>
        </w:rPr>
        <w:t>＝爼【石】＊。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proofErr w:type="gramStart"/>
      <w:r w:rsidRPr="00C076EF">
        <w:rPr>
          <w:rFonts w:hint="eastAsia"/>
          <w:sz w:val="22"/>
          <w:szCs w:val="22"/>
        </w:rPr>
        <w:t>沮</w:t>
      </w:r>
      <w:proofErr w:type="gramEnd"/>
      <w:r w:rsidRPr="00C076EF">
        <w:rPr>
          <w:rFonts w:hint="eastAsia"/>
          <w:sz w:val="22"/>
          <w:szCs w:val="22"/>
        </w:rPr>
        <w:t>壞：毀壞，敗壞，破壞。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《漢語大詞典》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五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SimSun" w:hint="eastAsia"/>
          <w:sz w:val="22"/>
          <w:szCs w:val="22"/>
        </w:rPr>
        <w:t>p.10</w:t>
      </w:r>
      <w:r w:rsidRPr="00C076EF">
        <w:rPr>
          <w:rFonts w:hint="eastAsia"/>
          <w:sz w:val="22"/>
          <w:szCs w:val="22"/>
        </w:rPr>
        <w:t>72</w:t>
      </w:r>
      <w:proofErr w:type="gramStart"/>
      <w:r w:rsidRPr="00C076EF">
        <w:rPr>
          <w:rFonts w:eastAsia="SimSun" w:hint="eastAsia"/>
          <w:sz w:val="22"/>
          <w:szCs w:val="22"/>
        </w:rPr>
        <w:t>）</w:t>
      </w:r>
      <w:proofErr w:type="gramEnd"/>
    </w:p>
  </w:footnote>
  <w:footnote w:id="16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淹：</w:t>
      </w:r>
      <w:r w:rsidRPr="00C076EF">
        <w:rPr>
          <w:sz w:val="22"/>
          <w:szCs w:val="22"/>
        </w:rPr>
        <w:t>3.</w:t>
      </w:r>
      <w:r w:rsidRPr="00C076EF">
        <w:rPr>
          <w:sz w:val="22"/>
          <w:szCs w:val="22"/>
        </w:rPr>
        <w:t>淹沒，沉沒。</w:t>
      </w:r>
      <w:r w:rsidRPr="00C076EF">
        <w:rPr>
          <w:sz w:val="22"/>
          <w:szCs w:val="22"/>
        </w:rPr>
        <w:t>13.</w:t>
      </w:r>
      <w:r w:rsidRPr="00C076EF">
        <w:rPr>
          <w:sz w:val="22"/>
          <w:szCs w:val="22"/>
        </w:rPr>
        <w:t>用同</w:t>
      </w:r>
      <w:r w:rsidRPr="00C076EF">
        <w:rPr>
          <w:sz w:val="22"/>
          <w:szCs w:val="22"/>
        </w:rPr>
        <w:t xml:space="preserve">“ </w:t>
      </w:r>
      <w:r w:rsidRPr="00C076EF">
        <w:rPr>
          <w:sz w:val="22"/>
          <w:szCs w:val="22"/>
        </w:rPr>
        <w:t>掩</w:t>
      </w:r>
      <w:r w:rsidRPr="00C076EF">
        <w:rPr>
          <w:sz w:val="22"/>
          <w:szCs w:val="22"/>
        </w:rPr>
        <w:t xml:space="preserve"> ”</w:t>
      </w:r>
      <w:r w:rsidRPr="00C076EF">
        <w:rPr>
          <w:sz w:val="22"/>
          <w:szCs w:val="22"/>
        </w:rPr>
        <w:t>：遮蔽，遮蓋。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五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p.1349</w:t>
      </w:r>
      <w:proofErr w:type="gramStart"/>
      <w:r w:rsidRPr="00C076EF">
        <w:rPr>
          <w:rFonts w:eastAsia="SimSun"/>
          <w:sz w:val="22"/>
          <w:szCs w:val="22"/>
        </w:rPr>
        <w:t>）</w:t>
      </w:r>
      <w:proofErr w:type="gramEnd"/>
    </w:p>
  </w:footnote>
  <w:footnote w:id="16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rFonts w:eastAsia="SimSun" w:hint="eastAsia"/>
          <w:sz w:val="22"/>
          <w:szCs w:val="22"/>
        </w:rPr>
        <w:t>《大智度論》卷</w:t>
      </w:r>
      <w:r w:rsidRPr="00C076EF">
        <w:rPr>
          <w:rFonts w:eastAsia="SimSun" w:hint="eastAsia"/>
          <w:sz w:val="22"/>
          <w:szCs w:val="22"/>
        </w:rPr>
        <w:t>14</w:t>
      </w:r>
      <w:r w:rsidRPr="00C076EF">
        <w:rPr>
          <w:rFonts w:eastAsia="SimSun" w:hint="eastAsia"/>
          <w:sz w:val="22"/>
          <w:szCs w:val="22"/>
        </w:rPr>
        <w:t>〈</w:t>
      </w:r>
      <w:r w:rsidRPr="00C076EF">
        <w:rPr>
          <w:rFonts w:eastAsia="SimSun"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</w:t>
      </w:r>
      <w:r w:rsidRPr="00C076EF">
        <w:rPr>
          <w:rFonts w:eastAsia="SimSun" w:hint="eastAsia"/>
          <w:sz w:val="22"/>
          <w:szCs w:val="22"/>
        </w:rPr>
        <w:t>品〉（大正</w:t>
      </w:r>
      <w:r w:rsidRPr="00C076EF">
        <w:rPr>
          <w:rFonts w:eastAsia="SimSun" w:hint="eastAsia"/>
          <w:sz w:val="22"/>
          <w:szCs w:val="22"/>
        </w:rPr>
        <w:t>25</w:t>
      </w:r>
      <w:r w:rsidRPr="00C076EF">
        <w:rPr>
          <w:rFonts w:eastAsia="SimSu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6"/>
          <w:attr w:name="UnitName" w:val="C"/>
        </w:smartTagPr>
        <w:r w:rsidRPr="00C076EF">
          <w:rPr>
            <w:rFonts w:eastAsia="SimSun" w:hint="eastAsia"/>
            <w:sz w:val="22"/>
            <w:szCs w:val="22"/>
          </w:rPr>
          <w:t>166 c</w:t>
        </w:r>
      </w:smartTag>
      <w:r w:rsidRPr="00C076EF">
        <w:rPr>
          <w:rFonts w:eastAsia="SimSun" w:hint="eastAsia"/>
          <w:sz w:val="22"/>
          <w:szCs w:val="22"/>
        </w:rPr>
        <w:t>3-21</w:t>
      </w:r>
      <w:r w:rsidRPr="00C076EF">
        <w:rPr>
          <w:rFonts w:eastAsia="SimSun" w:hint="eastAsia"/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6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16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C"/>
        </w:smartTagPr>
        <w:r w:rsidRPr="00C076EF">
          <w:rPr>
            <w:rFonts w:hint="eastAsia"/>
            <w:sz w:val="22"/>
            <w:szCs w:val="22"/>
          </w:rPr>
          <w:t>178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20-28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49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C076EF">
          <w:rPr>
            <w:rFonts w:hint="eastAsia"/>
            <w:sz w:val="22"/>
            <w:szCs w:val="22"/>
          </w:rPr>
          <w:t>412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20-23</w:t>
      </w:r>
      <w:r w:rsidRPr="00C076EF">
        <w:rPr>
          <w:rFonts w:hint="eastAsia"/>
          <w:sz w:val="22"/>
          <w:szCs w:val="22"/>
        </w:rPr>
        <w:t>）。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另參見《大智度論》卷</w:t>
      </w:r>
      <w:r w:rsidRPr="00C076EF">
        <w:rPr>
          <w:rFonts w:hint="eastAsia"/>
          <w:sz w:val="22"/>
          <w:szCs w:val="22"/>
        </w:rPr>
        <w:t>98</w:t>
      </w:r>
      <w:r w:rsidR="003E3BED" w:rsidRPr="00C076EF">
        <w:rPr>
          <w:rFonts w:hint="eastAsia"/>
          <w:sz w:val="22"/>
          <w:szCs w:val="22"/>
        </w:rPr>
        <w:t>〈</w:t>
      </w:r>
      <w:r w:rsidR="003E3BED" w:rsidRPr="00C076EF">
        <w:rPr>
          <w:rFonts w:hint="eastAsia"/>
          <w:sz w:val="22"/>
          <w:szCs w:val="22"/>
        </w:rPr>
        <w:t>88</w:t>
      </w:r>
      <w:r w:rsidR="003E3BED" w:rsidRPr="00C076EF">
        <w:rPr>
          <w:sz w:val="22"/>
          <w:szCs w:val="22"/>
        </w:rPr>
        <w:t xml:space="preserve"> </w:t>
      </w:r>
      <w:r w:rsidR="003E3BED" w:rsidRPr="00C076EF">
        <w:rPr>
          <w:rFonts w:hint="eastAsia"/>
          <w:sz w:val="22"/>
          <w:szCs w:val="22"/>
        </w:rPr>
        <w:t>薩陀波崙品〉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743a</w:t>
      </w:r>
      <w:r w:rsidRPr="00C076EF">
        <w:rPr>
          <w:sz w:val="22"/>
          <w:szCs w:val="22"/>
        </w:rPr>
        <w:t>17-21</w:t>
      </w:r>
      <w:r w:rsidRPr="00C076EF">
        <w:rPr>
          <w:rFonts w:hint="eastAsia"/>
          <w:sz w:val="22"/>
          <w:szCs w:val="22"/>
        </w:rPr>
        <w:t>）。</w:t>
      </w:r>
    </w:p>
  </w:footnote>
  <w:footnote w:id="16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〔壞〕－【聖】【石】。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〔長〕－【宋】【元】【明】【宮】。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〔亦〕－【宋】【元】【明】【宮】。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愁＝惱【宋】【元】【明】【宮】【聖】。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以＝如【聖】。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〔者〕－【石】。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養＝敬【石】。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多＝名【石】。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〔是〕－【宋】【元】【明】【宮】【聖】。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周事</w:t>
      </w:r>
      <w:proofErr w:type="gramEnd"/>
      <w:r w:rsidRPr="00C076EF">
        <w:rPr>
          <w:sz w:val="22"/>
          <w:szCs w:val="22"/>
        </w:rPr>
        <w:t>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濟事，</w:t>
      </w:r>
      <w:r w:rsidRPr="00C076EF">
        <w:rPr>
          <w:rFonts w:ascii="新細明體" w:hAnsi="新細明體" w:hint="eastAsia"/>
          <w:sz w:val="22"/>
          <w:szCs w:val="22"/>
        </w:rPr>
        <w:t>成事。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《漢語大詞典》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三</w:t>
      </w:r>
      <w:proofErr w:type="gramStart"/>
      <w:r w:rsidRPr="00C076EF">
        <w:rPr>
          <w:rFonts w:ascii="新細明體" w:hAnsi="新細明體" w:hint="eastAsia"/>
          <w:sz w:val="22"/>
          <w:szCs w:val="22"/>
        </w:rPr>
        <w:t>）</w:t>
      </w:r>
      <w:proofErr w:type="gramEnd"/>
      <w:r w:rsidRPr="00C076EF">
        <w:rPr>
          <w:rFonts w:ascii="新細明體" w:hAnsi="新細明體" w:hint="eastAsia"/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p.29</w:t>
      </w:r>
      <w:r w:rsidRPr="00C076EF">
        <w:rPr>
          <w:rFonts w:hint="eastAsia"/>
          <w:sz w:val="22"/>
          <w:szCs w:val="22"/>
        </w:rPr>
        <w:t>8</w:t>
      </w:r>
      <w:proofErr w:type="gramStart"/>
      <w:r w:rsidRPr="00C076EF">
        <w:rPr>
          <w:rFonts w:eastAsia="SimSun"/>
          <w:sz w:val="22"/>
          <w:szCs w:val="22"/>
        </w:rPr>
        <w:t>）</w:t>
      </w:r>
      <w:proofErr w:type="gramEnd"/>
    </w:p>
  </w:footnote>
  <w:footnote w:id="180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〔以〕－【聖】。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/>
          <w:sz w:val="22"/>
          <w:szCs w:val="22"/>
        </w:rPr>
        <w:t xml:space="preserve"> </w:t>
      </w:r>
      <w:r w:rsidRPr="00C076EF">
        <w:rPr>
          <w:sz w:val="22"/>
          <w:szCs w:val="22"/>
        </w:rPr>
        <w:t>要：</w:t>
      </w:r>
      <w:r w:rsidRPr="00C076EF">
        <w:rPr>
          <w:sz w:val="22"/>
          <w:szCs w:val="22"/>
        </w:rPr>
        <w:t>4.</w:t>
      </w:r>
      <w:r w:rsidRPr="00C076EF">
        <w:rPr>
          <w:sz w:val="22"/>
          <w:szCs w:val="22"/>
        </w:rPr>
        <w:t>約言。</w:t>
      </w:r>
      <w:proofErr w:type="gramStart"/>
      <w:r w:rsidRPr="00C076EF">
        <w:rPr>
          <w:sz w:val="22"/>
          <w:szCs w:val="22"/>
        </w:rPr>
        <w:t>以明誓的</w:t>
      </w:r>
      <w:proofErr w:type="gramEnd"/>
      <w:r w:rsidRPr="00C076EF">
        <w:rPr>
          <w:sz w:val="22"/>
          <w:szCs w:val="22"/>
        </w:rPr>
        <w:t>方式就某事作出莊嚴的承諾或表示某種決心。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指所訂立的誓約、盟約。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八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p.753</w:t>
      </w:r>
      <w:proofErr w:type="gramStart"/>
      <w:r w:rsidRPr="00C076EF">
        <w:rPr>
          <w:rFonts w:eastAsia="SimSun"/>
          <w:sz w:val="22"/>
          <w:szCs w:val="22"/>
        </w:rPr>
        <w:t>）</w:t>
      </w:r>
      <w:proofErr w:type="gramEnd"/>
    </w:p>
  </w:footnote>
  <w:footnote w:id="182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眾＋（生）【石】。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如＝有【宋】【元】【明】【宮】。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〔三昧〕－【宋】【元】【明】【宮】【聖】【石】。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proofErr w:type="gramStart"/>
      <w:r w:rsidRPr="00C076EF">
        <w:rPr>
          <w:rFonts w:hint="eastAsia"/>
          <w:sz w:val="22"/>
          <w:szCs w:val="22"/>
        </w:rPr>
        <w:t>犍</w:t>
      </w:r>
      <w:proofErr w:type="gramEnd"/>
      <w:r w:rsidRPr="00C076EF">
        <w:rPr>
          <w:rFonts w:hint="eastAsia"/>
          <w:sz w:val="22"/>
          <w:szCs w:val="22"/>
        </w:rPr>
        <w:t>＝</w:t>
      </w:r>
      <w:proofErr w:type="gramStart"/>
      <w:r w:rsidRPr="00C076EF">
        <w:rPr>
          <w:rFonts w:hint="eastAsia"/>
          <w:sz w:val="22"/>
          <w:szCs w:val="22"/>
        </w:rPr>
        <w:t>揵</w:t>
      </w:r>
      <w:proofErr w:type="gramEnd"/>
      <w:r w:rsidRPr="00C076EF">
        <w:rPr>
          <w:rFonts w:hint="eastAsia"/>
          <w:sz w:val="22"/>
          <w:szCs w:val="22"/>
        </w:rPr>
        <w:t>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proofErr w:type="gramStart"/>
      <w:r w:rsidRPr="00C076EF">
        <w:rPr>
          <w:rFonts w:hint="eastAsia"/>
          <w:sz w:val="22"/>
          <w:szCs w:val="22"/>
        </w:rPr>
        <w:t>搥</w:t>
      </w:r>
      <w:proofErr w:type="gramEnd"/>
      <w:r w:rsidRPr="00C076EF">
        <w:rPr>
          <w:rFonts w:hint="eastAsia"/>
          <w:sz w:val="22"/>
          <w:szCs w:val="22"/>
        </w:rPr>
        <w:t>＝椎【元】【明】【聖】【石】</w:t>
      </w:r>
      <w:proofErr w:type="gramStart"/>
      <w:r w:rsidRPr="00C076EF">
        <w:rPr>
          <w:rFonts w:hint="eastAsia"/>
          <w:sz w:val="22"/>
          <w:szCs w:val="22"/>
        </w:rPr>
        <w:t>＊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  <w:proofErr w:type="gramStart"/>
      <w:r w:rsidRPr="00C076EF">
        <w:rPr>
          <w:sz w:val="22"/>
          <w:szCs w:val="22"/>
        </w:rPr>
        <w:t>犍椎</w:t>
      </w:r>
      <w:proofErr w:type="gramEnd"/>
      <w:r w:rsidRPr="00C076EF">
        <w:rPr>
          <w:sz w:val="22"/>
          <w:szCs w:val="22"/>
        </w:rPr>
        <w:t>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犍槌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。梵語的音譯。意為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聲鳴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。指寺院中的木魚、鐘、磬之類。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《漢語大詞典（六）》，</w:t>
      </w:r>
      <w:r w:rsidRPr="00C076EF">
        <w:rPr>
          <w:sz w:val="22"/>
          <w:szCs w:val="22"/>
        </w:rPr>
        <w:t>p.282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87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入＋（定）【聖】【石】。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.7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88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）坊：</w:t>
      </w:r>
      <w:r w:rsidRPr="00C076EF">
        <w:rPr>
          <w:sz w:val="22"/>
          <w:szCs w:val="22"/>
        </w:rPr>
        <w:t>2.</w:t>
      </w:r>
      <w:proofErr w:type="gramStart"/>
      <w:r w:rsidRPr="00C076EF">
        <w:rPr>
          <w:sz w:val="22"/>
          <w:szCs w:val="22"/>
        </w:rPr>
        <w:t>別室</w:t>
      </w:r>
      <w:proofErr w:type="gramEnd"/>
      <w:r w:rsidRPr="00C076EF">
        <w:rPr>
          <w:sz w:val="22"/>
          <w:szCs w:val="22"/>
        </w:rPr>
        <w:t>，專用的房舍。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二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p.1603</w:t>
      </w:r>
      <w:proofErr w:type="gramStart"/>
      <w:r w:rsidRPr="00C076EF">
        <w:rPr>
          <w:sz w:val="22"/>
          <w:szCs w:val="22"/>
        </w:rPr>
        <w:t>）</w:t>
      </w:r>
      <w:proofErr w:type="gramEnd"/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  <w:proofErr w:type="gramStart"/>
      <w:r w:rsidRPr="00C076EF">
        <w:rPr>
          <w:sz w:val="22"/>
          <w:szCs w:val="22"/>
        </w:rPr>
        <w:t>僧坊</w:t>
      </w:r>
      <w:proofErr w:type="gramEnd"/>
      <w:r w:rsidRPr="00C076EF">
        <w:rPr>
          <w:sz w:val="22"/>
          <w:szCs w:val="22"/>
        </w:rPr>
        <w:t>：</w:t>
      </w:r>
      <w:proofErr w:type="gramStart"/>
      <w:r w:rsidRPr="00C076EF">
        <w:rPr>
          <w:sz w:val="22"/>
          <w:szCs w:val="22"/>
        </w:rPr>
        <w:t>僧舍</w:t>
      </w:r>
      <w:proofErr w:type="gramEnd"/>
      <w:r w:rsidRPr="00C076EF">
        <w:rPr>
          <w:rFonts w:hint="eastAsia"/>
          <w:sz w:val="22"/>
          <w:szCs w:val="22"/>
        </w:rPr>
        <w:t>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一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p.1682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89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</w:t>
      </w:r>
      <w:proofErr w:type="gramStart"/>
      <w:r w:rsidRPr="00C076EF">
        <w:rPr>
          <w:sz w:val="22"/>
          <w:szCs w:val="22"/>
        </w:rPr>
        <w:t>懅</w:t>
      </w:r>
      <w:proofErr w:type="gramEnd"/>
      <w:r w:rsidRPr="00C076EF">
        <w:rPr>
          <w:sz w:val="22"/>
          <w:szCs w:val="22"/>
        </w:rPr>
        <w:t>＝</w:t>
      </w:r>
      <w:proofErr w:type="gramStart"/>
      <w:r w:rsidRPr="00C076EF">
        <w:rPr>
          <w:sz w:val="22"/>
          <w:szCs w:val="22"/>
        </w:rPr>
        <w:t>遽</w:t>
      </w:r>
      <w:proofErr w:type="gramEnd"/>
      <w:r w:rsidRPr="00C076EF">
        <w:rPr>
          <w:sz w:val="22"/>
          <w:szCs w:val="22"/>
        </w:rPr>
        <w:t>【聖】。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n.8</w:t>
      </w:r>
      <w:proofErr w:type="gramStart"/>
      <w:r w:rsidRPr="00C076EF">
        <w:rPr>
          <w:sz w:val="22"/>
          <w:szCs w:val="22"/>
        </w:rPr>
        <w:t>）</w:t>
      </w:r>
      <w:proofErr w:type="gramEnd"/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  <w:proofErr w:type="gramStart"/>
      <w:r w:rsidRPr="00C076EF">
        <w:rPr>
          <w:sz w:val="22"/>
          <w:szCs w:val="22"/>
        </w:rPr>
        <w:t>惶遽</w:t>
      </w:r>
      <w:proofErr w:type="gramEnd"/>
      <w:r w:rsidRPr="00C076EF">
        <w:rPr>
          <w:sz w:val="22"/>
          <w:szCs w:val="22"/>
        </w:rPr>
        <w:t>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惶懅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。恐懼慌張。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七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p.663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9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參見《大毘婆沙論》卷</w:t>
      </w:r>
      <w:r w:rsidRPr="00C076EF">
        <w:rPr>
          <w:sz w:val="22"/>
          <w:szCs w:val="22"/>
        </w:rPr>
        <w:t>153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9"/>
          <w:attr w:name="UnitName" w:val="C"/>
        </w:smartTagPr>
        <w:r w:rsidRPr="00C076EF">
          <w:rPr>
            <w:sz w:val="22"/>
            <w:szCs w:val="22"/>
          </w:rPr>
          <w:t>779c</w:t>
        </w:r>
      </w:smartTag>
      <w:r w:rsidRPr="00C076EF">
        <w:rPr>
          <w:sz w:val="22"/>
          <w:szCs w:val="22"/>
        </w:rPr>
        <w:t>3-29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proofErr w:type="gramStart"/>
      <w:r w:rsidRPr="00C076EF">
        <w:rPr>
          <w:sz w:val="22"/>
          <w:szCs w:val="22"/>
        </w:rPr>
        <w:t>潦</w:t>
      </w:r>
      <w:proofErr w:type="gramEnd"/>
      <w:r w:rsidRPr="00C076EF">
        <w:rPr>
          <w:sz w:val="22"/>
          <w:szCs w:val="22"/>
        </w:rPr>
        <w:t>水：雨後的積水。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《漢語大詞典》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六</w:t>
      </w:r>
      <w:proofErr w:type="gramStart"/>
      <w:r w:rsidRPr="00C076EF">
        <w:rPr>
          <w:sz w:val="22"/>
          <w:szCs w:val="22"/>
        </w:rPr>
        <w:t>）</w:t>
      </w:r>
      <w:proofErr w:type="gramEnd"/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p.128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9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〔問曰〕－【宋】【元】【明】【宮】。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.9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9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〔曰〕－【石】。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.10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94">
    <w:p w:rsidR="00BE3363" w:rsidRPr="00C076EF" w:rsidRDefault="00BE3363" w:rsidP="008C6CB8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</w:t>
      </w:r>
      <w:r w:rsidRPr="00C076EF">
        <w:rPr>
          <w:sz w:val="22"/>
          <w:szCs w:val="22"/>
        </w:rPr>
        <w:t>《雜阿含經》卷</w:t>
      </w:r>
      <w:r w:rsidRPr="00C076EF">
        <w:rPr>
          <w:sz w:val="22"/>
          <w:szCs w:val="22"/>
        </w:rPr>
        <w:t>17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485</w:t>
      </w:r>
      <w:r w:rsidRPr="00C076EF">
        <w:rPr>
          <w:sz w:val="22"/>
          <w:szCs w:val="22"/>
        </w:rPr>
        <w:t>經）：「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/>
          <w:sz w:val="22"/>
          <w:szCs w:val="22"/>
        </w:rPr>
        <w:t>優</w:t>
      </w:r>
      <w:proofErr w:type="gramStart"/>
      <w:r w:rsidRPr="00C076EF">
        <w:rPr>
          <w:rFonts w:eastAsia="標楷體"/>
          <w:sz w:val="22"/>
          <w:szCs w:val="22"/>
        </w:rPr>
        <w:t>陀</w:t>
      </w:r>
      <w:proofErr w:type="gramEnd"/>
      <w:r w:rsidRPr="00C076EF">
        <w:rPr>
          <w:rFonts w:eastAsia="標楷體"/>
          <w:sz w:val="22"/>
          <w:szCs w:val="22"/>
        </w:rPr>
        <w:t>夷！有四種樂。何等為四？</w:t>
      </w:r>
      <w:proofErr w:type="gramStart"/>
      <w:r w:rsidRPr="00C076EF">
        <w:rPr>
          <w:rFonts w:eastAsia="標楷體"/>
          <w:sz w:val="22"/>
          <w:szCs w:val="22"/>
        </w:rPr>
        <w:t>謂離欲樂</w:t>
      </w:r>
      <w:proofErr w:type="gramEnd"/>
      <w:r w:rsidRPr="00C076EF">
        <w:rPr>
          <w:rFonts w:eastAsia="標楷體"/>
          <w:sz w:val="22"/>
          <w:szCs w:val="22"/>
        </w:rPr>
        <w:t>、遠離樂</w:t>
      </w:r>
      <w:proofErr w:type="gramStart"/>
      <w:r w:rsidRPr="00C076EF">
        <w:rPr>
          <w:rFonts w:eastAsia="標楷體"/>
          <w:sz w:val="22"/>
          <w:szCs w:val="22"/>
        </w:rPr>
        <w:t>、寂滅樂</w:t>
      </w:r>
      <w:proofErr w:type="gramEnd"/>
      <w:r w:rsidRPr="00C076EF">
        <w:rPr>
          <w:rFonts w:eastAsia="標楷體"/>
          <w:sz w:val="22"/>
          <w:szCs w:val="22"/>
        </w:rPr>
        <w:t>、菩提樂。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124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14-16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《阿毘達磨大毘婆沙論》卷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四種樂者，一、出家樂，二、遠離樂，三、寂靜樂，四、三菩提樂。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C076EF">
          <w:rPr>
            <w:sz w:val="22"/>
            <w:szCs w:val="22"/>
          </w:rPr>
          <w:t>137</w:t>
        </w:r>
        <w:r w:rsidRPr="00C076EF">
          <w:rPr>
            <w:rFonts w:eastAsia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9-11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  <w:r w:rsidRPr="00A20B85">
        <w:rPr>
          <w:spacing w:val="-2"/>
          <w:sz w:val="22"/>
          <w:szCs w:val="22"/>
        </w:rPr>
        <w:t>《</w:t>
      </w:r>
      <w:r w:rsidRPr="00A20B85">
        <w:rPr>
          <w:rFonts w:cs="新細明體"/>
          <w:spacing w:val="-2"/>
          <w:sz w:val="22"/>
          <w:szCs w:val="22"/>
        </w:rPr>
        <w:t>瑜伽</w:t>
      </w:r>
      <w:r w:rsidRPr="00A20B85">
        <w:rPr>
          <w:spacing w:val="-2"/>
          <w:sz w:val="22"/>
          <w:szCs w:val="22"/>
        </w:rPr>
        <w:t>師地論》卷</w:t>
      </w:r>
      <w:r w:rsidRPr="00A20B85">
        <w:rPr>
          <w:spacing w:val="-2"/>
          <w:sz w:val="22"/>
          <w:szCs w:val="22"/>
        </w:rPr>
        <w:t>35</w:t>
      </w:r>
      <w:r w:rsidRPr="00A20B85">
        <w:rPr>
          <w:spacing w:val="-2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A20B85">
        <w:rPr>
          <w:rFonts w:eastAsia="標楷體"/>
          <w:spacing w:val="-2"/>
          <w:sz w:val="22"/>
          <w:szCs w:val="22"/>
        </w:rPr>
        <w:t>無</w:t>
      </w:r>
      <w:proofErr w:type="gramStart"/>
      <w:r w:rsidRPr="00A20B85">
        <w:rPr>
          <w:rFonts w:eastAsia="標楷體"/>
          <w:spacing w:val="-2"/>
          <w:sz w:val="22"/>
          <w:szCs w:val="22"/>
        </w:rPr>
        <w:t>惱害樂</w:t>
      </w:r>
      <w:proofErr w:type="gramEnd"/>
      <w:r w:rsidRPr="00A20B85">
        <w:rPr>
          <w:rFonts w:eastAsia="標楷體"/>
          <w:spacing w:val="-2"/>
          <w:sz w:val="22"/>
          <w:szCs w:val="22"/>
        </w:rPr>
        <w:t>，應</w:t>
      </w:r>
      <w:proofErr w:type="gramStart"/>
      <w:r w:rsidRPr="00A20B85">
        <w:rPr>
          <w:rFonts w:eastAsia="標楷體"/>
          <w:spacing w:val="-2"/>
          <w:sz w:val="22"/>
          <w:szCs w:val="22"/>
        </w:rPr>
        <w:t>知略說復</w:t>
      </w:r>
      <w:proofErr w:type="gramEnd"/>
      <w:r w:rsidRPr="00A20B85">
        <w:rPr>
          <w:rFonts w:eastAsia="標楷體"/>
          <w:spacing w:val="-2"/>
          <w:sz w:val="22"/>
          <w:szCs w:val="22"/>
        </w:rPr>
        <w:t>有四</w:t>
      </w:r>
      <w:bookmarkStart w:id="5" w:name="0483c11"/>
      <w:r w:rsidRPr="00A20B85">
        <w:rPr>
          <w:rFonts w:eastAsia="標楷體"/>
          <w:spacing w:val="-2"/>
          <w:sz w:val="22"/>
          <w:szCs w:val="22"/>
        </w:rPr>
        <w:t>種：一、</w:t>
      </w:r>
      <w:proofErr w:type="gramStart"/>
      <w:r w:rsidRPr="00A20B85">
        <w:rPr>
          <w:rFonts w:eastAsia="標楷體"/>
          <w:spacing w:val="-2"/>
          <w:sz w:val="22"/>
          <w:szCs w:val="22"/>
        </w:rPr>
        <w:t>出離樂</w:t>
      </w:r>
      <w:proofErr w:type="gramEnd"/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二、遠離樂</w:t>
      </w:r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三、</w:t>
      </w:r>
      <w:r w:rsidRPr="00C076EF">
        <w:rPr>
          <w:rFonts w:eastAsia="標楷體"/>
          <w:sz w:val="22"/>
          <w:szCs w:val="22"/>
        </w:rPr>
        <w:t>寂靜樂，四、三</w:t>
      </w:r>
      <w:bookmarkStart w:id="6" w:name="0483c12"/>
      <w:bookmarkEnd w:id="5"/>
      <w:r w:rsidRPr="00C076EF">
        <w:rPr>
          <w:rFonts w:eastAsia="標楷體"/>
          <w:sz w:val="22"/>
          <w:szCs w:val="22"/>
        </w:rPr>
        <w:t>菩提樂</w:t>
      </w:r>
      <w:bookmarkEnd w:id="6"/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eastAsia="標楷體"/>
          <w:sz w:val="22"/>
          <w:szCs w:val="22"/>
        </w:rPr>
        <w:t>正信</w:t>
      </w:r>
      <w:proofErr w:type="gramStart"/>
      <w:r w:rsidRPr="00C076EF">
        <w:rPr>
          <w:rFonts w:eastAsia="標楷體"/>
          <w:sz w:val="22"/>
          <w:szCs w:val="22"/>
        </w:rPr>
        <w:t>捨家趣於</w:t>
      </w:r>
      <w:proofErr w:type="gramEnd"/>
      <w:r w:rsidRPr="00C076EF">
        <w:rPr>
          <w:rFonts w:eastAsia="標楷體"/>
          <w:sz w:val="22"/>
          <w:szCs w:val="22"/>
        </w:rPr>
        <w:t>非家，</w:t>
      </w:r>
      <w:proofErr w:type="gramStart"/>
      <w:r w:rsidRPr="00C076EF">
        <w:rPr>
          <w:rFonts w:eastAsia="標楷體"/>
          <w:sz w:val="22"/>
          <w:szCs w:val="22"/>
        </w:rPr>
        <w:t>解脫煩籠</w:t>
      </w:r>
      <w:bookmarkStart w:id="7" w:name="0483c13"/>
      <w:proofErr w:type="gramEnd"/>
      <w:r w:rsidRPr="00C076EF">
        <w:rPr>
          <w:rFonts w:eastAsia="標楷體"/>
          <w:sz w:val="22"/>
          <w:szCs w:val="22"/>
        </w:rPr>
        <w:t>居家迫</w:t>
      </w:r>
      <w:proofErr w:type="gramStart"/>
      <w:r w:rsidRPr="00C076EF">
        <w:rPr>
          <w:rFonts w:eastAsia="標楷體"/>
          <w:sz w:val="22"/>
          <w:szCs w:val="22"/>
        </w:rPr>
        <w:t>迮</w:t>
      </w:r>
      <w:proofErr w:type="gramEnd"/>
      <w:r w:rsidRPr="00C076EF">
        <w:rPr>
          <w:rFonts w:eastAsia="標楷體"/>
          <w:sz w:val="22"/>
          <w:szCs w:val="22"/>
        </w:rPr>
        <w:t>種種大苦，名</w:t>
      </w:r>
      <w:proofErr w:type="gramStart"/>
      <w:r w:rsidRPr="00C076EF">
        <w:rPr>
          <w:rFonts w:eastAsia="標楷體"/>
          <w:sz w:val="22"/>
          <w:szCs w:val="22"/>
        </w:rPr>
        <w:t>出離樂</w:t>
      </w:r>
      <w:proofErr w:type="gramEnd"/>
      <w:r w:rsidRPr="00C076EF">
        <w:rPr>
          <w:rFonts w:eastAsia="標楷體"/>
          <w:sz w:val="22"/>
          <w:szCs w:val="22"/>
        </w:rPr>
        <w:t>。</w:t>
      </w:r>
      <w:bookmarkEnd w:id="7"/>
      <w:r w:rsidRPr="00C076EF">
        <w:rPr>
          <w:rFonts w:eastAsia="標楷體"/>
          <w:sz w:val="22"/>
          <w:szCs w:val="22"/>
        </w:rPr>
        <w:t>斷</w:t>
      </w:r>
      <w:proofErr w:type="gramStart"/>
      <w:r w:rsidRPr="00C076EF">
        <w:rPr>
          <w:rFonts w:eastAsia="標楷體"/>
          <w:sz w:val="22"/>
          <w:szCs w:val="22"/>
        </w:rPr>
        <w:t>除諸欲</w:t>
      </w:r>
      <w:bookmarkStart w:id="8" w:name="0483c14"/>
      <w:proofErr w:type="gramEnd"/>
      <w:r w:rsidRPr="00C076EF">
        <w:rPr>
          <w:rFonts w:eastAsia="標楷體"/>
          <w:sz w:val="22"/>
          <w:szCs w:val="22"/>
        </w:rPr>
        <w:t>惡不善法，</w:t>
      </w:r>
      <w:proofErr w:type="gramStart"/>
      <w:r w:rsidRPr="00C076EF">
        <w:rPr>
          <w:rFonts w:eastAsia="標楷體"/>
          <w:sz w:val="22"/>
          <w:szCs w:val="22"/>
        </w:rPr>
        <w:t>證初靜慮離</w:t>
      </w:r>
      <w:proofErr w:type="gramEnd"/>
      <w:r w:rsidRPr="00C076EF">
        <w:rPr>
          <w:rFonts w:eastAsia="標楷體"/>
          <w:sz w:val="22"/>
          <w:szCs w:val="22"/>
        </w:rPr>
        <w:t>生喜樂，名遠離樂。</w:t>
      </w:r>
      <w:bookmarkStart w:id="9" w:name="0483c15"/>
      <w:bookmarkEnd w:id="8"/>
      <w:proofErr w:type="gramStart"/>
      <w:r w:rsidRPr="00C076EF">
        <w:rPr>
          <w:rFonts w:eastAsia="標楷體"/>
          <w:sz w:val="22"/>
          <w:szCs w:val="22"/>
        </w:rPr>
        <w:t>第二靜慮已上諸定，尋伺</w:t>
      </w:r>
      <w:proofErr w:type="gramEnd"/>
      <w:r w:rsidRPr="00C076EF">
        <w:rPr>
          <w:rFonts w:eastAsia="標楷體"/>
          <w:sz w:val="22"/>
          <w:szCs w:val="22"/>
        </w:rPr>
        <w:t>止息，名寂靜樂。</w:t>
      </w:r>
      <w:bookmarkEnd w:id="9"/>
      <w:r w:rsidRPr="00C076EF">
        <w:rPr>
          <w:rFonts w:eastAsia="標楷體"/>
          <w:sz w:val="22"/>
          <w:szCs w:val="22"/>
        </w:rPr>
        <w:t>一</w:t>
      </w:r>
      <w:bookmarkStart w:id="10" w:name="0483c16"/>
      <w:r w:rsidRPr="00C076EF">
        <w:rPr>
          <w:rFonts w:eastAsia="標楷體"/>
          <w:sz w:val="22"/>
          <w:szCs w:val="22"/>
        </w:rPr>
        <w:t>切煩惱畢竟離</w:t>
      </w:r>
      <w:proofErr w:type="gramStart"/>
      <w:r w:rsidRPr="00C076EF">
        <w:rPr>
          <w:rFonts w:eastAsia="標楷體"/>
          <w:sz w:val="22"/>
          <w:szCs w:val="22"/>
        </w:rPr>
        <w:t>繫</w:t>
      </w:r>
      <w:proofErr w:type="gramEnd"/>
      <w:r w:rsidRPr="00C076EF">
        <w:rPr>
          <w:rFonts w:eastAsia="標楷體"/>
          <w:sz w:val="22"/>
          <w:szCs w:val="22"/>
        </w:rPr>
        <w:t>，於所知事，如實</w:t>
      </w:r>
      <w:proofErr w:type="gramStart"/>
      <w:r w:rsidRPr="00C076EF">
        <w:rPr>
          <w:rFonts w:eastAsia="標楷體"/>
          <w:sz w:val="22"/>
          <w:szCs w:val="22"/>
        </w:rPr>
        <w:t>等覺，此</w:t>
      </w:r>
      <w:bookmarkEnd w:id="10"/>
      <w:r w:rsidRPr="00C076EF">
        <w:rPr>
          <w:rFonts w:eastAsia="標楷體"/>
          <w:sz w:val="22"/>
          <w:szCs w:val="22"/>
        </w:rPr>
        <w:t>樂</w:t>
      </w:r>
      <w:proofErr w:type="gramEnd"/>
      <w:r w:rsidRPr="00C076EF">
        <w:rPr>
          <w:rFonts w:eastAsia="標楷體"/>
          <w:sz w:val="22"/>
          <w:szCs w:val="22"/>
        </w:rPr>
        <w:t>名為三菩提樂。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  <w:attr w:name="UnitName" w:val="C"/>
        </w:smartTagPr>
        <w:r w:rsidRPr="00C076EF">
          <w:rPr>
            <w:sz w:val="22"/>
            <w:szCs w:val="22"/>
          </w:rPr>
          <w:t>483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10-17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）另參見</w:t>
      </w:r>
      <w:r w:rsidRPr="00C076EF">
        <w:rPr>
          <w:sz w:val="22"/>
          <w:szCs w:val="22"/>
        </w:rPr>
        <w:t>《瑜伽師地論》卷</w:t>
      </w:r>
      <w:r w:rsidRPr="00C076EF">
        <w:rPr>
          <w:sz w:val="22"/>
          <w:szCs w:val="22"/>
        </w:rPr>
        <w:t>96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852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21-</w:t>
      </w:r>
      <w:r w:rsidRPr="00C076EF">
        <w:rPr>
          <w:rFonts w:eastAsia="Roman Unicode"/>
          <w:sz w:val="22"/>
          <w:szCs w:val="22"/>
        </w:rPr>
        <w:t>c</w:t>
      </w:r>
      <w:r w:rsidRPr="00C076EF">
        <w:rPr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第＝事【宮】。</w:t>
      </w:r>
      <w:proofErr w:type="gramStart"/>
      <w:r w:rsidRPr="00C076EF">
        <w:rPr>
          <w:sz w:val="22"/>
          <w:szCs w:val="22"/>
        </w:rPr>
        <w:t>（</w:t>
      </w:r>
      <w:proofErr w:type="gramEnd"/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.11</w:t>
      </w:r>
      <w:proofErr w:type="gramStart"/>
      <w:r w:rsidRPr="00C076EF">
        <w:rPr>
          <w:sz w:val="22"/>
          <w:szCs w:val="22"/>
        </w:rPr>
        <w:t>）</w:t>
      </w:r>
      <w:proofErr w:type="gramEnd"/>
    </w:p>
  </w:footnote>
  <w:footnote w:id="19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禪〕－【宋】【元】【明】【宮】。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答曰〕－【宋】【元】【明】【宮】。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曰〕－【石】。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〔樂〕－【宋】【元】【明】【宮】。</w:t>
      </w:r>
      <w:proofErr w:type="gramStart"/>
      <w:r w:rsidRPr="00C076EF">
        <w:rPr>
          <w:rFonts w:hint="eastAsia"/>
          <w:sz w:val="22"/>
          <w:szCs w:val="22"/>
        </w:rPr>
        <w:t>（</w:t>
      </w:r>
      <w:proofErr w:type="gramEnd"/>
      <w:r w:rsidRPr="00C076EF">
        <w:rPr>
          <w:rFonts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proofErr w:type="gramStart"/>
      <w:r w:rsidRPr="00C076EF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覺＝興【石】。（大正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63" w:rsidRDefault="00BE3363" w:rsidP="00432346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63" w:rsidRDefault="00BE3363">
    <w:pPr>
      <w:pStyle w:val="a9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rPr>
        <w:rFonts w:hint="eastAsia"/>
      </w:rPr>
      <w:t>099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49CE"/>
    <w:multiLevelType w:val="hybridMultilevel"/>
    <w:tmpl w:val="C31C863A"/>
    <w:lvl w:ilvl="0" w:tplc="6148A0C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2DF66C32"/>
    <w:multiLevelType w:val="hybridMultilevel"/>
    <w:tmpl w:val="54B038A2"/>
    <w:lvl w:ilvl="0" w:tplc="A8462E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C0437AB"/>
    <w:multiLevelType w:val="hybridMultilevel"/>
    <w:tmpl w:val="2DEE8C8C"/>
    <w:lvl w:ilvl="0" w:tplc="CB866B2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2A"/>
    <w:rsid w:val="00000455"/>
    <w:rsid w:val="00010B5B"/>
    <w:rsid w:val="0002326A"/>
    <w:rsid w:val="00027B7E"/>
    <w:rsid w:val="00037354"/>
    <w:rsid w:val="00046EC0"/>
    <w:rsid w:val="00056C2C"/>
    <w:rsid w:val="000967B3"/>
    <w:rsid w:val="000A4F12"/>
    <w:rsid w:val="000A6B5E"/>
    <w:rsid w:val="000E5D67"/>
    <w:rsid w:val="000F43AD"/>
    <w:rsid w:val="00110E96"/>
    <w:rsid w:val="00126159"/>
    <w:rsid w:val="00154412"/>
    <w:rsid w:val="001624E7"/>
    <w:rsid w:val="00163F79"/>
    <w:rsid w:val="001679B7"/>
    <w:rsid w:val="00176987"/>
    <w:rsid w:val="001C7965"/>
    <w:rsid w:val="001D6188"/>
    <w:rsid w:val="001D7DFF"/>
    <w:rsid w:val="001F0AC6"/>
    <w:rsid w:val="00210682"/>
    <w:rsid w:val="00225C45"/>
    <w:rsid w:val="00247E04"/>
    <w:rsid w:val="0027599F"/>
    <w:rsid w:val="00286A63"/>
    <w:rsid w:val="002C5FF0"/>
    <w:rsid w:val="002D6F65"/>
    <w:rsid w:val="002E1BD0"/>
    <w:rsid w:val="002F5DDD"/>
    <w:rsid w:val="00302186"/>
    <w:rsid w:val="00323F55"/>
    <w:rsid w:val="003376A3"/>
    <w:rsid w:val="00376C13"/>
    <w:rsid w:val="003826A5"/>
    <w:rsid w:val="003C285D"/>
    <w:rsid w:val="003D0F46"/>
    <w:rsid w:val="003D41D9"/>
    <w:rsid w:val="003E0808"/>
    <w:rsid w:val="003E3BED"/>
    <w:rsid w:val="00403EAD"/>
    <w:rsid w:val="00404DC7"/>
    <w:rsid w:val="004124C5"/>
    <w:rsid w:val="00423323"/>
    <w:rsid w:val="0042594B"/>
    <w:rsid w:val="00432346"/>
    <w:rsid w:val="004354FC"/>
    <w:rsid w:val="004449D2"/>
    <w:rsid w:val="00513396"/>
    <w:rsid w:val="00514B9D"/>
    <w:rsid w:val="00521EFE"/>
    <w:rsid w:val="00531724"/>
    <w:rsid w:val="00542440"/>
    <w:rsid w:val="00554C7C"/>
    <w:rsid w:val="00577F19"/>
    <w:rsid w:val="005B40AC"/>
    <w:rsid w:val="005B56BF"/>
    <w:rsid w:val="005D40A4"/>
    <w:rsid w:val="005E5F62"/>
    <w:rsid w:val="00613FEF"/>
    <w:rsid w:val="00623A05"/>
    <w:rsid w:val="00654EDF"/>
    <w:rsid w:val="00676DA6"/>
    <w:rsid w:val="006A20C6"/>
    <w:rsid w:val="006B4984"/>
    <w:rsid w:val="006C5EE4"/>
    <w:rsid w:val="006D54D5"/>
    <w:rsid w:val="006E5B13"/>
    <w:rsid w:val="0070672F"/>
    <w:rsid w:val="007418B2"/>
    <w:rsid w:val="007C4DC6"/>
    <w:rsid w:val="007F61FE"/>
    <w:rsid w:val="00804EC0"/>
    <w:rsid w:val="00812DD2"/>
    <w:rsid w:val="008252A6"/>
    <w:rsid w:val="00831870"/>
    <w:rsid w:val="00833859"/>
    <w:rsid w:val="008C2E46"/>
    <w:rsid w:val="008C6CB8"/>
    <w:rsid w:val="008E4800"/>
    <w:rsid w:val="008F6F56"/>
    <w:rsid w:val="00907377"/>
    <w:rsid w:val="00910A4D"/>
    <w:rsid w:val="00915995"/>
    <w:rsid w:val="00924091"/>
    <w:rsid w:val="009402B5"/>
    <w:rsid w:val="009D368F"/>
    <w:rsid w:val="009E6D99"/>
    <w:rsid w:val="009F0D46"/>
    <w:rsid w:val="009F7C29"/>
    <w:rsid w:val="00A118A9"/>
    <w:rsid w:val="00A11BEC"/>
    <w:rsid w:val="00A20B85"/>
    <w:rsid w:val="00A52D08"/>
    <w:rsid w:val="00A73FDC"/>
    <w:rsid w:val="00A76944"/>
    <w:rsid w:val="00A81226"/>
    <w:rsid w:val="00A82C5A"/>
    <w:rsid w:val="00AA142E"/>
    <w:rsid w:val="00B0038F"/>
    <w:rsid w:val="00B17693"/>
    <w:rsid w:val="00B200BE"/>
    <w:rsid w:val="00B20BC0"/>
    <w:rsid w:val="00B26157"/>
    <w:rsid w:val="00B56B78"/>
    <w:rsid w:val="00B679AE"/>
    <w:rsid w:val="00B83F6F"/>
    <w:rsid w:val="00BA4DC7"/>
    <w:rsid w:val="00BA5A2E"/>
    <w:rsid w:val="00BC4CF2"/>
    <w:rsid w:val="00BD191E"/>
    <w:rsid w:val="00BE3363"/>
    <w:rsid w:val="00BE6294"/>
    <w:rsid w:val="00C001AF"/>
    <w:rsid w:val="00C076EF"/>
    <w:rsid w:val="00C22288"/>
    <w:rsid w:val="00C22E08"/>
    <w:rsid w:val="00C44690"/>
    <w:rsid w:val="00C47A3D"/>
    <w:rsid w:val="00C6727C"/>
    <w:rsid w:val="00CB4260"/>
    <w:rsid w:val="00CB597D"/>
    <w:rsid w:val="00CE35EB"/>
    <w:rsid w:val="00CE539A"/>
    <w:rsid w:val="00CF06CF"/>
    <w:rsid w:val="00D2182B"/>
    <w:rsid w:val="00D66F95"/>
    <w:rsid w:val="00D84498"/>
    <w:rsid w:val="00D86352"/>
    <w:rsid w:val="00D94B7E"/>
    <w:rsid w:val="00D97522"/>
    <w:rsid w:val="00DA5663"/>
    <w:rsid w:val="00DB1659"/>
    <w:rsid w:val="00DC6B24"/>
    <w:rsid w:val="00DD69B4"/>
    <w:rsid w:val="00DE5093"/>
    <w:rsid w:val="00E0675E"/>
    <w:rsid w:val="00E10AD2"/>
    <w:rsid w:val="00E17ABF"/>
    <w:rsid w:val="00E300DE"/>
    <w:rsid w:val="00E31E2E"/>
    <w:rsid w:val="00E32D19"/>
    <w:rsid w:val="00E35A64"/>
    <w:rsid w:val="00E41106"/>
    <w:rsid w:val="00E460DC"/>
    <w:rsid w:val="00E50F73"/>
    <w:rsid w:val="00E621FD"/>
    <w:rsid w:val="00E67228"/>
    <w:rsid w:val="00E76989"/>
    <w:rsid w:val="00EA0A32"/>
    <w:rsid w:val="00EA0F6D"/>
    <w:rsid w:val="00EB0EA1"/>
    <w:rsid w:val="00EB224C"/>
    <w:rsid w:val="00EC0D28"/>
    <w:rsid w:val="00EC7854"/>
    <w:rsid w:val="00ED05C8"/>
    <w:rsid w:val="00F0266B"/>
    <w:rsid w:val="00F2126B"/>
    <w:rsid w:val="00F51E08"/>
    <w:rsid w:val="00F81517"/>
    <w:rsid w:val="00FA222A"/>
    <w:rsid w:val="00FE50C8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FA222A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uiPriority w:val="99"/>
    <w:semiHidden/>
    <w:rsid w:val="00FA222A"/>
    <w:rPr>
      <w:vertAlign w:val="superscript"/>
    </w:rPr>
  </w:style>
  <w:style w:type="paragraph" w:styleId="a6">
    <w:name w:val="footer"/>
    <w:basedOn w:val="a"/>
    <w:link w:val="a7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semiHidden/>
    <w:rsid w:val="00FA222A"/>
  </w:style>
  <w:style w:type="paragraph" w:styleId="a9">
    <w:name w:val="header"/>
    <w:basedOn w:val="a"/>
    <w:link w:val="aa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semiHidden/>
    <w:rsid w:val="00FA222A"/>
    <w:pPr>
      <w:ind w:leftChars="300" w:left="720"/>
    </w:pPr>
  </w:style>
  <w:style w:type="character" w:customStyle="1" w:styleId="ac">
    <w:name w:val="本文縮排 字元"/>
    <w:basedOn w:val="a0"/>
    <w:link w:val="ab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a"/>
    <w:rsid w:val="00FA222A"/>
  </w:style>
  <w:style w:type="paragraph" w:styleId="2">
    <w:name w:val="Body Text Indent 2"/>
    <w:basedOn w:val="a"/>
    <w:link w:val="20"/>
    <w:semiHidden/>
    <w:rsid w:val="00FA222A"/>
    <w:pPr>
      <w:ind w:left="720" w:hangingChars="300" w:hanging="720"/>
    </w:pPr>
  </w:style>
  <w:style w:type="character" w:customStyle="1" w:styleId="20">
    <w:name w:val="本文縮排 2 字元"/>
    <w:basedOn w:val="a0"/>
    <w:link w:val="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a0"/>
    <w:rsid w:val="00FA222A"/>
  </w:style>
  <w:style w:type="paragraph" w:styleId="ad">
    <w:name w:val="Body Text"/>
    <w:basedOn w:val="a"/>
    <w:link w:val="ae"/>
    <w:semiHidden/>
    <w:rsid w:val="00FA222A"/>
    <w:pPr>
      <w:jc w:val="both"/>
    </w:pPr>
  </w:style>
  <w:style w:type="character" w:customStyle="1" w:styleId="ae">
    <w:name w:val="本文 字元"/>
    <w:basedOn w:val="a0"/>
    <w:link w:val="ad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af">
    <w:name w:val="List Paragraph"/>
    <w:basedOn w:val="a"/>
    <w:uiPriority w:val="34"/>
    <w:qFormat/>
    <w:rsid w:val="00FA222A"/>
    <w:pPr>
      <w:ind w:leftChars="200" w:left="480"/>
    </w:pPr>
  </w:style>
  <w:style w:type="paragraph" w:styleId="af0">
    <w:name w:val="Balloon Text"/>
    <w:basedOn w:val="a"/>
    <w:link w:val="af1"/>
    <w:semiHidden/>
    <w:rsid w:val="00FA222A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FA222A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FA222A"/>
  </w:style>
  <w:style w:type="character" w:customStyle="1" w:styleId="af4">
    <w:name w:val="註解文字 字元"/>
    <w:basedOn w:val="a0"/>
    <w:link w:val="af3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22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FA222A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uiPriority w:val="99"/>
    <w:semiHidden/>
    <w:rsid w:val="00FA222A"/>
    <w:rPr>
      <w:vertAlign w:val="superscript"/>
    </w:rPr>
  </w:style>
  <w:style w:type="paragraph" w:styleId="a6">
    <w:name w:val="footer"/>
    <w:basedOn w:val="a"/>
    <w:link w:val="a7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semiHidden/>
    <w:rsid w:val="00FA222A"/>
  </w:style>
  <w:style w:type="paragraph" w:styleId="a9">
    <w:name w:val="header"/>
    <w:basedOn w:val="a"/>
    <w:link w:val="aa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semiHidden/>
    <w:rsid w:val="00FA222A"/>
    <w:pPr>
      <w:ind w:leftChars="300" w:left="720"/>
    </w:pPr>
  </w:style>
  <w:style w:type="character" w:customStyle="1" w:styleId="ac">
    <w:name w:val="本文縮排 字元"/>
    <w:basedOn w:val="a0"/>
    <w:link w:val="ab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a"/>
    <w:rsid w:val="00FA222A"/>
  </w:style>
  <w:style w:type="paragraph" w:styleId="2">
    <w:name w:val="Body Text Indent 2"/>
    <w:basedOn w:val="a"/>
    <w:link w:val="20"/>
    <w:semiHidden/>
    <w:rsid w:val="00FA222A"/>
    <w:pPr>
      <w:ind w:left="720" w:hangingChars="300" w:hanging="720"/>
    </w:pPr>
  </w:style>
  <w:style w:type="character" w:customStyle="1" w:styleId="20">
    <w:name w:val="本文縮排 2 字元"/>
    <w:basedOn w:val="a0"/>
    <w:link w:val="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a0"/>
    <w:rsid w:val="00FA222A"/>
  </w:style>
  <w:style w:type="paragraph" w:styleId="ad">
    <w:name w:val="Body Text"/>
    <w:basedOn w:val="a"/>
    <w:link w:val="ae"/>
    <w:semiHidden/>
    <w:rsid w:val="00FA222A"/>
    <w:pPr>
      <w:jc w:val="both"/>
    </w:pPr>
  </w:style>
  <w:style w:type="character" w:customStyle="1" w:styleId="ae">
    <w:name w:val="本文 字元"/>
    <w:basedOn w:val="a0"/>
    <w:link w:val="ad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af">
    <w:name w:val="List Paragraph"/>
    <w:basedOn w:val="a"/>
    <w:uiPriority w:val="34"/>
    <w:qFormat/>
    <w:rsid w:val="00FA222A"/>
    <w:pPr>
      <w:ind w:leftChars="200" w:left="480"/>
    </w:pPr>
  </w:style>
  <w:style w:type="paragraph" w:styleId="af0">
    <w:name w:val="Balloon Text"/>
    <w:basedOn w:val="a"/>
    <w:link w:val="af1"/>
    <w:semiHidden/>
    <w:rsid w:val="00FA222A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FA222A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FA222A"/>
  </w:style>
  <w:style w:type="character" w:customStyle="1" w:styleId="af4">
    <w:name w:val="註解文字 字元"/>
    <w:basedOn w:val="a0"/>
    <w:link w:val="af3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22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2015-07-28T10:31:00Z</cp:lastPrinted>
  <dcterms:created xsi:type="dcterms:W3CDTF">2016-04-26T13:14:00Z</dcterms:created>
  <dcterms:modified xsi:type="dcterms:W3CDTF">2016-05-14T19:31:00Z</dcterms:modified>
</cp:coreProperties>
</file>