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6C1" w:rsidRDefault="003337B6" w:rsidP="00B47107">
      <w:pPr>
        <w:adjustRightInd w:val="0"/>
        <w:snapToGrid w:val="0"/>
        <w:jc w:val="center"/>
        <w:rPr>
          <w:rFonts w:ascii="Times New Roman" w:eastAsia="新細明體" w:hAnsi="Times New Roman" w:cs="Roman Unicode" w:hint="eastAsia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`570`</w:t>
      </w:r>
      <w:r w:rsidR="002C26C1" w:rsidRPr="00E609EE">
        <w:rPr>
          <w:rFonts w:ascii="Times New Roman" w:eastAsia="新細明體" w:hAnsi="Times New Roman" w:cs="Roman Unicode"/>
          <w:szCs w:val="24"/>
        </w:rPr>
        <w:t>慧日佛學班第</w:t>
      </w:r>
      <w:r w:rsidR="00B47107" w:rsidRPr="00E609EE">
        <w:rPr>
          <w:rFonts w:ascii="Times New Roman" w:eastAsia="新細明體" w:hAnsi="Times New Roman" w:cs="Roman Unicode" w:hint="eastAsia"/>
          <w:szCs w:val="24"/>
        </w:rPr>
        <w:t>0</w:t>
      </w:r>
      <w:r w:rsidR="002C26C1" w:rsidRPr="00E609EE">
        <w:rPr>
          <w:rFonts w:ascii="Times New Roman" w:eastAsia="新細明體" w:hAnsi="Times New Roman" w:cs="Roman Unicode"/>
          <w:szCs w:val="24"/>
        </w:rPr>
        <w:t>4</w:t>
      </w:r>
      <w:r w:rsidR="002C26C1" w:rsidRPr="00E609EE">
        <w:rPr>
          <w:rFonts w:ascii="Times New Roman" w:eastAsia="新細明體" w:hAnsi="Times New Roman" w:cs="Roman Unicode"/>
          <w:szCs w:val="24"/>
        </w:rPr>
        <w:t>期</w:t>
      </w:r>
    </w:p>
    <w:p w:rsidR="00B75419" w:rsidRPr="00E609EE" w:rsidRDefault="00B75419" w:rsidP="00B47107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215</w:t>
      </w:r>
      <w:r>
        <w:rPr>
          <w:rFonts w:ascii="Times New Roman" w:eastAsia="Roman Unicode" w:hAnsi="Times New Roman" w:cs="Roman Unicode" w:hint="eastAsia"/>
          <w:bCs/>
          <w:sz w:val="22"/>
          <w:shd w:val="pct15" w:color="auto" w:fill="FFFFFF"/>
        </w:rPr>
        <w:t>a</w:t>
      </w:r>
      <w:bookmarkStart w:id="0" w:name="_GoBack"/>
      <w:bookmarkEnd w:id="0"/>
      <w:r w:rsidRPr="00E609EE">
        <w:rPr>
          <w:rFonts w:ascii="Times New Roman" w:eastAsia="新細明體" w:hAnsi="Times New Roman" w:cs="Times New Roman"/>
          <w:bCs/>
          <w:sz w:val="22"/>
        </w:rPr>
        <w:t>）</w:t>
      </w:r>
    </w:p>
    <w:p w:rsidR="00BF4096" w:rsidRPr="00E609EE" w:rsidRDefault="00BF4096" w:rsidP="00B47107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E609EE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E609EE">
        <w:rPr>
          <w:rFonts w:ascii="Times New Roman" w:eastAsia="標楷體" w:hAnsi="Times New Roman" w:cs="Roman Unicode" w:hint="eastAsia"/>
          <w:b/>
          <w:sz w:val="44"/>
          <w:szCs w:val="44"/>
        </w:rPr>
        <w:t>21</w:t>
      </w:r>
    </w:p>
    <w:p w:rsidR="00BF4096" w:rsidRPr="00E609EE" w:rsidRDefault="00BF4096" w:rsidP="00B47107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609EE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E609E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釋初品中八背捨義第三十四</w:t>
      </w:r>
      <w:r w:rsidRPr="00E609EE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BF4096" w:rsidRPr="00E609EE" w:rsidRDefault="00BF4096" w:rsidP="00B47107">
      <w:pPr>
        <w:jc w:val="center"/>
        <w:rPr>
          <w:rFonts w:ascii="Times New Roman" w:eastAsia="標楷體" w:hAnsi="Times New Roman" w:cs="Roman Unicode"/>
          <w:b/>
          <w:bCs/>
          <w:szCs w:val="32"/>
        </w:rPr>
      </w:pPr>
      <w:r w:rsidRPr="00E609EE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15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a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2</w:t>
      </w:r>
      <w:r w:rsidR="00E02E16" w:rsidRPr="00E609EE">
        <w:rPr>
          <w:rFonts w:ascii="Times New Roman" w:eastAsia="標楷體" w:hAnsi="Times New Roman" w:cs="Roman Unicode"/>
          <w:b/>
          <w:bCs/>
          <w:szCs w:val="24"/>
        </w:rPr>
        <w:t>-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17a4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BF4096" w:rsidRPr="00E609EE" w:rsidRDefault="00BF4096" w:rsidP="00B47107">
      <w:pPr>
        <w:jc w:val="right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（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200</w:t>
      </w:r>
      <w:r w:rsidRPr="00E609EE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.</w:t>
      </w:r>
      <w:r w:rsidR="00286DDD" w:rsidRPr="00E609EE">
        <w:rPr>
          <w:rFonts w:ascii="Times New Roman" w:eastAsia="新細明體" w:hAnsi="Times New Roman" w:cs="Roman Unicode"/>
          <w:sz w:val="26"/>
          <w:szCs w:val="24"/>
        </w:rPr>
        <w:t>0</w:t>
      </w:r>
      <w:r w:rsidRPr="00E609EE">
        <w:rPr>
          <w:rFonts w:ascii="Times New Roman" w:eastAsia="新細明體" w:hAnsi="Times New Roman" w:cs="Roman Unicode" w:hint="eastAsia"/>
          <w:sz w:val="26"/>
          <w:szCs w:val="24"/>
        </w:rPr>
        <w:t>3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.</w:t>
      </w:r>
      <w:r w:rsidRPr="00E609EE">
        <w:rPr>
          <w:rFonts w:ascii="Times New Roman" w:eastAsia="新細明體" w:hAnsi="Times New Roman" w:cs="Roman Unicode" w:hint="eastAsia"/>
          <w:sz w:val="26"/>
          <w:szCs w:val="24"/>
        </w:rPr>
        <w:t>15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BF4096" w:rsidRPr="00E609EE" w:rsidRDefault="00EA7F09" w:rsidP="005A62D7">
      <w:pPr>
        <w:spacing w:beforeLines="50" w:before="180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、八背捨</w:t>
      </w:r>
    </w:p>
    <w:p w:rsidR="00BF4096" w:rsidRPr="00E609EE" w:rsidRDefault="00EA7F09" w:rsidP="005A62D7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（一）總標</w:t>
      </w:r>
    </w:p>
    <w:p w:rsidR="00BF4096" w:rsidRPr="00E609EE" w:rsidRDefault="00EA7F09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、舉名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「八背捨」者</w:t>
      </w:r>
      <w:r w:rsidR="0014410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內有色，外亦觀色</w:t>
      </w:r>
      <w:r w:rsidR="00010624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"/>
      </w:r>
      <w:r w:rsidRPr="00E609EE">
        <w:rPr>
          <w:rFonts w:ascii="Times New Roman" w:eastAsia="新細明體" w:hAnsi="Times New Roman" w:cs="Times New Roman"/>
          <w:bCs/>
          <w:szCs w:val="24"/>
        </w:rPr>
        <w:t>，是初背捨。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內無色，外觀色，是第二背捨。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淨背捨，身作證，第三背捨。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4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）</w:t>
      </w:r>
      <w:r w:rsidR="00E02E1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-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8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四無色定及滅受想定，是五。</w:t>
      </w:r>
    </w:p>
    <w:p w:rsidR="00BF4096" w:rsidRPr="00E609EE" w:rsidRDefault="00BF4096" w:rsidP="00747BC3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合為八背捨。</w:t>
      </w:r>
    </w:p>
    <w:p w:rsidR="00BF4096" w:rsidRPr="00E609EE" w:rsidRDefault="00EA7F09" w:rsidP="005A62D7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、釋名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背是淨潔五欲，離是著心，故名「背捨」。</w:t>
      </w:r>
    </w:p>
    <w:p w:rsidR="00BF4096" w:rsidRPr="00E609EE" w:rsidRDefault="00EA7F09" w:rsidP="005A62D7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（二）別釋</w:t>
      </w:r>
    </w:p>
    <w:p w:rsidR="00BF4096" w:rsidRPr="00E609EE" w:rsidRDefault="00EA7F09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E02E1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-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、初二背捨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5A62D7">
      <w:pPr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）出體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5A62D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不壞內、外色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不內外滅色相</w:t>
      </w:r>
      <w:r w:rsidR="0014410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以是不淨心觀色，是名初背捨。</w:t>
      </w:r>
    </w:p>
    <w:p w:rsidR="00BF4096" w:rsidRPr="00E609EE" w:rsidRDefault="00BF4096" w:rsidP="005A62D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壞內色，滅內色相；不壞外色，不滅外色相</w:t>
      </w:r>
      <w:r w:rsidR="00144108" w:rsidRPr="00E609E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以是不淨心觀外色，是第二背捨。</w:t>
      </w:r>
    </w:p>
    <w:p w:rsidR="00BF4096" w:rsidRPr="00E609EE" w:rsidRDefault="00EA7F09" w:rsidP="005A62D7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云何初背捨觀內外，第二背捨不觀內但觀外</w:t>
      </w:r>
    </w:p>
    <w:p w:rsidR="00BF4096" w:rsidRPr="00E609EE" w:rsidRDefault="00BF4096" w:rsidP="005A62D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是二皆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觀</w:t>
      </w:r>
      <w:r w:rsidRPr="00E609EE">
        <w:rPr>
          <w:rFonts w:ascii="Times New Roman" w:eastAsia="新細明體" w:hAnsi="Times New Roman" w:cs="Times New Roman"/>
          <w:bCs/>
          <w:szCs w:val="24"/>
        </w:rPr>
        <w:t>不淨：一者、觀內、觀外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二者、不見內，但見外。何以故？</w:t>
      </w:r>
    </w:p>
    <w:p w:rsidR="00BF4096" w:rsidRPr="00E609EE" w:rsidRDefault="00EA7F09" w:rsidP="005A62D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、對治愛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見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5A62D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眾生有二分行：愛行、見行。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愛多者</w:t>
      </w:r>
      <w:r w:rsidRPr="00E609EE">
        <w:rPr>
          <w:rFonts w:ascii="Times New Roman" w:eastAsia="新細明體" w:hAnsi="Times New Roman" w:cs="Times New Roman"/>
          <w:bCs/>
          <w:szCs w:val="24"/>
        </w:rPr>
        <w:t>著樂，多縛在外諸結使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行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見多者</w:t>
      </w:r>
      <w:r w:rsidRPr="00E609EE">
        <w:rPr>
          <w:rFonts w:ascii="Times New Roman" w:eastAsia="新細明體" w:hAnsi="Times New Roman" w:cs="Times New Roman"/>
          <w:bCs/>
          <w:szCs w:val="24"/>
        </w:rPr>
        <w:t>，多著身見等行，為內結使縛。以是故，愛多者觀外色不淨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見多者觀自身不淨壞敗故。</w:t>
      </w:r>
    </w:p>
    <w:p w:rsidR="00BF4096" w:rsidRPr="00E609EE" w:rsidRDefault="00EA7F09" w:rsidP="005A62D7">
      <w:pPr>
        <w:spacing w:beforeLines="30" w:before="108"/>
        <w:ind w:leftChars="300" w:left="720"/>
        <w:jc w:val="both"/>
        <w:rPr>
          <w:rFonts w:ascii="Times New Roman" w:eastAsia="Roman Unicode" w:hAnsi="Times New Roman" w:cs="Roman Unicode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、初學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久學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5A62D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復次，行者初心未細攝，繫心一處難，故內外觀；漸習調柔，能內壞色相，但觀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外。</w:t>
      </w:r>
    </w:p>
    <w:p w:rsidR="00BF4096" w:rsidRPr="00E609EE" w:rsidRDefault="00EA7F09" w:rsidP="0082650D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`571`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釋疑</w:t>
      </w:r>
    </w:p>
    <w:p w:rsidR="00BF4096" w:rsidRPr="00E609EE" w:rsidRDefault="00EA7F09" w:rsidP="0082650D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、若無內色相，誰觀外</w:t>
      </w:r>
    </w:p>
    <w:p w:rsidR="00BF4096" w:rsidRPr="00E609EE" w:rsidRDefault="00BF4096" w:rsidP="0082650D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問曰：若無內色相，誰當觀外？</w:t>
      </w:r>
    </w:p>
    <w:p w:rsidR="00BF4096" w:rsidRPr="00E609EE" w:rsidRDefault="00BF4096" w:rsidP="0082650D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答曰：是為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得解道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"/>
      </w:r>
      <w:r w:rsidRPr="00E609EE">
        <w:rPr>
          <w:rFonts w:ascii="Times New Roman" w:eastAsia="新細明體" w:hAnsi="Times New Roman" w:cs="Times New Roman"/>
          <w:bCs/>
          <w:szCs w:val="24"/>
        </w:rPr>
        <w:t>，非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實道</w:t>
      </w:r>
      <w:r w:rsidRPr="00E609EE">
        <w:rPr>
          <w:rFonts w:ascii="Times New Roman" w:eastAsia="新細明體" w:hAnsi="Times New Roman" w:cs="Times New Roman"/>
          <w:bCs/>
          <w:szCs w:val="24"/>
        </w:rPr>
        <w:t>。行者念未來死及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"/>
      </w:r>
      <w:r w:rsidRPr="00E609EE">
        <w:rPr>
          <w:rFonts w:ascii="Times New Roman" w:eastAsia="新細明體" w:hAnsi="Times New Roman" w:cs="Times New Roman"/>
          <w:bCs/>
          <w:szCs w:val="24"/>
        </w:rPr>
        <w:t>火燒、虫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"/>
      </w:r>
      <w:r w:rsidRPr="00E609EE">
        <w:rPr>
          <w:rFonts w:ascii="Times New Roman" w:eastAsia="新細明體" w:hAnsi="Times New Roman" w:cs="Times New Roman"/>
          <w:bCs/>
          <w:szCs w:val="24"/>
        </w:rPr>
        <w:t>噉</w:t>
      </w:r>
      <w:r w:rsidR="0014410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埋著土中，皆磨滅。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"/>
      </w:r>
      <w:r w:rsidRPr="00E609EE">
        <w:rPr>
          <w:rFonts w:ascii="Times New Roman" w:eastAsia="新細明體" w:hAnsi="Times New Roman" w:cs="Times New Roman"/>
          <w:bCs/>
          <w:szCs w:val="24"/>
        </w:rPr>
        <w:t>若現在觀，亦分別是身乃至微塵皆無，是名</w:t>
      </w:r>
      <w:r w:rsidRPr="00E609EE">
        <w:rPr>
          <w:rFonts w:ascii="Times New Roman" w:eastAsia="標楷體" w:hAnsi="Times New Roman" w:cs="Times New Roman"/>
          <w:bCs/>
          <w:szCs w:val="24"/>
        </w:rPr>
        <w:t>「</w:t>
      </w:r>
      <w:r w:rsidRPr="00E609EE">
        <w:rPr>
          <w:rFonts w:ascii="標楷體" w:eastAsia="標楷體" w:hAnsi="標楷體" w:cs="Times New Roman"/>
          <w:bCs/>
          <w:szCs w:val="24"/>
        </w:rPr>
        <w:t>內無色相外觀色</w:t>
      </w:r>
      <w:r w:rsidRPr="00E609EE">
        <w:rPr>
          <w:rFonts w:ascii="Times New Roman" w:eastAsia="標楷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82650D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、無內，有外色之理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80" w:lineRule="exact"/>
        <w:ind w:leftChars="300" w:left="1440" w:hangingChars="300" w:hanging="720"/>
        <w:jc w:val="both"/>
        <w:rPr>
          <w:rFonts w:ascii="新細明體" w:eastAsia="新細明體" w:hAnsi="新細明體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問曰：二勝處見內外色，六勝處但見外色；一背捨見內外色，二背捨但見外色</w:t>
      </w:r>
      <w:r w:rsidR="00C64D28" w:rsidRPr="00E609EE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何以故但內有壞色相，外色不能壞？</w:t>
      </w:r>
    </w:p>
    <w:p w:rsidR="00BF4096" w:rsidRPr="00E609EE" w:rsidRDefault="00BF4096" w:rsidP="0082650D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答曰：行者眼見是身有死相，取是未來死相以況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"/>
      </w:r>
      <w:r w:rsidRPr="00E609EE">
        <w:rPr>
          <w:rFonts w:ascii="Times New Roman" w:eastAsia="新細明體" w:hAnsi="Times New Roman" w:cs="Times New Roman"/>
          <w:bCs/>
          <w:szCs w:val="24"/>
        </w:rPr>
        <w:t>今身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外四大不見滅相故，難可觀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215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無</w:t>
      </w:r>
      <w:r w:rsidRPr="00E609EE">
        <w:rPr>
          <w:rFonts w:ascii="Times New Roman" w:eastAsia="新細明體" w:hAnsi="Times New Roman" w:cs="Times New Roman" w:hint="eastAsia"/>
          <w:bCs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故不說外色壞。</w:t>
      </w:r>
    </w:p>
    <w:p w:rsidR="00BF4096" w:rsidRPr="00E609EE" w:rsidRDefault="00BF4096" w:rsidP="0082650D">
      <w:pPr>
        <w:spacing w:beforeLines="20" w:before="72" w:line="380" w:lineRule="exact"/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復次，離色界時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"/>
      </w:r>
      <w:r w:rsidRPr="00E609EE">
        <w:rPr>
          <w:rFonts w:ascii="Times New Roman" w:eastAsia="新細明體" w:hAnsi="Times New Roman" w:cs="Times New Roman"/>
          <w:bCs/>
          <w:szCs w:val="24"/>
        </w:rPr>
        <w:t>，是時亦不見外色。</w:t>
      </w:r>
    </w:p>
    <w:p w:rsidR="00BF4096" w:rsidRPr="00E609EE" w:rsidRDefault="00EA7F09" w:rsidP="0082650D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、第三背捨</w:t>
      </w:r>
    </w:p>
    <w:p w:rsidR="00BF4096" w:rsidRPr="00E609EE" w:rsidRDefault="00EA7F09" w:rsidP="0082650D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）第三淨背捨身作證為八一切處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「淨背捨身作證」者，不淨中淨觀，如八勝處說。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前八一切處觀清淨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"/>
      </w:r>
      <w:r w:rsidRPr="00E609EE">
        <w:rPr>
          <w:rFonts w:ascii="Times New Roman" w:eastAsia="新細明體" w:hAnsi="Times New Roman" w:cs="Times New Roman"/>
          <w:bCs/>
          <w:szCs w:val="24"/>
        </w:rPr>
        <w:t>：地、水、火、風及青、黃、赤、白。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細明體" w:hAnsi="Times New Roman" w:cs="Courier New"/>
          <w:bCs/>
          <w:szCs w:val="24"/>
        </w:rPr>
      </w:pPr>
      <w:r w:rsidRPr="00E609EE">
        <w:rPr>
          <w:rFonts w:ascii="Times New Roman" w:eastAsia="細明體" w:hAnsi="Times New Roman" w:cs="Courier New"/>
          <w:bCs/>
          <w:szCs w:val="24"/>
        </w:rPr>
        <w:t>觀青色</w:t>
      </w:r>
      <w:r w:rsidRPr="00E609EE">
        <w:rPr>
          <w:rFonts w:ascii="Times New Roman" w:eastAsia="細明體" w:hAnsi="Times New Roman" w:cs="Roman Unicode"/>
          <w:bCs/>
          <w:szCs w:val="24"/>
        </w:rPr>
        <w:t>如青蓮華</w:t>
      </w:r>
      <w:r w:rsidRPr="00E609EE">
        <w:rPr>
          <w:rFonts w:ascii="Times New Roman" w:eastAsia="細明體" w:hAnsi="Times New Roman" w:cs="Courier New"/>
          <w:bCs/>
          <w:szCs w:val="24"/>
        </w:rPr>
        <w:t>，如金精山</w:t>
      </w:r>
      <w:r w:rsidRPr="00E609EE">
        <w:rPr>
          <w:rFonts w:ascii="Times New Roman" w:eastAsia="新細明體" w:hAnsi="Times New Roman" w:cs="Courier New"/>
          <w:bCs/>
          <w:szCs w:val="24"/>
          <w:vertAlign w:val="superscript"/>
        </w:rPr>
        <w:footnoteReference w:id="10"/>
      </w:r>
      <w:r w:rsidRPr="00E609EE">
        <w:rPr>
          <w:rFonts w:ascii="Times New Roman" w:eastAsia="細明體" w:hAnsi="Times New Roman" w:cs="Courier New"/>
          <w:bCs/>
          <w:szCs w:val="24"/>
        </w:rPr>
        <w:t>，如優摩伽華</w:t>
      </w:r>
      <w:r w:rsidRPr="00E609EE">
        <w:rPr>
          <w:rFonts w:ascii="Times New Roman" w:eastAsia="細明體" w:hAnsi="Times New Roman" w:cs="Roman Unicode"/>
          <w:bCs/>
          <w:szCs w:val="24"/>
        </w:rPr>
        <w:t>，</w:t>
      </w:r>
      <w:r w:rsidRPr="00E609EE">
        <w:rPr>
          <w:rFonts w:ascii="Times New Roman" w:eastAsia="細明體" w:hAnsi="Times New Roman" w:cs="Courier New"/>
          <w:bCs/>
          <w:szCs w:val="24"/>
        </w:rPr>
        <w:t>如真青婆羅捺</w:t>
      </w:r>
      <w:r w:rsidRPr="00E609EE">
        <w:rPr>
          <w:rFonts w:ascii="Times New Roman" w:eastAsia="新細明體" w:hAnsi="Times New Roman" w:cs="Courier New"/>
          <w:bCs/>
          <w:szCs w:val="24"/>
          <w:vertAlign w:val="superscript"/>
        </w:rPr>
        <w:footnoteReference w:id="11"/>
      </w:r>
      <w:r w:rsidRPr="00E609EE">
        <w:rPr>
          <w:rFonts w:ascii="Times New Roman" w:eastAsia="細明體" w:hAnsi="Times New Roman" w:cs="Courier New"/>
          <w:bCs/>
          <w:szCs w:val="24"/>
        </w:rPr>
        <w:t>衣。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細明體" w:hAnsi="Times New Roman" w:cs="Courier New"/>
          <w:bCs/>
          <w:szCs w:val="24"/>
        </w:rPr>
      </w:pPr>
      <w:r w:rsidRPr="00E609EE">
        <w:rPr>
          <w:rFonts w:ascii="Times New Roman" w:eastAsia="細明體" w:hAnsi="Times New Roman" w:cs="Courier New"/>
          <w:bCs/>
          <w:szCs w:val="24"/>
        </w:rPr>
        <w:t>觀黃、赤、白，各隨色亦復</w:t>
      </w:r>
      <w:r w:rsidRPr="00E609EE">
        <w:rPr>
          <w:rFonts w:ascii="Times New Roman" w:eastAsia="新細明體" w:hAnsi="Times New Roman" w:cs="Courier New"/>
          <w:bCs/>
          <w:szCs w:val="24"/>
          <w:vertAlign w:val="superscript"/>
        </w:rPr>
        <w:footnoteReference w:id="12"/>
      </w:r>
      <w:r w:rsidRPr="00E609EE">
        <w:rPr>
          <w:rFonts w:ascii="Times New Roman" w:eastAsia="細明體" w:hAnsi="Times New Roman" w:cs="Courier New"/>
          <w:bCs/>
          <w:szCs w:val="24"/>
        </w:rPr>
        <w:t>如是</w:t>
      </w:r>
      <w:r w:rsidRPr="00E609EE">
        <w:rPr>
          <w:rFonts w:ascii="Times New Roman" w:eastAsia="細明體" w:hAnsi="Times New Roman" w:cs="Courier New" w:hint="eastAsia"/>
          <w:bCs/>
          <w:szCs w:val="24"/>
        </w:rPr>
        <w:t>。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細明體" w:hAnsi="Times New Roman" w:cs="Courier New"/>
          <w:bCs/>
          <w:szCs w:val="24"/>
        </w:rPr>
      </w:pPr>
      <w:r w:rsidRPr="00E609EE">
        <w:rPr>
          <w:rFonts w:ascii="Times New Roman" w:eastAsia="細明體" w:hAnsi="Times New Roman" w:cs="Courier New"/>
          <w:bCs/>
          <w:szCs w:val="24"/>
        </w:rPr>
        <w:lastRenderedPageBreak/>
        <w:t>總名「淨背捨」。</w:t>
      </w:r>
    </w:p>
    <w:p w:rsidR="00BF4096" w:rsidRPr="00E609EE" w:rsidRDefault="00EA7F09" w:rsidP="0082650D">
      <w:pPr>
        <w:keepNext/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`572`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辨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背捨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、勝處、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一切處</w:t>
      </w:r>
      <w:r w:rsidR="00BF4096" w:rsidRPr="00E609EE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之別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問曰：若總是淨背捨，不應說「一切處」！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EA7F09" w:rsidP="0082650D">
      <w:pPr>
        <w:spacing w:line="370" w:lineRule="exact"/>
        <w:ind w:leftChars="300" w:left="720"/>
        <w:jc w:val="both"/>
        <w:rPr>
          <w:rFonts w:ascii="Times New Roman" w:eastAsia="細明體" w:hAnsi="Times New Roman" w:cs="Courier New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細明體" w:hAnsi="Times New Roman" w:cs="Courier New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細明體" w:hAnsi="Times New Roman" w:cs="Courier New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細明體" w:hAnsi="Times New Roman" w:cs="Courier New"/>
          <w:b/>
          <w:bCs/>
          <w:sz w:val="20"/>
          <w:szCs w:val="20"/>
          <w:bdr w:val="single" w:sz="4" w:space="0" w:color="auto"/>
        </w:rPr>
        <w:t>初行、中行、久行異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（</w:t>
      </w:r>
      <w:r w:rsidR="0004589F" w:rsidRPr="00E609EE">
        <w:rPr>
          <w:rFonts w:ascii="Times New Roman" w:eastAsia="細明體" w:hAnsi="Times New Roman" w:cs="Courier New"/>
          <w:bCs/>
          <w:sz w:val="20"/>
          <w:szCs w:val="20"/>
        </w:rPr>
        <w:t>印順法師，《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001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］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p.325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背捨是初行者，勝處是中行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"/>
      </w:r>
      <w:r w:rsidRPr="00E609EE">
        <w:rPr>
          <w:rFonts w:ascii="Times New Roman" w:eastAsia="新細明體" w:hAnsi="Times New Roman" w:cs="Times New Roman"/>
          <w:bCs/>
          <w:szCs w:val="24"/>
        </w:rPr>
        <w:t>，一切處是久行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"/>
      </w:r>
    </w:p>
    <w:p w:rsidR="00BF4096" w:rsidRPr="00E609EE" w:rsidRDefault="00EA7F09" w:rsidP="0082650D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次第轉勝異</w:t>
      </w:r>
    </w:p>
    <w:p w:rsidR="00BF4096" w:rsidRPr="00E609EE" w:rsidRDefault="00EA7F09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不淨觀二種（不淨、淨指地等）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J030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p.519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不淨觀有二種：一者、不淨，二者、淨。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"/>
      </w:r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不淨觀中：二背捨、四勝處。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"/>
      </w:r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淨觀中：一背捨、四勝處、八一切處。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"/>
      </w:r>
    </w:p>
    <w:p w:rsidR="00BF4096" w:rsidRPr="00E609EE" w:rsidRDefault="00EA7F09" w:rsidP="0082650D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163F3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523DE2" w:rsidRPr="00E609E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  <w:shd w:val="pct15" w:color="auto" w:fill="FFFFFF"/>
        </w:rPr>
        <w:t>因論生論：</w:t>
      </w:r>
      <w:r w:rsidR="00BF4096" w:rsidRPr="00E609EE">
        <w:rPr>
          <w:rFonts w:ascii="Times New Roman" w:eastAsia="新細明體" w:hAnsi="Times New Roman" w:cs="Times New Roman"/>
          <w:szCs w:val="20"/>
          <w:bdr w:val="single" w:sz="4" w:space="0" w:color="auto"/>
          <w:vertAlign w:val="superscript"/>
        </w:rPr>
        <w:footnoteReference w:id="19"/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說不淨入淨，非倒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問曰：行者以不淨為淨，名為顛倒；淨背捨觀云何不顛倒？</w:t>
      </w:r>
    </w:p>
    <w:p w:rsidR="00BF4096" w:rsidRPr="00E609EE" w:rsidRDefault="00BF4096" w:rsidP="0082650D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  <w:r w:rsidRPr="00747BC3">
        <w:rPr>
          <w:rFonts w:ascii="Times New Roman" w:eastAsia="新細明體" w:hAnsi="Times New Roman" w:cs="Times New Roman"/>
          <w:bCs/>
          <w:spacing w:val="-4"/>
          <w:szCs w:val="24"/>
        </w:rPr>
        <w:t>女色不淨</w:t>
      </w:r>
      <w:r w:rsidRPr="00747BC3">
        <w:rPr>
          <w:rFonts w:ascii="Times New Roman" w:eastAsia="新細明體" w:hAnsi="Times New Roman" w:cs="Times New Roman" w:hint="eastAsia"/>
          <w:bCs/>
          <w:spacing w:val="-4"/>
          <w:szCs w:val="24"/>
        </w:rPr>
        <w:t>，</w:t>
      </w:r>
      <w:r w:rsidRPr="00747BC3">
        <w:rPr>
          <w:rFonts w:ascii="Times New Roman" w:eastAsia="新細明體" w:hAnsi="Times New Roman" w:cs="Times New Roman"/>
          <w:bCs/>
          <w:spacing w:val="-4"/>
          <w:szCs w:val="24"/>
        </w:rPr>
        <w:t>妄見為淨，是名顛倒。淨背捨觀一切實青色廣大，故不顛倒。</w:t>
      </w:r>
    </w:p>
    <w:p w:rsidR="00BF4096" w:rsidRPr="00E609EE" w:rsidRDefault="00BF4096" w:rsidP="0082650D">
      <w:pPr>
        <w:spacing w:beforeLines="20" w:before="72" w:line="370" w:lineRule="exact"/>
        <w:ind w:leftChars="700" w:left="16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復次，為調心故淨觀</w:t>
      </w:r>
      <w:r w:rsidR="00144108" w:rsidRPr="00E609EE">
        <w:rPr>
          <w:rFonts w:ascii="Times New Roman" w:eastAsia="標楷體" w:hAnsi="標楷體" w:cs="Times New Roman" w:hint="eastAsia"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以久習不淨觀，心厭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"/>
      </w:r>
      <w:r w:rsidRPr="00E609EE">
        <w:rPr>
          <w:rFonts w:ascii="Times New Roman" w:eastAsia="新細明體" w:hAnsi="Times New Roman" w:cs="Times New Roman"/>
          <w:bCs/>
          <w:szCs w:val="24"/>
        </w:rPr>
        <w:t>，以是故習淨觀，非顛倒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亦是中不著故。</w:t>
      </w:r>
    </w:p>
    <w:p w:rsidR="00BF4096" w:rsidRPr="00E609EE" w:rsidRDefault="00EA7F09" w:rsidP="0082650D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次第修法（自白骨觀出）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82650D">
      <w:pPr>
        <w:spacing w:line="370" w:lineRule="exact"/>
        <w:ind w:leftChars="400" w:left="96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新細明體" w:cs="新細明體"/>
          <w:b/>
          <w:bCs/>
          <w:sz w:val="20"/>
          <w:szCs w:val="20"/>
          <w:bdr w:val="single" w:sz="4" w:space="0" w:color="auto"/>
        </w:rPr>
        <w:t>修淨背捨</w:t>
      </w:r>
    </w:p>
    <w:p w:rsidR="00BF4096" w:rsidRPr="00E609EE" w:rsidRDefault="00EA7F09" w:rsidP="0082650D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不淨轉淨</w:t>
      </w:r>
    </w:p>
    <w:p w:rsidR="00BF4096" w:rsidRPr="00E609EE" w:rsidRDefault="00BF4096" w:rsidP="0082650D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復次，行者先觀身不淨，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隨身法所有內外不淨</w:t>
      </w:r>
      <w:r w:rsidRPr="00E609EE">
        <w:rPr>
          <w:rFonts w:ascii="Times New Roman" w:eastAsia="新細明體" w:hAnsi="Times New Roman" w:cs="Times New Roman"/>
          <w:bCs/>
          <w:szCs w:val="24"/>
        </w:rPr>
        <w:t>，繫心觀中，是時生厭，婬、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恚、癡薄，即自驚悟：</w:t>
      </w:r>
      <w:r w:rsidRPr="00E609EE">
        <w:rPr>
          <w:rFonts w:ascii="Times New Roman" w:eastAsia="標楷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我為無目，此身如是，云何生著？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標楷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攝心實觀，無令復錯。</w:t>
      </w:r>
    </w:p>
    <w:p w:rsidR="00BF4096" w:rsidRPr="00E609EE" w:rsidRDefault="003337B6" w:rsidP="002858F4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`573`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心既調柔，想身皮、肉、血、髓不淨</w:t>
      </w:r>
      <w:r w:rsidR="0014410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除却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唯有白骨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繫心骨人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若外馳散，攝之令還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深攝心故，見白骨流光，如珂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如貝，能照內外諸物，是為</w:t>
      </w:r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淨背捨初門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。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"/>
      </w:r>
    </w:p>
    <w:p w:rsidR="00BF4096" w:rsidRPr="00E609EE" w:rsidRDefault="00BF4096" w:rsidP="002858F4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然後觀骨人散滅，但見骨光，取外淨潔色相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2858F4">
      <w:pPr>
        <w:spacing w:beforeLines="30" w:before="108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觀淨色</w:t>
      </w:r>
    </w:p>
    <w:p w:rsidR="00BF4096" w:rsidRPr="00E609EE" w:rsidRDefault="00BF4096" w:rsidP="002858F4">
      <w:pPr>
        <w:ind w:leftChars="450" w:left="1080"/>
        <w:jc w:val="both"/>
        <w:rPr>
          <w:rFonts w:ascii="細明體" w:eastAsia="細明體" w:hAnsi="Courier New" w:cs="Courier New"/>
          <w:bCs/>
          <w:szCs w:val="24"/>
        </w:rPr>
      </w:pPr>
      <w:r w:rsidRPr="00E609EE">
        <w:rPr>
          <w:rFonts w:ascii="細明體" w:eastAsia="細明體" w:hAnsi="Courier New" w:cs="Courier New"/>
          <w:bCs/>
          <w:szCs w:val="24"/>
        </w:rPr>
        <w:t>復次</w:t>
      </w:r>
      <w:r w:rsidRPr="00E609EE">
        <w:rPr>
          <w:rFonts w:ascii="細明體" w:eastAsia="細明體" w:hAnsi="Courier New" w:cs="Courier New" w:hint="eastAsia"/>
          <w:bCs/>
          <w:szCs w:val="24"/>
        </w:rPr>
        <w:t>，</w:t>
      </w:r>
      <w:r w:rsidRPr="00E609EE">
        <w:rPr>
          <w:rFonts w:ascii="細明體" w:eastAsia="細明體" w:hAnsi="Courier New" w:cs="Courier New"/>
          <w:bCs/>
          <w:szCs w:val="24"/>
        </w:rPr>
        <w:t>若金剛</w:t>
      </w:r>
      <w:r w:rsidRPr="00E609EE">
        <w:rPr>
          <w:rFonts w:ascii="細明體" w:eastAsia="細明體" w:hAnsi="Courier New" w:cs="Roman Unicode"/>
          <w:bCs/>
          <w:szCs w:val="24"/>
        </w:rPr>
        <w:t>、真珠、金銀寶物</w:t>
      </w:r>
      <w:r w:rsidRPr="00E609EE">
        <w:rPr>
          <w:rFonts w:ascii="Times New Roman" w:eastAsia="新細明體" w:hAnsi="Times New Roman" w:cs="Roman Unicode"/>
          <w:bCs/>
          <w:szCs w:val="24"/>
          <w:vertAlign w:val="superscript"/>
        </w:rPr>
        <w:footnoteReference w:id="23"/>
      </w:r>
      <w:r w:rsidRPr="00E609EE">
        <w:rPr>
          <w:rFonts w:ascii="細明體" w:eastAsia="細明體" w:hAnsi="Courier New" w:cs="Roman Unicode" w:hint="eastAsia"/>
          <w:bCs/>
          <w:szCs w:val="24"/>
        </w:rPr>
        <w:t>，</w:t>
      </w:r>
      <w:r w:rsidRPr="00E609EE">
        <w:rPr>
          <w:rFonts w:ascii="細明體" w:eastAsia="細明體" w:hAnsi="Courier New" w:cs="Roman Unicode"/>
          <w:bCs/>
          <w:szCs w:val="24"/>
        </w:rPr>
        <w:t>若清淨</w:t>
      </w:r>
      <w:r w:rsidRPr="00E609EE">
        <w:rPr>
          <w:rFonts w:ascii="細明體" w:eastAsia="細明體" w:hAnsi="Courier New" w:cs="Roman Unicode"/>
          <w:b/>
          <w:bCs/>
          <w:szCs w:val="24"/>
        </w:rPr>
        <w:t>地</w:t>
      </w:r>
      <w:r w:rsidRPr="00E609EE">
        <w:rPr>
          <w:rFonts w:ascii="細明體" w:eastAsia="細明體" w:hAnsi="Courier New" w:cs="Courier New"/>
          <w:bCs/>
          <w:szCs w:val="24"/>
        </w:rPr>
        <w:t>；若淨</w:t>
      </w:r>
      <w:r w:rsidRPr="00E609EE">
        <w:rPr>
          <w:rFonts w:ascii="細明體" w:eastAsia="細明體" w:hAnsi="Courier New" w:cs="Courier New"/>
          <w:b/>
          <w:bCs/>
          <w:szCs w:val="24"/>
        </w:rPr>
        <w:t>水</w:t>
      </w:r>
      <w:r w:rsidRPr="00E609EE">
        <w:rPr>
          <w:rFonts w:ascii="細明體" w:eastAsia="細明體" w:hAnsi="Courier New" w:cs="Courier New"/>
          <w:bCs/>
          <w:szCs w:val="24"/>
        </w:rPr>
        <w:t>；如無煙</w:t>
      </w:r>
      <w:r w:rsidRPr="00E609EE">
        <w:rPr>
          <w:rFonts w:ascii="細明體" w:eastAsia="細明體" w:hAnsi="Courier New" w:cs="Roman Unicode"/>
          <w:bCs/>
          <w:szCs w:val="24"/>
        </w:rPr>
        <w:t>、無薪淨潔</w:t>
      </w:r>
      <w:r w:rsidRPr="00E609EE">
        <w:rPr>
          <w:rFonts w:ascii="細明體" w:eastAsia="細明體" w:hAnsi="Courier New" w:cs="Roman Unicode"/>
          <w:b/>
          <w:bCs/>
          <w:szCs w:val="24"/>
        </w:rPr>
        <w:t>火</w:t>
      </w:r>
      <w:r w:rsidRPr="00E609EE">
        <w:rPr>
          <w:rFonts w:ascii="細明體" w:eastAsia="細明體" w:hAnsi="Courier New" w:cs="Courier New"/>
          <w:bCs/>
          <w:szCs w:val="24"/>
        </w:rPr>
        <w:t>；</w:t>
      </w:r>
      <w:r w:rsidRPr="00E609EE">
        <w:rPr>
          <w:rFonts w:ascii="Times New Roman" w:eastAsia="細明體" w:hAnsi="Times New Roman" w:cs="Courier New"/>
          <w:bCs/>
          <w:szCs w:val="24"/>
        </w:rPr>
        <w:t>若</w:t>
      </w:r>
      <w:r w:rsidRPr="00E609EE">
        <w:rPr>
          <w:rFonts w:ascii="細明體" w:eastAsia="細明體" w:hAnsi="Courier New" w:cs="Courier New"/>
          <w:bCs/>
          <w:szCs w:val="24"/>
        </w:rPr>
        <w:t>清</w:t>
      </w:r>
      <w:r w:rsidRPr="00E609EE">
        <w:rPr>
          <w:rFonts w:ascii="細明體" w:eastAsia="細明體" w:hAnsi="Courier New" w:cs="Courier New"/>
          <w:b/>
          <w:bCs/>
          <w:szCs w:val="24"/>
        </w:rPr>
        <w:t>風</w:t>
      </w:r>
      <w:r w:rsidRPr="00E609EE">
        <w:rPr>
          <w:rFonts w:ascii="細明體" w:eastAsia="細明體" w:hAnsi="Courier New" w:cs="Roman Unicode"/>
          <w:bCs/>
          <w:szCs w:val="24"/>
        </w:rPr>
        <w:t>無塵</w:t>
      </w:r>
      <w:r w:rsidRPr="00E609EE">
        <w:rPr>
          <w:rFonts w:ascii="細明體" w:eastAsia="細明體" w:hAnsi="Courier New" w:cs="Courier New"/>
          <w:bCs/>
          <w:szCs w:val="24"/>
        </w:rPr>
        <w:t>；諸</w:t>
      </w:r>
      <w:r w:rsidRPr="00E609EE">
        <w:rPr>
          <w:rFonts w:ascii="細明體" w:eastAsia="細明體" w:hAnsi="Courier New" w:cs="Courier New"/>
          <w:b/>
          <w:bCs/>
          <w:szCs w:val="24"/>
        </w:rPr>
        <w:t>青</w:t>
      </w:r>
      <w:r w:rsidRPr="00E609EE">
        <w:rPr>
          <w:rFonts w:ascii="細明體" w:eastAsia="細明體" w:hAnsi="Courier New" w:cs="Courier New"/>
          <w:bCs/>
          <w:szCs w:val="24"/>
        </w:rPr>
        <w:t>色，如金精山；諸</w:t>
      </w:r>
      <w:r w:rsidRPr="00E609EE">
        <w:rPr>
          <w:rFonts w:ascii="細明體" w:eastAsia="細明體" w:hAnsi="Courier New" w:cs="Courier New"/>
          <w:b/>
          <w:bCs/>
          <w:szCs w:val="24"/>
        </w:rPr>
        <w:t>黃</w:t>
      </w:r>
      <w:r w:rsidRPr="00E609EE">
        <w:rPr>
          <w:rFonts w:ascii="細明體" w:eastAsia="細明體" w:hAnsi="Courier New" w:cs="Courier New"/>
          <w:bCs/>
          <w:szCs w:val="24"/>
        </w:rPr>
        <w:t>色，如瞻蔔花</w:t>
      </w:r>
      <w:r w:rsidRPr="00E609EE">
        <w:rPr>
          <w:rFonts w:ascii="KH2s_kj" w:eastAsia="細明體" w:hAnsi="KH2s_kj" w:cs="細明體" w:hint="eastAsia"/>
          <w:bCs/>
          <w:szCs w:val="20"/>
        </w:rPr>
        <w:t>；</w:t>
      </w:r>
      <w:r w:rsidRPr="00E609EE">
        <w:rPr>
          <w:rFonts w:ascii="細明體" w:eastAsia="細明體" w:hAnsi="Courier New" w:cs="Courier New"/>
          <w:bCs/>
          <w:szCs w:val="24"/>
        </w:rPr>
        <w:t>諸</w:t>
      </w:r>
      <w:r w:rsidRPr="00E609EE">
        <w:rPr>
          <w:rFonts w:ascii="細明體" w:eastAsia="細明體" w:hAnsi="Courier New" w:cs="Courier New"/>
          <w:b/>
          <w:bCs/>
          <w:szCs w:val="24"/>
        </w:rPr>
        <w:t>赤</w:t>
      </w:r>
      <w:r w:rsidRPr="00E609EE">
        <w:rPr>
          <w:rFonts w:ascii="細明體" w:eastAsia="細明體" w:hAnsi="Courier New" w:cs="Courier New"/>
          <w:bCs/>
          <w:szCs w:val="24"/>
        </w:rPr>
        <w:t>色，如赤蓮華</w:t>
      </w:r>
      <w:r w:rsidRPr="00E609EE">
        <w:rPr>
          <w:rFonts w:ascii="KH2s_kj" w:eastAsia="細明體" w:hAnsi="KH2s_kj" w:cs="細明體" w:hint="eastAsia"/>
          <w:bCs/>
          <w:szCs w:val="20"/>
        </w:rPr>
        <w:t>；</w:t>
      </w:r>
      <w:r w:rsidRPr="00E609EE">
        <w:rPr>
          <w:rFonts w:ascii="細明體" w:eastAsia="細明體" w:hAnsi="Courier New" w:cs="Courier New"/>
          <w:bCs/>
          <w:szCs w:val="24"/>
        </w:rPr>
        <w:t>諸</w:t>
      </w:r>
      <w:r w:rsidRPr="00E609EE">
        <w:rPr>
          <w:rFonts w:ascii="細明體" w:eastAsia="細明體" w:hAnsi="Courier New" w:cs="Courier New"/>
          <w:b/>
          <w:bCs/>
          <w:szCs w:val="24"/>
        </w:rPr>
        <w:t>白</w:t>
      </w:r>
      <w:r w:rsidRPr="00E609EE">
        <w:rPr>
          <w:rFonts w:ascii="細明體" w:eastAsia="細明體" w:hAnsi="Courier New" w:cs="Courier New"/>
          <w:bCs/>
          <w:szCs w:val="24"/>
        </w:rPr>
        <w:t>色，如白雪等。取是相，繫心淨觀，隨是諸色，各有清淨光曜。是時行者得受喜樂，遍滿身中，是名淨背捨。</w:t>
      </w:r>
    </w:p>
    <w:p w:rsidR="00BF4096" w:rsidRPr="00E609EE" w:rsidRDefault="00EA7F09" w:rsidP="002858F4">
      <w:pPr>
        <w:spacing w:beforeLines="30" w:before="108"/>
        <w:ind w:leftChars="450" w:left="10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釋名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1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3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26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BF4096" w:rsidRPr="00E609EE" w:rsidRDefault="00BF4096" w:rsidP="002858F4">
      <w:pPr>
        <w:ind w:leftChars="450" w:left="108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緣淨故，名為「淨背捨」。</w:t>
      </w:r>
    </w:p>
    <w:p w:rsidR="00BF4096" w:rsidRPr="00E609EE" w:rsidRDefault="00BF4096" w:rsidP="002858F4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遍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C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215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身受樂，故名</w:t>
      </w:r>
      <w:r w:rsidRPr="00E609EE">
        <w:rPr>
          <w:rFonts w:ascii="Times New Roman" w:eastAsia="新細明體" w:hAnsi="Times New Roman" w:cs="Times New Roman"/>
          <w:szCs w:val="24"/>
        </w:rPr>
        <w:t>為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身證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"/>
      </w:r>
    </w:p>
    <w:p w:rsidR="00BF4096" w:rsidRPr="00E609EE" w:rsidRDefault="00BF4096" w:rsidP="002858F4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得是心樂，背捨五欲，不復喜樂，是名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背捨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2858F4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背捨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轉為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勝處</w:t>
      </w:r>
    </w:p>
    <w:p w:rsidR="00BF4096" w:rsidRPr="00E609EE" w:rsidRDefault="00BF4096" w:rsidP="002858F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未漏盡故，中間或結使心生，隨著淨色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2858F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復懃精進，斷此著故，如是淨觀從心想生。譬如幻主觀所幻物，知從己出，心不生著，能不隨所緣。是時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背捨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變名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勝處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2858F4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勝處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為一切處</w:t>
      </w:r>
    </w:p>
    <w:p w:rsidR="00BF4096" w:rsidRPr="00E609EE" w:rsidRDefault="00BF4096" w:rsidP="002858F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於淨觀雖勝，未能廣大，是時行者還取淨相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用背捨力及勝處力故，取是淨地相，漸漸遍滿十方虛空</w:t>
      </w:r>
      <w:r w:rsidRPr="00E609EE">
        <w:rPr>
          <w:rFonts w:ascii="標楷體" w:eastAsia="標楷體" w:hAnsi="標楷體" w:cs="Times New Roman" w:hint="eastAsia"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水、火、風亦爾。取青相，漸令廣大，亦遍十方虛空</w:t>
      </w:r>
      <w:r w:rsidRPr="00E609EE">
        <w:rPr>
          <w:rFonts w:ascii="標楷體" w:eastAsia="標楷體" w:hAnsi="標楷體" w:cs="Times New Roman" w:hint="eastAsia"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黃、赤、白亦如是。是時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勝處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復變為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一切處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2858F4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16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、結</w:t>
      </w:r>
    </w:p>
    <w:p w:rsidR="00BF4096" w:rsidRPr="00E609EE" w:rsidRDefault="00BF4096" w:rsidP="002858F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是三事一義，轉變有三名。</w:t>
      </w:r>
    </w:p>
    <w:p w:rsidR="00BF4096" w:rsidRPr="00E609EE" w:rsidRDefault="00EA7F09" w:rsidP="002858F4">
      <w:pPr>
        <w:spacing w:beforeLines="30" w:before="108"/>
        <w:ind w:leftChars="250" w:left="600"/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辨</w:t>
      </w:r>
      <w:r w:rsidR="00BF4096" w:rsidRPr="00E609EE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背捨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、八勝處、十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一切處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是實觀或得解觀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5"/>
      </w:r>
    </w:p>
    <w:p w:rsidR="00BF4096" w:rsidRPr="00E609EE" w:rsidRDefault="00BF4096" w:rsidP="00A95C03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問曰：是三背捨</w:t>
      </w:r>
      <w:r w:rsidR="00010624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6"/>
      </w:r>
      <w:r w:rsidRPr="00E609EE">
        <w:rPr>
          <w:rFonts w:ascii="Times New Roman" w:eastAsia="新細明體" w:hAnsi="Times New Roman" w:cs="Times New Roman"/>
          <w:bCs/>
          <w:szCs w:val="24"/>
        </w:rPr>
        <w:t>、八勝處、十一切處是實觀？是得解觀？</w:t>
      </w:r>
    </w:p>
    <w:p w:rsidR="00BF4096" w:rsidRPr="00E609EE" w:rsidRDefault="00BF4096" w:rsidP="0082650D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若實觀，身有皮肉，何以但見白骨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7"/>
      </w:r>
      <w:r w:rsidRPr="00E609EE">
        <w:rPr>
          <w:rFonts w:ascii="Times New Roman" w:eastAsia="新細明體" w:hAnsi="Times New Roman" w:cs="Times New Roman"/>
          <w:bCs/>
          <w:szCs w:val="24"/>
        </w:rPr>
        <w:t>？又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8"/>
      </w:r>
      <w:r w:rsidRPr="00E609EE">
        <w:rPr>
          <w:rFonts w:ascii="Times New Roman" w:eastAsia="新細明體" w:hAnsi="Times New Roman" w:cs="Times New Roman"/>
          <w:bCs/>
          <w:szCs w:val="24"/>
        </w:rPr>
        <w:t>三十六物合為身法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9"/>
      </w:r>
      <w:r w:rsidRPr="00E609EE">
        <w:rPr>
          <w:rFonts w:ascii="Times New Roman" w:eastAsia="新細明體" w:hAnsi="Times New Roman" w:cs="Times New Roman"/>
          <w:bCs/>
          <w:szCs w:val="24"/>
        </w:rPr>
        <w:t>，何以分別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`574`</w:t>
      </w:r>
      <w:r w:rsidRPr="00E609EE">
        <w:rPr>
          <w:rFonts w:ascii="Times New Roman" w:eastAsia="新細明體" w:hAnsi="Times New Roman" w:cs="Times New Roman"/>
          <w:bCs/>
          <w:szCs w:val="24"/>
        </w:rPr>
        <w:t>散觀？四大各自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有</w:t>
      </w:r>
      <w:r w:rsidRPr="00E609EE">
        <w:rPr>
          <w:rFonts w:ascii="Times New Roman" w:eastAsia="新細明體" w:hAnsi="Times New Roman" w:cs="Times New Roman"/>
          <w:bCs/>
          <w:szCs w:val="24"/>
        </w:rPr>
        <w:t>相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0"/>
      </w:r>
      <w:r w:rsidRPr="00E609EE">
        <w:rPr>
          <w:rFonts w:ascii="Times New Roman" w:eastAsia="新細明體" w:hAnsi="Times New Roman" w:cs="Times New Roman"/>
          <w:bCs/>
          <w:szCs w:val="24"/>
        </w:rPr>
        <w:t>，何以滅三大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但觀一地大？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1"/>
      </w:r>
      <w:r w:rsidRPr="00E609EE">
        <w:rPr>
          <w:rFonts w:ascii="Times New Roman" w:eastAsia="新細明體" w:hAnsi="Times New Roman" w:cs="Times New Roman"/>
          <w:bCs/>
          <w:szCs w:val="24"/>
        </w:rPr>
        <w:t>四色非盡是青，何以都作青觀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2"/>
      </w:r>
      <w:r w:rsidRPr="00E609EE">
        <w:rPr>
          <w:rFonts w:ascii="Times New Roman" w:eastAsia="新細明體" w:hAnsi="Times New Roman" w:cs="Times New Roman"/>
          <w:bCs/>
          <w:szCs w:val="24"/>
        </w:rPr>
        <w:t>？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答曰：有實觀，亦有得解觀。</w:t>
      </w:r>
    </w:p>
    <w:p w:rsidR="00BF4096" w:rsidRPr="00E609EE" w:rsidRDefault="00BF4096" w:rsidP="0082650D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身相實是不淨，是為實觀</w:t>
      </w:r>
      <w:r w:rsidR="00060EB8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外法中有淨相，種種色相，是為實淨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觀淨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不淨，是為實觀。</w:t>
      </w:r>
    </w:p>
    <w:p w:rsidR="00BF4096" w:rsidRPr="00E609EE" w:rsidRDefault="00BF4096" w:rsidP="0082650D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以此少許淨，廣觀一切皆是淨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3"/>
      </w:r>
      <w:r w:rsidRPr="00E609EE">
        <w:rPr>
          <w:rFonts w:ascii="Times New Roman" w:eastAsia="新細明體" w:hAnsi="Times New Roman" w:cs="Times New Roman"/>
          <w:bCs/>
          <w:szCs w:val="24"/>
        </w:rPr>
        <w:t>；取是一水，遍觀一切皆是水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4"/>
      </w:r>
      <w:r w:rsidRPr="00E609EE">
        <w:rPr>
          <w:rFonts w:ascii="Times New Roman" w:eastAsia="新細明體" w:hAnsi="Times New Roman" w:cs="Times New Roman"/>
          <w:bCs/>
          <w:szCs w:val="24"/>
        </w:rPr>
        <w:t>；取是少許青相，遍一切皆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是</w:t>
      </w:r>
      <w:r w:rsidRPr="00E609EE">
        <w:rPr>
          <w:rFonts w:ascii="Times New Roman" w:eastAsia="新細明體" w:hAnsi="Times New Roman" w:cs="Times New Roman"/>
          <w:bCs/>
          <w:szCs w:val="24"/>
        </w:rPr>
        <w:t>青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5"/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如是等，是為得解觀，非實。</w:t>
      </w:r>
    </w:p>
    <w:p w:rsidR="00BF4096" w:rsidRPr="00E609EE" w:rsidRDefault="00EA7F09" w:rsidP="0082650D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E02E1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-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第四至第七背捨</w:t>
      </w:r>
    </w:p>
    <w:p w:rsidR="00BF4096" w:rsidRPr="00E609EE" w:rsidRDefault="00BF4096" w:rsidP="0082650D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四無色背捨，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6"/>
      </w:r>
      <w:r w:rsidRPr="00E609EE">
        <w:rPr>
          <w:rFonts w:ascii="Times New Roman" w:eastAsia="新細明體" w:hAnsi="Times New Roman" w:cs="Times New Roman"/>
          <w:bCs/>
          <w:szCs w:val="24"/>
        </w:rPr>
        <w:t>如四無色定中觀。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7"/>
      </w:r>
    </w:p>
    <w:p w:rsidR="00BF4096" w:rsidRPr="00E609EE" w:rsidRDefault="00BF4096" w:rsidP="0082650D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欲得背捨，先入無色定</w:t>
      </w:r>
      <w:r w:rsidR="009A2580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無色定是背捨之初門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8"/>
      </w:r>
    </w:p>
    <w:p w:rsidR="00BF4096" w:rsidRPr="00E609EE" w:rsidRDefault="00BF4096" w:rsidP="0082650D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背捨色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緣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無量虛空處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82650D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因論生論：無色定與背捨之異同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問曰：無色定亦爾，有何等異？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答曰：凡夫人得是無色定，是為無色；聖人深心得無色定，一向不迴，是名背捨。</w:t>
      </w:r>
    </w:p>
    <w:p w:rsidR="00BF4096" w:rsidRPr="00E609EE" w:rsidRDefault="003337B6" w:rsidP="0082650D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`575`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餘殘</w:t>
      </w:r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識處、無所有處、非有想非無想處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，亦如是。</w:t>
      </w:r>
    </w:p>
    <w:p w:rsidR="00BF4096" w:rsidRPr="00E609EE" w:rsidRDefault="00EA7F09" w:rsidP="0082650D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8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第八背捨</w:t>
      </w:r>
    </w:p>
    <w:p w:rsidR="00BF4096" w:rsidRPr="00E609EE" w:rsidRDefault="00EA7F09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滅受想背捨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背滅受想諸心心數法，是名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滅受想背捨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82650D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無想定非背捨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問曰：無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想</w:t>
      </w:r>
      <w:r w:rsidRPr="00E609EE">
        <w:rPr>
          <w:rFonts w:ascii="Times New Roman" w:eastAsia="新細明體" w:hAnsi="Times New Roman" w:cs="Times New Roman"/>
          <w:bCs/>
          <w:szCs w:val="24"/>
        </w:rPr>
        <w:t>定何以不名背捨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9"/>
      </w:r>
      <w:r w:rsidRPr="00E609EE">
        <w:rPr>
          <w:rFonts w:ascii="Times New Roman" w:eastAsia="新細明體" w:hAnsi="Times New Roman" w:cs="Times New Roman"/>
          <w:bCs/>
          <w:szCs w:val="24"/>
        </w:rPr>
        <w:t>？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答曰：邪見者，不審諸法過失，直入定中，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6"/>
          <w:attr w:name="UnitName" w:val="a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216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謂是涅槃；從定起時，還生悔心，墮在邪見，是故非背捨。</w:t>
      </w:r>
    </w:p>
    <w:p w:rsidR="00BF4096" w:rsidRPr="00E609EE" w:rsidRDefault="00EA7F09" w:rsidP="0082650D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）釋「身證」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滅受想患厭散亂心故，入定休息，似涅槃法著身中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0"/>
      </w:r>
      <w:r w:rsidRPr="00E609EE">
        <w:rPr>
          <w:rFonts w:ascii="Times New Roman" w:eastAsia="新細明體" w:hAnsi="Times New Roman" w:cs="Times New Roman"/>
          <w:bCs/>
          <w:szCs w:val="24"/>
        </w:rPr>
        <w:t>得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故名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身證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82650D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六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、八勝處</w:t>
      </w:r>
    </w:p>
    <w:p w:rsidR="00BF4096" w:rsidRPr="00E609EE" w:rsidRDefault="00EA7F09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舉經文總標勝處名目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「八勝處」者</w:t>
      </w:r>
      <w:r w:rsidR="00C64D2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1"/>
      </w:r>
    </w:p>
    <w:p w:rsidR="00BF4096" w:rsidRPr="00E609EE" w:rsidRDefault="00C5394B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內有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2"/>
      </w:r>
      <w:r w:rsidR="00BF4096" w:rsidRPr="00E609EE">
        <w:rPr>
          <w:rFonts w:ascii="Times New Roman" w:eastAsia="標楷體" w:hAnsi="標楷體" w:cs="Times New Roman"/>
          <w:bCs/>
          <w:szCs w:val="24"/>
        </w:rPr>
        <w:t>色相，外觀色少，若好、若醜，是色勝知勝觀，是名</w:t>
      </w:r>
      <w:r w:rsidR="00BF4096" w:rsidRPr="00E609EE">
        <w:rPr>
          <w:rFonts w:ascii="Times New Roman" w:eastAsia="標楷體" w:hAnsi="標楷體" w:cs="Times New Roman"/>
          <w:b/>
          <w:bCs/>
          <w:szCs w:val="24"/>
        </w:rPr>
        <w:t>初勝處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。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內有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3"/>
      </w:r>
      <w:r w:rsidRPr="00E609EE">
        <w:rPr>
          <w:rFonts w:ascii="Times New Roman" w:eastAsia="標楷體" w:hAnsi="標楷體" w:cs="Times New Roman"/>
          <w:bCs/>
          <w:szCs w:val="24"/>
        </w:rPr>
        <w:t>色相，外觀色多，若好、若醜，是色勝知勝觀，是名</w:t>
      </w:r>
      <w:r w:rsidRPr="00E609EE">
        <w:rPr>
          <w:rFonts w:ascii="Times New Roman" w:eastAsia="標楷體" w:hAnsi="標楷體" w:cs="Times New Roman"/>
          <w:b/>
          <w:bCs/>
          <w:szCs w:val="24"/>
        </w:rPr>
        <w:t>第二勝處</w:t>
      </w:r>
      <w:r w:rsidRPr="00E609EE">
        <w:rPr>
          <w:rFonts w:ascii="Times New Roman" w:eastAsia="標楷體" w:hAnsi="標楷體" w:cs="Times New Roman"/>
          <w:bCs/>
          <w:szCs w:val="24"/>
        </w:rPr>
        <w:t>。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/>
          <w:bCs/>
          <w:szCs w:val="24"/>
        </w:rPr>
        <w:t>第三、第四</w:t>
      </w:r>
      <w:r w:rsidRPr="00E609EE">
        <w:rPr>
          <w:rFonts w:ascii="Times New Roman" w:eastAsia="標楷體" w:hAnsi="標楷體" w:cs="Times New Roman"/>
          <w:bCs/>
          <w:szCs w:val="24"/>
        </w:rPr>
        <w:t>亦如是，但以「內無色相，外觀色」為異。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內亦無色相，外觀諸色</w:t>
      </w:r>
      <w:r w:rsidRPr="00E609EE">
        <w:rPr>
          <w:rFonts w:ascii="Times New Roman" w:eastAsia="標楷體" w:hAnsi="標楷體" w:cs="Times New Roman"/>
          <w:b/>
          <w:bCs/>
          <w:szCs w:val="24"/>
        </w:rPr>
        <w:t>青、黃、赤、白</w:t>
      </w:r>
      <w:r w:rsidRPr="00E609EE">
        <w:rPr>
          <w:rFonts w:ascii="Times New Roman" w:eastAsia="標楷體" w:hAnsi="標楷體" w:cs="Times New Roman"/>
          <w:bCs/>
          <w:szCs w:val="24"/>
        </w:rPr>
        <w:t>。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是為八勝處。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EA7F09" w:rsidP="0082650D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（二）別釋</w:t>
      </w:r>
    </w:p>
    <w:p w:rsidR="00BF4096" w:rsidRPr="00E609EE" w:rsidRDefault="00EA7F09" w:rsidP="0082650D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、釋「前四勝處」</w:t>
      </w:r>
    </w:p>
    <w:p w:rsidR="00BF4096" w:rsidRPr="00E609EE" w:rsidRDefault="00EA7F09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）初二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勝處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82650D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、依名釋義</w:t>
      </w:r>
    </w:p>
    <w:p w:rsidR="00BF4096" w:rsidRPr="00E609EE" w:rsidRDefault="00EA7F09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釋「內有色相，外觀色」</w:t>
      </w:r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標楷體" w:cs="Times New Roman"/>
          <w:bCs/>
          <w:szCs w:val="24"/>
        </w:rPr>
        <w:t>內有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4"/>
      </w:r>
      <w:r w:rsidRPr="00E609EE">
        <w:rPr>
          <w:rFonts w:ascii="Times New Roman" w:eastAsia="標楷體" w:hAnsi="標楷體" w:cs="Times New Roman"/>
          <w:bCs/>
          <w:szCs w:val="24"/>
        </w:rPr>
        <w:t>色相，外觀色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8247D2">
        <w:rPr>
          <w:rFonts w:ascii="Times New Roman" w:eastAsia="標楷體" w:hAnsi="標楷體" w:cs="Times New Roman" w:hint="eastAsia"/>
          <w:bCs/>
          <w:kern w:val="0"/>
          <w:szCs w:val="24"/>
        </w:rPr>
        <w:t>^</w:t>
      </w:r>
      <w:r w:rsidRPr="00E609EE">
        <w:rPr>
          <w:rFonts w:ascii="Times New Roman" w:eastAsia="新細明體" w:hAnsi="Times New Roman" w:cs="Times New Roman"/>
          <w:bCs/>
          <w:szCs w:val="24"/>
        </w:rPr>
        <w:t>」者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內身不壞，見外緣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EA7F09" w:rsidP="00ED4BC3">
      <w:pPr>
        <w:keepNext/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`576`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少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</w:t>
      </w:r>
    </w:p>
    <w:p w:rsidR="00BF4096" w:rsidRPr="00E609EE" w:rsidRDefault="00BF4096" w:rsidP="0029546D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少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」者，緣少故名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少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3F567E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觀道未增長故觀少因緣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觀多畏難攝故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譬如鹿遊未調，不中遠放。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5"/>
      </w:r>
    </w:p>
    <w:p w:rsidR="00BF4096" w:rsidRPr="00E609EE" w:rsidRDefault="00EA7F09" w:rsidP="003F567E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釋「若好若醜」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6"/>
      </w:r>
    </w:p>
    <w:p w:rsidR="00BF4096" w:rsidRPr="00E609EE" w:rsidRDefault="00EA7F09" w:rsidP="003F567E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、第一說</w:t>
      </w:r>
    </w:p>
    <w:p w:rsidR="00BF4096" w:rsidRPr="00E609EE" w:rsidRDefault="00BF4096" w:rsidP="003F567E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若好、若醜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」者，初學繫心緣中，若眉間、若額上、若鼻端，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7"/>
      </w:r>
      <w:r w:rsidRPr="00E609EE">
        <w:rPr>
          <w:rFonts w:ascii="Times New Roman" w:eastAsia="新細明體" w:hAnsi="Times New Roman" w:cs="Times New Roman"/>
          <w:bCs/>
          <w:szCs w:val="24"/>
        </w:rPr>
        <w:t>內身不淨相；內身中不淨相觀外諸色，善業報故名「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好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」，不善業報故名「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醜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3F567E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、第二說</w:t>
      </w:r>
    </w:p>
    <w:p w:rsidR="00BF4096" w:rsidRPr="00E609EE" w:rsidRDefault="00BF4096" w:rsidP="003F567E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復次，行者如從師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所</w:t>
      </w:r>
      <w:r w:rsidRPr="00E609EE">
        <w:rPr>
          <w:rFonts w:ascii="Times New Roman" w:eastAsia="新細明體" w:hAnsi="Times New Roman" w:cs="Times New Roman"/>
          <w:bCs/>
          <w:szCs w:val="24"/>
        </w:rPr>
        <w:t>受，觀外緣種種不淨，是名「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醜色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」。行者或時憶念忘故，生淨相，觀淨色，是名「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好色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3F567E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、第三說</w:t>
      </w:r>
    </w:p>
    <w:p w:rsidR="00BF4096" w:rsidRPr="00E609EE" w:rsidRDefault="00BF4096" w:rsidP="003F567E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復次，行者自身中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8"/>
      </w:r>
      <w:r w:rsidRPr="00E609EE">
        <w:rPr>
          <w:rFonts w:ascii="Times New Roman" w:eastAsia="新細明體" w:hAnsi="Times New Roman" w:cs="Times New Roman"/>
          <w:bCs/>
          <w:szCs w:val="24"/>
        </w:rPr>
        <w:t>繫心一處，觀欲界中色二種：一者、能生婬欲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二者、能生瞋恚。能生婬欲者是淨色，名為「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好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」；能生瞋恚者是不淨色，名為「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醜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3F567E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勝知勝見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</w:t>
      </w:r>
    </w:p>
    <w:p w:rsidR="00BF4096" w:rsidRPr="00E609EE" w:rsidRDefault="00BF4096" w:rsidP="003F567E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於緣中自在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9"/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勝知、勝見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="00010624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0"/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行者於能生婬欲端正色中，不生婬欲；於能生瞋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恚惡色中，不生瞋恚。但觀色四大因緣和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合</w:t>
      </w:r>
      <w:r w:rsidRPr="00E609EE">
        <w:rPr>
          <w:rFonts w:ascii="Times New Roman" w:eastAsia="新細明體" w:hAnsi="Times New Roman" w:cs="Times New Roman"/>
          <w:bCs/>
          <w:szCs w:val="24"/>
        </w:rPr>
        <w:t>生，如水沫不堅固。是名「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若好、若醜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3F567E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）釋「勝處」</w:t>
      </w:r>
    </w:p>
    <w:p w:rsidR="00BF4096" w:rsidRPr="00E609EE" w:rsidRDefault="00BF4096" w:rsidP="003F567E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」者，行者住是不淨門中，婬欲、瞋恚等諸結使來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1"/>
      </w:r>
      <w:r w:rsidRPr="00E609EE">
        <w:rPr>
          <w:rFonts w:ascii="Times New Roman" w:eastAsia="新細明體" w:hAnsi="Times New Roman" w:cs="Times New Roman"/>
          <w:bCs/>
          <w:szCs w:val="24"/>
        </w:rPr>
        <w:t>能不隨，是名「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」，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`577`</w:t>
      </w:r>
      <w:r w:rsidRPr="00E609EE">
        <w:rPr>
          <w:rFonts w:ascii="Times New Roman" w:eastAsia="新細明體" w:hAnsi="Times New Roman" w:cs="Times New Roman"/>
          <w:bCs/>
          <w:szCs w:val="24"/>
        </w:rPr>
        <w:t>勝是不淨中淨顛倒等諸煩惱賊故。</w:t>
      </w:r>
    </w:p>
    <w:p w:rsidR="00BF4096" w:rsidRPr="00E609EE" w:rsidRDefault="00EA7F09" w:rsidP="008425DF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、觀行方便</w:t>
      </w:r>
    </w:p>
    <w:p w:rsidR="00BF4096" w:rsidRPr="00E609EE" w:rsidRDefault="00BF4096" w:rsidP="008425D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問曰：行者云何內色相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2"/>
      </w:r>
      <w:r w:rsidRPr="00E609EE">
        <w:rPr>
          <w:rFonts w:ascii="Times New Roman" w:eastAsia="新細明體" w:hAnsi="Times New Roman" w:cs="Times New Roman"/>
          <w:bCs/>
          <w:szCs w:val="24"/>
        </w:rPr>
        <w:t>外觀色？</w:t>
      </w:r>
    </w:p>
    <w:p w:rsidR="00BF4096" w:rsidRPr="00E609EE" w:rsidRDefault="00BF4096" w:rsidP="008425D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EA7F09" w:rsidP="008425D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）總明觀行方便</w:t>
      </w:r>
    </w:p>
    <w:p w:rsidR="00BF4096" w:rsidRPr="00E609EE" w:rsidRDefault="00BF4096" w:rsidP="008425D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是八勝處，深入定心調柔者可得。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3"/>
      </w:r>
    </w:p>
    <w:p w:rsidR="00BF4096" w:rsidRPr="00E609EE" w:rsidRDefault="00EA7F09" w:rsidP="008425D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）別明觀行</w:t>
      </w:r>
    </w:p>
    <w:p w:rsidR="00BF4096" w:rsidRPr="00E609EE" w:rsidRDefault="00EA7F09" w:rsidP="008425DF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、釋觀行</w:t>
      </w:r>
    </w:p>
    <w:p w:rsidR="00BF4096" w:rsidRPr="00E609EE" w:rsidRDefault="00BF4096" w:rsidP="008425DF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行者或</w:t>
      </w:r>
      <w:bookmarkStart w:id="5" w:name="0216a29"/>
      <w:r w:rsidRPr="00E609EE">
        <w:rPr>
          <w:rFonts w:ascii="Times New Roman" w:eastAsia="新細明體" w:hAnsi="Times New Roman" w:cs="Times New Roman"/>
          <w:bCs/>
          <w:szCs w:val="24"/>
        </w:rPr>
        <w:t>時</w:t>
      </w:r>
      <w:bookmarkEnd w:id="5"/>
      <w:r w:rsidRPr="00E609EE">
        <w:rPr>
          <w:rFonts w:ascii="Times New Roman" w:eastAsia="新細明體" w:hAnsi="Times New Roman" w:cs="Times New Roman"/>
          <w:bCs/>
          <w:szCs w:val="24"/>
        </w:rPr>
        <w:t>見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內身不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216</w:t>
      </w:r>
      <w:r w:rsidRPr="00E609EE">
        <w:rPr>
          <w:rFonts w:ascii="Times New Roman" w:eastAsia="Roman Unicode" w:hAnsi="Times New Roman" w:cs="Times New Roman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淨</w:t>
      </w:r>
      <w:r w:rsidRPr="00E609EE">
        <w:rPr>
          <w:rFonts w:ascii="Times New Roman" w:eastAsia="新細明體" w:hAnsi="Times New Roman" w:cs="Times New Roman"/>
          <w:bCs/>
          <w:szCs w:val="24"/>
        </w:rPr>
        <w:t>，亦見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外色不淨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8425DF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、釋好醜</w:t>
      </w:r>
    </w:p>
    <w:p w:rsidR="00BF4096" w:rsidRPr="00E609EE" w:rsidRDefault="00BF4096" w:rsidP="008425DF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不淨觀有二種：一者、三十六物等種種不淨</w:t>
      </w:r>
      <w:r w:rsidR="00A63FE8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二者、除內外皮肉五藏，但觀白骨如珂如雪。</w:t>
      </w:r>
    </w:p>
    <w:p w:rsidR="00BF4096" w:rsidRPr="00E609EE" w:rsidRDefault="00BF4096" w:rsidP="008425DF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三十六物等觀是名「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醜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如珂如雪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觀</w:t>
      </w:r>
      <w:r w:rsidRPr="00E609EE">
        <w:rPr>
          <w:rFonts w:ascii="Times New Roman" w:eastAsia="新細明體" w:hAnsi="Times New Roman" w:cs="Times New Roman"/>
          <w:bCs/>
          <w:szCs w:val="24"/>
        </w:rPr>
        <w:t>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好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4"/>
      </w:r>
    </w:p>
    <w:p w:rsidR="00BF4096" w:rsidRPr="00E609EE" w:rsidRDefault="00EA7F09" w:rsidP="00435DCC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）三、四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勝處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435DCC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</w:t>
      </w:r>
      <w:r w:rsidR="00BF4096" w:rsidRPr="00E609EE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內無色相外觀色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</w:t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行者內、外觀時，心散亂，難入禪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除自身相，但觀外色，如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《</w:t>
      </w:r>
      <w:r w:rsidRPr="00E609EE">
        <w:rPr>
          <w:rFonts w:ascii="Times New Roman" w:eastAsia="新細明體" w:hAnsi="Times New Roman" w:cs="Times New Roman"/>
          <w:bCs/>
          <w:szCs w:val="24"/>
        </w:rPr>
        <w:t>阿毘曇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》</w:t>
      </w:r>
      <w:r w:rsidRPr="00E609EE">
        <w:rPr>
          <w:rFonts w:ascii="Times New Roman" w:eastAsia="新細明體" w:hAnsi="Times New Roman" w:cs="Times New Roman"/>
          <w:bCs/>
          <w:szCs w:val="24"/>
        </w:rPr>
        <w:t>中說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行者以得解脫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6"/>
      </w:r>
      <w:r w:rsidRPr="00E609EE">
        <w:rPr>
          <w:rFonts w:ascii="Times New Roman" w:eastAsia="新細明體" w:hAnsi="Times New Roman" w:cs="Times New Roman"/>
          <w:bCs/>
          <w:szCs w:val="24"/>
        </w:rPr>
        <w:t>觀，見是身死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死已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7"/>
      </w:r>
      <w:r w:rsidRPr="00E609EE">
        <w:rPr>
          <w:rFonts w:ascii="Times New Roman" w:eastAsia="新細明體" w:hAnsi="Times New Roman" w:cs="Times New Roman"/>
          <w:bCs/>
          <w:szCs w:val="24"/>
        </w:rPr>
        <w:t>出塚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8"/>
      </w:r>
      <w:r w:rsidRPr="00E609EE">
        <w:rPr>
          <w:rFonts w:ascii="Times New Roman" w:eastAsia="新細明體" w:hAnsi="Times New Roman" w:cs="Times New Roman"/>
          <w:bCs/>
          <w:szCs w:val="24"/>
        </w:rPr>
        <w:t>間，若火燒、若虫噉，皆已滅盡，是時但見虫、火，不見身，是名</w:t>
      </w:r>
      <w:r w:rsidRPr="00E609EE">
        <w:rPr>
          <w:rFonts w:ascii="新細明體" w:eastAsia="新細明體" w:hAnsi="新細明體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內無色相外觀色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新細明體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435DCC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多、少」、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「勝知勝見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行者如教受觀身是骨人，若心外散，還攝骨人緣中。何以故？是人初習行，未能觀細緣故，是名「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少色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」；行者觀道轉深增長，以此一骨人，遍觀閻浮提皆是骨人，是名為「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多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還復攝念觀一骨人</w:t>
      </w:r>
      <w:r w:rsidR="00C64D2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勝知勝見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435DCC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釋「勝處」</w:t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復次，隨意五欲中男女相、淨潔相能勝故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9"/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譬如健人乘馬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0"/>
      </w:r>
      <w:r w:rsidRPr="00E609EE">
        <w:rPr>
          <w:rFonts w:ascii="Times New Roman" w:eastAsia="新細明體" w:hAnsi="Times New Roman" w:cs="Times New Roman"/>
          <w:bCs/>
          <w:szCs w:val="24"/>
        </w:rPr>
        <w:t>賊能破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是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1"/>
      </w:r>
      <w:r w:rsidRPr="00E609EE">
        <w:rPr>
          <w:rFonts w:ascii="Times New Roman" w:eastAsia="新細明體" w:hAnsi="Times New Roman" w:cs="Times New Roman"/>
          <w:bCs/>
          <w:szCs w:val="24"/>
        </w:rPr>
        <w:t>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」；又能制御其馬，是亦名「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行者亦如是，能自於不淨觀中，少能多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多能少，是為「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」；亦能破五欲賊，亦名「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82650D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`578`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結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前四勝處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內未能壞身，外觀色若多、若少、若好、若醜，是初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第二勝處。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內壞身無色相，觀外色若多、若少、若好、若醜，是第三、第四勝處。</w:t>
      </w:r>
    </w:p>
    <w:p w:rsidR="00BF4096" w:rsidRPr="00E609EE" w:rsidRDefault="00EA7F09" w:rsidP="0082650D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、後四勝處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）出體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攝心深入定中，壞內身，觀外淨，緣青，青色；黃、赤、白，白色</w:t>
      </w:r>
      <w:r w:rsidRPr="00E609EE">
        <w:rPr>
          <w:rFonts w:ascii="新細明體" w:eastAsia="新細明體" w:hAnsi="新細明體" w:cs="Times New Roman"/>
          <w:szCs w:val="24"/>
        </w:rPr>
        <w:t>──</w:t>
      </w:r>
      <w:r w:rsidRPr="00E609EE">
        <w:rPr>
          <w:rFonts w:ascii="Times New Roman" w:eastAsia="新細明體" w:hAnsi="Times New Roman" w:cs="Times New Roman"/>
          <w:bCs/>
          <w:szCs w:val="24"/>
        </w:rPr>
        <w:t>是為後四勝處。</w:t>
      </w:r>
    </w:p>
    <w:p w:rsidR="00BF4096" w:rsidRPr="00E609EE" w:rsidRDefault="00EA7F09" w:rsidP="0082650D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）後四勝處與五至八遍處同異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問曰：是後四勝處</w:t>
      </w:r>
      <w:r w:rsidR="00A63FE8"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十一切處中青等四處，有何等異？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答曰：青一切處，能普緣一切令青；是勝處若多、若少隨意觀，不令異心奪，觀勝是緣，名為勝處。譬如轉輪聖王遍勝四天下，閻浮提王勝一天下而已。一切處普遍勝一切緣；勝處但觀少色能勝，不能遍一切緣。</w:t>
      </w:r>
    </w:p>
    <w:p w:rsidR="00BF4096" w:rsidRPr="00E609EE" w:rsidRDefault="00EA7F09" w:rsidP="0082650D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（三）總結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如是等，略說八勝處。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16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216</w:t>
        </w:r>
        <w:r w:rsidRPr="00E609EE">
          <w:rPr>
            <w:rFonts w:ascii="Times New Roman" w:eastAsia="Roman Unicode" w:hAnsi="Times New Roman" w:cs="Times New Roman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</w:p>
    <w:p w:rsidR="00BF4096" w:rsidRPr="00E609EE" w:rsidRDefault="00EA7F09" w:rsidP="0082650D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七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、十一切處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J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010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p.499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（一）釋「一切處」名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十一切處者，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2"/>
      </w:r>
      <w:r w:rsidRPr="00E609EE">
        <w:rPr>
          <w:rFonts w:ascii="Times New Roman" w:eastAsia="新細明體" w:hAnsi="Times New Roman" w:cs="Times New Roman"/>
          <w:bCs/>
          <w:szCs w:val="24"/>
        </w:rPr>
        <w:t>背捨、勝處已說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3"/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此以遍滿緣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4"/>
      </w:r>
      <w:r w:rsidRPr="00E609EE">
        <w:rPr>
          <w:rFonts w:ascii="Times New Roman" w:eastAsia="新細明體" w:hAnsi="Times New Roman" w:cs="Times New Roman"/>
          <w:bCs/>
          <w:szCs w:val="24"/>
        </w:rPr>
        <w:t>故，名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一切處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82650D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（二）何故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無所有處、有頂地不名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一切處</w:t>
      </w:r>
    </w:p>
    <w:p w:rsidR="00BF4096" w:rsidRPr="00E609EE" w:rsidRDefault="00BF4096" w:rsidP="0082650D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問曰：何以無所有處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非有想非無想處不名一切處？</w:t>
      </w:r>
    </w:p>
    <w:p w:rsidR="00BF4096" w:rsidRPr="00E609EE" w:rsidRDefault="00BF4096" w:rsidP="0082650D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EA7F09" w:rsidP="0082650D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第一說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：就體性分別</w:t>
      </w:r>
    </w:p>
    <w:p w:rsidR="00BF4096" w:rsidRPr="00E609EE" w:rsidRDefault="00EA7F09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）空無邊處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是得解之心</w:t>
      </w:r>
      <w:r w:rsidR="00A63FE8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5"/>
      </w: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安隱快樂、廣大、無量、無邊</w:t>
      </w:r>
      <w:r w:rsidRPr="00E609EE">
        <w:rPr>
          <w:rFonts w:ascii="標楷體" w:eastAsia="標楷體" w:hAnsi="標楷體" w:cs="Times New Roman"/>
          <w:b/>
          <w:bCs/>
          <w:szCs w:val="24"/>
        </w:rPr>
        <w:t>虛空處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」，是佛所說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EA7F09" w:rsidP="0082650D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）識無邊處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一切處中皆有識，能疾緣一切法故，一切法中皆見有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識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以是故，二處立一切處。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6"/>
      </w:r>
    </w:p>
    <w:p w:rsidR="00BF4096" w:rsidRPr="00E609EE" w:rsidRDefault="00EA7F09" w:rsidP="0082650D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）無所有處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無所有</w:t>
      </w:r>
      <w:r w:rsidRPr="00E609EE">
        <w:rPr>
          <w:rFonts w:ascii="Times New Roman" w:eastAsia="新細明體" w:hAnsi="Times New Roman" w:cs="Times New Roman"/>
          <w:bCs/>
          <w:szCs w:val="24"/>
        </w:rPr>
        <w:t>中，無物可廣，亦不得快樂，佛亦不說「是無所有無邊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無量」。</w:t>
      </w:r>
    </w:p>
    <w:p w:rsidR="00BF4096" w:rsidRPr="00E609EE" w:rsidRDefault="00EA7F09" w:rsidP="00435DCC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`579`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）非有想非無想處</w:t>
      </w:r>
    </w:p>
    <w:p w:rsidR="00BF4096" w:rsidRPr="00E609EE" w:rsidRDefault="00BF4096" w:rsidP="007E7B8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非有想非無想處</w:t>
      </w:r>
      <w:r w:rsidRPr="00E609EE">
        <w:rPr>
          <w:rFonts w:ascii="Times New Roman" w:eastAsia="新細明體" w:hAnsi="Times New Roman" w:cs="Times New Roman"/>
          <w:bCs/>
          <w:szCs w:val="24"/>
        </w:rPr>
        <w:t>心鈍，難得取相令廣大。</w:t>
      </w:r>
    </w:p>
    <w:p w:rsidR="00BF4096" w:rsidRPr="00E609EE" w:rsidRDefault="00EA7F09" w:rsidP="007E7B86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第二說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：就緣境分別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虛空處</w:t>
      </w:r>
      <w:r w:rsidRPr="00E609EE">
        <w:rPr>
          <w:rFonts w:ascii="Times New Roman" w:eastAsia="新細明體" w:hAnsi="Times New Roman" w:cs="Times New Roman"/>
          <w:bCs/>
          <w:szCs w:val="24"/>
        </w:rPr>
        <w:t>近色界，亦能緣色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識處</w:t>
      </w:r>
      <w:r w:rsidRPr="00E609EE">
        <w:rPr>
          <w:rFonts w:ascii="Times New Roman" w:eastAsia="新細明體" w:hAnsi="Times New Roman" w:cs="Times New Roman"/>
          <w:bCs/>
          <w:szCs w:val="24"/>
        </w:rPr>
        <w:t>能緣緣色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7"/>
      </w:r>
      <w:r w:rsidR="00A63FE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又識處起能超入第四禪，第四禪起超入識處。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無所有處、非有想非無想處</w:t>
      </w:r>
      <w:r w:rsidRPr="00E609EE">
        <w:rPr>
          <w:rFonts w:ascii="Times New Roman" w:eastAsia="新細明體" w:hAnsi="Times New Roman" w:cs="Times New Roman"/>
          <w:bCs/>
          <w:szCs w:val="24"/>
        </w:rPr>
        <w:t>遠，無色因緣故，非一切處。</w:t>
      </w:r>
    </w:p>
    <w:p w:rsidR="00BF4096" w:rsidRPr="00E609EE" w:rsidRDefault="00EA7F09" w:rsidP="007E7B8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（三）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背捨、勝處、一切處之法門分別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8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7E7B86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、就修得分別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是三種法皆行得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9"/>
      </w:r>
    </w:p>
    <w:p w:rsidR="00BF4096" w:rsidRPr="00E609EE" w:rsidRDefault="00EA7F09" w:rsidP="007E7B86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、就有漏、無漏分別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勝處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一切處</w:t>
      </w:r>
      <w:r w:rsidRPr="00E609EE">
        <w:rPr>
          <w:rFonts w:ascii="Times New Roman" w:eastAsia="新細明體" w:hAnsi="Times New Roman" w:cs="Times New Roman"/>
          <w:bCs/>
          <w:szCs w:val="24"/>
        </w:rPr>
        <w:t>是有漏。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初三背捨、第七、第八背捨</w:t>
      </w:r>
      <w:r w:rsidRPr="00E609EE">
        <w:rPr>
          <w:rFonts w:ascii="Times New Roman" w:eastAsia="新細明體" w:hAnsi="Times New Roman" w:cs="Times New Roman"/>
          <w:bCs/>
          <w:szCs w:val="24"/>
        </w:rPr>
        <w:t>是有漏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餘殘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或有漏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或無漏。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0"/>
      </w:r>
    </w:p>
    <w:p w:rsidR="00BF4096" w:rsidRPr="00E609EE" w:rsidRDefault="00EA7F09" w:rsidP="007E7B86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、就攝地分別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1"/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初二背捨、初四勝處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初禪、二禪中攝。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2"/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淨背捨、後四勝處、八一切處</w:t>
      </w:r>
      <w:r w:rsidRPr="00E609EE">
        <w:rPr>
          <w:rFonts w:ascii="Times New Roman" w:eastAsia="新細明體" w:hAnsi="Times New Roman" w:cs="Times New Roman"/>
          <w:bCs/>
          <w:szCs w:val="24"/>
        </w:rPr>
        <w:t>，第四禪中攝。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3"/>
      </w:r>
    </w:p>
    <w:p w:rsidR="00BF4096" w:rsidRPr="00E609EE" w:rsidRDefault="003337B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Cs w:val="24"/>
        </w:rPr>
        <w:lastRenderedPageBreak/>
        <w:t>`580`</w:t>
      </w:r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二一切處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4"/>
      </w:r>
      <w:r w:rsidR="00BF4096" w:rsidRPr="00E609EE">
        <w:rPr>
          <w:rFonts w:ascii="Times New Roman" w:eastAsia="新細明體" w:hAnsi="Times New Roman" w:cs="Times New Roman" w:hint="eastAsia"/>
          <w:b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即名說</w:t>
      </w:r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空處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空處攝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識處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識處攝。</w:t>
      </w:r>
    </w:p>
    <w:p w:rsidR="00BF4096" w:rsidRPr="00E609EE" w:rsidRDefault="00EA7F09" w:rsidP="007E7B86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、就緣境分別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前三背捨、八勝處、八一切處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皆緣欲界。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5"/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後四背捨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緣無色界及無漏法諸妙功德，在根本中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若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6"/>
      </w:r>
      <w:r w:rsidRPr="00E609EE">
        <w:rPr>
          <w:rFonts w:ascii="Times New Roman" w:eastAsia="新細明體" w:hAnsi="Times New Roman" w:cs="Times New Roman"/>
          <w:bCs/>
          <w:szCs w:val="24"/>
        </w:rPr>
        <w:t>無色根本不緣下地故。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7"/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滅受想定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非心心</w:t>
      </w:r>
      <w:bookmarkStart w:id="6" w:name="0216c21"/>
      <w:r w:rsidRPr="00E609EE">
        <w:rPr>
          <w:rFonts w:ascii="Times New Roman" w:eastAsia="新細明體" w:hAnsi="Times New Roman" w:cs="Times New Roman"/>
          <w:bCs/>
          <w:szCs w:val="24"/>
        </w:rPr>
        <w:t>數法故無緣。</w:t>
      </w:r>
      <w:bookmarkEnd w:id="6"/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非有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想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非無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想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處背捨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但緣無色四陰及無漏法。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8"/>
      </w:r>
    </w:p>
    <w:p w:rsidR="00BF4096" w:rsidRPr="00E609EE" w:rsidRDefault="00EA7F09" w:rsidP="007E7B8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、九次第定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2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3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27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BF4096" w:rsidRPr="00E609EE" w:rsidRDefault="00EA7F09" w:rsidP="007E7B86">
      <w:pPr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（一）釋名義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7E7B8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九次第定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9"/>
      </w:r>
      <w:r w:rsidRPr="00E609EE">
        <w:rPr>
          <w:rFonts w:ascii="Times New Roman" w:eastAsia="新細明體" w:hAnsi="Times New Roman" w:cs="Times New Roman"/>
          <w:bCs/>
          <w:szCs w:val="24"/>
        </w:rPr>
        <w:t>者</w:t>
      </w:r>
      <w:r w:rsidR="00C64D2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從初禪心起，次第入第二禪，不令餘心得入，若善若垢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如是乃至滅受想定。</w:t>
      </w:r>
    </w:p>
    <w:p w:rsidR="00BF4096" w:rsidRPr="00E609EE" w:rsidRDefault="00EA7F09" w:rsidP="007E7B8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（二）何故但立此九種為九次第定</w:t>
      </w:r>
    </w:p>
    <w:p w:rsidR="00BF4096" w:rsidRPr="00E609EE" w:rsidRDefault="00BF4096" w:rsidP="007E7B86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問曰：餘者亦有次第，何以但稱九次第定？</w:t>
      </w:r>
    </w:p>
    <w:p w:rsidR="00BF4096" w:rsidRPr="00E609EE" w:rsidRDefault="00BF4096" w:rsidP="007E7B86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答曰：餘功德皆有異心間生，故非次第。此中深心智慧利，行者自試其心，從一禪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`581`</w:t>
      </w:r>
      <w:r w:rsidRPr="00E609EE">
        <w:rPr>
          <w:rFonts w:ascii="Times New Roman" w:eastAsia="新細明體" w:hAnsi="Times New Roman" w:cs="Times New Roman"/>
          <w:bCs/>
          <w:szCs w:val="24"/>
        </w:rPr>
        <w:t>心起，次入二禪，不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令</w:t>
      </w:r>
      <w:r w:rsidRPr="00E609EE">
        <w:rPr>
          <w:rFonts w:ascii="Times New Roman" w:eastAsia="新細明體" w:hAnsi="Times New Roman" w:cs="Times New Roman"/>
          <w:bCs/>
          <w:szCs w:val="24"/>
        </w:rPr>
        <w:t>異念得入；於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0"/>
      </w:r>
      <w:r w:rsidRPr="00E609EE">
        <w:rPr>
          <w:rFonts w:ascii="Times New Roman" w:eastAsia="新細明體" w:hAnsi="Times New Roman" w:cs="Times New Roman"/>
          <w:bCs/>
          <w:szCs w:val="24"/>
        </w:rPr>
        <w:t>此功德心柔軟，善斷法愛故，能心心相次。</w:t>
      </w:r>
    </w:p>
    <w:p w:rsidR="00BF4096" w:rsidRPr="00E609EE" w:rsidRDefault="00EA7F09" w:rsidP="007E7B8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漏、無漏分別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02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327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7E7B8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是次第，二是有漏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1"/>
      </w:r>
      <w:r w:rsidRPr="00E609EE">
        <w:rPr>
          <w:rFonts w:ascii="Times New Roman" w:eastAsia="新細明體" w:hAnsi="Times New Roman" w:cs="Times New Roman"/>
          <w:bCs/>
          <w:szCs w:val="24"/>
        </w:rPr>
        <w:t>；七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或有漏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7"/>
          <w:attr w:name="UnitName" w:val="a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217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或無漏。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2"/>
      </w:r>
    </w:p>
    <w:p w:rsidR="00BF4096" w:rsidRPr="00E609EE" w:rsidRDefault="00EA7F09" w:rsidP="007E7B8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（四）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不立未到及中間之理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02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327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7E7B8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禪中間、未到地不牢固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又是聖人所得，又此大功德不在邊地，是故無次第。</w:t>
      </w:r>
    </w:p>
    <w:p w:rsidR="00BF4096" w:rsidRPr="00E609EE" w:rsidRDefault="00EA7F09" w:rsidP="007E7B8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16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九、總結</w:t>
      </w:r>
    </w:p>
    <w:p w:rsidR="00BF4096" w:rsidRPr="00E609EE" w:rsidRDefault="00BF4096" w:rsidP="007E7B86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八背捨、八勝處、十一切處、九次第定，聲聞法中略說。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3"/>
      </w:r>
    </w:p>
    <w:p w:rsidR="00BF4096" w:rsidRPr="00E609EE" w:rsidRDefault="00BF4096" w:rsidP="007A3528">
      <w:pPr>
        <w:snapToGrid w:val="0"/>
        <w:spacing w:beforeLines="300" w:before="108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609EE">
        <w:rPr>
          <w:rFonts w:ascii="Times New Roman" w:eastAsia="標楷體" w:hAnsi="Times New Roman" w:cs="Roman Unicode"/>
          <w:b/>
          <w:bCs/>
          <w:sz w:val="28"/>
          <w:szCs w:val="28"/>
        </w:rPr>
        <w:t>〈釋初品中九相義第三十五〉</w:t>
      </w:r>
    </w:p>
    <w:p w:rsidR="00BF4096" w:rsidRPr="00E609EE" w:rsidRDefault="00BF4096" w:rsidP="009A2A2F">
      <w:pPr>
        <w:jc w:val="center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7"/>
          <w:attr w:name="UnitName" w:val="a"/>
        </w:smartTagPr>
        <w:r w:rsidRPr="00E609EE">
          <w:rPr>
            <w:rFonts w:ascii="Times New Roman" w:eastAsia="標楷體" w:hAnsi="Times New Roman" w:cs="Roman Unicode"/>
            <w:b/>
            <w:bCs/>
            <w:szCs w:val="24"/>
          </w:rPr>
          <w:t>217a</w:t>
        </w:r>
      </w:smartTag>
      <w:r w:rsidRPr="00E609EE">
        <w:rPr>
          <w:rFonts w:ascii="Times New Roman" w:eastAsia="標楷體" w:hAnsi="Times New Roman" w:cs="Roman Unicode"/>
          <w:b/>
          <w:bCs/>
          <w:szCs w:val="24"/>
        </w:rPr>
        <w:t>5</w:t>
      </w:r>
      <w:r w:rsidR="00E02E16" w:rsidRPr="00E609EE">
        <w:rPr>
          <w:rFonts w:ascii="Times New Roman" w:eastAsia="標楷體" w:hAnsi="Times New Roman" w:cs="Roman Unicode"/>
          <w:b/>
          <w:bCs/>
          <w:szCs w:val="24"/>
        </w:rPr>
        <w:t>-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218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c18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BF4096" w:rsidRPr="00E609EE" w:rsidRDefault="00EA7F09" w:rsidP="003F6D6B">
      <w:pPr>
        <w:spacing w:beforeLines="50" w:before="1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F66276" w:rsidRPr="00284E3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參</w:t>
      </w:r>
      <w:r w:rsidR="00BF4096" w:rsidRPr="00284E3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BF4096" w:rsidRPr="00284E3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九相</w:t>
      </w:r>
      <w:r w:rsidR="00BF4096" w:rsidRPr="00284E3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（九想）</w:t>
      </w:r>
    </w:p>
    <w:p w:rsidR="00BF4096" w:rsidRPr="00E609EE" w:rsidRDefault="00C5394B" w:rsidP="003F6D6B">
      <w:pPr>
        <w:ind w:left="720" w:hangingChars="300" w:hanging="72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F36D5A" w:rsidRPr="00E609EE">
        <w:rPr>
          <w:rFonts w:ascii="新細明體" w:eastAsia="新細明體" w:hAnsi="新細明體" w:hint="eastAsia"/>
        </w:rPr>
        <w:t>【</w:t>
      </w:r>
      <w:r w:rsidR="00F36D5A" w:rsidRPr="00E609EE">
        <w:rPr>
          <w:rFonts w:ascii="標楷體" w:eastAsia="標楷體" w:hAnsi="標楷體" w:hint="eastAsia"/>
          <w:b/>
        </w:rPr>
        <w:t>經</w:t>
      </w:r>
      <w:r w:rsidR="00F36D5A" w:rsidRPr="00E609EE">
        <w:rPr>
          <w:rFonts w:ascii="新細明體" w:eastAsia="新細明體" w:hAnsi="新細明體" w:hint="eastAsia"/>
        </w:rPr>
        <w:t>】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九相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4"/>
      </w:r>
      <w:r w:rsidR="00BF4096" w:rsidRPr="00E609EE">
        <w:rPr>
          <w:rFonts w:ascii="Times New Roman" w:eastAsia="標楷體" w:hAnsi="標楷體" w:cs="Times New Roman"/>
          <w:bCs/>
          <w:szCs w:val="24"/>
        </w:rPr>
        <w:t>：脹相、壞相、血塗相、膿爛相、青相、噉相、散相、骨相、燒相。</w:t>
      </w:r>
      <w:r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4C5556" w:rsidP="009A2A2F">
      <w:pPr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新細明體" w:hAnsi="新細明體" w:hint="eastAsia"/>
        </w:rPr>
        <w:t>【</w:t>
      </w:r>
      <w:r w:rsidRPr="00E609EE">
        <w:rPr>
          <w:rFonts w:ascii="新細明體" w:hAnsi="新細明體" w:hint="eastAsia"/>
          <w:b/>
        </w:rPr>
        <w:t>論</w:t>
      </w:r>
      <w:r w:rsidRPr="00E609EE">
        <w:rPr>
          <w:rFonts w:ascii="新細明體" w:hAnsi="新細明體" w:hint="eastAsia"/>
        </w:rPr>
        <w:t>】</w:t>
      </w:r>
    </w:p>
    <w:p w:rsidR="00BF4096" w:rsidRPr="00E609EE" w:rsidRDefault="00EA7F09" w:rsidP="003F6D6B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一、聲聞之九想</w:t>
      </w:r>
    </w:p>
    <w:p w:rsidR="00BF4096" w:rsidRPr="00E609EE" w:rsidRDefault="00EA7F09" w:rsidP="003F6D6B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（一）釋經說次第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，明禪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定後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方說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九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想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之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理由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問曰：應當先習九相離欲，然後得諸禪；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5"/>
      </w:r>
      <w:r w:rsidRPr="00E609EE">
        <w:rPr>
          <w:rFonts w:ascii="Times New Roman" w:eastAsia="新細明體" w:hAnsi="Times New Roman" w:cs="Times New Roman"/>
          <w:bCs/>
          <w:szCs w:val="24"/>
        </w:rPr>
        <w:t>何以故諸禪定後，方說九相？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答曰：先說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6"/>
      </w:r>
      <w:r w:rsidRPr="00E609EE">
        <w:rPr>
          <w:rFonts w:ascii="Times New Roman" w:eastAsia="新細明體" w:hAnsi="Times New Roman" w:cs="Times New Roman"/>
          <w:bCs/>
          <w:szCs w:val="24"/>
        </w:rPr>
        <w:t>果報，令行者心樂。九相雖是不淨，人貪其果報，故必習行。</w:t>
      </w:r>
    </w:p>
    <w:p w:rsidR="00BF4096" w:rsidRPr="00E609EE" w:rsidRDefault="00EA7F09" w:rsidP="003F6D6B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（二）九想之修習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問曰：行者云何觀是脹相等九事？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EA7F09" w:rsidP="003F6D6B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、前方便：</w:t>
      </w:r>
      <w:r w:rsidR="006F1057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先持淨戒，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觀人初死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行者先持戒清淨，令心不悔故，易受觀法，能破婬欲諸煩惱賊。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7"/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觀人初死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8"/>
      </w:r>
      <w:r w:rsidRPr="00E609EE">
        <w:rPr>
          <w:rFonts w:ascii="Times New Roman" w:eastAsia="新細明體" w:hAnsi="Times New Roman" w:cs="Times New Roman"/>
          <w:bCs/>
          <w:szCs w:val="24"/>
        </w:rPr>
        <w:t>之日：辭訣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9"/>
      </w:r>
      <w:r w:rsidRPr="00E609EE">
        <w:rPr>
          <w:rFonts w:ascii="Times New Roman" w:eastAsia="新細明體" w:hAnsi="Times New Roman" w:cs="Times New Roman"/>
          <w:bCs/>
          <w:szCs w:val="24"/>
        </w:rPr>
        <w:t>言語，息出不反，奄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0"/>
      </w:r>
      <w:r w:rsidRPr="00E609EE">
        <w:rPr>
          <w:rFonts w:ascii="Times New Roman" w:eastAsia="新細明體" w:hAnsi="Times New Roman" w:cs="Times New Roman"/>
          <w:bCs/>
          <w:szCs w:val="24"/>
        </w:rPr>
        <w:t>忽已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1"/>
      </w:r>
      <w:r w:rsidRPr="00E609EE">
        <w:rPr>
          <w:rFonts w:ascii="Times New Roman" w:eastAsia="新細明體" w:hAnsi="Times New Roman" w:cs="Times New Roman"/>
          <w:bCs/>
          <w:szCs w:val="24"/>
        </w:rPr>
        <w:t>死；室家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2"/>
      </w:r>
      <w:r w:rsidRPr="00E609EE">
        <w:rPr>
          <w:rFonts w:ascii="Times New Roman" w:eastAsia="新細明體" w:hAnsi="Times New Roman" w:cs="Times New Roman"/>
          <w:bCs/>
          <w:szCs w:val="24"/>
        </w:rPr>
        <w:t>驚慟，號哭呼天，言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`582`</w:t>
      </w:r>
      <w:r w:rsidRPr="00E609EE">
        <w:rPr>
          <w:rFonts w:ascii="Times New Roman" w:eastAsia="新細明體" w:hAnsi="Times New Roman" w:cs="Times New Roman"/>
          <w:bCs/>
          <w:szCs w:val="24"/>
        </w:rPr>
        <w:t>說方爾，奄便那去！氣滅身冷，無所覺識。此為大畏，無可免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3"/>
      </w:r>
      <w:r w:rsidRPr="00E609EE">
        <w:rPr>
          <w:rFonts w:ascii="Times New Roman" w:eastAsia="新細明體" w:hAnsi="Times New Roman" w:cs="Times New Roman"/>
          <w:bCs/>
          <w:szCs w:val="24"/>
        </w:rPr>
        <w:t>處。譬如劫盡火燒，無有遺脫。如說：</w:t>
      </w:r>
    </w:p>
    <w:p w:rsidR="00BF4096" w:rsidRPr="00E609EE" w:rsidRDefault="00BF4096" w:rsidP="003F6D6B">
      <w:pPr>
        <w:ind w:leftChars="250" w:left="6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死至無貧富，無懃修善惡</w:t>
      </w:r>
      <w:bookmarkStart w:id="7" w:name="0217a18"/>
      <w:r w:rsidRPr="00E609EE">
        <w:rPr>
          <w:rFonts w:ascii="Times New Roman" w:eastAsia="標楷體" w:hAnsi="Times New Roman" w:cs="Times New Roman"/>
          <w:bCs/>
          <w:szCs w:val="24"/>
        </w:rPr>
        <w:t>，無貴亦無賤，老少無免者</w:t>
      </w:r>
      <w:bookmarkStart w:id="8" w:name="0217a19"/>
      <w:bookmarkEnd w:id="7"/>
      <w:r w:rsidRPr="00E609EE">
        <w:rPr>
          <w:rFonts w:ascii="Times New Roman" w:eastAsia="標楷體" w:hAnsi="Times New Roman" w:cs="Times New Roman"/>
          <w:bCs/>
          <w:szCs w:val="24"/>
        </w:rPr>
        <w:t>。</w:t>
      </w:r>
    </w:p>
    <w:p w:rsidR="00BF4096" w:rsidRPr="00E609EE" w:rsidRDefault="00BF4096" w:rsidP="003F6D6B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無祈請可救，亦無欺誑離</w:t>
      </w:r>
      <w:bookmarkStart w:id="9" w:name="0217a20"/>
      <w:bookmarkEnd w:id="8"/>
      <w:r w:rsidRPr="00E609EE">
        <w:rPr>
          <w:rFonts w:ascii="Times New Roman" w:eastAsia="標楷體" w:hAnsi="Times New Roman" w:cs="Times New Roman"/>
          <w:bCs/>
          <w:szCs w:val="24"/>
        </w:rPr>
        <w:t>，無捍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4"/>
      </w:r>
      <w:r w:rsidRPr="00E609EE">
        <w:rPr>
          <w:rFonts w:ascii="Times New Roman" w:eastAsia="標楷體" w:hAnsi="Times New Roman" w:cs="Times New Roman"/>
          <w:bCs/>
          <w:szCs w:val="24"/>
        </w:rPr>
        <w:t>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5"/>
      </w:r>
      <w:r w:rsidRPr="00E609EE">
        <w:rPr>
          <w:rFonts w:ascii="Times New Roman" w:eastAsia="標楷體" w:hAnsi="Times New Roman" w:cs="Times New Roman"/>
          <w:bCs/>
          <w:szCs w:val="24"/>
        </w:rPr>
        <w:t>得脫，一切無免處</w:t>
      </w:r>
      <w:bookmarkEnd w:id="9"/>
      <w:r w:rsidRPr="00E609EE">
        <w:rPr>
          <w:rFonts w:ascii="Times New Roman" w:eastAsia="標楷體" w:hAnsi="Times New Roman" w:cs="Times New Roman"/>
          <w:bCs/>
          <w:szCs w:val="24"/>
        </w:rPr>
        <w:t>！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死法名為永離恩愛之處，一切有生之所惡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6"/>
      </w:r>
      <w:r w:rsidRPr="00E609EE">
        <w:rPr>
          <w:rFonts w:ascii="Times New Roman" w:eastAsia="新細明體" w:hAnsi="Times New Roman" w:cs="Times New Roman"/>
          <w:bCs/>
          <w:szCs w:val="24"/>
        </w:rPr>
        <w:t>者；雖甚惡之，無得脫者。我身不久，必當如是，同於木石，無所別知。我今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7"/>
      </w:r>
      <w:r w:rsidRPr="00E609EE">
        <w:rPr>
          <w:rFonts w:ascii="Times New Roman" w:eastAsia="新細明體" w:hAnsi="Times New Roman" w:cs="Times New Roman"/>
          <w:bCs/>
          <w:szCs w:val="24"/>
        </w:rPr>
        <w:t>不應貪著五欲，不覺死至，同於牛羊；牛羊禽獸，雖見死者，跳騰哮吼，不自覺悟。我既得人身，識別好醜，當求甘露不死之法。如說：</w:t>
      </w:r>
    </w:p>
    <w:p w:rsidR="00BF4096" w:rsidRPr="00E609EE" w:rsidRDefault="00BF4096" w:rsidP="003F6D6B">
      <w:pPr>
        <w:ind w:leftChars="250" w:left="6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六情身完具，智鑒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8"/>
      </w:r>
      <w:r w:rsidRPr="00E609EE">
        <w:rPr>
          <w:rFonts w:ascii="Times New Roman" w:eastAsia="標楷體" w:hAnsi="Times New Roman" w:cs="Times New Roman"/>
          <w:bCs/>
          <w:szCs w:val="24"/>
        </w:rPr>
        <w:t>亦明利</w:t>
      </w:r>
      <w:bookmarkStart w:id="10" w:name="0217a28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9"/>
      </w:r>
      <w:r w:rsidRPr="00E609EE">
        <w:rPr>
          <w:rFonts w:ascii="Times New Roman" w:eastAsia="標楷體" w:hAnsi="Times New Roman" w:cs="Times New Roman"/>
          <w:bCs/>
          <w:szCs w:val="24"/>
        </w:rPr>
        <w:t>；而不求道法，唐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0"/>
      </w:r>
      <w:r w:rsidRPr="00E609EE">
        <w:rPr>
          <w:rFonts w:ascii="Times New Roman" w:eastAsia="標楷體" w:hAnsi="Times New Roman" w:cs="Times New Roman"/>
          <w:bCs/>
          <w:szCs w:val="24"/>
        </w:rPr>
        <w:t>受身智慧</w:t>
      </w:r>
      <w:bookmarkStart w:id="11" w:name="0217a29"/>
      <w:bookmarkEnd w:id="10"/>
      <w:r w:rsidRPr="00E609EE">
        <w:rPr>
          <w:rFonts w:ascii="Times New Roman" w:eastAsia="標楷體" w:hAnsi="Times New Roman" w:cs="Times New Roman"/>
          <w:bCs/>
          <w:szCs w:val="24"/>
        </w:rPr>
        <w:t>。</w:t>
      </w:r>
    </w:p>
    <w:p w:rsidR="00BF4096" w:rsidRPr="00E609EE" w:rsidRDefault="00BF4096" w:rsidP="003F6D6B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禽獸</w:t>
      </w:r>
      <w:bookmarkEnd w:id="11"/>
      <w:r w:rsidRPr="00E609EE">
        <w:rPr>
          <w:rFonts w:ascii="Times New Roman" w:eastAsia="標楷體" w:hAnsi="Times New Roman" w:cs="Times New Roman"/>
          <w:bCs/>
          <w:szCs w:val="24"/>
        </w:rPr>
        <w:t>亦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1"/>
      </w:r>
      <w:r w:rsidRPr="00E609EE">
        <w:rPr>
          <w:rFonts w:ascii="Times New Roman" w:eastAsia="標楷體" w:hAnsi="Times New Roman" w:cs="Times New Roman"/>
          <w:bCs/>
          <w:szCs w:val="24"/>
        </w:rPr>
        <w:t>皆知，欲樂以自恣</w:t>
      </w:r>
      <w:bookmarkStart w:id="12" w:name="0217b01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2"/>
      </w:r>
      <w:r w:rsidRPr="00E609EE">
        <w:rPr>
          <w:rFonts w:ascii="Times New Roman" w:eastAsia="標楷體" w:hAnsi="Times New Roman" w:cs="Times New Roman"/>
          <w:bCs/>
          <w:szCs w:val="24"/>
        </w:rPr>
        <w:t>；</w:t>
      </w:r>
      <w:r w:rsidRPr="00E609EE">
        <w:rPr>
          <w:rFonts w:ascii="Times New Roman" w:eastAsia="標楷體" w:hAnsi="Times New Roman" w:cs="Times New Roman"/>
          <w:bCs/>
          <w:sz w:val="22"/>
        </w:rPr>
        <w:t>（</w:t>
      </w:r>
      <w:r w:rsidRPr="00E609EE">
        <w:rPr>
          <w:rFonts w:ascii="Times New Roman" w:eastAsia="標楷體" w:hAnsi="Times New Roman" w:cs="Times New Roman"/>
          <w:bCs/>
          <w:sz w:val="22"/>
          <w:shd w:val="pct15" w:color="auto" w:fill="FFFFFF"/>
        </w:rPr>
        <w:t>217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標楷體" w:hAnsi="Times New Roman" w:cs="Times New Roman"/>
          <w:bCs/>
          <w:sz w:val="22"/>
        </w:rPr>
        <w:t>）</w:t>
      </w:r>
      <w:r w:rsidRPr="00E609EE">
        <w:rPr>
          <w:rFonts w:ascii="Times New Roman" w:eastAsia="標楷體" w:hAnsi="Times New Roman" w:cs="Times New Roman"/>
          <w:bCs/>
          <w:szCs w:val="24"/>
        </w:rPr>
        <w:t>而不知方便，為道修善事</w:t>
      </w:r>
      <w:bookmarkStart w:id="13" w:name="0217b02"/>
      <w:bookmarkEnd w:id="12"/>
      <w:r w:rsidRPr="00E609EE">
        <w:rPr>
          <w:rFonts w:ascii="Times New Roman" w:eastAsia="標楷體" w:hAnsi="Times New Roman" w:cs="Times New Roman"/>
          <w:bCs/>
          <w:szCs w:val="24"/>
        </w:rPr>
        <w:t>。</w:t>
      </w:r>
    </w:p>
    <w:p w:rsidR="00BF4096" w:rsidRPr="00E609EE" w:rsidRDefault="00BF4096" w:rsidP="003F6D6B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既已得人身，而但自放恣</w:t>
      </w:r>
      <w:bookmarkStart w:id="14" w:name="0217b03"/>
      <w:bookmarkEnd w:id="13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3"/>
      </w:r>
      <w:r w:rsidRPr="00E609EE">
        <w:rPr>
          <w:rFonts w:ascii="Times New Roman" w:eastAsia="標楷體" w:hAnsi="Times New Roman" w:cs="Times New Roman"/>
          <w:bCs/>
          <w:szCs w:val="24"/>
        </w:rPr>
        <w:t>；不知修善</w:t>
      </w:r>
      <w:bookmarkEnd w:id="14"/>
      <w:r w:rsidRPr="00E609EE">
        <w:rPr>
          <w:rFonts w:ascii="Times New Roman" w:eastAsia="標楷體" w:hAnsi="Times New Roman" w:cs="Times New Roman"/>
          <w:bCs/>
          <w:szCs w:val="24"/>
        </w:rPr>
        <w:t>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4"/>
      </w:r>
      <w:r w:rsidRPr="00E609EE">
        <w:rPr>
          <w:rFonts w:ascii="Times New Roman" w:eastAsia="標楷體" w:hAnsi="Times New Roman" w:cs="Times New Roman"/>
          <w:bCs/>
          <w:szCs w:val="24"/>
        </w:rPr>
        <w:t>，與彼亦何異</w:t>
      </w:r>
      <w:bookmarkStart w:id="15" w:name="0217b04"/>
      <w:r w:rsidRPr="00E609EE">
        <w:rPr>
          <w:rFonts w:ascii="Times New Roman" w:eastAsia="標楷體" w:hAnsi="Times New Roman" w:cs="Times New Roman"/>
          <w:bCs/>
          <w:szCs w:val="24"/>
        </w:rPr>
        <w:t>！</w:t>
      </w:r>
    </w:p>
    <w:p w:rsidR="00BF4096" w:rsidRPr="00E609EE" w:rsidRDefault="00BF4096" w:rsidP="003F6D6B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三惡道眾生，不得修道業</w:t>
      </w:r>
      <w:bookmarkStart w:id="16" w:name="0217b05"/>
      <w:bookmarkEnd w:id="15"/>
      <w:r w:rsidRPr="00E609EE">
        <w:rPr>
          <w:rFonts w:ascii="Times New Roman" w:eastAsia="標楷體" w:hAnsi="Times New Roman" w:cs="Times New Roman"/>
          <w:bCs/>
          <w:szCs w:val="24"/>
        </w:rPr>
        <w:t>；已得此人身，當</w:t>
      </w:r>
      <w:bookmarkEnd w:id="16"/>
      <w:r w:rsidRPr="00E609EE">
        <w:rPr>
          <w:rFonts w:ascii="Times New Roman" w:eastAsia="標楷體" w:hAnsi="Times New Roman" w:cs="Times New Roman"/>
          <w:bCs/>
          <w:szCs w:val="24"/>
        </w:rPr>
        <w:t>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5"/>
      </w:r>
      <w:r w:rsidRPr="00E609EE">
        <w:rPr>
          <w:rFonts w:ascii="Times New Roman" w:eastAsia="標楷體" w:hAnsi="Times New Roman" w:cs="Times New Roman"/>
          <w:bCs/>
          <w:szCs w:val="24"/>
        </w:rPr>
        <w:t>自益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6"/>
      </w:r>
      <w:r w:rsidRPr="00E609EE">
        <w:rPr>
          <w:rFonts w:ascii="Times New Roman" w:eastAsia="標楷體" w:hAnsi="Times New Roman" w:cs="Times New Roman"/>
          <w:bCs/>
          <w:szCs w:val="24"/>
        </w:rPr>
        <w:t>利！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EA7F09" w:rsidP="003F6D6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、九想次第之相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3F6D6B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）脹相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行者到死屍邊，見死屍膖脹，如韋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7"/>
      </w:r>
      <w:r w:rsidRPr="00E609EE">
        <w:rPr>
          <w:rFonts w:ascii="Times New Roman" w:eastAsia="新細明體" w:hAnsi="Times New Roman" w:cs="Times New Roman"/>
          <w:bCs/>
          <w:szCs w:val="24"/>
        </w:rPr>
        <w:t>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8"/>
      </w:r>
      <w:r w:rsidRPr="00E609EE">
        <w:rPr>
          <w:rFonts w:ascii="Times New Roman" w:eastAsia="新細明體" w:hAnsi="Times New Roman" w:cs="Times New Roman"/>
          <w:bCs/>
          <w:szCs w:val="24"/>
        </w:rPr>
        <w:t>盛風，異於本相，心生厭畏：「我身亦當如是，未脫此法。身中主識役御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9"/>
      </w:r>
      <w:r w:rsidRPr="00E609EE">
        <w:rPr>
          <w:rFonts w:ascii="Times New Roman" w:eastAsia="新細明體" w:hAnsi="Times New Roman" w:cs="Times New Roman"/>
          <w:bCs/>
          <w:szCs w:val="24"/>
        </w:rPr>
        <w:t>此身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視聽、言語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作罪、作福，以此自貴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0"/>
      </w:r>
      <w:r w:rsidRPr="00E609EE">
        <w:rPr>
          <w:rFonts w:ascii="Times New Roman" w:eastAsia="新細明體" w:hAnsi="Times New Roman" w:cs="Times New Roman"/>
          <w:bCs/>
          <w:szCs w:val="24"/>
        </w:rPr>
        <w:t>，為何所趣？而今但見空舍在此！是身好相：細腰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1"/>
      </w:r>
      <w:r w:rsidRPr="00E609EE">
        <w:rPr>
          <w:rFonts w:ascii="Times New Roman" w:eastAsia="新細明體" w:hAnsi="Times New Roman" w:cs="Times New Roman"/>
          <w:bCs/>
          <w:szCs w:val="24"/>
        </w:rPr>
        <w:t>、姝媚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2"/>
      </w:r>
      <w:r w:rsidRPr="00E609EE">
        <w:rPr>
          <w:rFonts w:ascii="Times New Roman" w:eastAsia="新細明體" w:hAnsi="Times New Roman" w:cs="Times New Roman"/>
          <w:bCs/>
          <w:szCs w:val="24"/>
        </w:rPr>
        <w:t>、長眼、直鼻、平額、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`583`</w:t>
      </w:r>
      <w:r w:rsidRPr="00E609EE">
        <w:rPr>
          <w:rFonts w:ascii="Times New Roman" w:eastAsia="新細明體" w:hAnsi="Times New Roman" w:cs="Times New Roman"/>
          <w:bCs/>
          <w:szCs w:val="24"/>
        </w:rPr>
        <w:t>高眉</w:t>
      </w:r>
      <w:r w:rsidR="00515101" w:rsidRPr="00E609E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如是等好，令人心惑；今但見膖脹，好在何處？男女之相亦不可識。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作此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3"/>
      </w:r>
      <w:r w:rsidRPr="00E609EE">
        <w:rPr>
          <w:rFonts w:ascii="Times New Roman" w:eastAsia="新細明體" w:hAnsi="Times New Roman" w:cs="Times New Roman"/>
          <w:bCs/>
          <w:szCs w:val="24"/>
        </w:rPr>
        <w:t>觀已，呵著欲心：「此臭屎囊</w:t>
      </w:r>
      <w:r w:rsidRPr="00E609EE">
        <w:rPr>
          <w:rFonts w:ascii="新細明體" w:eastAsia="新細明體" w:hAnsi="新細明體" w:cs="Times New Roman"/>
          <w:bCs/>
          <w:szCs w:val="24"/>
        </w:rPr>
        <w:t>膖</w:t>
      </w:r>
      <w:r w:rsidRPr="00E609EE">
        <w:rPr>
          <w:rFonts w:ascii="Times New Roman" w:eastAsia="新細明體" w:hAnsi="Times New Roman" w:cs="Times New Roman"/>
          <w:bCs/>
          <w:szCs w:val="24"/>
        </w:rPr>
        <w:t>脹可惡，何足貪著！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EA7F09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）壞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死屍風熱轉大，裂壞在地，五藏、屎尿、膿血流出，惡露已現。行者取是壞相，以況己身：「我亦如是，皆有是物，與此何異？我為甚惑，為此屎囊、薄皮所誑；如燈蛾投火，但貪明色，不知燒身。已見裂壞，男女相滅，我所著者，亦皆如是。」</w:t>
      </w:r>
    </w:p>
    <w:p w:rsidR="00BF4096" w:rsidRPr="00E609EE" w:rsidRDefault="00EA7F09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）血塗相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死屍已壞，肉血塗漫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4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）青相</w:t>
      </w:r>
      <w:r w:rsidR="00BF4096" w:rsidRPr="00E609EE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15"/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或見杖楚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6"/>
      </w:r>
      <w:r w:rsidRPr="00E609EE">
        <w:rPr>
          <w:rFonts w:ascii="Times New Roman" w:eastAsia="新細明體" w:hAnsi="Times New Roman" w:cs="Times New Roman"/>
          <w:bCs/>
          <w:szCs w:val="24"/>
        </w:rPr>
        <w:t>死者，青瘀、黃、赤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或日曝瘀黑；具取是相，觀所著者，若赤白之色，淨潔端正，與此何異？</w:t>
      </w:r>
    </w:p>
    <w:p w:rsidR="00BF4096" w:rsidRPr="00E609EE" w:rsidRDefault="00EA7F09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）膿爛相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既見青瘀黃赤，鳥獸不食，不埋不藏，不久膿爛，種種虫生。行者見已，念此死屍本有好色，好香塗身，衣以上服，飾以華綵；今但臭壞，膿爛塗染，此是其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7"/>
      </w:r>
      <w:r w:rsidRPr="00E609EE">
        <w:rPr>
          <w:rFonts w:ascii="Times New Roman" w:eastAsia="新細明體" w:hAnsi="Times New Roman" w:cs="Times New Roman"/>
          <w:bCs/>
          <w:szCs w:val="24"/>
        </w:rPr>
        <w:t>實分；先所飾綵，皆是假借。</w:t>
      </w:r>
    </w:p>
    <w:p w:rsidR="00BF4096" w:rsidRPr="00E609EE" w:rsidRDefault="00EA7F09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6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）噉相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若不燒不埋，棄之曠野，為鳥獸所食。烏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8"/>
      </w:r>
      <w:r w:rsidRPr="00E609EE">
        <w:rPr>
          <w:rFonts w:ascii="Times New Roman" w:eastAsia="新細明體" w:hAnsi="Times New Roman" w:cs="Times New Roman"/>
          <w:bCs/>
          <w:szCs w:val="24"/>
        </w:rPr>
        <w:t>挑其眼，狗分手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9"/>
      </w:r>
      <w:r w:rsidRPr="00E609EE">
        <w:rPr>
          <w:rFonts w:ascii="Times New Roman" w:eastAsia="新細明體" w:hAnsi="Times New Roman" w:cs="Times New Roman"/>
          <w:bCs/>
          <w:szCs w:val="24"/>
        </w:rPr>
        <w:t>腳，虎狼刳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0"/>
      </w:r>
      <w:r w:rsidRPr="00E609EE">
        <w:rPr>
          <w:rFonts w:ascii="Times New Roman" w:eastAsia="新細明體" w:hAnsi="Times New Roman" w:cs="Times New Roman"/>
          <w:bCs/>
          <w:szCs w:val="24"/>
        </w:rPr>
        <w:t>腹，分掣</w:t>
      </w:r>
      <w:r w:rsidRPr="00E609EE">
        <w:rPr>
          <w:rFonts w:ascii="Times New Roman" w:eastAsia="新細明體" w:hAnsi="Times New Roman" w:cs="Times New Roman"/>
          <w:szCs w:val="24"/>
        </w:rPr>
        <w:t>爴</w:t>
      </w:r>
      <w:r w:rsidRPr="00E609EE">
        <w:rPr>
          <w:rFonts w:ascii="Times New Roman" w:eastAsia="新細明體" w:hAnsi="Times New Roman" w:cs="Times New Roman"/>
          <w:bCs/>
          <w:szCs w:val="24"/>
        </w:rPr>
        <w:t>裂。殘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1"/>
      </w:r>
      <w:r w:rsidRPr="00E609EE">
        <w:rPr>
          <w:rFonts w:ascii="Times New Roman" w:eastAsia="新細明體" w:hAnsi="Times New Roman" w:cs="Times New Roman"/>
          <w:bCs/>
          <w:szCs w:val="24"/>
        </w:rPr>
        <w:t>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2"/>
      </w:r>
      <w:r w:rsidRPr="00E609EE">
        <w:rPr>
          <w:rFonts w:ascii="Times New Roman" w:eastAsia="新細明體" w:hAnsi="Times New Roman" w:cs="Times New Roman"/>
          <w:bCs/>
          <w:szCs w:val="24"/>
        </w:rPr>
        <w:t>在地，有盡、不盡。行者見已，心生厭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想</w:t>
      </w:r>
      <w:r w:rsidRPr="00E609EE">
        <w:rPr>
          <w:rFonts w:ascii="Times New Roman" w:eastAsia="新細明體" w:hAnsi="Times New Roman" w:cs="Times New Roman"/>
          <w:bCs/>
          <w:szCs w:val="24"/>
        </w:rPr>
        <w:t>，思惟：「此屍未壞之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時，人所著處；而今壞</w:t>
      </w:r>
      <w:r w:rsidRPr="00E609EE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217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標楷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敗，無復本相，但見殘藉，鳥獸食處，甚可惡畏。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C80633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7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）散相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鳥獸已去，風日飄曝，筋斷骨離，各各異處。行者思惟：「本見身法，和合而有身相，男女皆可分別；今已離散，各在異處，和合法滅，身相亦無，皆異於本，所可愛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著</w:t>
      </w:r>
      <w:r w:rsidRPr="00E609EE">
        <w:rPr>
          <w:rFonts w:ascii="Times New Roman" w:eastAsia="新細明體" w:hAnsi="Times New Roman" w:cs="Times New Roman"/>
          <w:bCs/>
          <w:szCs w:val="24"/>
        </w:rPr>
        <w:t>，今在何處？」</w:t>
      </w:r>
    </w:p>
    <w:p w:rsidR="00BF4096" w:rsidRPr="00E609EE" w:rsidRDefault="00C80633" w:rsidP="003F6D6B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8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）骨相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3"/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身既離散，處處白骨，鳥獸食已，唯有骨在；觀是骨人，是為骨相。</w:t>
      </w:r>
    </w:p>
    <w:p w:rsidR="00BF4096" w:rsidRPr="00E609EE" w:rsidRDefault="00C80633" w:rsidP="003F6D6B">
      <w:pPr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`584`</w:t>
      </w:r>
      <w:r w:rsidR="00BF4096"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、骨人連、散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骨相有二種：一者、骨人筋骨相連</w:t>
      </w:r>
      <w:r w:rsidR="00625FA3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二者、骨節分離。筋骨相連破男女、長短、好色、細滑之相；骨節分離，破眾生根本實相。</w:t>
      </w:r>
    </w:p>
    <w:p w:rsidR="00BF4096" w:rsidRPr="00E609EE" w:rsidRDefault="00C80633" w:rsidP="003F6D6B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、骨人淨、不淨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復有二種：一者、淨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二者、不淨。淨者，久骨白淨，無血無膩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4"/>
      </w:r>
      <w:r w:rsidRPr="00E609EE">
        <w:rPr>
          <w:rFonts w:ascii="Times New Roman" w:eastAsia="新細明體" w:hAnsi="Times New Roman" w:cs="Times New Roman"/>
          <w:bCs/>
          <w:szCs w:val="24"/>
        </w:rPr>
        <w:t>，色如白雪；不淨者，餘血塗染，膩膏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5"/>
      </w:r>
      <w:r w:rsidRPr="00E609EE">
        <w:rPr>
          <w:rFonts w:ascii="Times New Roman" w:eastAsia="新細明體" w:hAnsi="Times New Roman" w:cs="Times New Roman"/>
          <w:bCs/>
          <w:szCs w:val="24"/>
        </w:rPr>
        <w:t>未盡。</w:t>
      </w:r>
    </w:p>
    <w:p w:rsidR="00BF4096" w:rsidRPr="00E609EE" w:rsidRDefault="00C80633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9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）燒相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行者到屍林中，或見積多草木，焚燒死屍，腹破眼出，皮色燋黑，甚可惡畏。須臾之間，變為灰燼。行者取是燒相，思惟：「此身未死之前，沐浴香華，五欲自恣；今為火燒，甚於兵刃！此屍初死，形猶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似</w:t>
      </w:r>
      <w:r w:rsidRPr="00E609EE">
        <w:rPr>
          <w:rFonts w:ascii="Times New Roman" w:eastAsia="新細明體" w:hAnsi="Times New Roman" w:cs="Times New Roman"/>
          <w:bCs/>
          <w:szCs w:val="24"/>
        </w:rPr>
        <w:t>人；火燒須臾，本相都失。一切有身皆歸無常，我亦如是。」</w:t>
      </w:r>
    </w:p>
    <w:p w:rsidR="00BF4096" w:rsidRPr="00E609EE" w:rsidRDefault="00C80633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10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九想斷婬欲為最勝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6"/>
      </w:r>
      <w:r w:rsidRPr="00E609EE">
        <w:rPr>
          <w:rFonts w:ascii="Times New Roman" w:eastAsia="新細明體" w:hAnsi="Times New Roman" w:cs="Times New Roman"/>
          <w:bCs/>
          <w:szCs w:val="24"/>
        </w:rPr>
        <w:t>九相，斷諸煩惱，於滅婬欲最勝；為滅婬欲故，說是九相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3F6D6B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（三）辨九相、十想之異同</w:t>
      </w:r>
    </w:p>
    <w:p w:rsidR="00BF4096" w:rsidRPr="00E609EE" w:rsidRDefault="00C80633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、十想滅三毒（同九想）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問曰：無常等十想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8"/>
      </w:r>
      <w:r w:rsidRPr="00E609EE">
        <w:rPr>
          <w:rFonts w:ascii="Times New Roman" w:eastAsia="新細明體" w:hAnsi="Times New Roman" w:cs="Times New Roman"/>
          <w:bCs/>
          <w:szCs w:val="24"/>
        </w:rPr>
        <w:t>，為滅何事故說？</w:t>
      </w:r>
    </w:p>
    <w:p w:rsidR="00BF4096" w:rsidRPr="00E609EE" w:rsidRDefault="00BF4096" w:rsidP="003F6D6B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答曰：亦為滅婬欲等三毒。</w:t>
      </w:r>
    </w:p>
    <w:p w:rsidR="00BF4096" w:rsidRPr="00E609EE" w:rsidRDefault="00C80633" w:rsidP="003F6D6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、九想十想之異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問曰：若爾者，二相有何等異？</w:t>
      </w:r>
    </w:p>
    <w:p w:rsidR="00BF4096" w:rsidRPr="00E609EE" w:rsidRDefault="00BF4096" w:rsidP="003F6D6B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遮惑、除惑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九相為遮未得禪定，為婬欲所覆故；十</w:t>
      </w:r>
      <w:bookmarkStart w:id="17" w:name="0217c22"/>
      <w:r w:rsidRPr="00E609EE">
        <w:rPr>
          <w:rFonts w:ascii="Times New Roman" w:eastAsia="新細明體" w:hAnsi="Times New Roman" w:cs="Times New Roman"/>
          <w:bCs/>
          <w:szCs w:val="24"/>
        </w:rPr>
        <w:t>想</w:t>
      </w:r>
      <w:bookmarkEnd w:id="17"/>
      <w:r w:rsidRPr="00E609EE">
        <w:rPr>
          <w:rFonts w:ascii="Times New Roman" w:eastAsia="新細明體" w:hAnsi="Times New Roman" w:cs="Times New Roman"/>
          <w:bCs/>
          <w:szCs w:val="24"/>
        </w:rPr>
        <w:t>能除滅婬欲等三毒。</w:t>
      </w:r>
    </w:p>
    <w:p w:rsidR="00BF4096" w:rsidRPr="00E609EE" w:rsidRDefault="00C80633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縛、殺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九相如縛賊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十想如斬殺。</w:t>
      </w:r>
    </w:p>
    <w:p w:rsidR="00BF4096" w:rsidRPr="00E609EE" w:rsidRDefault="00C80633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初學、成就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九相為初學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十想為成就。</w:t>
      </w:r>
    </w:p>
    <w:p w:rsidR="00BF4096" w:rsidRPr="00E609EE" w:rsidRDefault="00C80633" w:rsidP="008444C8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`585`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相攝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444C8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復次，是十想中，不淨想攝九相。</w:t>
      </w:r>
    </w:p>
    <w:p w:rsidR="00BF4096" w:rsidRPr="00E609EE" w:rsidRDefault="00BF4096" w:rsidP="008444C8">
      <w:pPr>
        <w:spacing w:beforeLines="20" w:before="72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有人言：十想中，不淨想、食不淨想、世間不可樂想攝九相。</w:t>
      </w:r>
    </w:p>
    <w:p w:rsidR="00BF4096" w:rsidRPr="00E609EE" w:rsidRDefault="00BF4096" w:rsidP="008444C8">
      <w:pPr>
        <w:spacing w:beforeLines="20" w:before="72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復有人言：十想、九相同為離欲，俱為涅槃。所以者何？</w:t>
      </w:r>
    </w:p>
    <w:p w:rsidR="00BF4096" w:rsidRPr="00E609EE" w:rsidRDefault="00C80633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無常想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初死相，動轉、言語須臾之間，忽然已死；身體</w:t>
      </w:r>
      <w:r w:rsidRPr="00E609EE">
        <w:rPr>
          <w:rFonts w:ascii="Times New Roman" w:eastAsia="SimSun" w:hAnsi="Times New Roman" w:cs="Times New Roman"/>
          <w:bCs/>
          <w:szCs w:val="24"/>
        </w:rPr>
        <w:t>膖</w:t>
      </w:r>
      <w:r w:rsidRPr="00E609EE">
        <w:rPr>
          <w:rFonts w:ascii="Times New Roman" w:eastAsia="新細明體" w:hAnsi="Times New Roman" w:cs="Times New Roman"/>
          <w:bCs/>
          <w:szCs w:val="24"/>
        </w:rPr>
        <w:t>脹，爛壞分散，各各變異，是則「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無常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8444C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苦想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0"/>
      </w:r>
      <w:r w:rsidRPr="00E609EE">
        <w:rPr>
          <w:rFonts w:ascii="Times New Roman" w:eastAsia="新細明體" w:hAnsi="Times New Roman" w:cs="Times New Roman"/>
          <w:bCs/>
          <w:szCs w:val="24"/>
        </w:rPr>
        <w:t>著此法，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218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無常壞時，是即為「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苦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8444C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無我想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若無常苦、無得自在者，是則「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無我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8444C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一切世間不可樂想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不淨、無常、苦、無我，則「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不可樂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，觀身如是。</w:t>
      </w:r>
    </w:p>
    <w:p w:rsidR="00BF4096" w:rsidRPr="00E609EE" w:rsidRDefault="00C80633" w:rsidP="008444C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食不淨想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食雖在口，腦涎流下，與唾和合成味，而咽與吐無異，下入腹中，即是「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食不淨想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8444C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F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死想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以此九相觀身無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1"/>
      </w:r>
      <w:r w:rsidRPr="00E609EE">
        <w:rPr>
          <w:rFonts w:ascii="Times New Roman" w:eastAsia="新細明體" w:hAnsi="Times New Roman" w:cs="Times New Roman"/>
          <w:bCs/>
          <w:szCs w:val="24"/>
        </w:rPr>
        <w:t>常，變異，念念皆滅，即是「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死想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8444C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G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斷想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以是九相厭世間樂，知煩惱斷，則安隱寂滅，即是「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斷相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8444C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H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離欲想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以是九相遮諸煩惱，即是「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離想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8444C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I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盡想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以是九相厭世間故，知此五眾滅，更不復生，是處安隱，即是「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盡想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8444C8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因、果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444C8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復次，九相為因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十想為果。是故先九相，後十想。</w:t>
      </w:r>
    </w:p>
    <w:p w:rsidR="00BF4096" w:rsidRPr="00E609EE" w:rsidRDefault="00C80633" w:rsidP="008444C8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6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外、內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444C8">
      <w:pPr>
        <w:spacing w:line="340" w:lineRule="exact"/>
        <w:ind w:leftChars="200" w:left="48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復次，九相為外門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十想為內門。是故經言</w:t>
      </w:r>
      <w:r w:rsidRPr="00E609EE">
        <w:rPr>
          <w:rFonts w:ascii="Times New Roman" w:eastAsia="新細明體" w:hAnsi="新細明體" w:cs="Times New Roman"/>
          <w:bCs/>
          <w:szCs w:val="24"/>
        </w:rPr>
        <w:t>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二為甘露門：一者、不淨門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標楷體" w:hAnsi="Times New Roman" w:cs="Times New Roman"/>
          <w:bCs/>
          <w:szCs w:val="24"/>
        </w:rPr>
        <w:t>二者、安那般那門。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2"/>
      </w:r>
    </w:p>
    <w:p w:rsidR="00BF4096" w:rsidRPr="00E609EE" w:rsidRDefault="00C80633" w:rsidP="008444C8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（四）九想除七染著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444C8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是九相，除人七種染著：</w:t>
      </w:r>
    </w:p>
    <w:p w:rsidR="00BF4096" w:rsidRPr="00E609EE" w:rsidRDefault="00C80633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`586`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、所染著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之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境界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或有人染著色：若赤、若白、若赤白、若黃、若黑。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或有人不著色，但染著形容：細膚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3"/>
      </w:r>
      <w:r w:rsidRPr="00E609EE">
        <w:rPr>
          <w:rFonts w:ascii="Times New Roman" w:eastAsia="新細明體" w:hAnsi="Times New Roman" w:cs="Times New Roman"/>
          <w:bCs/>
          <w:szCs w:val="24"/>
        </w:rPr>
        <w:t>、纖指、修目、高眉。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或有人不著容、色，但染著威儀：進、止、坐、起、行、住、禮拜、俯仰、揚眉、</w:t>
      </w:r>
      <w:bookmarkStart w:id="18" w:name="0218a17"/>
      <w:r w:rsidRPr="00E609EE">
        <w:rPr>
          <w:rFonts w:ascii="Times New Roman" w:eastAsia="新細明體" w:hAnsi="Times New Roman" w:cs="Times New Roman"/>
          <w:bCs/>
          <w:szCs w:val="24"/>
        </w:rPr>
        <w:t>頓</w:t>
      </w:r>
      <w:bookmarkEnd w:id="18"/>
      <w:r w:rsidR="00973DBA" w:rsidRPr="00E609EE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𥇒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4"/>
      </w:r>
      <w:r w:rsidRPr="00E609EE">
        <w:rPr>
          <w:rFonts w:ascii="Times New Roman" w:eastAsia="新細明體" w:hAnsi="Times New Roman" w:cs="Times New Roman"/>
          <w:bCs/>
          <w:szCs w:val="24"/>
        </w:rPr>
        <w:t>、親近、按摩。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4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或有人不著容、色、威儀，但染著言語、軟聲、美辭、隨時而說、應意承旨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5"/>
      </w:r>
      <w:r w:rsidRPr="00E609EE">
        <w:rPr>
          <w:rFonts w:ascii="Times New Roman" w:eastAsia="新細明體" w:hAnsi="Times New Roman" w:cs="Times New Roman"/>
          <w:bCs/>
          <w:szCs w:val="24"/>
        </w:rPr>
        <w:t>，能動人心。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5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或有人不著容、色、威儀、軟聲，但染著細滑、柔膚軟肌，熱時身涼，寒時體溫。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6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或有人皆著五事。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7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或有人都不著五事，但染著人相，若男、若女</w:t>
      </w:r>
      <w:r w:rsidR="00B13462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雖得上六種欲，不得所著之人，猶無所解，捨世所重五種欲樂而隨其死。</w:t>
      </w:r>
    </w:p>
    <w:p w:rsidR="00BF4096" w:rsidRPr="00E609EE" w:rsidRDefault="00C80633" w:rsidP="0038580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、能對治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觀法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6"/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死相</w:t>
      </w:r>
      <w:r w:rsidRPr="00E609EE">
        <w:rPr>
          <w:rFonts w:ascii="Times New Roman" w:eastAsia="新細明體" w:hAnsi="Times New Roman" w:cs="Times New Roman"/>
          <w:bCs/>
          <w:szCs w:val="24"/>
        </w:rPr>
        <w:t>多除威儀、語言愛。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7"/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新細明體" w:eastAsia="新細明體" w:hAnsi="新細明體" w:cs="Times New Roman"/>
          <w:b/>
          <w:bCs/>
          <w:szCs w:val="24"/>
        </w:rPr>
        <w:t>膖脹相、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壞相、噉相、散相</w:t>
      </w:r>
      <w:r w:rsidRPr="00E609EE">
        <w:rPr>
          <w:rFonts w:ascii="Times New Roman" w:eastAsia="新細明體" w:hAnsi="Times New Roman" w:cs="Times New Roman"/>
          <w:bCs/>
          <w:szCs w:val="24"/>
        </w:rPr>
        <w:t>多除形容愛。</w:t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19" w:name="0218a26"/>
      <w:r w:rsidRPr="00E609EE">
        <w:rPr>
          <w:rFonts w:ascii="Times New Roman" w:eastAsia="新細明體" w:hAnsi="Times New Roman" w:cs="Times New Roman"/>
          <w:b/>
          <w:bCs/>
          <w:szCs w:val="24"/>
        </w:rPr>
        <w:t>血塗相</w:t>
      </w:r>
      <w:bookmarkEnd w:id="19"/>
      <w:r w:rsidRPr="00E609EE">
        <w:rPr>
          <w:rFonts w:ascii="Times New Roman" w:eastAsia="新細明體" w:hAnsi="Times New Roman" w:cs="Times New Roman"/>
          <w:b/>
          <w:bCs/>
          <w:szCs w:val="24"/>
        </w:rPr>
        <w:t>、青瘀相、膿爛相</w:t>
      </w:r>
      <w:r w:rsidRPr="00E609EE">
        <w:rPr>
          <w:rFonts w:ascii="Times New Roman" w:eastAsia="新細明體" w:hAnsi="Times New Roman" w:cs="Times New Roman"/>
          <w:bCs/>
          <w:szCs w:val="24"/>
        </w:rPr>
        <w:t>多除色愛。</w:t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骨相、燒相</w:t>
      </w:r>
      <w:r w:rsidRPr="00E609EE">
        <w:rPr>
          <w:rFonts w:ascii="Times New Roman" w:eastAsia="新細明體" w:hAnsi="Times New Roman" w:cs="Times New Roman"/>
          <w:bCs/>
          <w:szCs w:val="24"/>
        </w:rPr>
        <w:t>多除細滑愛。</w:t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lastRenderedPageBreak/>
        <w:t>九相</w:t>
      </w:r>
      <w:r w:rsidRPr="00E609EE">
        <w:rPr>
          <w:rFonts w:ascii="Times New Roman" w:eastAsia="新細明體" w:hAnsi="Times New Roman" w:cs="Times New Roman"/>
          <w:bCs/>
          <w:szCs w:val="24"/>
        </w:rPr>
        <w:t>除雜愛及所著人愛。</w:t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噉相、散相、骨相</w:t>
      </w:r>
      <w:r w:rsidRPr="00E609EE">
        <w:rPr>
          <w:rFonts w:ascii="Times New Roman" w:eastAsia="新細明體" w:hAnsi="Times New Roman" w:cs="Times New Roman"/>
          <w:bCs/>
          <w:szCs w:val="24"/>
        </w:rPr>
        <w:t>偏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8"/>
      </w:r>
      <w:r w:rsidRPr="00E609EE">
        <w:rPr>
          <w:rFonts w:ascii="Times New Roman" w:eastAsia="新細明體" w:hAnsi="Times New Roman" w:cs="Times New Roman"/>
          <w:bCs/>
          <w:szCs w:val="24"/>
        </w:rPr>
        <w:t>除人愛；噉殘、離散、白骨中，不見有人可著。</w:t>
      </w:r>
    </w:p>
    <w:p w:rsidR="00BF4096" w:rsidRPr="00E609EE" w:rsidRDefault="00C80633" w:rsidP="0038580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（五）依九想能斷除三毒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以是九相觀離愛心，瞋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218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癡亦微薄。不淨中淨顛倒，癡故著是身。今以是九相披析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9"/>
      </w:r>
      <w:r w:rsidRPr="00E609EE">
        <w:rPr>
          <w:rFonts w:ascii="Times New Roman" w:eastAsia="新細明體" w:hAnsi="Times New Roman" w:cs="Times New Roman"/>
          <w:bCs/>
          <w:szCs w:val="24"/>
        </w:rPr>
        <w:t>身內，見是身相，癡心薄；癡心薄則貪欲薄</w:t>
      </w:r>
      <w:r w:rsidR="00515101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貪欲薄則瞋亦薄。所以者何？人以貪身故生瞋，今觀身不淨，心厭故不復貪身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不貪身故，不復生瞋。三毒薄故，一切九十八使山皆動，漸漸增進其道，以金剛三昧，摧碎結山。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九相雖是不淨觀，依是能成大事；譬如大海中臭屍，溺人依以得渡。</w:t>
      </w:r>
    </w:p>
    <w:p w:rsidR="00BF4096" w:rsidRPr="00E609EE" w:rsidRDefault="00C80633" w:rsidP="008444C8">
      <w:pPr>
        <w:keepNext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`587`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（六）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九想：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法門分別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問曰：是九相有何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性</w:t>
      </w:r>
      <w:r w:rsidRPr="00E609EE">
        <w:rPr>
          <w:rFonts w:ascii="Times New Roman" w:eastAsia="新細明體" w:hAnsi="Times New Roman" w:cs="Times New Roman"/>
          <w:bCs/>
          <w:szCs w:val="24"/>
        </w:rPr>
        <w:t>？何所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緣</w:t>
      </w:r>
      <w:r w:rsidRPr="00E609EE">
        <w:rPr>
          <w:rFonts w:ascii="Times New Roman" w:eastAsia="新細明體" w:hAnsi="Times New Roman" w:cs="Times New Roman"/>
          <w:bCs/>
          <w:szCs w:val="24"/>
        </w:rPr>
        <w:t>？何處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攝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0"/>
      </w:r>
      <w:r w:rsidRPr="00E609EE">
        <w:rPr>
          <w:rFonts w:ascii="Times New Roman" w:eastAsia="新細明體" w:hAnsi="Times New Roman" w:cs="Times New Roman"/>
          <w:bCs/>
          <w:szCs w:val="24"/>
        </w:rPr>
        <w:t>？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3F6D6B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性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取相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性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3F6D6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緣</w:t>
      </w:r>
      <w:r w:rsidRPr="00E609EE">
        <w:rPr>
          <w:rFonts w:ascii="Times New Roman" w:eastAsia="新細明體" w:hAnsi="Times New Roman" w:cs="Times New Roman"/>
          <w:bCs/>
          <w:szCs w:val="24"/>
        </w:rPr>
        <w:t>欲界身。</w:t>
      </w:r>
    </w:p>
    <w:p w:rsidR="00BF4096" w:rsidRPr="00E609EE" w:rsidRDefault="00C80633" w:rsidP="003F6D6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攝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色相陰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1"/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攝</w:t>
      </w:r>
      <w:r w:rsidRPr="00E609EE">
        <w:rPr>
          <w:rFonts w:ascii="Times New Roman" w:eastAsia="新細明體" w:hAnsi="Times New Roman" w:cs="Times New Roman"/>
          <w:bCs/>
          <w:szCs w:val="24"/>
        </w:rPr>
        <w:t>。亦身念處少分。或欲界攝，或初禪、二禪、四禪攝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未離欲、散心人得</w:t>
      </w:r>
      <w:r w:rsidR="00A34651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欲界繫</w:t>
      </w:r>
      <w:r w:rsidR="00A34651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離欲人心得</w:t>
      </w:r>
      <w:r w:rsidR="00A34651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色界繫。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新細明體" w:eastAsia="新細明體" w:hAnsi="新細明體" w:cs="Times New Roman"/>
          <w:bCs/>
          <w:szCs w:val="24"/>
        </w:rPr>
        <w:t>膖脹</w:t>
      </w:r>
      <w:r w:rsidRPr="00E609EE">
        <w:rPr>
          <w:rFonts w:ascii="Times New Roman" w:eastAsia="新細明體" w:hAnsi="Times New Roman" w:cs="Times New Roman"/>
          <w:bCs/>
          <w:szCs w:val="24"/>
        </w:rPr>
        <w:t>等八相，欲界、初禪、二禪中攝；淨骨相，欲界、初禪、二禪、四禪中攝。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三禪中多樂故，無是相。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2"/>
      </w:r>
    </w:p>
    <w:p w:rsidR="00BF4096" w:rsidRPr="00E609EE" w:rsidRDefault="00C80633" w:rsidP="003F6D6B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（七）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九想開→身念處門→三念處門→三十七道品門→開涅槃門→入涅槃常樂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</w:p>
    <w:p w:rsidR="00BF4096" w:rsidRPr="00E609EE" w:rsidRDefault="00BF4096" w:rsidP="003F6D6B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是九相是開身念處門，身念處開三念處門，是四念處開三十七品門，三十七品開涅槃城門；入涅槃，離一切憂惱諸苦，滅五陰因緣生故，受涅槃常樂。</w:t>
      </w:r>
    </w:p>
    <w:p w:rsidR="00BF4096" w:rsidRPr="00E609EE" w:rsidRDefault="00C80633" w:rsidP="003F6D6B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二、大乘之九想</w:t>
      </w:r>
    </w:p>
    <w:p w:rsidR="00BF4096" w:rsidRPr="00E609EE" w:rsidRDefault="00C80633" w:rsidP="003F6D6B">
      <w:pPr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釋疑：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菩薩觀不淨，云何不取二乘疑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4"/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p.264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F4096" w:rsidRPr="00E609EE" w:rsidRDefault="00BF4096" w:rsidP="003F6D6B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問曰：聲聞人如是觀，心厭離，欲疾入涅槃；菩薩憐愍一切眾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生</w:t>
      </w:r>
      <w:r w:rsidRPr="00E609EE">
        <w:rPr>
          <w:rFonts w:ascii="Times New Roman" w:eastAsia="新細明體" w:hAnsi="Times New Roman" w:cs="Times New Roman"/>
          <w:bCs/>
          <w:szCs w:val="24"/>
        </w:rPr>
        <w:t>、集一切佛法、度一切眾生、不求疾入涅槃故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5"/>
      </w:r>
      <w:r w:rsidRPr="00E609EE">
        <w:rPr>
          <w:rFonts w:ascii="Times New Roman" w:eastAsia="新細明體" w:hAnsi="Times New Roman" w:cs="Times New Roman"/>
          <w:bCs/>
          <w:szCs w:val="24"/>
        </w:rPr>
        <w:t>，觀是九相，云何不墮二乘證？</w:t>
      </w:r>
    </w:p>
    <w:p w:rsidR="00BF4096" w:rsidRPr="00E609EE" w:rsidRDefault="00BF4096" w:rsidP="003F6D6B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3F6D6B">
      <w:pPr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（一）憫眾生苦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6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菩薩於眾生心生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7"/>
      </w:r>
      <w:r w:rsidRPr="00E609EE">
        <w:rPr>
          <w:rFonts w:ascii="Times New Roman" w:eastAsia="新細明體" w:hAnsi="Times New Roman" w:cs="Times New Roman"/>
          <w:bCs/>
          <w:szCs w:val="24"/>
        </w:rPr>
        <w:t>憐愍，知眾生以三毒因緣故，受今世、後世身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8"/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心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9"/>
      </w:r>
      <w:r w:rsidRPr="00E609EE">
        <w:rPr>
          <w:rFonts w:ascii="Times New Roman" w:eastAsia="新細明體" w:hAnsi="Times New Roman" w:cs="Times New Roman"/>
          <w:bCs/>
          <w:szCs w:val="24"/>
        </w:rPr>
        <w:t>苦痛。是三毒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`588`</w:t>
      </w:r>
      <w:r w:rsidRPr="00E609EE">
        <w:rPr>
          <w:rFonts w:ascii="Times New Roman" w:eastAsia="新細明體" w:hAnsi="Times New Roman" w:cs="Times New Roman"/>
          <w:bCs/>
          <w:szCs w:val="24"/>
        </w:rPr>
        <w:t>終不自滅，亦不可以餘理得滅；但觀所著內外身相，然後可除。以是故，菩薩欲滅是婬欲毒故，觀是九相。如人憐愍病者，合和諸藥以療之；菩薩亦如是，為著色眾生，說是青瘀相等，隨其所著，分別諸相，如先說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0"/>
      </w:r>
      <w:r w:rsidRPr="00E609EE">
        <w:rPr>
          <w:rFonts w:ascii="Times New Roman" w:eastAsia="新細明體" w:hAnsi="Times New Roman" w:cs="Times New Roman"/>
          <w:bCs/>
          <w:szCs w:val="24"/>
        </w:rPr>
        <w:t>。是為菩薩行九相觀。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C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218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</w:p>
    <w:p w:rsidR="00BF4096" w:rsidRPr="00E609EE" w:rsidRDefault="00C80633" w:rsidP="0038580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（二）念佛法未具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復次，菩薩以大慈悲心，行是九相，作如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1"/>
      </w:r>
      <w:r w:rsidRPr="00E609EE">
        <w:rPr>
          <w:rFonts w:ascii="Times New Roman" w:eastAsia="新細明體" w:hAnsi="Times New Roman" w:cs="Times New Roman"/>
          <w:bCs/>
          <w:szCs w:val="24"/>
        </w:rPr>
        <w:t>是念：</w:t>
      </w:r>
      <w:r w:rsidRPr="00E609EE">
        <w:rPr>
          <w:rFonts w:ascii="Times New Roman" w:eastAsia="新細明體" w:hAnsi="新細明體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我未具足一切佛法，不入涅槃，是為一法門，我不應住此一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2"/>
      </w:r>
      <w:r w:rsidRPr="00E609EE">
        <w:rPr>
          <w:rFonts w:ascii="Times New Roman" w:eastAsia="標楷體" w:hAnsi="Times New Roman" w:cs="Times New Roman"/>
          <w:bCs/>
          <w:szCs w:val="24"/>
        </w:rPr>
        <w:t>門，我當學一切法門。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以是故，菩薩行九相無所妨。</w:t>
      </w:r>
    </w:p>
    <w:p w:rsidR="00BF4096" w:rsidRPr="00E609EE" w:rsidRDefault="00C80633" w:rsidP="0038580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（三）知不淨性空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菩薩行是九相，或時厭患心起</w:t>
      </w:r>
      <w:r w:rsidR="00B13462" w:rsidRPr="00E609E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609EE">
        <w:rPr>
          <w:rFonts w:ascii="Times New Roman" w:hAnsi="Times New Roman" w:cs="Times New Roman" w:hint="eastAsia"/>
          <w:bCs/>
          <w:szCs w:val="24"/>
        </w:rPr>
        <w:t>如是不淨身可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3"/>
      </w:r>
      <w:r w:rsidRPr="00E609EE">
        <w:rPr>
          <w:rFonts w:ascii="Times New Roman" w:hAnsi="Times New Roman" w:cs="Times New Roman" w:hint="eastAsia"/>
          <w:bCs/>
          <w:szCs w:val="24"/>
        </w:rPr>
        <w:t>惡可患</w:t>
      </w:r>
      <w:r w:rsidR="00B13462" w:rsidRPr="00E609E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609EE">
        <w:rPr>
          <w:rFonts w:ascii="新細明體" w:eastAsia="新細明體" w:hAnsi="新細明體" w:cs="Times New Roman"/>
          <w:bCs/>
          <w:szCs w:val="24"/>
        </w:rPr>
        <w:t>欲疾取涅槃。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爾時，菩薩作是念</w:t>
      </w:r>
      <w:r w:rsidRPr="00E609EE">
        <w:rPr>
          <w:rFonts w:ascii="新細明體" w:eastAsia="新細明體" w:hAnsi="新細明體" w:cs="Times New Roman"/>
          <w:bCs/>
          <w:szCs w:val="24"/>
        </w:rPr>
        <w:t>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十方諸佛說：一切法相空，空中無無常，何況有不淨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！</w:t>
      </w:r>
      <w:r w:rsidRPr="00E609EE">
        <w:rPr>
          <w:rFonts w:ascii="Times New Roman" w:eastAsia="標楷體" w:hAnsi="Times New Roman" w:cs="Times New Roman"/>
          <w:bCs/>
          <w:szCs w:val="24"/>
        </w:rPr>
        <w:t>但為破淨顛倒故習此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4"/>
      </w:r>
      <w:r w:rsidRPr="00E609EE">
        <w:rPr>
          <w:rFonts w:ascii="Times New Roman" w:eastAsia="標楷體" w:hAnsi="Times New Roman" w:cs="Times New Roman"/>
          <w:bCs/>
          <w:szCs w:val="24"/>
        </w:rPr>
        <w:t>不淨。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5"/>
      </w:r>
      <w:r w:rsidRPr="00E609EE">
        <w:rPr>
          <w:rFonts w:ascii="Times New Roman" w:eastAsia="標楷體" w:hAnsi="Times New Roman" w:cs="Times New Roman"/>
          <w:bCs/>
          <w:szCs w:val="24"/>
        </w:rPr>
        <w:t>是不淨皆從因緣和合生</w:t>
      </w:r>
      <w:r w:rsidR="006F1057" w:rsidRPr="00E609EE">
        <w:rPr>
          <w:rFonts w:ascii="Times New Roman" w:eastAsia="標楷體" w:hAnsi="Times New Roman" w:cs="Times New Roman"/>
          <w:bCs/>
          <w:szCs w:val="24"/>
        </w:rPr>
        <w:t>，無有自性，皆歸空相；我今不應取是因緣和合生、無自性不淨法</w:t>
      </w:r>
      <w:r w:rsidRPr="00E609EE">
        <w:rPr>
          <w:rFonts w:ascii="Times New Roman" w:eastAsia="標楷體" w:hAnsi="Times New Roman" w:cs="Times New Roman"/>
          <w:bCs/>
          <w:szCs w:val="24"/>
        </w:rPr>
        <w:t>欲疾入涅槃。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C80633" w:rsidP="0038580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（四）知亦有淨相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經中亦有是說：</w:t>
      </w:r>
      <w:r w:rsidRPr="00E609EE">
        <w:rPr>
          <w:rFonts w:ascii="Times New Roman" w:eastAsia="新細明體" w:hAnsi="新細明體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若色中無味相，眾生不應著色；以色中有味故，眾生起著。若色無過罪，眾生亦無厭色者；以色實有過惡，故觀色則厭。若色中無出相，眾生亦不能於色得脫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6"/>
      </w:r>
      <w:r w:rsidRPr="00E609EE">
        <w:rPr>
          <w:rFonts w:ascii="Times New Roman" w:eastAsia="標楷體" w:hAnsi="Times New Roman" w:cs="Times New Roman"/>
          <w:bCs/>
          <w:szCs w:val="24"/>
        </w:rPr>
        <w:t>；以色有出相故，眾生於色得解脫。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7"/>
      </w:r>
      <w:r w:rsidRPr="00E609EE">
        <w:rPr>
          <w:rFonts w:ascii="Times New Roman" w:eastAsia="新細明體" w:hAnsi="Times New Roman" w:cs="Times New Roman"/>
          <w:bCs/>
          <w:szCs w:val="24"/>
        </w:rPr>
        <w:t>味是淨相因緣故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8"/>
      </w:r>
      <w:r w:rsidRPr="00E609EE">
        <w:rPr>
          <w:rFonts w:ascii="Times New Roman" w:eastAsia="新細明體" w:hAnsi="Times New Roman" w:cs="Times New Roman"/>
          <w:bCs/>
          <w:szCs w:val="24"/>
        </w:rPr>
        <w:t>，以是故，菩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薩不於不淨中沒、早取涅槃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9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38580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三、總結</w:t>
      </w:r>
    </w:p>
    <w:p w:rsidR="00BF4096" w:rsidRPr="00E609EE" w:rsidRDefault="00BF4096" w:rsidP="0038580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九相義，分別竟。</w:t>
      </w:r>
    </w:p>
    <w:p w:rsidR="00E715E2" w:rsidRPr="00E609EE" w:rsidRDefault="00E715E2" w:rsidP="009A2A2F">
      <w:pPr>
        <w:widowControl/>
        <w:jc w:val="both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609EE">
        <w:rPr>
          <w:rFonts w:ascii="Times New Roman" w:eastAsia="標楷體" w:hAnsi="Times New Roman" w:cs="Roman Unicode"/>
          <w:b/>
          <w:bCs/>
          <w:sz w:val="28"/>
          <w:szCs w:val="28"/>
        </w:rPr>
        <w:br w:type="page"/>
      </w:r>
    </w:p>
    <w:p w:rsidR="00BF4096" w:rsidRPr="00E609EE" w:rsidRDefault="003337B6" w:rsidP="007A3528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lastRenderedPageBreak/>
        <w:t>`589`</w:t>
      </w:r>
      <w:r w:rsidR="00BF4096" w:rsidRPr="00E609EE">
        <w:rPr>
          <w:rFonts w:ascii="Times New Roman" w:eastAsia="標楷體" w:hAnsi="Times New Roman" w:cs="Roman Unicode"/>
          <w:b/>
          <w:bCs/>
          <w:sz w:val="28"/>
          <w:szCs w:val="28"/>
        </w:rPr>
        <w:t>〈釋初品</w:t>
      </w:r>
      <w:r w:rsidR="00BF4096" w:rsidRPr="00E609E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中</w:t>
      </w:r>
      <w:r w:rsidR="00BF4096" w:rsidRPr="00E609EE">
        <w:rPr>
          <w:rFonts w:ascii="Times New Roman" w:eastAsia="標楷體" w:hAnsi="Times New Roman" w:cs="Roman Unicode"/>
          <w:b/>
          <w:bCs/>
          <w:sz w:val="28"/>
          <w:szCs w:val="28"/>
        </w:rPr>
        <w:t>八念義第三十六之一〉</w:t>
      </w:r>
    </w:p>
    <w:p w:rsidR="00BF4096" w:rsidRPr="00E609EE" w:rsidRDefault="00BF4096" w:rsidP="009A2A2F">
      <w:pPr>
        <w:jc w:val="center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C"/>
        </w:smartTagPr>
        <w:r w:rsidRPr="00E609EE">
          <w:rPr>
            <w:rFonts w:ascii="Times New Roman" w:eastAsia="標楷體" w:hAnsi="Times New Roman" w:cs="Roman Unicode"/>
            <w:b/>
            <w:bCs/>
            <w:szCs w:val="24"/>
          </w:rPr>
          <w:t>218c</w:t>
        </w:r>
      </w:smartTag>
      <w:r w:rsidRPr="00E609EE">
        <w:rPr>
          <w:rFonts w:ascii="Times New Roman" w:eastAsia="標楷體" w:hAnsi="Times New Roman" w:cs="Roman Unicode"/>
          <w:b/>
          <w:bCs/>
          <w:szCs w:val="24"/>
        </w:rPr>
        <w:t>19</w:t>
      </w:r>
      <w:r w:rsidR="00E02E16" w:rsidRPr="00E609EE">
        <w:rPr>
          <w:rFonts w:ascii="Times New Roman" w:eastAsia="標楷體" w:hAnsi="Times New Roman" w:cs="Roman Unicode"/>
          <w:b/>
          <w:bCs/>
          <w:szCs w:val="24"/>
        </w:rPr>
        <w:t>-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221b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9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BF4096" w:rsidRPr="00E609EE" w:rsidRDefault="00C80633" w:rsidP="00385800">
      <w:pPr>
        <w:spacing w:beforeLines="50" w:before="180" w:line="370" w:lineRule="exact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肆、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八念</w:t>
      </w:r>
    </w:p>
    <w:p w:rsidR="00BF4096" w:rsidRPr="00E609EE" w:rsidRDefault="00C5394B" w:rsidP="00385800">
      <w:pPr>
        <w:spacing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F36D5A" w:rsidRPr="00E609EE">
        <w:rPr>
          <w:rFonts w:ascii="新細明體" w:eastAsia="新細明體" w:hAnsi="新細明體" w:hint="eastAsia"/>
        </w:rPr>
        <w:t>【</w:t>
      </w:r>
      <w:r w:rsidR="00F36D5A" w:rsidRPr="00E609EE">
        <w:rPr>
          <w:rFonts w:ascii="標楷體" w:eastAsia="標楷體" w:hAnsi="標楷體" w:hint="eastAsia"/>
          <w:b/>
        </w:rPr>
        <w:t>經</w:t>
      </w:r>
      <w:r w:rsidR="00F36D5A" w:rsidRPr="00E609EE">
        <w:rPr>
          <w:rFonts w:ascii="新細明體" w:eastAsia="新細明體" w:hAnsi="新細明體" w:hint="eastAsia"/>
        </w:rPr>
        <w:t>】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念佛、念法、念僧、念戒、念捨、念天、念入出息、念死。</w:t>
      </w: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AA275E">
        <w:rPr>
          <w:rFonts w:ascii="Times New Roman" w:eastAsia="標楷體" w:hAnsi="標楷體" w:cs="Times New Roman" w:hint="eastAsia"/>
          <w:bCs/>
          <w:kern w:val="0"/>
          <w:szCs w:val="24"/>
        </w:rPr>
        <w:t>^</w:t>
      </w:r>
    </w:p>
    <w:p w:rsidR="00BF4096" w:rsidRPr="00E609EE" w:rsidRDefault="004C5556" w:rsidP="00385800">
      <w:pPr>
        <w:spacing w:line="370" w:lineRule="exact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新細明體" w:hAnsi="新細明體" w:hint="eastAsia"/>
        </w:rPr>
        <w:t>【</w:t>
      </w:r>
      <w:r w:rsidRPr="00E609EE">
        <w:rPr>
          <w:rFonts w:ascii="新細明體" w:hAnsi="新細明體" w:hint="eastAsia"/>
          <w:b/>
        </w:rPr>
        <w:t>論</w:t>
      </w:r>
      <w:r w:rsidRPr="00E609EE">
        <w:rPr>
          <w:rFonts w:ascii="新細明體" w:hAnsi="新細明體" w:hint="eastAsia"/>
        </w:rPr>
        <w:t>】</w:t>
      </w:r>
    </w:p>
    <w:p w:rsidR="00BF4096" w:rsidRPr="00E609EE" w:rsidRDefault="00C80633" w:rsidP="0038580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（壹）明經說次第，何故九相之後說八念</w:t>
      </w:r>
    </w:p>
    <w:p w:rsidR="00BF4096" w:rsidRPr="00E609EE" w:rsidRDefault="00BF4096" w:rsidP="00385800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問曰：何以故九相次第有八念？</w:t>
      </w:r>
    </w:p>
    <w:p w:rsidR="00BF4096" w:rsidRPr="00E609EE" w:rsidRDefault="00BF4096" w:rsidP="00385800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5423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八念除怖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p.329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佛弟子於阿蘭若處，空舍、塚間，山林、曠野，善修九相，內、外不淨觀，厭患其身，而作是念：</w:t>
      </w:r>
      <w:r w:rsidRPr="00E609EE">
        <w:rPr>
          <w:rFonts w:ascii="Times New Roman" w:eastAsia="標楷體" w:hAnsi="Times New Roman" w:cs="Times New Roman"/>
          <w:bCs/>
          <w:szCs w:val="24"/>
        </w:rPr>
        <w:t>「</w:t>
      </w:r>
      <w:r w:rsidRPr="00E609EE">
        <w:rPr>
          <w:rFonts w:ascii="Times New Roman" w:eastAsia="新細明體" w:hAnsi="新細明體" w:cs="Times New Roman"/>
          <w:bCs/>
          <w:szCs w:val="24"/>
        </w:rPr>
        <w:t>我云何擔是底下不淨屎尿囊？</w:t>
      </w:r>
      <w:r w:rsidRPr="00E609EE">
        <w:rPr>
          <w:rFonts w:ascii="Times New Roman" w:eastAsia="標楷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自隨懎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0"/>
      </w:r>
      <w:r w:rsidRPr="00E609EE">
        <w:rPr>
          <w:rFonts w:ascii="Times New Roman" w:eastAsia="新細明體" w:hAnsi="Times New Roman" w:cs="Times New Roman"/>
          <w:bCs/>
          <w:szCs w:val="24"/>
        </w:rPr>
        <w:t>然驚怖；及為惡魔作種種惡事來恐怖之，欲令其退。以是故，佛次第為說八念。</w:t>
      </w:r>
    </w:p>
    <w:p w:rsidR="00BF4096" w:rsidRPr="00E609EE" w:rsidRDefault="00C80633" w:rsidP="0038580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54238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念佛、念法、念僧除怖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I013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p.430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如經中說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1"/>
      </w:r>
      <w:r w:rsidR="00DD7FF5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</w:p>
    <w:p w:rsidR="00BF4096" w:rsidRPr="00E609EE" w:rsidRDefault="00C5394B" w:rsidP="0038580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佛告諸比丘：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若於阿蘭若處，空舍、塚間，山林、曠野，在中思惟，若有怖畏，衣毛為竪，</w:t>
      </w:r>
      <w:r w:rsidR="00BF4096" w:rsidRPr="00E609EE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a"/>
        </w:smartTagPr>
        <w:r w:rsidR="00BF4096" w:rsidRPr="00E609EE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219</w:t>
        </w:r>
        <w:r w:rsidR="00BF4096"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="00BF4096" w:rsidRPr="00E609EE">
        <w:rPr>
          <w:rFonts w:ascii="Times New Roman" w:eastAsia="標楷體" w:hAnsi="Times New Roman" w:cs="Times New Roman"/>
          <w:bCs/>
          <w:sz w:val="22"/>
        </w:rPr>
        <w:t>）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爾時當</w:t>
      </w:r>
      <w:r w:rsidR="00BF4096" w:rsidRPr="00E609EE">
        <w:rPr>
          <w:rFonts w:ascii="Times New Roman" w:eastAsia="標楷體" w:hAnsi="Times New Roman" w:cs="Times New Roman"/>
          <w:b/>
          <w:bCs/>
          <w:szCs w:val="24"/>
        </w:rPr>
        <w:t>念佛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：『佛是多陀阿伽度、阿羅</w:t>
      </w:r>
      <w:r w:rsidR="00BF4096" w:rsidRPr="00E609EE">
        <w:rPr>
          <w:rFonts w:ascii="標楷體" w:eastAsia="標楷體" w:hAnsi="標楷體" w:cs="Times New Roman"/>
          <w:szCs w:val="24"/>
        </w:rPr>
        <w:t>呵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、三藐三佛陀，乃至婆伽婆</w:t>
      </w:r>
      <w:r w:rsidR="00BF4096" w:rsidRPr="00E609EE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』恐怖則滅。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2"/>
      </w:r>
    </w:p>
    <w:p w:rsidR="00BF4096" w:rsidRPr="00E609EE" w:rsidRDefault="00BF4096" w:rsidP="00385800">
      <w:pPr>
        <w:spacing w:beforeLines="20" w:before="72" w:line="370" w:lineRule="exact"/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若不念佛，當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疾</w:t>
      </w:r>
      <w:r w:rsidRPr="00E609EE">
        <w:rPr>
          <w:rFonts w:ascii="Times New Roman" w:eastAsia="標楷體" w:hAnsi="標楷體" w:cs="Times New Roman"/>
          <w:b/>
          <w:bCs/>
          <w:szCs w:val="24"/>
        </w:rPr>
        <w:t>念法</w:t>
      </w:r>
      <w:r w:rsidRPr="00E609EE">
        <w:rPr>
          <w:rFonts w:ascii="Times New Roman" w:eastAsia="標楷體" w:hAnsi="標楷體" w:cs="Times New Roman"/>
          <w:bCs/>
          <w:szCs w:val="24"/>
        </w:rPr>
        <w:t>：</w:t>
      </w:r>
      <w:r w:rsidRPr="00E609EE">
        <w:rPr>
          <w:rFonts w:ascii="Times New Roman" w:eastAsia="標楷體" w:hAnsi="Times New Roman" w:cs="Times New Roman"/>
          <w:bCs/>
          <w:szCs w:val="24"/>
        </w:rPr>
        <w:t>『</w:t>
      </w:r>
      <w:r w:rsidRPr="00E609EE">
        <w:rPr>
          <w:rFonts w:ascii="Times New Roman" w:eastAsia="標楷體" w:hAnsi="標楷體" w:cs="Times New Roman"/>
          <w:bCs/>
          <w:szCs w:val="24"/>
        </w:rPr>
        <w:t>佛法清淨，巧出善說，得今世報，指示開發，有智之人心</w:t>
      </w:r>
      <w:r w:rsidRPr="00E609EE">
        <w:rPr>
          <w:rFonts w:ascii="Times New Roman" w:eastAsia="標楷體" w:hAnsi="標楷體" w:cs="Times New Roman"/>
          <w:szCs w:val="24"/>
        </w:rPr>
        <w:t>力能解。</w:t>
      </w:r>
      <w:r w:rsidRPr="00E609EE">
        <w:rPr>
          <w:rFonts w:ascii="Times New Roman" w:eastAsia="標楷體" w:hAnsi="Times New Roman" w:cs="Times New Roman"/>
          <w:bCs/>
          <w:szCs w:val="24"/>
        </w:rPr>
        <w:t>』</w:t>
      </w:r>
      <w:r w:rsidRPr="00E609EE">
        <w:rPr>
          <w:rFonts w:ascii="Times New Roman" w:eastAsia="標楷體" w:hAnsi="標楷體" w:cs="Times New Roman"/>
          <w:szCs w:val="24"/>
        </w:rPr>
        <w:t>如</w:t>
      </w:r>
      <w:r w:rsidRPr="00E609EE">
        <w:rPr>
          <w:rFonts w:ascii="標楷體" w:eastAsia="標楷體" w:hAnsi="標楷體" w:cs="Times New Roman"/>
          <w:szCs w:val="24"/>
        </w:rPr>
        <w:t>是念法，怖畏則除。</w:t>
      </w:r>
    </w:p>
    <w:p w:rsidR="00BF4096" w:rsidRPr="00E609EE" w:rsidRDefault="00BF4096" w:rsidP="00385800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若不念法，則當</w:t>
      </w:r>
      <w:r w:rsidRPr="00E609EE">
        <w:rPr>
          <w:rFonts w:ascii="Times New Roman" w:eastAsia="標楷體" w:hAnsi="Times New Roman" w:cs="Times New Roman"/>
          <w:b/>
          <w:bCs/>
          <w:szCs w:val="24"/>
        </w:rPr>
        <w:t>念僧</w:t>
      </w:r>
      <w:r w:rsidRPr="00E609EE">
        <w:rPr>
          <w:rFonts w:ascii="Times New Roman" w:eastAsia="標楷體" w:hAnsi="Times New Roman" w:cs="Times New Roman"/>
          <w:bCs/>
          <w:szCs w:val="24"/>
        </w:rPr>
        <w:t>：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『</w:t>
      </w:r>
      <w:r w:rsidRPr="00E609EE">
        <w:rPr>
          <w:rFonts w:ascii="Times New Roman" w:eastAsia="標楷體" w:hAnsi="Times New Roman" w:cs="Times New Roman"/>
          <w:bCs/>
          <w:szCs w:val="24"/>
        </w:rPr>
        <w:t>佛弟子眾修正道</w:t>
      </w:r>
      <w:r w:rsidR="009C023D" w:rsidRPr="00E609EE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標楷體" w:hAnsi="Times New Roman" w:cs="Times New Roman"/>
          <w:bCs/>
          <w:szCs w:val="24"/>
        </w:rPr>
        <w:t>隨法行。僧中有阿羅漢、向阿羅漢，乃至須陀洹、向須陀洹</w:t>
      </w:r>
      <w:r w:rsidRPr="00E609EE">
        <w:rPr>
          <w:rFonts w:ascii="標楷體" w:eastAsia="標楷體" w:hAnsi="標楷體" w:cs="Times New Roman" w:hint="eastAsia"/>
          <w:bCs/>
          <w:szCs w:val="24"/>
        </w:rPr>
        <w:t>──</w:t>
      </w:r>
      <w:r w:rsidRPr="00E609EE">
        <w:rPr>
          <w:rFonts w:ascii="Times New Roman" w:eastAsia="標楷體" w:hAnsi="Times New Roman" w:cs="Times New Roman"/>
          <w:bCs/>
          <w:szCs w:val="24"/>
        </w:rPr>
        <w:t>四雙八輩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標楷體" w:hAnsi="Times New Roman" w:cs="Times New Roman"/>
          <w:bCs/>
          <w:szCs w:val="24"/>
        </w:rPr>
        <w:t>是佛弟子眾應供養</w:t>
      </w:r>
      <w:r w:rsidR="009C023D" w:rsidRPr="00E609EE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標楷體" w:hAnsi="Times New Roman" w:cs="Times New Roman"/>
          <w:bCs/>
          <w:szCs w:val="24"/>
        </w:rPr>
        <w:t>合手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3"/>
      </w:r>
      <w:r w:rsidRPr="00E609EE">
        <w:rPr>
          <w:rFonts w:ascii="Times New Roman" w:eastAsia="標楷體" w:hAnsi="Times New Roman" w:cs="Times New Roman"/>
          <w:bCs/>
          <w:szCs w:val="24"/>
        </w:rPr>
        <w:t>恭敬</w:t>
      </w:r>
      <w:r w:rsidR="009C023D" w:rsidRPr="00E609EE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標楷體" w:hAnsi="Times New Roman" w:cs="Times New Roman"/>
          <w:bCs/>
          <w:szCs w:val="24"/>
        </w:rPr>
        <w:t>禮拜、迎送，世間無上福田。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』</w:t>
      </w:r>
      <w:r w:rsidRPr="00E609EE">
        <w:rPr>
          <w:rFonts w:ascii="Times New Roman" w:eastAsia="標楷體" w:hAnsi="Times New Roman" w:cs="Times New Roman"/>
          <w:bCs/>
          <w:szCs w:val="24"/>
        </w:rPr>
        <w:t>作如是念僧，恐怖即滅。</w:t>
      </w:r>
      <w:r w:rsidRPr="00E609EE">
        <w:rPr>
          <w:rFonts w:ascii="標楷體" w:eastAsia="標楷體" w:hAnsi="標楷體" w:cs="Times New Roman" w:hint="eastAsia"/>
          <w:bCs/>
          <w:szCs w:val="24"/>
        </w:rPr>
        <w:t>」</w:t>
      </w:r>
    </w:p>
    <w:p w:rsidR="00BF4096" w:rsidRPr="00E609EE" w:rsidRDefault="00BF4096" w:rsidP="00385800">
      <w:pPr>
        <w:spacing w:beforeLines="20" w:before="72" w:line="370" w:lineRule="exact"/>
        <w:ind w:leftChars="200" w:left="48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佛告諸比丘：</w:t>
      </w:r>
      <w:r w:rsidRPr="00E609EE">
        <w:rPr>
          <w:rFonts w:ascii="標楷體" w:eastAsia="標楷體" w:hAnsi="標楷體" w:cs="Times New Roman" w:hint="eastAsia"/>
          <w:bCs/>
          <w:szCs w:val="24"/>
        </w:rPr>
        <w:t>「</w:t>
      </w:r>
      <w:r w:rsidRPr="00E609EE">
        <w:rPr>
          <w:rFonts w:ascii="Times New Roman" w:eastAsia="標楷體" w:hAnsi="Times New Roman" w:cs="Times New Roman"/>
          <w:bCs/>
          <w:szCs w:val="24"/>
        </w:rPr>
        <w:t>釋提桓因與阿修羅鬪，在大陣中時，告諸天眾：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『</w:t>
      </w:r>
      <w:r w:rsidRPr="00E609EE">
        <w:rPr>
          <w:rFonts w:ascii="Times New Roman" w:eastAsia="標楷體" w:hAnsi="Times New Roman" w:cs="Times New Roman"/>
          <w:bCs/>
          <w:szCs w:val="24"/>
        </w:rPr>
        <w:t>汝與阿修羅鬪時，設有恐怖，當念我七寶幢，恐怖即滅。若不念我幢，當念伊舍那天子（帝釋左面天王也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4"/>
      </w:r>
      <w:r w:rsidRPr="00E609EE">
        <w:rPr>
          <w:rFonts w:ascii="Times New Roman" w:eastAsia="標楷體" w:hAnsi="Times New Roman" w:cs="Times New Roman"/>
          <w:bCs/>
          <w:szCs w:val="24"/>
        </w:rPr>
        <w:t>）寶幢，恐怖即除；若不念伊舍那寶幢，當念婆樓那天子</w:t>
      </w:r>
      <w:bookmarkStart w:id="20" w:name="0219a15"/>
      <w:r w:rsidRPr="00E609EE">
        <w:rPr>
          <w:rFonts w:ascii="Times New Roman" w:eastAsia="標楷體" w:hAnsi="Times New Roman" w:cs="Times New Roman"/>
          <w:bCs/>
          <w:szCs w:val="24"/>
        </w:rPr>
        <w:t>（右面天</w:t>
      </w:r>
      <w:bookmarkEnd w:id="20"/>
      <w:r w:rsidRPr="00E609EE">
        <w:rPr>
          <w:rFonts w:ascii="Times New Roman" w:eastAsia="標楷體" w:hAnsi="Times New Roman" w:cs="Times New Roman"/>
          <w:bCs/>
          <w:szCs w:val="24"/>
        </w:rPr>
        <w:t>子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5"/>
      </w:r>
      <w:r w:rsidRPr="00E609EE">
        <w:rPr>
          <w:rFonts w:ascii="Times New Roman" w:eastAsia="標楷體" w:hAnsi="Times New Roman" w:cs="Times New Roman"/>
          <w:bCs/>
          <w:szCs w:val="24"/>
        </w:rPr>
        <w:t>）寶幢，恐怖即除。』」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609EE">
        <w:rPr>
          <w:rFonts w:ascii="Times New Roman" w:eastAsia="新細明體" w:hAnsi="新細明體" w:cs="Times New Roman"/>
          <w:bCs/>
          <w:szCs w:val="24"/>
        </w:rPr>
        <w:t>以</w:t>
      </w:r>
      <w:r w:rsidRPr="007A72DF">
        <w:rPr>
          <w:rFonts w:ascii="Times New Roman" w:eastAsia="新細明體" w:hAnsi="Times New Roman" w:cs="Times New Roman"/>
          <w:bCs/>
          <w:szCs w:val="24"/>
        </w:rPr>
        <w:t>是故</w:t>
      </w:r>
      <w:r w:rsidRPr="00E609EE">
        <w:rPr>
          <w:rFonts w:ascii="Times New Roman" w:eastAsia="新細明體" w:hAnsi="新細明體" w:cs="Times New Roman"/>
          <w:bCs/>
          <w:szCs w:val="24"/>
        </w:rPr>
        <w:t>，知為除恐怖因緣故，次第說八念。</w:t>
      </w:r>
    </w:p>
    <w:p w:rsidR="00BF4096" w:rsidRPr="00E609EE" w:rsidRDefault="00C80633" w:rsidP="0038580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54238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三、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五念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亦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能除怖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畏</w:t>
      </w:r>
    </w:p>
    <w:p w:rsidR="00BF4096" w:rsidRPr="00E609EE" w:rsidRDefault="00BF4096" w:rsidP="00385800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問曰：經中說三念因緣除恐怖，五念復云何能除恐怖？</w:t>
      </w:r>
    </w:p>
    <w:p w:rsidR="00BF4096" w:rsidRPr="00E609EE" w:rsidRDefault="003337B6" w:rsidP="008444C8">
      <w:pPr>
        <w:keepNext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lastRenderedPageBreak/>
        <w:t>`590`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7A72D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54238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念施</w:t>
      </w:r>
      <w:r w:rsidR="007A72D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5423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念戒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是比丘自念布施、持戒功德，怖畏亦除。所以者何？若破戒心，畏墮地獄；若慳貪心，畏墮餓鬼及貧窮中。自念：「我有是淨戒、布施。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若念淨戒，若念布施，心則歡喜，作是言：</w:t>
      </w:r>
      <w:r w:rsidRPr="00E609EE">
        <w:rPr>
          <w:rFonts w:ascii="Times New Roman" w:eastAsia="新細明體" w:hAnsi="新細明體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若我命未盡，當更增進功德；若當命終，不畏墮惡道！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以是故，念戒施亦能令怖畏不生。</w:t>
      </w:r>
    </w:p>
    <w:p w:rsidR="00BF4096" w:rsidRPr="00E609EE" w:rsidRDefault="00C80633" w:rsidP="007A72D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7A72DF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念天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念上諸天皆是布施、持戒果報，「此諸天以福德因緣故生彼，我亦有是福德。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以是故，念天亦能令怖畏不生。</w:t>
      </w:r>
    </w:p>
    <w:p w:rsidR="00BF4096" w:rsidRPr="00E609EE" w:rsidRDefault="00C80633" w:rsidP="007A72D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7A72DF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念入出息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十六行念安那般那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6"/>
      </w:r>
      <w:r w:rsidRPr="00E609EE">
        <w:rPr>
          <w:rFonts w:ascii="Times New Roman" w:eastAsia="新細明體" w:hAnsi="Times New Roman" w:cs="Times New Roman"/>
          <w:bCs/>
          <w:szCs w:val="24"/>
        </w:rPr>
        <w:t>時，細覺尚滅，何況恐怖</w:t>
      </w:r>
      <w:r w:rsidRPr="00E609EE">
        <w:rPr>
          <w:rFonts w:ascii="Times New Roman" w:eastAsia="新細明體" w:hAnsi="新細明體" w:cs="Times New Roman"/>
          <w:bCs/>
          <w:szCs w:val="24"/>
        </w:rPr>
        <w:t>麁</w:t>
      </w:r>
      <w:r w:rsidRPr="00E609EE">
        <w:rPr>
          <w:rFonts w:ascii="Times New Roman" w:eastAsia="新細明體" w:hAnsi="Times New Roman" w:cs="Times New Roman"/>
          <w:bCs/>
          <w:szCs w:val="24"/>
        </w:rPr>
        <w:t>覺！</w:t>
      </w:r>
    </w:p>
    <w:p w:rsidR="00BF4096" w:rsidRPr="00E609EE" w:rsidRDefault="00C80633" w:rsidP="007A72D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7A72D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念死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念死者，</w:t>
      </w:r>
      <w:r w:rsidRPr="00E609EE">
        <w:rPr>
          <w:rFonts w:asciiTheme="minorEastAsia" w:hAnsiTheme="minorEastAsia" w:cs="Times New Roman"/>
          <w:bCs/>
          <w:szCs w:val="24"/>
        </w:rPr>
        <w:t>念五</w:t>
      </w:r>
      <w:r w:rsidRPr="00E609EE">
        <w:rPr>
          <w:rFonts w:asciiTheme="minorEastAsia" w:hAnsiTheme="minorEastAsia" w:cs="Times New Roman" w:hint="eastAsia"/>
          <w:bCs/>
          <w:szCs w:val="24"/>
        </w:rPr>
        <w:t>眾身念念生滅，從生已來，常與死俱，今何以畏死？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7"/>
      </w:r>
    </w:p>
    <w:p w:rsidR="00BF4096" w:rsidRPr="00E609EE" w:rsidRDefault="00C80633" w:rsidP="007A72D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7A72DF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（六</w:t>
      </w:r>
      <w:r w:rsidR="007A72D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小結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是五念，佛雖不說，亦當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8"/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除恐怖</w:t>
      </w:r>
      <w:r w:rsidRPr="00E609EE">
        <w:rPr>
          <w:rFonts w:ascii="Times New Roman" w:eastAsia="新細明體" w:hAnsi="Times New Roman" w:cs="Times New Roman"/>
          <w:bCs/>
          <w:szCs w:val="24"/>
        </w:rPr>
        <w:t>。所以者何？念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219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他功德以除恐怖則難，自念己事以除恐怖則易，以是故佛不說。</w:t>
      </w:r>
    </w:p>
    <w:p w:rsidR="00BF4096" w:rsidRPr="00E609EE" w:rsidRDefault="00C80633" w:rsidP="007A72DF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（貳）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詳辨八念</w:t>
      </w:r>
    </w:p>
    <w:p w:rsidR="00BF4096" w:rsidRPr="00E609EE" w:rsidRDefault="00C80633" w:rsidP="007A72DF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</w:t>
      </w:r>
    </w:p>
    <w:p w:rsidR="00BF4096" w:rsidRPr="00E609EE" w:rsidRDefault="00C80633" w:rsidP="007A72D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修念佛之法</w:t>
      </w:r>
    </w:p>
    <w:p w:rsidR="00BF4096" w:rsidRPr="00E609EE" w:rsidRDefault="00BF4096" w:rsidP="007A72DF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問曰：云何是念佛？</w:t>
      </w:r>
    </w:p>
    <w:p w:rsidR="00BF4096" w:rsidRPr="00E609EE" w:rsidRDefault="00BF4096" w:rsidP="007A72DF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7A72DF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念佛十號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9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p.329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C80633" w:rsidP="007A72D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多陀阿伽度（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tathāgata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如來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</w:p>
    <w:p w:rsidR="00BF4096" w:rsidRPr="00E609EE" w:rsidRDefault="00BF4096" w:rsidP="007A72DF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行者一心念佛：</w:t>
      </w:r>
    </w:p>
    <w:p w:rsidR="00BF4096" w:rsidRPr="00E609EE" w:rsidRDefault="00C80633" w:rsidP="007A72DF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如說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D024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p.271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F4096" w:rsidRPr="00E609EE" w:rsidRDefault="00BF4096" w:rsidP="007A72D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得如實智慧，大慈大悲成就，是故言無錯謬，</w:t>
      </w:r>
      <w:r w:rsidRPr="00E609EE">
        <w:rPr>
          <w:rFonts w:ascii="新細明體" w:eastAsia="新細明體" w:hAnsi="新細明體" w:cs="Times New Roman"/>
          <w:bCs/>
          <w:szCs w:val="24"/>
        </w:rPr>
        <w:t>麁</w:t>
      </w:r>
      <w:r w:rsidRPr="00E609EE">
        <w:rPr>
          <w:rFonts w:ascii="Times New Roman" w:eastAsia="新細明體" w:hAnsi="Times New Roman" w:cs="Times New Roman"/>
          <w:bCs/>
          <w:szCs w:val="24"/>
        </w:rPr>
        <w:t>細、多少、深淺，皆無不實。皆是實故，名為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1"/>
      </w:r>
      <w:r w:rsidRPr="00E609EE">
        <w:rPr>
          <w:rFonts w:ascii="Times New Roman" w:eastAsia="新細明體" w:hAnsi="Times New Roman" w:cs="Times New Roman"/>
          <w:bCs/>
          <w:szCs w:val="24"/>
        </w:rPr>
        <w:t>「多陀阿伽度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72DF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如來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D024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p.271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亦如過去、未來、現在十方諸佛於眾生中起大悲心，行六波羅蜜，得諸法相，來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lastRenderedPageBreak/>
        <w:t>`591`</w:t>
      </w:r>
      <w:r w:rsidRPr="00E609EE">
        <w:rPr>
          <w:rFonts w:ascii="Times New Roman" w:eastAsia="新細明體" w:hAnsi="Times New Roman" w:cs="Times New Roman"/>
          <w:bCs/>
          <w:szCs w:val="24"/>
        </w:rPr>
        <w:t>至阿耨多羅三藐三菩提中；此佛亦如是。是名「多陀阿伽度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385800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如去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D024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p.271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如三世十方諸佛身放大光明，遍照十方，破諸黑闇；心出智慧光明，破眾生無明闇冥；功德、名聞亦遍滿十方，去至涅槃中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2"/>
      </w:r>
      <w:r w:rsidRPr="00E609EE">
        <w:rPr>
          <w:rFonts w:ascii="Times New Roman" w:eastAsia="新細明體" w:hAnsi="Times New Roman" w:cs="Times New Roman"/>
          <w:bCs/>
          <w:szCs w:val="24"/>
        </w:rPr>
        <w:t>。此佛亦如是去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以是故亦名「多陀阿伽度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38580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）阿羅呵（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arhat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應供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D024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p.272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有如是功德故，應受一切諸天、世人最上供養，是故名「阿羅呵」。</w:t>
      </w:r>
    </w:p>
    <w:p w:rsidR="00BF4096" w:rsidRPr="00E609EE" w:rsidRDefault="00C80633" w:rsidP="0038580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）三藐三佛陀（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saṃyaksaṃbuddha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正遍知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若有人言：何以故但佛「如實說」、「如來如去故」、「應受最上供養」？</w:t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以佛得「正遍智慧」故</w:t>
      </w:r>
      <w:r w:rsidR="00614BBA" w:rsidRPr="00E609EE">
        <w:rPr>
          <w:rFonts w:ascii="新細明體" w:eastAsia="新細明體" w:hAnsi="新細明體" w:cs="Times New Roman" w:hint="eastAsia"/>
          <w:szCs w:val="24"/>
        </w:rPr>
        <w:t>。</w:t>
      </w:r>
      <w:r w:rsidR="00614BBA"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正」名諸法不動不壞相</w:t>
      </w:r>
      <w:r w:rsidR="009C023D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「遍」名不為一法二法故</w:t>
      </w:r>
      <w:r w:rsidR="00614BBA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以悉知一切法無餘不盡，是名「三藐三佛陀」。</w:t>
      </w:r>
    </w:p>
    <w:p w:rsidR="00BF4096" w:rsidRPr="00E609EE" w:rsidRDefault="00C80633" w:rsidP="0038580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）鞞闍遮羅那三般那（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vidyācaraṇasaṃpanna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明行足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是正遍智慧，不從無因而得，亦不從無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5"/>
      </w:r>
      <w:r w:rsidRPr="00E609EE">
        <w:rPr>
          <w:rFonts w:ascii="Times New Roman" w:eastAsia="新細明體" w:hAnsi="Times New Roman" w:cs="Times New Roman"/>
          <w:bCs/>
          <w:szCs w:val="24"/>
        </w:rPr>
        <w:t>緣得；是中依智慧、持戒具足故，得正遍智慧。「智慧」名菩薩從初發意乃至金剛三昧相應智慧，「持戒」名菩薩從初發意乃至金剛三昧身業、口業清</w:t>
      </w:r>
      <w:bookmarkStart w:id="21" w:name="0219b23"/>
      <w:r w:rsidRPr="00E609EE">
        <w:rPr>
          <w:rFonts w:ascii="Times New Roman" w:eastAsia="新細明體" w:hAnsi="Times New Roman" w:cs="Times New Roman"/>
          <w:bCs/>
          <w:szCs w:val="24"/>
        </w:rPr>
        <w:t>淨隨意行</w:t>
      </w:r>
      <w:bookmarkEnd w:id="21"/>
      <w:r w:rsidRPr="00E609EE">
        <w:rPr>
          <w:rFonts w:ascii="Times New Roman" w:eastAsia="新細明體" w:hAnsi="Times New Roman" w:cs="Times New Roman"/>
          <w:bCs/>
          <w:szCs w:val="24"/>
        </w:rPr>
        <w:t>已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6"/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是故名「鞞闍遮羅那三般那」。</w:t>
      </w:r>
    </w:p>
    <w:p w:rsidR="00BF4096" w:rsidRPr="00E609EE" w:rsidRDefault="00C80633" w:rsidP="0038580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）修伽陀（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sugata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善逝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若行是二行得善去，如車有兩輪。善去者，如先佛所去處，佛亦如是去，故名「修伽陀」。</w:t>
      </w:r>
    </w:p>
    <w:p w:rsidR="00BF4096" w:rsidRPr="00E609EE" w:rsidRDefault="00C80633" w:rsidP="0038580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6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）路迦憊（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lokavid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世間解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若有言：「佛自修其法，不知我等事。」</w:t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以是故知世間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知世間因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知世間盡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知世間盡道故，名為「路迦憊」。</w:t>
      </w:r>
    </w:p>
    <w:p w:rsidR="00BF4096" w:rsidRPr="00E609EE" w:rsidRDefault="00C80633" w:rsidP="0038580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7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）阿耨多羅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 xml:space="preserve"> 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富樓沙曇藐婆羅提（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anuttaraḥ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 xml:space="preserve"> 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puruṣadamyasārathiḥ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無上士、調御丈夫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知世間已，調御眾生，於種種師中最為無上，以是故名「阿耨多羅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0"/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C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219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富樓沙曇藐婆羅提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38580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8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）貰多提婆魔</w:t>
      </w:r>
      <w:r w:rsidR="00973DBA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㝹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舍（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śāstā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 xml:space="preserve"> 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devamanuṣyāṇām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天人師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能以三種道滅三毒，令眾生行三乘道，以是故名「貰多提婆魔</w:t>
      </w:r>
      <w:r w:rsidR="00973DBA" w:rsidRPr="00E609EE">
        <w:rPr>
          <w:rStyle w:val="ttsigdiff1"/>
          <w:rFonts w:ascii="Courier New" w:hAnsi="Courier New" w:cs="Courier New"/>
          <w:color w:val="auto"/>
          <w:szCs w:val="24"/>
        </w:rPr>
        <w:t>㝹</w:t>
      </w:r>
      <w:r w:rsidRPr="00E609EE">
        <w:rPr>
          <w:rFonts w:ascii="Times New Roman" w:eastAsia="新細明體" w:hAnsi="Times New Roman" w:cs="Times New Roman"/>
          <w:bCs/>
          <w:szCs w:val="24"/>
        </w:rPr>
        <w:t>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2"/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C80633" w:rsidP="00D86BC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`592`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9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）佛陀（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buddha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若有言：「以何事故能自利益無量？復能利益他人無量？」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佛一切智慧成就故，過去、未來、現在，盡不盡，動不動，一切世間了了悉知故，名為「佛陀」。</w:t>
      </w:r>
    </w:p>
    <w:p w:rsidR="00BF4096" w:rsidRPr="00E609EE" w:rsidRDefault="00C80633" w:rsidP="00D86BC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10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）婆伽婆（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bhagavat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世尊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得是九種名號，有大名稱，遍滿十方，以是故名為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5"/>
      </w:r>
      <w:r w:rsidRPr="00E609EE">
        <w:rPr>
          <w:rFonts w:ascii="Times New Roman" w:eastAsia="新細明體" w:hAnsi="Times New Roman" w:cs="Times New Roman"/>
          <w:bCs/>
          <w:szCs w:val="24"/>
        </w:rPr>
        <w:t>「婆伽婆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D86BC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結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經中佛自說如是名號，應當作是念佛。</w:t>
      </w:r>
    </w:p>
    <w:p w:rsidR="00BF4096" w:rsidRPr="00E609EE" w:rsidRDefault="00C80633" w:rsidP="00D86BC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念佛身相好功德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04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329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C80633" w:rsidP="00D86BC4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第一說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復次，一切種種功德，盡在於佛。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佛是劫初轉輪聖王摩訶</w:t>
      </w:r>
      <w:bookmarkStart w:id="22" w:name="0219c10"/>
      <w:r w:rsidRPr="00E609EE">
        <w:rPr>
          <w:rFonts w:ascii="Times New Roman" w:eastAsia="新細明體" w:hAnsi="Times New Roman" w:cs="Times New Roman"/>
          <w:bCs/>
          <w:szCs w:val="24"/>
        </w:rPr>
        <w:t>三</w:t>
      </w:r>
      <w:bookmarkEnd w:id="22"/>
      <w:r w:rsidRPr="00E609EE">
        <w:rPr>
          <w:rFonts w:ascii="Times New Roman" w:eastAsia="新細明體" w:hAnsi="Times New Roman" w:cs="Times New Roman"/>
          <w:bCs/>
          <w:szCs w:val="24"/>
        </w:rPr>
        <w:t>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6"/>
      </w:r>
      <w:r w:rsidRPr="00E609EE">
        <w:rPr>
          <w:rFonts w:ascii="Times New Roman" w:eastAsia="新細明體" w:hAnsi="Times New Roman" w:cs="Times New Roman"/>
          <w:bCs/>
          <w:szCs w:val="24"/>
        </w:rPr>
        <w:t>陀</w:t>
      </w:r>
      <w:r w:rsidRPr="00E609EE">
        <w:rPr>
          <w:rFonts w:ascii="Times New Roman" w:eastAsia="新細明體" w:hAnsi="Times New Roman" w:cs="細明體"/>
          <w:bCs/>
          <w:szCs w:val="24"/>
          <w:vertAlign w:val="superscript"/>
        </w:rPr>
        <w:footnoteReference w:id="187"/>
      </w:r>
      <w:r w:rsidRPr="00E609EE">
        <w:rPr>
          <w:rFonts w:ascii="Times New Roman" w:eastAsia="新細明體" w:hAnsi="Times New Roman" w:cs="Times New Roman"/>
          <w:bCs/>
          <w:szCs w:val="24"/>
        </w:rPr>
        <w:t>等種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8"/>
      </w:r>
      <w:r w:rsidRPr="00E609EE">
        <w:rPr>
          <w:rFonts w:ascii="Times New Roman" w:eastAsia="新細明體" w:hAnsi="Times New Roman" w:cs="Times New Roman"/>
          <w:bCs/>
          <w:szCs w:val="24"/>
        </w:rPr>
        <w:t>，閻浮提中智慧威德，諸釋子中生，貴性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9"/>
      </w:r>
      <w:r w:rsidRPr="00E609EE">
        <w:rPr>
          <w:rFonts w:ascii="Times New Roman" w:eastAsia="新細明體" w:hAnsi="Times New Roman" w:cs="Times New Roman"/>
          <w:bCs/>
          <w:szCs w:val="24"/>
        </w:rPr>
        <w:t>憍曇氏。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生時光明遍照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0"/>
      </w:r>
      <w:r w:rsidRPr="00E609EE">
        <w:rPr>
          <w:rFonts w:ascii="Times New Roman" w:eastAsia="新細明體" w:hAnsi="Times New Roman" w:cs="Times New Roman"/>
          <w:bCs/>
          <w:szCs w:val="24"/>
        </w:rPr>
        <w:t>三千大千世界，梵天王持寶蓋、釋提桓因以天寶衣承接，阿那婆蹋多龍王、婆伽多龍王以妙香湯澡浴。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生時</w:t>
      </w:r>
      <w:r w:rsidRPr="00E609EE">
        <w:rPr>
          <w:rFonts w:ascii="Times New Roman" w:eastAsia="新細明體" w:hAnsi="Times New Roman" w:cs="Times New Roman"/>
          <w:bCs/>
          <w:szCs w:val="24"/>
        </w:rPr>
        <w:t>地六種動，行至七步，安詳如象王，觀視四方，作師子吼：「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標楷體" w:cs="Times New Roman"/>
          <w:bCs/>
          <w:szCs w:val="24"/>
        </w:rPr>
        <w:t>我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1"/>
      </w:r>
      <w:r w:rsidRPr="00E609EE">
        <w:rPr>
          <w:rFonts w:ascii="Times New Roman" w:eastAsia="標楷體" w:hAnsi="標楷體" w:cs="Times New Roman"/>
          <w:bCs/>
          <w:szCs w:val="24"/>
        </w:rPr>
        <w:t>是末後身，當度一切眾生！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阿私陀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2"/>
      </w:r>
      <w:r w:rsidRPr="00E609EE">
        <w:rPr>
          <w:rFonts w:ascii="Times New Roman" w:eastAsia="新細明體" w:hAnsi="Times New Roman" w:cs="Times New Roman"/>
          <w:bCs/>
          <w:szCs w:val="24"/>
        </w:rPr>
        <w:t>仙人相之，告淨飯王：「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標楷體" w:cs="Times New Roman"/>
          <w:bCs/>
          <w:szCs w:val="24"/>
        </w:rPr>
        <w:t>是人足下千輻輪相，指合縵網，當自於法中安平立，無能動、無能壞者。手中德字，縵網莊嚴，當以此手安慰眾生，令無所畏。如是乃至肉骨髻相，如青珠山頂，青色光明從四邊出。頭中頂相無能見上，若天、若人無有勝者。白毫眉間跱，白光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3"/>
      </w:r>
      <w:r w:rsidRPr="00E609EE">
        <w:rPr>
          <w:rFonts w:ascii="Times New Roman" w:eastAsia="標楷體" w:hAnsi="標楷體" w:cs="Times New Roman"/>
          <w:bCs/>
          <w:szCs w:val="24"/>
        </w:rPr>
        <w:t>頗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4"/>
      </w:r>
      <w:r w:rsidRPr="00E609EE">
        <w:rPr>
          <w:rFonts w:ascii="Times New Roman" w:eastAsia="標楷體" w:hAnsi="標楷體" w:cs="Times New Roman"/>
          <w:bCs/>
          <w:szCs w:val="24"/>
        </w:rPr>
        <w:t>梨。淨眼長廣，其色紺青。鼻高直好，甚可愛樂。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口</w:t>
      </w:r>
      <w:r w:rsidRPr="00E609EE">
        <w:rPr>
          <w:rFonts w:ascii="Times New Roman" w:eastAsia="標楷體" w:hAnsi="標楷體" w:cs="Times New Roman"/>
          <w:bCs/>
          <w:szCs w:val="24"/>
        </w:rPr>
        <w:t>四十齒，白淨利好。四牙上白，其光最勝。脣上下等，不大不小，不長不短。舌薄而大，軟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5"/>
      </w:r>
      <w:r w:rsidRPr="00E609EE">
        <w:rPr>
          <w:rFonts w:ascii="Times New Roman" w:eastAsia="標楷體" w:hAnsi="標楷體" w:cs="Times New Roman"/>
          <w:bCs/>
          <w:szCs w:val="24"/>
        </w:rPr>
        <w:t>赤紅色，如天蓮華。梵聲深遠，聞者悅樂，聽無厭足。身色好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6"/>
      </w:r>
      <w:r w:rsidRPr="00E609EE">
        <w:rPr>
          <w:rFonts w:ascii="Times New Roman" w:eastAsia="標楷體" w:hAnsi="標楷體" w:cs="Times New Roman"/>
          <w:bCs/>
          <w:szCs w:val="24"/>
        </w:rPr>
        <w:t>妙，勝閻浮檀金。大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7"/>
      </w:r>
      <w:r w:rsidRPr="00E609EE">
        <w:rPr>
          <w:rFonts w:ascii="Times New Roman" w:eastAsia="標楷體" w:hAnsi="標楷體" w:cs="Times New Roman"/>
          <w:bCs/>
          <w:szCs w:val="24"/>
        </w:rPr>
        <w:t>光周身，種種雜色，妙好無比。如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8"/>
      </w:r>
      <w:r w:rsidRPr="00E609EE">
        <w:rPr>
          <w:rFonts w:ascii="Times New Roman" w:eastAsia="標楷體" w:hAnsi="標楷體" w:cs="Times New Roman"/>
          <w:bCs/>
          <w:szCs w:val="24"/>
        </w:rPr>
        <w:t>是等三十二</w:t>
      </w:r>
      <w:r w:rsidR="003337B6">
        <w:rPr>
          <w:rFonts w:ascii="Times New Roman" w:eastAsia="標楷體" w:hAnsi="標楷體" w:cs="Times New Roman" w:hint="eastAsia"/>
          <w:bCs/>
          <w:szCs w:val="24"/>
        </w:rPr>
        <w:lastRenderedPageBreak/>
        <w:t>`593`</w:t>
      </w:r>
      <w:r w:rsidRPr="00E609EE">
        <w:rPr>
          <w:rFonts w:ascii="Times New Roman" w:eastAsia="標楷體" w:hAnsi="標楷體" w:cs="Times New Roman"/>
          <w:bCs/>
          <w:szCs w:val="24"/>
        </w:rPr>
        <w:t>相具足，是人不久出家，得一切智成佛。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9"/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佛身功德如是，應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0"/>
          <w:attr w:name="UnitName" w:val="a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220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當念佛。</w:t>
      </w:r>
    </w:p>
    <w:p w:rsidR="00BF4096" w:rsidRPr="00E609EE" w:rsidRDefault="00C80633" w:rsidP="00D86BC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第二說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復次，佛身功德，身力勝於十萬白香象寶，是為父母遺體力；若神通功德力，無量無限。佛身以三十二相、八十隨形好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0"/>
      </w:r>
      <w:r w:rsidRPr="00E609EE">
        <w:rPr>
          <w:rFonts w:ascii="Times New Roman" w:eastAsia="新細明體" w:hAnsi="Times New Roman" w:cs="Times New Roman"/>
          <w:bCs/>
          <w:szCs w:val="24"/>
        </w:rPr>
        <w:t>莊嚴，內有無量佛法功德故，視之無厭。見佛身者，忘世五欲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1"/>
      </w:r>
      <w:r w:rsidRPr="00E609EE">
        <w:rPr>
          <w:rFonts w:ascii="Times New Roman" w:eastAsia="新細明體" w:hAnsi="Times New Roman" w:cs="Times New Roman"/>
          <w:bCs/>
          <w:szCs w:val="24"/>
        </w:rPr>
        <w:t>，萬事不憶；若見佛身一處，愛樂無厭，不能移觀。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佛身功德如是，應當念佛。</w:t>
      </w:r>
    </w:p>
    <w:p w:rsidR="00BF4096" w:rsidRPr="00E609EE" w:rsidRDefault="00C80633" w:rsidP="00D86BC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念佛五眾具足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2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p.330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C80633" w:rsidP="00D86BC4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念佛戒眾具足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復次，佛持戒具足清淨，從初發心修戒，增積無量，與憐愍心俱，不求果報，不向聲聞、辟支佛道，不雜諸結使，但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3"/>
      </w:r>
      <w:r w:rsidRPr="00E609EE">
        <w:rPr>
          <w:rFonts w:ascii="Times New Roman" w:eastAsia="新細明體" w:hAnsi="Times New Roman" w:cs="Times New Roman"/>
          <w:bCs/>
          <w:szCs w:val="24"/>
        </w:rPr>
        <w:t>為自心清淨、不惱眾生故，世世持戒。以是故，得佛道時，戒得具足。應如是念佛戒眾。</w:t>
      </w:r>
    </w:p>
    <w:p w:rsidR="00BF4096" w:rsidRPr="00E609EE" w:rsidRDefault="00C80633" w:rsidP="00D86BC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念佛定眾具足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復次，佛定眾具足。</w:t>
      </w:r>
    </w:p>
    <w:p w:rsidR="00BF4096" w:rsidRPr="00E609EE" w:rsidRDefault="00C80633" w:rsidP="00D86BC4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云何能知佛禪定具足</w:t>
      </w:r>
    </w:p>
    <w:p w:rsidR="00BF4096" w:rsidRPr="00E609EE" w:rsidRDefault="00BF4096" w:rsidP="00D86BC4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問曰：持戒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以身、口業清淨故可知；智慧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以分別說法能除眾生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4"/>
      </w:r>
      <w:r w:rsidRPr="00E609EE">
        <w:rPr>
          <w:rFonts w:ascii="Times New Roman" w:eastAsia="新細明體" w:hAnsi="Times New Roman" w:cs="Times New Roman"/>
          <w:bCs/>
          <w:szCs w:val="24"/>
        </w:rPr>
        <w:t>疑故可知；定者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餘人修定尚不可知，何況於佛，云何得知？</w:t>
      </w:r>
    </w:p>
    <w:p w:rsidR="00BF4096" w:rsidRPr="00E609EE" w:rsidRDefault="00BF4096" w:rsidP="00D86BC4">
      <w:pPr>
        <w:ind w:leftChars="300" w:left="1320" w:hangingChars="250" w:hanging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D86BC4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大智慧具足故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當知禪定必具足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亦如見果大故，知因亦必大</w:t>
      </w:r>
    </w:p>
    <w:p w:rsidR="00BF4096" w:rsidRPr="00E609EE" w:rsidRDefault="00BF4096" w:rsidP="00D86BC4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大智慧具足故，當知禪定必具足。譬如見蓮華大，必知池亦深大；又如燈明大者，</w:t>
      </w:r>
      <w:bookmarkStart w:id="23" w:name="0220a18"/>
      <w:r w:rsidRPr="00E609EE">
        <w:rPr>
          <w:rFonts w:ascii="Times New Roman" w:eastAsia="新細明體" w:hAnsi="Times New Roman" w:cs="Times New Roman"/>
          <w:bCs/>
          <w:szCs w:val="24"/>
        </w:rPr>
        <w:t>必知</w:t>
      </w:r>
      <w:bookmarkEnd w:id="23"/>
      <w:r w:rsidRPr="00E609EE">
        <w:rPr>
          <w:rFonts w:ascii="Times New Roman" w:eastAsia="新細明體" w:hAnsi="Times New Roman" w:cs="Times New Roman"/>
          <w:bCs/>
          <w:szCs w:val="24"/>
        </w:rPr>
        <w:t>蘇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5"/>
      </w:r>
      <w:r w:rsidRPr="00E609EE">
        <w:rPr>
          <w:rFonts w:ascii="Times New Roman" w:eastAsia="新細明體" w:hAnsi="Times New Roman" w:cs="Times New Roman"/>
          <w:bCs/>
          <w:szCs w:val="24"/>
        </w:rPr>
        <w:t>油亦多。</w:t>
      </w:r>
    </w:p>
    <w:p w:rsidR="00BF4096" w:rsidRPr="00E609EE" w:rsidRDefault="00BF4096" w:rsidP="00D86BC4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亦以佛神通變化力無量無比故，知禪定力亦具足；亦如見果大故，知因亦必大。</w:t>
      </w:r>
    </w:p>
    <w:p w:rsidR="00BF4096" w:rsidRPr="00E609EE" w:rsidRDefault="00C80633" w:rsidP="00D86BC4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、佛禪定相甚深</w:t>
      </w:r>
    </w:p>
    <w:p w:rsidR="00BF4096" w:rsidRPr="00E609EE" w:rsidRDefault="00BF4096" w:rsidP="00D86BC4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復次，有時佛自為人說：「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我禪定相甚深。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C80633" w:rsidP="00D86BC4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佛入定不知牛被雷擊事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I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13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430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D86BC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如《經》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6"/>
      </w:r>
      <w:r w:rsidRPr="00E609EE">
        <w:rPr>
          <w:rFonts w:ascii="Times New Roman" w:eastAsia="新細明體" w:hAnsi="Times New Roman" w:cs="Times New Roman"/>
          <w:bCs/>
          <w:szCs w:val="24"/>
        </w:rPr>
        <w:t>中說：</w:t>
      </w:r>
    </w:p>
    <w:p w:rsidR="00BF4096" w:rsidRPr="00E609EE" w:rsidRDefault="003337B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lastRenderedPageBreak/>
        <w:t>`594`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佛在阿頭摩國林樹下坐，入禪定。是時大雨雷電霹靂，有四特牛、耕者二人，聞聲怖死。須臾便晴，佛起經行。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有一居士禮佛足已，隨從佛後，白佛言：「世尊！向者雷電霹靂，有四特牛、耕者二人，聞聲怖死，世尊聞不？」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佛言：「不聞！」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居士言：「佛時睡耶？」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佛言：「不睡！」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問曰：「入無心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想</w:t>
      </w:r>
      <w:r w:rsidRPr="00E609EE">
        <w:rPr>
          <w:rFonts w:ascii="Times New Roman" w:eastAsia="標楷體" w:hAnsi="標楷體" w:cs="Times New Roman"/>
          <w:bCs/>
          <w:szCs w:val="24"/>
        </w:rPr>
        <w:t>定耶？」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佛言：「不也！我有心想，但入定耳。」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居士言：「未曾有也！諸佛禪定大為甚深，有心想在禪定，如</w:t>
      </w:r>
      <w:r w:rsidRPr="00E609EE">
        <w:rPr>
          <w:rFonts w:ascii="Times New Roman" w:eastAsia="標楷體" w:hAnsi="標楷體" w:cs="Times New Roman"/>
          <w:bCs/>
          <w:sz w:val="22"/>
        </w:rPr>
        <w:t>（</w:t>
      </w:r>
      <w:r w:rsidRPr="00E609EE">
        <w:rPr>
          <w:rFonts w:ascii="Times New Roman" w:eastAsia="標楷體" w:hAnsi="Times New Roman" w:cs="Times New Roman"/>
          <w:bCs/>
          <w:sz w:val="22"/>
          <w:shd w:val="pct15" w:color="auto" w:fill="FFFFFF"/>
        </w:rPr>
        <w:t>220b</w:t>
      </w:r>
      <w:r w:rsidRPr="00E609EE">
        <w:rPr>
          <w:rFonts w:ascii="Times New Roman" w:eastAsia="標楷體" w:hAnsi="標楷體" w:cs="Times New Roman"/>
          <w:bCs/>
          <w:sz w:val="22"/>
        </w:rPr>
        <w:t>）</w:t>
      </w:r>
      <w:r w:rsidRPr="00E609EE">
        <w:rPr>
          <w:rFonts w:ascii="Times New Roman" w:eastAsia="標楷體" w:hAnsi="標楷體" w:cs="Times New Roman"/>
          <w:bCs/>
          <w:szCs w:val="24"/>
        </w:rPr>
        <w:t>是大聲覺而不聞。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」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C80633" w:rsidP="00D2479F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佛所入定，舍利、目連不聞其名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I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13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430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標楷體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如餘經中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7"/>
      </w:r>
      <w:r w:rsidRPr="00E609EE">
        <w:rPr>
          <w:rFonts w:ascii="Times New Roman" w:eastAsia="新細明體" w:hAnsi="Times New Roman" w:cs="Times New Roman"/>
          <w:bCs/>
          <w:szCs w:val="24"/>
        </w:rPr>
        <w:t>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標楷體" w:cs="Times New Roman"/>
          <w:bCs/>
          <w:szCs w:val="24"/>
        </w:rPr>
        <w:t>佛告諸比丘：「佛入出諸定，舍利弗、目揵連尚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8"/>
      </w:r>
      <w:r w:rsidRPr="00E609EE">
        <w:rPr>
          <w:rFonts w:ascii="Times New Roman" w:eastAsia="標楷體" w:hAnsi="標楷體" w:cs="Times New Roman"/>
          <w:bCs/>
          <w:szCs w:val="24"/>
        </w:rPr>
        <w:t>不聞其名，何況能知！」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9"/>
      </w:r>
      <w:r w:rsidRPr="00E609EE">
        <w:rPr>
          <w:rFonts w:ascii="Times New Roman" w:eastAsia="標楷體" w:hAnsi="標楷體" w:cs="Times New Roman"/>
          <w:bCs/>
          <w:szCs w:val="24"/>
        </w:rPr>
        <w:t>何者是？如三昧王三昧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0"/>
      </w:r>
      <w:r w:rsidRPr="00E609EE">
        <w:rPr>
          <w:rFonts w:ascii="Times New Roman" w:eastAsia="標楷體" w:hAnsi="標楷體" w:cs="Times New Roman"/>
          <w:bCs/>
          <w:szCs w:val="24"/>
        </w:rPr>
        <w:t>、師子遊戲三昧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1"/>
      </w:r>
      <w:r w:rsidRPr="00E609EE">
        <w:rPr>
          <w:rFonts w:ascii="Times New Roman" w:eastAsia="標楷體" w:hAnsi="標楷體" w:cs="Times New Roman"/>
          <w:bCs/>
          <w:szCs w:val="24"/>
        </w:rPr>
        <w:t>等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，</w:t>
      </w:r>
      <w:r w:rsidRPr="00E609EE">
        <w:rPr>
          <w:rFonts w:ascii="Times New Roman" w:eastAsia="標楷體" w:hAnsi="標楷體" w:cs="Times New Roman"/>
          <w:bCs/>
          <w:szCs w:val="24"/>
        </w:rPr>
        <w:t>佛入其中，能令十方世界六種震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2"/>
      </w:r>
      <w:r w:rsidRPr="00E609EE">
        <w:rPr>
          <w:rFonts w:ascii="Times New Roman" w:eastAsia="標楷體" w:hAnsi="標楷體" w:cs="Times New Roman"/>
          <w:bCs/>
          <w:szCs w:val="24"/>
        </w:rPr>
        <w:t>動，放大光明，化為無量諸佛，遍滿十方。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C80633" w:rsidP="00D2479F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）佛入日出三昧，一時</w:t>
      </w:r>
      <w:r w:rsidR="00BF4096" w:rsidRPr="00E609EE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遍滿十方恒河沙等世界，教化眾生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3"/>
      </w:r>
    </w:p>
    <w:p w:rsidR="00BF4096" w:rsidRPr="00E609EE" w:rsidRDefault="00C5394B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如阿難一時心生念：「過去然燈佛時，時世好，人壽長，易化度；今釋迦牟尼佛時世惡，人壽短，難教化；佛事未訖而入涅槃耶？」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清旦以</w:t>
      </w:r>
      <w:bookmarkStart w:id="24" w:name="0220b09"/>
      <w:r w:rsidRPr="00E609EE">
        <w:rPr>
          <w:rFonts w:ascii="Times New Roman" w:eastAsia="標楷體" w:hAnsi="標楷體" w:cs="Times New Roman"/>
          <w:bCs/>
          <w:szCs w:val="24"/>
        </w:rPr>
        <w:t>是事白</w:t>
      </w:r>
      <w:bookmarkEnd w:id="24"/>
      <w:r w:rsidRPr="00E609EE">
        <w:rPr>
          <w:rFonts w:ascii="Times New Roman" w:eastAsia="標楷體" w:hAnsi="標楷體" w:cs="Times New Roman"/>
          <w:bCs/>
          <w:szCs w:val="24"/>
        </w:rPr>
        <w:t>佛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4"/>
      </w:r>
      <w:r w:rsidRPr="00E609EE">
        <w:rPr>
          <w:rFonts w:ascii="Times New Roman" w:eastAsia="標楷體" w:hAnsi="標楷體" w:cs="Times New Roman"/>
          <w:bCs/>
          <w:szCs w:val="24"/>
        </w:rPr>
        <w:t>已，日出</w:t>
      </w:r>
      <w:r w:rsidR="005D1027" w:rsidRPr="00E609EE">
        <w:rPr>
          <w:rFonts w:ascii="Times New Roman" w:eastAsia="標楷體" w:hAnsi="標楷體" w:cs="Times New Roman" w:hint="eastAsia"/>
          <w:bCs/>
          <w:szCs w:val="24"/>
        </w:rPr>
        <w:t>。</w:t>
      </w:r>
      <w:r w:rsidRPr="00E609EE">
        <w:rPr>
          <w:rFonts w:ascii="Times New Roman" w:eastAsia="標楷體" w:hAnsi="標楷體" w:cs="Times New Roman"/>
          <w:bCs/>
          <w:szCs w:val="24"/>
        </w:rPr>
        <w:t>佛時入日出三昧，如日出光明照閻浮提；佛身如是，毛孔普出光明，遍照十方恒河沙等世界。一一光中出七寶千葉蓮華，一一華上皆有坐佛，一一諸佛皆放無量光明。一一光中皆出七寶千葉蓮華，一一華上皆有坐佛，是諸佛等遍滿十方恒河沙等世界，教化眾生：或有說法；或有默然；或以經行；或神通變化，身出水火</w:t>
      </w:r>
      <w:r w:rsidRPr="00E609EE">
        <w:rPr>
          <w:rFonts w:ascii="新細明體" w:eastAsia="新細明體" w:hAnsi="新細明體" w:cs="Times New Roman"/>
          <w:bCs/>
          <w:szCs w:val="24"/>
        </w:rPr>
        <w:t>──</w:t>
      </w:r>
      <w:r w:rsidRPr="00E609EE">
        <w:rPr>
          <w:rFonts w:ascii="Times New Roman" w:eastAsia="標楷體" w:hAnsi="標楷體" w:cs="Times New Roman"/>
          <w:bCs/>
          <w:szCs w:val="24"/>
        </w:rPr>
        <w:t>如是等種種方便，度脫十方五道眾生。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3337B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lastRenderedPageBreak/>
        <w:t>`595`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阿難承佛威神，悉見是事。佛攝神足，從三昧起，告阿難：「見是事不？聞是事不？」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阿難言：「蒙佛威神，已見、已聞！」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佛言：「佛有如是力，能究竟佛事不？」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阿難言：「世尊！若眾生滿十方恒河沙等世界中，佛壽一日，用如是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5"/>
      </w:r>
      <w:r w:rsidRPr="00E609EE">
        <w:rPr>
          <w:rFonts w:ascii="Times New Roman" w:eastAsia="標楷體" w:hAnsi="標楷體" w:cs="Times New Roman"/>
          <w:bCs/>
          <w:szCs w:val="24"/>
        </w:rPr>
        <w:t>力，必能究竟施作佛事。」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阿難歎言：「未曾有也！世尊！諸佛法無量不可思議！」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BF4096" w:rsidP="00966D17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以是故知佛禪定具足。</w:t>
      </w:r>
    </w:p>
    <w:p w:rsidR="00BF4096" w:rsidRPr="00E609EE" w:rsidRDefault="00C80633" w:rsidP="00966D17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念佛慧眾具足</w:t>
      </w:r>
    </w:p>
    <w:p w:rsidR="00BF4096" w:rsidRPr="00E609EE" w:rsidRDefault="00C80633" w:rsidP="00966D17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從初發心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於阿僧祇劫中不惜身命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勤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求智慧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復次，佛慧眾具足。從初發心，於阿僧祇劫中，無法不行</w:t>
      </w:r>
      <w:r w:rsidRPr="00E609EE">
        <w:rPr>
          <w:rFonts w:ascii="Times New Roman" w:eastAsia="新細明體" w:hAnsi="新細明體" w:cs="Times New Roman"/>
          <w:bCs/>
          <w:szCs w:val="24"/>
        </w:rPr>
        <w:t>，世世</w:t>
      </w:r>
      <w:r w:rsidRPr="00E609EE">
        <w:rPr>
          <w:rFonts w:ascii="Times New Roman" w:eastAsia="新細明體" w:hAnsi="Times New Roman" w:cs="Times New Roman"/>
          <w:bCs/>
          <w:szCs w:val="24"/>
        </w:rPr>
        <w:t>集諸功德，一心專精，不惜身命以求智慧，如薩陀波崙菩薩。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6"/>
      </w:r>
    </w:p>
    <w:p w:rsidR="00BF4096" w:rsidRPr="00E609EE" w:rsidRDefault="00C80633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善修大悲智慧故，具足慧眾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復次，以善修大悲智慧故，具足慧眾；餘人無是大悲，雖有智慧，不得具足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大悲欲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0"/>
          <w:attr w:name="UnitName" w:val="C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220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度眾生，求種種智慧故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及斷法愛，滅六十二邪見，不墮二邊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若受五</w:t>
      </w:r>
      <w:r w:rsidRPr="00E609EE">
        <w:rPr>
          <w:rFonts w:ascii="Times New Roman" w:eastAsia="新細明體" w:hAnsi="新細明體" w:cs="Times New Roman"/>
          <w:bCs/>
          <w:szCs w:val="24"/>
        </w:rPr>
        <w:t>欲樂，</w:t>
      </w:r>
      <w:r w:rsidRPr="00E609EE">
        <w:rPr>
          <w:rFonts w:ascii="Times New Roman" w:eastAsia="新細明體" w:hAnsi="Times New Roman" w:cs="Times New Roman"/>
          <w:bCs/>
          <w:szCs w:val="24"/>
        </w:rPr>
        <w:t>若修身苦道；若斷滅，若計常；若有、若無等，如是諸法邊。</w:t>
      </w:r>
    </w:p>
    <w:p w:rsidR="00BF4096" w:rsidRPr="00E609EE" w:rsidRDefault="00C80633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佛慧從甚深禪定中生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善修諸功德故佛慧眾具足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復次，佛慧無上，徹鑒無比，從甚深禪定中生故；諸</w:t>
      </w:r>
      <w:r w:rsidRPr="00E609EE">
        <w:rPr>
          <w:rFonts w:ascii="Times New Roman" w:eastAsia="新細明體" w:hAnsi="新細明體" w:cs="Times New Roman"/>
          <w:bCs/>
          <w:szCs w:val="24"/>
        </w:rPr>
        <w:t>麁</w:t>
      </w:r>
      <w:r w:rsidRPr="00E609EE">
        <w:rPr>
          <w:rFonts w:ascii="Times New Roman" w:eastAsia="新細明體" w:hAnsi="Times New Roman" w:cs="Times New Roman"/>
          <w:bCs/>
          <w:szCs w:val="24"/>
        </w:rPr>
        <w:t>細煩惱所不能動故；善修三十七品、四禪、四無量心、四無色定、八背捨、九次第定等諸功德故；有十力、四無所畏、四無礙智、十八不共法，得無礙不可思議解脫故</w:t>
      </w:r>
      <w:r w:rsidRPr="00E609EE">
        <w:rPr>
          <w:rFonts w:ascii="新細明體" w:eastAsia="新細明體" w:hAnsi="新細明體" w:cs="Times New Roman"/>
          <w:bCs/>
          <w:szCs w:val="24"/>
        </w:rPr>
        <w:t>──</w:t>
      </w:r>
      <w:r w:rsidRPr="00E609EE">
        <w:rPr>
          <w:rFonts w:ascii="Times New Roman" w:eastAsia="新細明體" w:hAnsi="Times New Roman" w:cs="Times New Roman"/>
          <w:bCs/>
          <w:szCs w:val="24"/>
        </w:rPr>
        <w:t>佛慧眾具足。</w:t>
      </w:r>
    </w:p>
    <w:p w:rsidR="00BF4096" w:rsidRPr="00E609EE" w:rsidRDefault="00C80633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D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能降伏外道大論議師輩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故知佛慧眾具足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復次，能降伏外道大論議師，所謂憂</w:t>
      </w:r>
      <w:bookmarkStart w:id="25" w:name="0220c10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7"/>
      </w:r>
      <w:r w:rsidRPr="00E609EE">
        <w:rPr>
          <w:rFonts w:ascii="Times New Roman" w:eastAsia="新細明體" w:hAnsi="Times New Roman" w:cs="Times New Roman"/>
          <w:bCs/>
          <w:szCs w:val="24"/>
        </w:rPr>
        <w:t>樓頻</w:t>
      </w:r>
      <w:bookmarkEnd w:id="25"/>
      <w:r w:rsidR="00973DBA" w:rsidRPr="00E609EE">
        <w:rPr>
          <w:rStyle w:val="ttsigdiff1"/>
          <w:rFonts w:ascii="Courier New" w:hAnsi="Courier New" w:cs="Courier New"/>
          <w:color w:val="auto"/>
          <w:szCs w:val="24"/>
        </w:rPr>
        <w:t>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8"/>
      </w:r>
      <w:r w:rsidRPr="00E609EE">
        <w:rPr>
          <w:rFonts w:ascii="Times New Roman" w:eastAsia="新細明體" w:hAnsi="Times New Roman" w:cs="Times New Roman"/>
          <w:bCs/>
          <w:szCs w:val="24"/>
        </w:rPr>
        <w:t>迦葉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9"/>
      </w:r>
      <w:r w:rsidRPr="00E609EE">
        <w:rPr>
          <w:rFonts w:ascii="Times New Roman" w:eastAsia="新細明體" w:hAnsi="Times New Roman" w:cs="Times New Roman"/>
          <w:bCs/>
          <w:szCs w:val="24"/>
        </w:rPr>
        <w:t>、摩訶迦葉、舍利弗、目揵連、薩遮尼揵子、婆蹉首羅、長爪等大論議師輩皆降伏，是故知佛慧眾具足。</w:t>
      </w:r>
    </w:p>
    <w:p w:rsidR="00BF4096" w:rsidRPr="00E609EE" w:rsidRDefault="00C80633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E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、佛開示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三藏、十二部經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諸大論師及釋梵天王皆降伏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，故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知佛智慧多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復次，佛三藏、十二部經、八萬四千法聚，見是語言多故，知智慧亦大。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譬如一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0"/>
      </w:r>
      <w:r w:rsidRPr="00E609EE">
        <w:rPr>
          <w:rFonts w:ascii="Times New Roman" w:eastAsia="新細明體" w:hAnsi="Times New Roman" w:cs="Times New Roman"/>
          <w:bCs/>
          <w:szCs w:val="24"/>
        </w:rPr>
        <w:t>居士清朝見大雨處，語眾人言：「昨夜雨龍，其力甚大！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眾人言：「汝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lastRenderedPageBreak/>
        <w:t>`596`</w:t>
      </w:r>
      <w:r w:rsidRPr="00E609EE">
        <w:rPr>
          <w:rFonts w:ascii="Times New Roman" w:eastAsia="新細明體" w:hAnsi="Times New Roman" w:cs="Times New Roman"/>
          <w:bCs/>
          <w:szCs w:val="24"/>
        </w:rPr>
        <w:t>何以知之？」答言：「我見地</w:t>
      </w:r>
      <w:r w:rsidRPr="00E609EE">
        <w:rPr>
          <w:rFonts w:ascii="Times New Roman" w:eastAsia="新細明體" w:hAnsi="Times New Roman" w:cs="Times New Roman"/>
          <w:szCs w:val="24"/>
        </w:rPr>
        <w:t>濕</w:t>
      </w:r>
      <w:r w:rsidRPr="00E609EE">
        <w:rPr>
          <w:rFonts w:ascii="Times New Roman" w:eastAsia="新細明體" w:hAnsi="Times New Roman" w:cs="Times New Roman"/>
          <w:bCs/>
          <w:szCs w:val="24"/>
        </w:rPr>
        <w:t>、泥多，山崩、樹折，殺諸鳥獸，以此故知龍力為大。」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佛亦如是，甚深智慧，雖非眼見，雨大法雨，諸大論議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1"/>
      </w:r>
      <w:r w:rsidRPr="00E609EE">
        <w:rPr>
          <w:rFonts w:ascii="Times New Roman" w:eastAsia="新細明體" w:hAnsi="Times New Roman" w:cs="Times New Roman"/>
          <w:bCs/>
          <w:szCs w:val="24"/>
        </w:rPr>
        <w:t>師及釋梵天王皆以降伏，以是可知佛智慧多。</w:t>
      </w:r>
    </w:p>
    <w:p w:rsidR="00BF4096" w:rsidRPr="00E609EE" w:rsidRDefault="00C80633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F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佛得無礙解脫故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於一切法智慧無礙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復次，諸佛得無礙解脫故，於一切法中智慧無礙。</w:t>
      </w:r>
    </w:p>
    <w:p w:rsidR="00BF4096" w:rsidRPr="00E609EE" w:rsidRDefault="00C80633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G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智慧常</w:t>
      </w:r>
      <w:r w:rsidR="00BF4096" w:rsidRPr="00966D17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清淨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無量如虛空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得無礙智故，知佛慧眾具足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此智慧皆清淨，出諸觀上；不觀諸法常相、無常相，有邊相、無邊相，有去相、無去相，有相、無相，有漏相、無漏相，有為相、無為相，生滅相、不生滅相，空相、不空相；常清淨無量如虛空，以是故無礙。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若觀生滅者，不得觀不生滅；觀不生滅者，不得觀生滅。若不生滅實，生滅不實；若生滅實，不生滅不實。如是等諸觀皆爾。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得無礙智故，知佛慧眾具足。</w:t>
      </w:r>
    </w:p>
    <w:p w:rsidR="00BF4096" w:rsidRPr="00E609EE" w:rsidRDefault="00C80633" w:rsidP="00966D17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念佛解脫眾具足</w:t>
      </w:r>
    </w:p>
    <w:p w:rsidR="00BF4096" w:rsidRPr="00E609EE" w:rsidRDefault="00C80633" w:rsidP="00966D17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、佛斷盡煩惱習故，成就八解脫，名為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具足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解脫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復次，念佛解脫眾具足。佛解脫諸煩惱及習，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a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221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根本拔故，解脫真不可壞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一切智慧成就故，名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2"/>
      </w:r>
      <w:r w:rsidRPr="00E609EE">
        <w:rPr>
          <w:rFonts w:ascii="Times New Roman" w:eastAsia="新細明體" w:hAnsi="Times New Roman" w:cs="Times New Roman"/>
          <w:bCs/>
          <w:szCs w:val="24"/>
        </w:rPr>
        <w:t>為「無礙解脫」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成就八解脫，甚深遍得故，名為「具足解脫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、佛具足</w:t>
      </w:r>
      <w:r w:rsidR="00BF4096" w:rsidRPr="00966D17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共解脫故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名具足解脫眾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復次，離時解脫及慧解脫故，便具足成就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共解脫</w:t>
      </w:r>
      <w:r w:rsidRPr="00E609EE">
        <w:rPr>
          <w:rFonts w:ascii="Times New Roman" w:eastAsia="新細明體" w:hAnsi="Times New Roman" w:cs="Times New Roman"/>
          <w:bCs/>
          <w:szCs w:val="24"/>
        </w:rPr>
        <w:t>。成就如是等解脫故，名「具足解脫眾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、佛破魔軍、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離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諸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煩惱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、離諸禪定障故，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得解脫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具足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復次，破魔軍故得解脫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離煩惱故得解脫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離遮諸禪法故得解脫，於諸禪定入出自在無礙故。</w:t>
      </w:r>
    </w:p>
    <w:p w:rsidR="00BF4096" w:rsidRPr="00E609EE" w:rsidRDefault="00C80633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D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、於見道中得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十六解脫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思惟道中得十八解脫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，得有為解脫、無為解脫，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名為解脫眾具足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復次，菩薩於見諦道中，得深十六解脫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3"/>
      </w:r>
      <w:r w:rsidRPr="00E609EE">
        <w:rPr>
          <w:rFonts w:ascii="Times New Roman" w:eastAsia="新細明體" w:hAnsi="Times New Roman" w:cs="Times New Roman"/>
          <w:bCs/>
          <w:szCs w:val="24"/>
        </w:rPr>
        <w:t>：一、苦法智相應有為解脫；二、苦諦斷十結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4"/>
      </w:r>
      <w:r w:rsidRPr="00E609EE">
        <w:rPr>
          <w:rFonts w:ascii="Times New Roman" w:eastAsia="新細明體" w:hAnsi="Times New Roman" w:cs="Times New Roman"/>
          <w:bCs/>
          <w:szCs w:val="24"/>
        </w:rPr>
        <w:t>盡，得無為解脫。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5"/>
      </w:r>
      <w:r w:rsidRPr="00E609EE">
        <w:rPr>
          <w:rFonts w:ascii="Times New Roman" w:eastAsia="新細明體" w:hAnsi="Times New Roman" w:cs="Times New Roman"/>
          <w:bCs/>
          <w:szCs w:val="24"/>
        </w:rPr>
        <w:t>如是乃至道比智。</w:t>
      </w:r>
    </w:p>
    <w:p w:rsidR="00BF4096" w:rsidRPr="00E609EE" w:rsidRDefault="003337B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lastRenderedPageBreak/>
        <w:t>`597`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思惟道中，得十八解脫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6"/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：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一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、或比智或法智相應有為解脫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二、斷無色界三思惟結故，得無為解脫。如是乃至第十八盡智相應有為解脫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及一切結使盡，得無為解脫。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如是諸解脫和合，名為「解脫眾具足」。</w:t>
      </w:r>
    </w:p>
    <w:p w:rsidR="00BF4096" w:rsidRPr="00E609EE" w:rsidRDefault="00C80633" w:rsidP="00966D17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念佛解脫知見眾具足</w:t>
      </w:r>
    </w:p>
    <w:p w:rsidR="00BF4096" w:rsidRPr="00E609EE" w:rsidRDefault="00BF4096" w:rsidP="00966D1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復次，念佛解脫知見眾具足。</w:t>
      </w:r>
    </w:p>
    <w:p w:rsidR="00BF4096" w:rsidRPr="00E609EE" w:rsidRDefault="00BF4096" w:rsidP="00966D1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解脫知見眾有</w:t>
      </w:r>
      <w:r w:rsidRPr="00E609EE">
        <w:rPr>
          <w:rFonts w:ascii="Times New Roman" w:eastAsia="新細明體" w:hAnsi="新細明體" w:cs="Times New Roman"/>
          <w:bCs/>
          <w:szCs w:val="24"/>
        </w:rPr>
        <w:t>二種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7"/>
      </w:r>
      <w:r w:rsidRPr="00E609EE">
        <w:rPr>
          <w:rFonts w:ascii="Times New Roman" w:eastAsia="新細明體" w:hAnsi="Times New Roman" w:cs="Times New Roman"/>
          <w:bCs/>
          <w:szCs w:val="24"/>
        </w:rPr>
        <w:t>：</w:t>
      </w:r>
    </w:p>
    <w:p w:rsidR="00BF4096" w:rsidRPr="00E609EE" w:rsidRDefault="00BF4096" w:rsidP="009A2A2F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一者、佛於解脫諸煩惱中，用盡智自證知：知苦已，斷集已，盡證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8"/>
      </w:r>
      <w:r w:rsidRPr="00E609EE">
        <w:rPr>
          <w:rFonts w:ascii="Times New Roman" w:eastAsia="新細明體" w:hAnsi="Times New Roman" w:cs="Times New Roman"/>
          <w:bCs/>
          <w:szCs w:val="24"/>
        </w:rPr>
        <w:t>已，</w:t>
      </w:r>
      <w:r w:rsidRPr="00E609EE">
        <w:rPr>
          <w:rFonts w:ascii="Times New Roman" w:eastAsia="新細明體" w:hAnsi="新細明體" w:cs="Times New Roman"/>
          <w:bCs/>
          <w:szCs w:val="24"/>
        </w:rPr>
        <w:t>修道</w:t>
      </w:r>
      <w:r w:rsidRPr="00E609EE">
        <w:rPr>
          <w:rFonts w:ascii="Times New Roman" w:eastAsia="新細明體" w:hAnsi="Times New Roman" w:cs="Times New Roman"/>
          <w:bCs/>
          <w:szCs w:val="24"/>
        </w:rPr>
        <w:t>已，是為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盡智</w:t>
      </w:r>
      <w:r w:rsidRPr="00E609EE">
        <w:rPr>
          <w:rFonts w:ascii="Times New Roman" w:eastAsia="新細明體" w:hAnsi="Times New Roman" w:cs="Times New Roman"/>
          <w:bCs/>
          <w:szCs w:val="24"/>
        </w:rPr>
        <w:t>解脫知見眾。</w:t>
      </w:r>
    </w:p>
    <w:p w:rsidR="00BF4096" w:rsidRPr="00E609EE" w:rsidRDefault="00BF4096" w:rsidP="00966D17">
      <w:pPr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新細明體" w:cs="Times New Roman"/>
          <w:bCs/>
          <w:szCs w:val="24"/>
        </w:rPr>
        <w:t>知苦已不復更知，乃至修道已不復更修</w:t>
      </w:r>
      <w:r w:rsidRPr="00E609EE">
        <w:rPr>
          <w:rFonts w:ascii="Times New Roman" w:eastAsia="新細明體" w:hAnsi="Times New Roman" w:cs="Times New Roman"/>
          <w:bCs/>
          <w:szCs w:val="24"/>
        </w:rPr>
        <w:t>，是為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無生智</w:t>
      </w:r>
      <w:r w:rsidRPr="00E609EE">
        <w:rPr>
          <w:rFonts w:ascii="Times New Roman" w:eastAsia="新細明體" w:hAnsi="Times New Roman" w:cs="Times New Roman"/>
          <w:bCs/>
          <w:szCs w:val="24"/>
        </w:rPr>
        <w:t>解脫知見眾。</w:t>
      </w:r>
    </w:p>
    <w:p w:rsidR="00BF4096" w:rsidRPr="00E609EE" w:rsidRDefault="00BF4096" w:rsidP="009A2A2F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二者、佛知是人入空門得解脫，是人無相門得解脫，是人無作門得解脫；是人無方便可令解脫。是人久久可得解脫，是人不久可得解脫，是人即時得解脫。是人軟語得解脫，是人苦教得解脫，是人雜語得解脫。是人見神通力得解脫，是人說法得解脫。是人婬欲多，為增婬欲得解脫；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9"/>
      </w:r>
      <w:r w:rsidRPr="00E609EE">
        <w:rPr>
          <w:rFonts w:ascii="Times New Roman" w:eastAsia="新細明體" w:hAnsi="Times New Roman" w:cs="Times New Roman"/>
          <w:bCs/>
          <w:szCs w:val="24"/>
        </w:rPr>
        <w:t>是人瞋恚多，為增瞋恚得解脫</w:t>
      </w:r>
      <w:r w:rsidRPr="00E609EE">
        <w:rPr>
          <w:rFonts w:ascii="新細明體" w:eastAsia="新細明體" w:hAnsi="新細明體" w:cs="Times New Roman"/>
          <w:bCs/>
          <w:szCs w:val="24"/>
        </w:rPr>
        <w:t>──</w:t>
      </w:r>
      <w:r w:rsidRPr="00E609EE">
        <w:rPr>
          <w:rFonts w:ascii="Times New Roman" w:eastAsia="新細明體" w:hAnsi="Times New Roman" w:cs="Times New Roman"/>
          <w:bCs/>
          <w:szCs w:val="24"/>
        </w:rPr>
        <w:t>如難陀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0"/>
      </w:r>
      <w:r w:rsidRPr="00E609EE">
        <w:rPr>
          <w:rFonts w:ascii="Times New Roman" w:eastAsia="新細明體" w:hAnsi="Times New Roman" w:cs="Times New Roman"/>
          <w:bCs/>
          <w:szCs w:val="24"/>
        </w:rPr>
        <w:t>、漚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1"/>
      </w:r>
      <w:r w:rsidRPr="00E609EE">
        <w:rPr>
          <w:rFonts w:ascii="Times New Roman" w:eastAsia="新細明體" w:hAnsi="Times New Roman" w:cs="Times New Roman"/>
          <w:bCs/>
          <w:szCs w:val="24"/>
        </w:rPr>
        <w:t>樓</w:t>
      </w:r>
      <w:bookmarkStart w:id="31" w:name="0221a28"/>
      <w:r w:rsidRPr="00E609EE">
        <w:rPr>
          <w:rFonts w:ascii="Times New Roman" w:eastAsia="新細明體" w:hAnsi="Times New Roman" w:cs="Times New Roman"/>
          <w:bCs/>
          <w:szCs w:val="24"/>
        </w:rPr>
        <w:t>頻螺</w:t>
      </w:r>
      <w:bookmarkEnd w:id="31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2"/>
      </w:r>
      <w:r w:rsidRPr="00E609EE">
        <w:rPr>
          <w:rFonts w:ascii="Times New Roman" w:eastAsia="新細明體" w:hAnsi="Times New Roman" w:cs="Times New Roman"/>
          <w:bCs/>
          <w:szCs w:val="24"/>
        </w:rPr>
        <w:t>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3"/>
      </w:r>
      <w:r w:rsidRPr="00E609EE">
        <w:rPr>
          <w:rFonts w:ascii="Times New Roman" w:eastAsia="新細明體" w:hAnsi="Times New Roman" w:cs="Times New Roman"/>
          <w:bCs/>
          <w:szCs w:val="24"/>
        </w:rPr>
        <w:t>是。如是等種種因緣得解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lastRenderedPageBreak/>
        <w:t>`598`</w:t>
      </w:r>
      <w:r w:rsidRPr="00E609EE">
        <w:rPr>
          <w:rFonts w:ascii="Times New Roman" w:eastAsia="新細明體" w:hAnsi="Times New Roman" w:cs="Times New Roman"/>
          <w:bCs/>
          <w:szCs w:val="24"/>
        </w:rPr>
        <w:t>脫，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4"/>
      </w:r>
      <w:r w:rsidRPr="00E609EE">
        <w:rPr>
          <w:rFonts w:ascii="Times New Roman" w:eastAsia="新細明體" w:hAnsi="Times New Roman" w:cs="Times New Roman"/>
          <w:bCs/>
          <w:szCs w:val="24"/>
        </w:rPr>
        <w:t>如法眼中說。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5"/>
      </w:r>
      <w:r w:rsidRPr="00E609EE">
        <w:rPr>
          <w:rFonts w:ascii="Times New Roman" w:eastAsia="新細明體" w:hAnsi="Times New Roman" w:cs="Times New Roman"/>
          <w:bCs/>
          <w:szCs w:val="24"/>
        </w:rPr>
        <w:t>於是諸解脫中了了知見，是名「解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221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脫知見眾具足」。</w:t>
      </w:r>
    </w:p>
    <w:p w:rsidR="00BF4096" w:rsidRPr="00E609EE" w:rsidRDefault="00C80633" w:rsidP="00966D17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念佛一切智乃至十八不共法功德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p.330</w:t>
      </w:r>
      <w:r w:rsidR="00BF4096" w:rsidRPr="00E609EE">
        <w:rPr>
          <w:rFonts w:ascii="Times New Roman" w:eastAsia="新細明體" w:hAnsi="新細明體" w:cs="Times New Roman"/>
          <w:bCs/>
          <w:sz w:val="20"/>
          <w:szCs w:val="20"/>
        </w:rPr>
        <w:t>）</w:t>
      </w:r>
    </w:p>
    <w:p w:rsidR="00BF4096" w:rsidRPr="00E609EE" w:rsidRDefault="00BF4096" w:rsidP="00966D1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復次，念佛一切智、一切知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6"/>
      </w:r>
      <w:r w:rsidRPr="00E609EE">
        <w:rPr>
          <w:rFonts w:ascii="Times New Roman" w:eastAsia="新細明體" w:hAnsi="Times New Roman" w:cs="Times New Roman"/>
          <w:bCs/>
          <w:szCs w:val="24"/>
        </w:rPr>
        <w:t>見，大慈、大悲，十力、四無所畏，四無礙智、十</w:t>
      </w:r>
      <w:r w:rsidRPr="00E609EE">
        <w:rPr>
          <w:rFonts w:ascii="Times New Roman" w:eastAsia="新細明體" w:hAnsi="新細明體" w:cs="Times New Roman"/>
          <w:bCs/>
          <w:szCs w:val="24"/>
        </w:rPr>
        <w:t>八不</w:t>
      </w:r>
      <w:r w:rsidRPr="00E609EE">
        <w:rPr>
          <w:rFonts w:ascii="Times New Roman" w:eastAsia="新細明體" w:hAnsi="Times New Roman" w:cs="Times New Roman"/>
          <w:bCs/>
          <w:szCs w:val="24"/>
        </w:rPr>
        <w:t>共法等；念如佛所知無量不可思議諸功德，是名念佛。</w:t>
      </w:r>
    </w:p>
    <w:p w:rsidR="00BF4096" w:rsidRPr="00E609EE" w:rsidRDefault="00C80633" w:rsidP="00966D17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法門分別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237"/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04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330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是念在七地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8"/>
      </w:r>
      <w:r w:rsidRPr="00E609EE">
        <w:rPr>
          <w:rFonts w:ascii="Times New Roman" w:eastAsia="新細明體" w:hAnsi="Times New Roman" w:cs="Times New Roman"/>
          <w:bCs/>
          <w:szCs w:val="24"/>
        </w:rPr>
        <w:t>中。</w:t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或有漏，或無漏。有漏者有報，無漏者無報。</w:t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三根相應：樂、喜、捨根。</w:t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行得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9"/>
      </w:r>
      <w:r w:rsidRPr="00E609EE">
        <w:rPr>
          <w:rFonts w:ascii="Times New Roman" w:eastAsia="新細明體" w:hAnsi="Times New Roman" w:cs="Times New Roman"/>
          <w:bCs/>
          <w:szCs w:val="24"/>
        </w:rPr>
        <w:t>，亦果報得：行得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0"/>
      </w:r>
      <w:r w:rsidRPr="00E609EE">
        <w:rPr>
          <w:rFonts w:ascii="Times New Roman" w:eastAsia="新細明體" w:hAnsi="Times New Roman" w:cs="Times New Roman"/>
          <w:bCs/>
          <w:szCs w:val="24"/>
        </w:rPr>
        <w:t>者，如此間國中學念佛三昧；果報得者，如無量壽佛國人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生便自然能念佛。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1"/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如是等，如《阿毘曇》中廣分別。</w:t>
      </w:r>
    </w:p>
    <w:p w:rsidR="00E715E2" w:rsidRPr="00E609EE" w:rsidRDefault="00E715E2" w:rsidP="009A2A2F">
      <w:pPr>
        <w:widowControl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br w:type="page"/>
      </w:r>
    </w:p>
    <w:p w:rsidR="00BF4096" w:rsidRPr="00E609EE" w:rsidRDefault="003337B6" w:rsidP="009A2A2F">
      <w:pPr>
        <w:jc w:val="both"/>
        <w:rPr>
          <w:rFonts w:ascii="Times New Roman" w:eastAsia="新細明體" w:hAnsi="Times New Roman" w:cs="Times New Roman"/>
        </w:rPr>
      </w:pPr>
      <w:r>
        <w:rPr>
          <w:rFonts w:ascii="新細明體" w:eastAsia="新細明體" w:hAnsi="新細明體" w:cs="Times New Roman" w:hint="eastAsia"/>
          <w:bCs/>
          <w:szCs w:val="24"/>
        </w:rPr>
        <w:lastRenderedPageBreak/>
        <w:t>`599`</w:t>
      </w:r>
      <w:r w:rsidR="00BF4096" w:rsidRPr="00E609EE">
        <w:rPr>
          <w:rFonts w:ascii="新細明體" w:eastAsia="新細明體" w:hAnsi="新細明體" w:cs="Times New Roman"/>
          <w:bCs/>
          <w:szCs w:val="24"/>
        </w:rPr>
        <w:t>【附表】</w:t>
      </w:r>
      <w:r w:rsidR="00BF4096" w:rsidRPr="00E609EE">
        <w:rPr>
          <w:rFonts w:ascii="Times New Roman" w:eastAsia="新細明體" w:hAnsi="Times New Roman" w:cs="Times New Roman" w:hint="eastAsia"/>
          <w:szCs w:val="24"/>
        </w:rPr>
        <w:t>八背捨、八勝處、十一切處及九次第定之關係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2"/>
      </w:r>
    </w:p>
    <w:p w:rsidR="00BF4096" w:rsidRPr="00E609EE" w:rsidRDefault="00BF4096" w:rsidP="00B47107">
      <w:pPr>
        <w:jc w:val="both"/>
        <w:rPr>
          <w:rFonts w:ascii="標楷體" w:eastAsia="標楷體" w:hAnsi="標楷體" w:cs="Times New Roman"/>
          <w:bCs/>
          <w:szCs w:val="24"/>
        </w:rPr>
      </w:pPr>
    </w:p>
    <w:p w:rsidR="00BF4096" w:rsidRPr="0082650D" w:rsidRDefault="00BF4096" w:rsidP="00B47107">
      <w:pPr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四禪</w:t>
      </w:r>
      <w:r w:rsidR="0080660C"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="0080660C"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十遍處</w:t>
      </w:r>
      <w:r w:rsidR="0080660C"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="0080660C"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="0080660C"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八勝處</w:t>
      </w:r>
      <w:r w:rsidR="0080660C"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="0080660C"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="0080660C"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八解脫</w:t>
      </w:r>
      <w:r w:rsidR="0080660C"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="0080660C"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="0080660C"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九次第定</w:t>
      </w:r>
    </w:p>
    <w:p w:rsidR="00BF4096" w:rsidRPr="001E23FB" w:rsidRDefault="0048171C" w:rsidP="0080660C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2BE68D4" wp14:editId="3DC88B0C">
                <wp:simplePos x="0" y="0"/>
                <wp:positionH relativeFrom="column">
                  <wp:posOffset>3074670</wp:posOffset>
                </wp:positionH>
                <wp:positionV relativeFrom="paragraph">
                  <wp:posOffset>103835</wp:posOffset>
                </wp:positionV>
                <wp:extent cx="247650" cy="260350"/>
                <wp:effectExtent l="0" t="0" r="19050" b="25400"/>
                <wp:wrapNone/>
                <wp:docPr id="2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0" cy="26035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C6F712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13" o:spid="_x0000_s1026" type="#_x0000_t88" style="position:absolute;margin-left:242.1pt;margin-top:8.2pt;width:19.5pt;height:20.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" adj="0"/>
            </w:pict>
          </mc:Fallback>
        </mc:AlternateContent>
      </w:r>
      <w:r w:rsidR="000709B4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 wp14:anchorId="518B12C4" wp14:editId="5F5BC703">
                <wp:simplePos x="0" y="0"/>
                <wp:positionH relativeFrom="column">
                  <wp:posOffset>4109390</wp:posOffset>
                </wp:positionH>
                <wp:positionV relativeFrom="paragraph">
                  <wp:posOffset>132715</wp:posOffset>
                </wp:positionV>
                <wp:extent cx="464896" cy="662940"/>
                <wp:effectExtent l="0" t="0" r="30480" b="4191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96" cy="662940"/>
                          <a:chOff x="0" y="0"/>
                          <a:chExt cx="464896" cy="662940"/>
                        </a:xfrm>
                      </wpg:grpSpPr>
                      <wps:wsp>
                        <wps:cNvPr id="23" name="Line 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42100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457200" cy="6629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43891" y="7315"/>
                            <a:ext cx="375920" cy="645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3891" y="658368"/>
                            <a:ext cx="42100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2FE00F2" id="Group 24" o:spid="_x0000_s1026" style="position:absolute;margin-left:323.55pt;margin-top:10.45pt;width:36.6pt;height:52.2pt;z-index:251625984" coordsize="4648,6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">
                <v:line id="Line 2" o:spid="_x0000_s1027" style="position:absolute;visibility:visible;mso-wrap-style:square" from="0,0" to="421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v:line id="Line 3" o:spid="_x0000_s1028" style="position:absolute;visibility:visible;mso-wrap-style:square" from="0,0" to="4572,6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4" o:spid="_x0000_s1029" style="position:absolute;flip:y;visibility:visible;mso-wrap-style:square" from="438,73" to="4198,6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<v:line id="Line 12" o:spid="_x0000_s1030" style="position:absolute;visibility:visible;mso-wrap-style:square" from="438,6583" to="4648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</v:group>
            </w:pict>
          </mc:Fallback>
        </mc:AlternateContent>
      </w:r>
      <w:r w:rsidR="000709B4"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5EEEA7D0" wp14:editId="04A8BBB8">
                <wp:simplePos x="0" y="0"/>
                <wp:positionH relativeFrom="column">
                  <wp:posOffset>4479340</wp:posOffset>
                </wp:positionH>
                <wp:positionV relativeFrom="paragraph">
                  <wp:posOffset>52070</wp:posOffset>
                </wp:positionV>
                <wp:extent cx="526415" cy="342900"/>
                <wp:effectExtent l="0" t="0" r="0" b="0"/>
                <wp:wrapNone/>
                <wp:docPr id="1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A7F09" w:rsidRPr="001E23FB" w:rsidRDefault="00EA7F09" w:rsidP="00BF4096">
                            <w:pPr>
                              <w:rPr>
                                <w:szCs w:val="24"/>
                              </w:rPr>
                            </w:pPr>
                            <w:r w:rsidRPr="001E23FB">
                              <w:rPr>
                                <w:rFonts w:hint="eastAsia"/>
                                <w:szCs w:val="24"/>
                              </w:rPr>
                              <w:t>初禪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EEEA7D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52.7pt;margin-top:4.1pt;width:41.45pt;height:27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" filled="f" stroked="f">
                <v:textbox>
                  <w:txbxContent>
                    <w:p w:rsidR="00073A65" w:rsidRPr="001E23FB" w:rsidRDefault="00073A65" w:rsidP="00BF4096">
                      <w:pPr>
                        <w:rPr>
                          <w:szCs w:val="24"/>
                        </w:rPr>
                      </w:pPr>
                      <w:r w:rsidRPr="001E23FB">
                        <w:rPr>
                          <w:rFonts w:hint="eastAsia"/>
                          <w:szCs w:val="24"/>
                        </w:rPr>
                        <w:t>初禪</w:t>
                      </w:r>
                    </w:p>
                  </w:txbxContent>
                </v:textbox>
              </v:shape>
            </w:pict>
          </mc:Fallback>
        </mc:AlternateContent>
      </w:r>
      <w:r w:rsidR="001E23FB"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58363D8F" wp14:editId="33E48E3C">
                <wp:simplePos x="0" y="0"/>
                <wp:positionH relativeFrom="column">
                  <wp:posOffset>1534947</wp:posOffset>
                </wp:positionH>
                <wp:positionV relativeFrom="paragraph">
                  <wp:posOffset>118110</wp:posOffset>
                </wp:positionV>
                <wp:extent cx="247650" cy="685800"/>
                <wp:effectExtent l="7620" t="13335" r="11430" b="5715"/>
                <wp:wrapNone/>
                <wp:docPr id="2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247650" cy="68580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128AD75" id="AutoShape 16" o:spid="_x0000_s1026" type="#_x0000_t88" style="position:absolute;margin-left:120.85pt;margin-top:9.3pt;width:19.5pt;height:54pt;rotation:180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" adj="0"/>
            </w:pict>
          </mc:Fallback>
        </mc:AlternateContent>
      </w:r>
      <w:r w:rsidR="001E23FB"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231743A" wp14:editId="1E44CC82">
                <wp:simplePos x="0" y="0"/>
                <wp:positionH relativeFrom="column">
                  <wp:posOffset>351485</wp:posOffset>
                </wp:positionH>
                <wp:positionV relativeFrom="paragraph">
                  <wp:posOffset>118110</wp:posOffset>
                </wp:positionV>
                <wp:extent cx="247650" cy="685800"/>
                <wp:effectExtent l="10795" t="13335" r="8255" b="5715"/>
                <wp:wrapNone/>
                <wp:docPr id="2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0" cy="68580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7729CDC" id="AutoShape 15" o:spid="_x0000_s1026" type="#_x0000_t88" style="position:absolute;margin-left:27.7pt;margin-top:9.3pt;width:19.5pt;height:54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" adj="0"/>
            </w:pict>
          </mc:Fallback>
        </mc:AlternateContent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初禪</w:t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內有色想觀外色少</w:t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 xml:space="preserve">內有色想 </w:t>
      </w:r>
    </w:p>
    <w:p w:rsidR="00BF4096" w:rsidRPr="001E23FB" w:rsidRDefault="0080660C" w:rsidP="0080660C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內有色想觀外色多</w:t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觀外色解脫</w:t>
      </w:r>
    </w:p>
    <w:p w:rsidR="00BF4096" w:rsidRPr="001E23FB" w:rsidRDefault="008444C8" w:rsidP="0080660C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243D4D8D" wp14:editId="5ED4DDE2">
                <wp:simplePos x="0" y="0"/>
                <wp:positionH relativeFrom="column">
                  <wp:posOffset>3074670</wp:posOffset>
                </wp:positionH>
                <wp:positionV relativeFrom="paragraph">
                  <wp:posOffset>99695</wp:posOffset>
                </wp:positionV>
                <wp:extent cx="247650" cy="260350"/>
                <wp:effectExtent l="0" t="0" r="19050" b="25400"/>
                <wp:wrapNone/>
                <wp:docPr id="2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0" cy="26035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3EC6744" id="AutoShape 13" o:spid="_x0000_s1026" type="#_x0000_t88" style="position:absolute;margin-left:242.1pt;margin-top:7.85pt;width:19.5pt;height:20.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" adj="0"/>
            </w:pict>
          </mc:Fallback>
        </mc:AlternateContent>
      </w:r>
      <w:r w:rsidR="0048171C" w:rsidRPr="001E23FB">
        <w:rPr>
          <w:rFonts w:ascii="新細明體" w:eastAsia="新細明體" w:hAnsi="新細明體" w:cs="Arial Unicode MS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3B37903D" wp14:editId="5DA554AB">
                <wp:simplePos x="0" y="0"/>
                <wp:positionH relativeFrom="column">
                  <wp:posOffset>606425</wp:posOffset>
                </wp:positionH>
                <wp:positionV relativeFrom="paragraph">
                  <wp:posOffset>5080</wp:posOffset>
                </wp:positionV>
                <wp:extent cx="929005" cy="0"/>
                <wp:effectExtent l="0" t="0" r="23495" b="19050"/>
                <wp:wrapNone/>
                <wp:docPr id="1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9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A5C4B59" id="Line 5" o:spid="_x0000_s1026" style="position:absolute;flip:y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75pt,.4pt" to="120.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bKGAIAADI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"/>
            </w:pict>
          </mc:Fallback>
        </mc:AlternateContent>
      </w:r>
      <w:r w:rsidR="000709B4"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210A54C9" wp14:editId="246377FD">
                <wp:simplePos x="0" y="0"/>
                <wp:positionH relativeFrom="column">
                  <wp:posOffset>4479340</wp:posOffset>
                </wp:positionH>
                <wp:positionV relativeFrom="paragraph">
                  <wp:posOffset>19050</wp:posOffset>
                </wp:positionV>
                <wp:extent cx="526695" cy="342900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A7F09" w:rsidRPr="001E23FB" w:rsidRDefault="00EA7F09" w:rsidP="00BF4096">
                            <w:pPr>
                              <w:rPr>
                                <w:szCs w:val="24"/>
                              </w:rPr>
                            </w:pPr>
                            <w:r w:rsidRPr="001E23FB">
                              <w:rPr>
                                <w:rFonts w:hint="eastAsia"/>
                                <w:szCs w:val="24"/>
                              </w:rPr>
                              <w:t>二禪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0A54C9" id="Text Box 11" o:spid="_x0000_s1027" type="#_x0000_t202" style="position:absolute;left:0;text-align:left;margin-left:352.7pt;margin-top:1.5pt;width:41.45pt;height:27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" filled="f" stroked="f">
                <v:textbox>
                  <w:txbxContent>
                    <w:p w:rsidR="00073A65" w:rsidRPr="001E23FB" w:rsidRDefault="00073A65" w:rsidP="00BF4096">
                      <w:pPr>
                        <w:rPr>
                          <w:szCs w:val="24"/>
                        </w:rPr>
                      </w:pPr>
                      <w:r w:rsidRPr="001E23FB">
                        <w:rPr>
                          <w:rFonts w:hint="eastAsia"/>
                          <w:szCs w:val="24"/>
                        </w:rPr>
                        <w:t>二禪</w:t>
                      </w:r>
                    </w:p>
                  </w:txbxContent>
                </v:textbox>
              </v:shape>
            </w:pict>
          </mc:Fallback>
        </mc:AlternateContent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內無色想觀外色少</w:t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內無色想</w:t>
      </w:r>
    </w:p>
    <w:p w:rsidR="00BF4096" w:rsidRPr="001E23FB" w:rsidRDefault="00BF4096" w:rsidP="0080660C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 w:hint="eastAsia"/>
          <w:bCs/>
          <w:szCs w:val="24"/>
        </w:rPr>
        <w:t>二禪</w:t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>內無色想觀外色多</w: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 xml:space="preserve">觀外色解脫 </w:t>
      </w:r>
    </w:p>
    <w:p w:rsidR="00BF4096" w:rsidRPr="001E23FB" w:rsidRDefault="00BF4096" w:rsidP="0080660C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562B56AE" wp14:editId="57A93371">
                <wp:simplePos x="0" y="0"/>
                <wp:positionH relativeFrom="column">
                  <wp:posOffset>349885</wp:posOffset>
                </wp:positionH>
                <wp:positionV relativeFrom="paragraph">
                  <wp:posOffset>117805</wp:posOffset>
                </wp:positionV>
                <wp:extent cx="4177691" cy="0"/>
                <wp:effectExtent l="0" t="0" r="32385" b="19050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7769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7ADFCE6" id="Line 6" o:spid="_x0000_s1026" style="position:absolute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55pt,9.3pt" to="356.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t9d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"/>
            </w:pict>
          </mc:Fallback>
        </mc:AlternateContent>
      </w:r>
      <w:r w:rsidRPr="001E23FB">
        <w:rPr>
          <w:rFonts w:ascii="新細明體" w:eastAsia="新細明體" w:hAnsi="新細明體" w:cs="Times New Roman" w:hint="eastAsia"/>
          <w:bCs/>
          <w:szCs w:val="24"/>
        </w:rPr>
        <w:t>三禪</w:t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>三禪</w:t>
      </w:r>
      <w:r w:rsidRPr="001E23F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3"/>
      </w:r>
    </w:p>
    <w:p w:rsidR="00BF4096" w:rsidRPr="001E23FB" w:rsidRDefault="0048171C" w:rsidP="0080660C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95E8B22" wp14:editId="6B0C7E00">
                <wp:simplePos x="0" y="0"/>
                <wp:positionH relativeFrom="column">
                  <wp:posOffset>341630</wp:posOffset>
                </wp:positionH>
                <wp:positionV relativeFrom="paragraph">
                  <wp:posOffset>98730</wp:posOffset>
                </wp:positionV>
                <wp:extent cx="247650" cy="260350"/>
                <wp:effectExtent l="0" t="0" r="19050" b="25400"/>
                <wp:wrapNone/>
                <wp:docPr id="3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47650" cy="26035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93D71C3" id="AutoShape 13" o:spid="_x0000_s1026" type="#_x0000_t88" style="position:absolute;margin-left:26.9pt;margin-top:7.75pt;width:19.5pt;height:20.5pt;flip:x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" adj="0"/>
            </w:pict>
          </mc:Fallback>
        </mc:AlternateContent>
      </w:r>
      <w:r w:rsidR="001E23FB"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1A54BD17" wp14:editId="3FE6DCC5">
                <wp:simplePos x="0" y="0"/>
                <wp:positionH relativeFrom="column">
                  <wp:posOffset>-81127</wp:posOffset>
                </wp:positionH>
                <wp:positionV relativeFrom="paragraph">
                  <wp:posOffset>57861</wp:posOffset>
                </wp:positionV>
                <wp:extent cx="519380" cy="342900"/>
                <wp:effectExtent l="0" t="0" r="0" b="0"/>
                <wp:wrapNone/>
                <wp:docPr id="1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3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A7F09" w:rsidRPr="001E23FB" w:rsidRDefault="00EA7F09" w:rsidP="00BF4096">
                            <w:pPr>
                              <w:rPr>
                                <w:szCs w:val="24"/>
                              </w:rPr>
                            </w:pPr>
                            <w:r w:rsidRPr="001E23FB">
                              <w:rPr>
                                <w:rFonts w:hint="eastAsia"/>
                                <w:szCs w:val="24"/>
                              </w:rPr>
                              <w:t>四禪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A54BD17" id="Text Box 17" o:spid="_x0000_s1028" type="#_x0000_t202" style="position:absolute;left:0;text-align:left;margin-left:-6.4pt;margin-top:4.55pt;width:40.9pt;height:27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" filled="f" stroked="f">
                <v:textbox>
                  <w:txbxContent>
                    <w:p w:rsidR="00073A65" w:rsidRPr="001E23FB" w:rsidRDefault="00073A65" w:rsidP="00BF4096">
                      <w:pPr>
                        <w:rPr>
                          <w:szCs w:val="24"/>
                        </w:rPr>
                      </w:pPr>
                      <w:r w:rsidRPr="001E23FB">
                        <w:rPr>
                          <w:rFonts w:hint="eastAsia"/>
                          <w:szCs w:val="24"/>
                        </w:rPr>
                        <w:t>四禪</w:t>
                      </w:r>
                    </w:p>
                  </w:txbxContent>
                </v:textbox>
              </v:shape>
            </w:pict>
          </mc:Fallback>
        </mc:AlternateContent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地水火風遍處</w:t>
      </w:r>
    </w:p>
    <w:p w:rsidR="00BF4096" w:rsidRPr="001E23FB" w:rsidRDefault="008444C8" w:rsidP="0080660C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503E8F98" wp14:editId="0B17A166">
                <wp:simplePos x="0" y="0"/>
                <wp:positionH relativeFrom="column">
                  <wp:posOffset>2456815</wp:posOffset>
                </wp:positionH>
                <wp:positionV relativeFrom="paragraph">
                  <wp:posOffset>112065</wp:posOffset>
                </wp:positionV>
                <wp:extent cx="854710" cy="0"/>
                <wp:effectExtent l="0" t="0" r="21590" b="19050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47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A935A17" id="Line 7" o:spid="_x0000_s1026" style="position:absolute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45pt,8.8pt" to="260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UUMEQIAACc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"/>
            </w:pict>
          </mc:Fallback>
        </mc:AlternateContent>
      </w:r>
      <w:r w:rsidR="000709B4"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69360D24" wp14:editId="59A310B8">
                <wp:simplePos x="0" y="0"/>
                <wp:positionH relativeFrom="column">
                  <wp:posOffset>3839820</wp:posOffset>
                </wp:positionH>
                <wp:positionV relativeFrom="paragraph">
                  <wp:posOffset>121869</wp:posOffset>
                </wp:positionV>
                <wp:extent cx="688543" cy="0"/>
                <wp:effectExtent l="0" t="0" r="35560" b="19050"/>
                <wp:wrapNone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854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8A9F74D" id="Line 9" o:spid="_x0000_s1026" style="position:absolute;flip:y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35pt,9.6pt" to="356.5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OCGAIAADEEAAAOAAAAZHJzL2Uyb0RvYy54bWysU02P2yAQvVfqf0DcE9tZJ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"/>
            </w:pict>
          </mc:Fallback>
        </mc:AlternateContent>
      </w:r>
      <w:r w:rsidR="000709B4"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1D4341EB" wp14:editId="38449124">
                <wp:simplePos x="0" y="0"/>
                <wp:positionH relativeFrom="column">
                  <wp:posOffset>1585265</wp:posOffset>
                </wp:positionH>
                <wp:positionV relativeFrom="paragraph">
                  <wp:posOffset>111760</wp:posOffset>
                </wp:positionV>
                <wp:extent cx="171450" cy="279400"/>
                <wp:effectExtent l="0" t="0" r="19050" b="25400"/>
                <wp:wrapNone/>
                <wp:docPr id="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" cy="279400"/>
                        </a:xfrm>
                        <a:prstGeom prst="leftBrace">
                          <a:avLst>
                            <a:gd name="adj1" fmla="val 0"/>
                            <a:gd name="adj2" fmla="val 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5D87B6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9" o:spid="_x0000_s1026" type="#_x0000_t87" style="position:absolute;margin-left:124.8pt;margin-top:8.8pt;width:13.5pt;height:22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" adj="0,0"/>
            </w:pict>
          </mc:Fallback>
        </mc:AlternateContent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青黃赤白遍處</w:t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內無色想</w: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淨解脫</w: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四禪</w:t>
      </w:r>
    </w:p>
    <w:p w:rsidR="00BF4096" w:rsidRPr="001E23FB" w:rsidRDefault="001E23FB" w:rsidP="001E23FB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觀青黃等（四）</w:t>
      </w:r>
    </w:p>
    <w:p w:rsidR="00BF4096" w:rsidRPr="001E23FB" w:rsidRDefault="000709B4" w:rsidP="001E23FB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Arial Unicode MS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0960D47B" wp14:editId="62C4342B">
                <wp:simplePos x="0" y="0"/>
                <wp:positionH relativeFrom="column">
                  <wp:posOffset>3986124</wp:posOffset>
                </wp:positionH>
                <wp:positionV relativeFrom="paragraph">
                  <wp:posOffset>110896</wp:posOffset>
                </wp:positionV>
                <wp:extent cx="557689" cy="0"/>
                <wp:effectExtent l="0" t="0" r="33020" b="19050"/>
                <wp:wrapNone/>
                <wp:docPr id="6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768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7FB82EF" id="Line 21" o:spid="_x0000_s1026" style="position:absolute;flip:y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5pt,8.75pt" to="357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"/>
            </w:pict>
          </mc:Fallback>
        </mc:AlternateContent>
      </w:r>
      <w:r w:rsidRPr="001E23FB">
        <w:rPr>
          <w:rFonts w:ascii="新細明體" w:eastAsia="新細明體" w:hAnsi="新細明體" w:cs="Arial Unicode MS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1C124C63" wp14:editId="050921A0">
                <wp:simplePos x="0" y="0"/>
                <wp:positionH relativeFrom="column">
                  <wp:posOffset>1111250</wp:posOffset>
                </wp:positionH>
                <wp:positionV relativeFrom="paragraph">
                  <wp:posOffset>118212</wp:posOffset>
                </wp:positionV>
                <wp:extent cx="1887322" cy="0"/>
                <wp:effectExtent l="0" t="0" r="36830" b="19050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732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3C9014C" id="Line 8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5pt,9.3pt" to="236.1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"/>
            </w:pict>
          </mc:Fallback>
        </mc:AlternateConten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空遍處</w: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空無邊處解脫</w: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空無邊處定</w:t>
      </w:r>
    </w:p>
    <w:p w:rsidR="00BF4096" w:rsidRPr="001E23FB" w:rsidRDefault="000709B4" w:rsidP="001E23FB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Arial Unicode MS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7C521FD0" wp14:editId="759B75F4">
                <wp:simplePos x="0" y="0"/>
                <wp:positionH relativeFrom="column">
                  <wp:posOffset>3984676</wp:posOffset>
                </wp:positionH>
                <wp:positionV relativeFrom="paragraph">
                  <wp:posOffset>114351</wp:posOffset>
                </wp:positionV>
                <wp:extent cx="557689" cy="0"/>
                <wp:effectExtent l="0" t="0" r="33020" b="19050"/>
                <wp:wrapNone/>
                <wp:docPr id="2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768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B2E5F6E" id="Line 21" o:spid="_x0000_s1026" style="position:absolute;flip:y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75pt,9pt" to="357.6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"/>
            </w:pict>
          </mc:Fallback>
        </mc:AlternateContent>
      </w:r>
      <w:r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9B437D3" wp14:editId="41CE7690">
                <wp:simplePos x="0" y="0"/>
                <wp:positionH relativeFrom="column">
                  <wp:posOffset>1103934</wp:posOffset>
                </wp:positionH>
                <wp:positionV relativeFrom="paragraph">
                  <wp:posOffset>116383</wp:posOffset>
                </wp:positionV>
                <wp:extent cx="1894535" cy="0"/>
                <wp:effectExtent l="0" t="0" r="29845" b="19050"/>
                <wp:wrapNone/>
                <wp:docPr id="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4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329BFA2" id="Line 20" o:spid="_x0000_s1026" style="position:absolute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9pt,9.15pt" to="236.1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"/>
            </w:pict>
          </mc:Fallback>
        </mc:AlternateConten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識遍處</w: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識無邊處解脫</w: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識無邊處定</w:t>
      </w:r>
    </w:p>
    <w:p w:rsidR="00BF4096" w:rsidRPr="001E23FB" w:rsidRDefault="000709B4" w:rsidP="001E23FB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849F541" wp14:editId="585299E0">
                <wp:simplePos x="0" y="0"/>
                <wp:positionH relativeFrom="column">
                  <wp:posOffset>3986124</wp:posOffset>
                </wp:positionH>
                <wp:positionV relativeFrom="paragraph">
                  <wp:posOffset>114554</wp:posOffset>
                </wp:positionV>
                <wp:extent cx="557689" cy="0"/>
                <wp:effectExtent l="0" t="0" r="33020" b="19050"/>
                <wp:wrapNone/>
                <wp:docPr id="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768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46F718B" id="Line 22" o:spid="_x0000_s1026" style="position:absolute;flip:y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5pt,9pt" to="357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"/>
            </w:pict>
          </mc:Fallback>
        </mc:AlternateConten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無所有處解脫</w: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無所有處定</w:t>
      </w:r>
    </w:p>
    <w:p w:rsidR="00BF4096" w:rsidRPr="001E23FB" w:rsidRDefault="000709B4" w:rsidP="001E23FB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6D2AC9B7" wp14:editId="1D896D6A">
                <wp:simplePos x="0" y="0"/>
                <wp:positionH relativeFrom="column">
                  <wp:posOffset>4292905</wp:posOffset>
                </wp:positionH>
                <wp:positionV relativeFrom="paragraph">
                  <wp:posOffset>119380</wp:posOffset>
                </wp:positionV>
                <wp:extent cx="235408" cy="0"/>
                <wp:effectExtent l="0" t="0" r="31750" b="19050"/>
                <wp:wrapNone/>
                <wp:docPr id="28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540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D757F7D" id="Line 22" o:spid="_x0000_s1026" style="position:absolute;flip:y;z-index:251782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8pt,9.4pt" to="356.5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"/>
            </w:pict>
          </mc:Fallback>
        </mc:AlternateConten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非想非非想處解脫</w: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非想非非想處定</w:t>
      </w:r>
    </w:p>
    <w:p w:rsidR="00004900" w:rsidRPr="00E609EE" w:rsidRDefault="00BF4096" w:rsidP="001E23FB">
      <w:pPr>
        <w:jc w:val="both"/>
        <w:rPr>
          <w:rFonts w:ascii="Times New Roman" w:eastAsia="新細明體" w:hAnsi="Times New Roman" w:cs="Times New Roman"/>
          <w:bCs/>
          <w:szCs w:val="24"/>
        </w:rPr>
      </w:pPr>
      <w:r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134C897B" wp14:editId="7A42F83D">
                <wp:simplePos x="0" y="0"/>
                <wp:positionH relativeFrom="column">
                  <wp:posOffset>3839210</wp:posOffset>
                </wp:positionH>
                <wp:positionV relativeFrom="paragraph">
                  <wp:posOffset>125400</wp:posOffset>
                </wp:positionV>
                <wp:extent cx="703834" cy="0"/>
                <wp:effectExtent l="0" t="0" r="20320" b="19050"/>
                <wp:wrapNone/>
                <wp:docPr id="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383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76C54E6" id="Line 24" o:spid="_x0000_s1026" style="position:absolute;flip:y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3pt,9.85pt" to="357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"/>
            </w:pict>
          </mc:Fallback>
        </mc:AlternateConten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>滅受想解脫</w: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>滅受想定</w:t>
      </w:r>
    </w:p>
    <w:sectPr w:rsidR="00004900" w:rsidRPr="00E609EE" w:rsidSect="00EA7583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57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2A4" w:rsidRDefault="00FA32A4" w:rsidP="00BF4096">
      <w:r>
        <w:separator/>
      </w:r>
    </w:p>
  </w:endnote>
  <w:endnote w:type="continuationSeparator" w:id="0">
    <w:p w:rsidR="00FA32A4" w:rsidRDefault="00FA32A4" w:rsidP="00BF4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KH2s_kj">
    <w:charset w:val="00"/>
    <w:family w:val="auto"/>
    <w:pitch w:val="variable"/>
    <w:sig w:usb0="00000083" w:usb1="00000000" w:usb2="00000000" w:usb3="00000000" w:csb0="00000009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65456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7F09" w:rsidRDefault="00EA7F09" w:rsidP="00EA7583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5419">
          <w:rPr>
            <w:noProof/>
          </w:rPr>
          <w:t>570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57092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7F09" w:rsidRDefault="00EA7F09" w:rsidP="004573C1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5419">
          <w:rPr>
            <w:noProof/>
          </w:rPr>
          <w:t>589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2A4" w:rsidRDefault="00FA32A4" w:rsidP="00BF4096">
      <w:r>
        <w:separator/>
      </w:r>
    </w:p>
  </w:footnote>
  <w:footnote w:type="continuationSeparator" w:id="0">
    <w:p w:rsidR="00FA32A4" w:rsidRDefault="00FA32A4" w:rsidP="00BF4096">
      <w:r>
        <w:continuationSeparator/>
      </w:r>
    </w:p>
  </w:footnote>
  <w:footnote w:id="1">
    <w:p w:rsidR="00EA7F09" w:rsidRPr="0082650D" w:rsidRDefault="00EA7F09" w:rsidP="007A3528">
      <w:pPr>
        <w:pStyle w:val="a3"/>
        <w:spacing w:line="0" w:lineRule="atLeast"/>
        <w:ind w:left="187" w:hangingChars="85" w:hanging="187"/>
        <w:jc w:val="both"/>
        <w:rPr>
          <w:rFonts w:hAnsi="新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八背捨又名為「八解脫」。</w:t>
      </w:r>
      <w:r w:rsidRPr="0082650D">
        <w:rPr>
          <w:rFonts w:hint="eastAsia"/>
          <w:sz w:val="22"/>
          <w:szCs w:val="22"/>
        </w:rPr>
        <w:t>參見</w:t>
      </w:r>
      <w:r w:rsidRPr="0082650D">
        <w:rPr>
          <w:sz w:val="22"/>
          <w:szCs w:val="22"/>
        </w:rPr>
        <w:t>《長阿含經》卷</w:t>
      </w:r>
      <w:r w:rsidRPr="0082650D">
        <w:rPr>
          <w:sz w:val="22"/>
          <w:szCs w:val="22"/>
        </w:rPr>
        <w:t>10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八解脫，云何八？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1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色觀色，初解脫；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2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內色想，觀外色，二解脫；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3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淨解脫，三解脫；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4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度色想，滅有對想，不念雜想，住空處，四解脫；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5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度空處，住識處，五解脫；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6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度識處，住不用處，六解脫；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7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度不用處，住有想無想處，七解脫；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8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 w:hAnsi="標楷體"/>
          <w:sz w:val="22"/>
          <w:szCs w:val="22"/>
        </w:rPr>
        <w:t>滅盡定，八解脫。</w:t>
      </w:r>
      <w:r w:rsidRPr="0082650D">
        <w:rPr>
          <w:rFonts w:hAnsi="新細明體"/>
          <w:sz w:val="22"/>
          <w:szCs w:val="22"/>
        </w:rPr>
        <w:t>」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62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sz w:val="22"/>
          <w:szCs w:val="22"/>
        </w:rPr>
        <w:t>20-25</w:t>
      </w:r>
      <w:r w:rsidRPr="0082650D">
        <w:rPr>
          <w:sz w:val="22"/>
          <w:szCs w:val="22"/>
        </w:rPr>
        <w:t>）</w:t>
      </w:r>
    </w:p>
    <w:p w:rsidR="00EA7F09" w:rsidRPr="0082650D" w:rsidRDefault="00EA7F09" w:rsidP="005706F5">
      <w:pPr>
        <w:pStyle w:val="a3"/>
        <w:tabs>
          <w:tab w:val="left" w:pos="2160"/>
        </w:tabs>
        <w:spacing w:line="0" w:lineRule="atLeast"/>
        <w:ind w:leftChars="78" w:left="187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另參見《大毘婆沙論》卷</w:t>
      </w:r>
      <w:r w:rsidRPr="0082650D">
        <w:rPr>
          <w:sz w:val="22"/>
          <w:szCs w:val="22"/>
        </w:rPr>
        <w:t>85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434b15-438c1</w:t>
      </w:r>
      <w:r w:rsidRPr="0082650D">
        <w:rPr>
          <w:sz w:val="22"/>
          <w:szCs w:val="22"/>
        </w:rPr>
        <w:t>）。</w:t>
      </w:r>
    </w:p>
  </w:footnote>
  <w:footnote w:id="2">
    <w:p w:rsidR="00EA7F09" w:rsidRPr="0082650D" w:rsidRDefault="00EA7F09" w:rsidP="007A3528">
      <w:pPr>
        <w:pStyle w:val="a3"/>
        <w:spacing w:line="0" w:lineRule="atLeast"/>
        <w:ind w:left="187" w:hangingChars="85" w:hanging="187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初言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內有色外觀色</w:t>
      </w:r>
      <w:r w:rsidRPr="0082650D">
        <w:rPr>
          <w:rFonts w:ascii="標楷體" w:eastAsia="標楷體" w:hAnsi="標楷體" w:hint="eastAsia"/>
          <w:sz w:val="22"/>
          <w:szCs w:val="22"/>
        </w:rPr>
        <w:t>者，初習不淨，觀道未強，不能壞減內色，但觀外相死尸膖脹不淨，故言內有色外觀色。第二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內無色相外觀色</w:t>
      </w:r>
      <w:r w:rsidRPr="0082650D">
        <w:rPr>
          <w:rFonts w:ascii="標楷體" w:eastAsia="標楷體" w:hAnsi="標楷體" w:hint="eastAsia"/>
          <w:sz w:val="22"/>
          <w:szCs w:val="22"/>
        </w:rPr>
        <w:t>者，習行稍久，觀道增強，故能於自身作亡滅色相，亦觀外色死尸不淨，故言內無色相外觀色。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801c8-13</w:t>
      </w:r>
      <w:r w:rsidRPr="0082650D">
        <w:rPr>
          <w:rFonts w:hint="eastAsia"/>
          <w:sz w:val="22"/>
          <w:szCs w:val="22"/>
        </w:rPr>
        <w:t>）</w:t>
      </w:r>
    </w:p>
  </w:footnote>
  <w:footnote w:id="3">
    <w:p w:rsidR="00EA7F09" w:rsidRPr="0082650D" w:rsidRDefault="00EA7F09" w:rsidP="005706F5">
      <w:pPr>
        <w:pStyle w:val="a3"/>
        <w:spacing w:line="0" w:lineRule="atLeas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 w:hint="eastAsia"/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關於勝解作意（</w:t>
      </w:r>
      <w:r w:rsidRPr="0082650D">
        <w:rPr>
          <w:rFonts w:eastAsia="Roman Unicode" w:cs="Roman Unicode"/>
          <w:sz w:val="22"/>
          <w:szCs w:val="22"/>
        </w:rPr>
        <w:t>adhimukti</w:t>
      </w:r>
      <w:r w:rsidRPr="0082650D">
        <w:rPr>
          <w:rFonts w:eastAsia="Roman Unicode" w:cs="Roman Unicode" w:hint="eastAsia"/>
          <w:sz w:val="22"/>
          <w:szCs w:val="22"/>
        </w:rPr>
        <w:t>-</w:t>
      </w:r>
      <w:r w:rsidRPr="0082650D">
        <w:rPr>
          <w:rFonts w:eastAsia="Roman Unicode" w:cs="Roman Unicode"/>
          <w:sz w:val="22"/>
          <w:szCs w:val="22"/>
        </w:rPr>
        <w:t>manasikāra</w:t>
      </w:r>
      <w:r w:rsidRPr="0082650D">
        <w:rPr>
          <w:rFonts w:cs="細明體"/>
          <w:sz w:val="22"/>
          <w:szCs w:val="22"/>
        </w:rPr>
        <w:t>，得解道）或勝解想，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印順法師</w:t>
      </w:r>
      <w:r w:rsidRPr="0082650D">
        <w:rPr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《空之探究》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p</w:t>
      </w:r>
      <w:r w:rsidRPr="0082650D">
        <w:rPr>
          <w:rFonts w:hint="eastAsia"/>
          <w:sz w:val="22"/>
          <w:szCs w:val="22"/>
        </w:rPr>
        <w:t>p</w:t>
      </w:r>
      <w:r w:rsidRPr="0082650D">
        <w:rPr>
          <w:sz w:val="22"/>
          <w:szCs w:val="22"/>
        </w:rPr>
        <w:t>.68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69</w:t>
      </w:r>
      <w:r w:rsidRPr="0082650D">
        <w:rPr>
          <w:rFonts w:hAnsi="新細明體"/>
          <w:sz w:val="22"/>
          <w:szCs w:val="22"/>
        </w:rPr>
        <w:t>：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如《大毘婆沙論》卷</w:t>
      </w:r>
      <w:r w:rsidRPr="0082650D">
        <w:rPr>
          <w:rFonts w:eastAsia="標楷體"/>
          <w:sz w:val="22"/>
          <w:szCs w:val="22"/>
        </w:rPr>
        <w:t>11</w:t>
      </w:r>
      <w:r w:rsidRPr="0082650D">
        <w:rPr>
          <w:rFonts w:eastAsia="標楷體"/>
          <w:sz w:val="22"/>
          <w:szCs w:val="22"/>
        </w:rPr>
        <w:t>說：「有三種作意，謂自相作意，共相作意，勝解作意。</w:t>
      </w:r>
      <w:bookmarkStart w:id="1" w:name="0053a14"/>
      <w:r w:rsidRPr="0082650D">
        <w:rPr>
          <w:rFonts w:eastAsia="標楷體"/>
          <w:sz w:val="22"/>
          <w:szCs w:val="22"/>
        </w:rPr>
        <w:t>自相作意者，思惟色是變礙相，受是領納</w:t>
      </w:r>
      <w:bookmarkStart w:id="2" w:name="0053a15"/>
      <w:bookmarkEnd w:id="1"/>
      <w:r w:rsidRPr="0082650D">
        <w:rPr>
          <w:rFonts w:eastAsia="標楷體"/>
          <w:sz w:val="22"/>
          <w:szCs w:val="22"/>
        </w:rPr>
        <w:t>相，想是取像相，行是造作相，識是了別相；地</w:t>
      </w:r>
      <w:bookmarkStart w:id="3" w:name="0053a16"/>
      <w:bookmarkEnd w:id="2"/>
      <w:r w:rsidRPr="0082650D">
        <w:rPr>
          <w:rFonts w:eastAsia="標楷體"/>
          <w:sz w:val="22"/>
          <w:szCs w:val="22"/>
        </w:rPr>
        <w:t>是堅相，水是濕相，火是煖相，風是動相</w:t>
      </w:r>
      <w:r w:rsidRPr="0082650D">
        <w:rPr>
          <w:rFonts w:ascii="標楷體" w:eastAsia="標楷體" w:hAnsi="標楷體"/>
          <w:sz w:val="22"/>
          <w:szCs w:val="22"/>
        </w:rPr>
        <w:t>──</w:t>
      </w:r>
      <w:r w:rsidRPr="0082650D">
        <w:rPr>
          <w:rFonts w:eastAsia="標楷體"/>
          <w:sz w:val="22"/>
          <w:szCs w:val="22"/>
        </w:rPr>
        <w:t>如</w:t>
      </w:r>
      <w:bookmarkStart w:id="4" w:name="0053a17"/>
      <w:bookmarkEnd w:id="3"/>
      <w:r w:rsidRPr="0082650D">
        <w:rPr>
          <w:rFonts w:eastAsia="標楷體"/>
          <w:sz w:val="22"/>
          <w:szCs w:val="22"/>
        </w:rPr>
        <w:t>是等。共相作意者，如十六行相等。</w:t>
      </w:r>
      <w:bookmarkEnd w:id="4"/>
      <w:r w:rsidRPr="0082650D">
        <w:rPr>
          <w:rFonts w:eastAsia="標楷體"/>
          <w:b/>
          <w:sz w:val="22"/>
          <w:szCs w:val="22"/>
        </w:rPr>
        <w:t>勝解作意者，如不淨觀、持息念、（四）無量、（八）解脫、（八）勝處、（十）遍處等。</w:t>
      </w:r>
      <w:r w:rsidRPr="0082650D">
        <w:rPr>
          <w:rFonts w:eastAsia="標楷體"/>
          <w:sz w:val="22"/>
          <w:szCs w:val="22"/>
        </w:rPr>
        <w:t>」（大正</w:t>
      </w:r>
      <w:r w:rsidRPr="0082650D">
        <w:rPr>
          <w:rFonts w:eastAsia="標楷體"/>
          <w:sz w:val="22"/>
          <w:szCs w:val="22"/>
        </w:rPr>
        <w:t>27</w:t>
      </w:r>
      <w:r w:rsidRPr="0082650D">
        <w:rPr>
          <w:rFonts w:eastAsia="標楷體"/>
          <w:sz w:val="22"/>
          <w:szCs w:val="22"/>
        </w:rPr>
        <w:t>，</w:t>
      </w:r>
      <w:r w:rsidRPr="0082650D">
        <w:rPr>
          <w:rFonts w:eastAsia="標楷體"/>
          <w:sz w:val="22"/>
          <w:szCs w:val="22"/>
        </w:rPr>
        <w:t>53a</w:t>
      </w:r>
      <w:r w:rsidRPr="0082650D">
        <w:rPr>
          <w:rFonts w:eastAsia="標楷體"/>
          <w:sz w:val="22"/>
          <w:szCs w:val="22"/>
        </w:rPr>
        <w:t>）《瑜伽師地論》卷</w:t>
      </w:r>
      <w:r w:rsidRPr="0082650D">
        <w:rPr>
          <w:rFonts w:eastAsia="標楷體"/>
          <w:sz w:val="22"/>
          <w:szCs w:val="22"/>
        </w:rPr>
        <w:t>11</w:t>
      </w:r>
      <w:r w:rsidRPr="0082650D">
        <w:rPr>
          <w:rFonts w:eastAsia="標楷體"/>
          <w:sz w:val="22"/>
          <w:szCs w:val="22"/>
        </w:rPr>
        <w:t>說：「勝解作意者，謂修靜慮者，隨其所欲，於諸事相增益作意。真實作意者，謂以自相、共相及真如相，如理思惟諸法作意。」（大正</w:t>
      </w:r>
      <w:r w:rsidRPr="0082650D">
        <w:rPr>
          <w:rFonts w:eastAsia="標楷體"/>
          <w:sz w:val="22"/>
          <w:szCs w:val="22"/>
        </w:rPr>
        <w:t>30</w:t>
      </w:r>
      <w:r w:rsidRPr="0082650D">
        <w:rPr>
          <w:rFonts w:eastAsia="標楷體"/>
          <w:sz w:val="22"/>
          <w:szCs w:val="22"/>
        </w:rPr>
        <w:t>，</w:t>
      </w:r>
      <w:r w:rsidRPr="0082650D">
        <w:rPr>
          <w:rFonts w:eastAsia="標楷體"/>
          <w:sz w:val="22"/>
          <w:szCs w:val="22"/>
        </w:rPr>
        <w:t>332c</w:t>
      </w:r>
      <w:r w:rsidRPr="0082650D">
        <w:rPr>
          <w:rFonts w:eastAsia="標楷體"/>
          <w:sz w:val="22"/>
          <w:szCs w:val="22"/>
        </w:rPr>
        <w:t>）依此可以知道：自相作意、共相作意、真如作意，是一切法真實事理的作意；</w:t>
      </w:r>
      <w:r w:rsidRPr="0082650D">
        <w:rPr>
          <w:rFonts w:eastAsia="標楷體"/>
          <w:b/>
          <w:sz w:val="22"/>
          <w:szCs w:val="22"/>
        </w:rPr>
        <w:t>勝解作意是假想觀，於事是有所增益的。如不淨觀，想青瘀或膿爛等，觀自身及到處的尸身青瘀或膿爛，這是與事實不符的，是誇張的想像所成的定境，所以說是「增益」。佛法中的八解脫，八勝處，十遍處，都是勝解作意。</w:t>
      </w:r>
      <w:r>
        <w:rPr>
          <w:rFonts w:eastAsia="標楷體" w:hAnsi="標楷體"/>
          <w:bCs/>
          <w:kern w:val="0"/>
          <w:szCs w:val="24"/>
        </w:rPr>
        <w:t>^^</w:t>
      </w:r>
    </w:p>
    <w:p w:rsidR="00EA7F09" w:rsidRPr="0082650D" w:rsidRDefault="00EA7F09" w:rsidP="005706F5">
      <w:pPr>
        <w:pStyle w:val="a3"/>
        <w:spacing w:line="0" w:lineRule="atLeast"/>
        <w:ind w:firstLineChars="100" w:firstLine="220"/>
        <w:jc w:val="both"/>
        <w:rPr>
          <w:rFonts w:cs="細明體"/>
          <w:sz w:val="22"/>
          <w:szCs w:val="22"/>
        </w:rPr>
      </w:pPr>
      <w:r w:rsidRPr="0082650D">
        <w:rPr>
          <w:rFonts w:hint="eastAsia"/>
          <w:sz w:val="22"/>
          <w:szCs w:val="22"/>
        </w:rPr>
        <w:t>另參見</w:t>
      </w:r>
      <w:r w:rsidRPr="0082650D">
        <w:rPr>
          <w:sz w:val="22"/>
          <w:szCs w:val="22"/>
        </w:rPr>
        <w:t>《俱舍論》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7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29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40a7-11</w:t>
      </w:r>
      <w:r w:rsidRPr="0082650D">
        <w:rPr>
          <w:rFonts w:hint="eastAsia"/>
          <w:sz w:val="22"/>
          <w:szCs w:val="22"/>
        </w:rPr>
        <w:t>）。</w:t>
      </w:r>
    </w:p>
  </w:footnote>
  <w:footnote w:id="4">
    <w:p w:rsidR="00EA7F09" w:rsidRPr="0082650D" w:rsidRDefault="00EA7F09" w:rsidP="005706F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〔及〕－【宋】【元】【明】【宮】【石】。（大正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r w:rsidRPr="0082650D">
        <w:rPr>
          <w:sz w:val="22"/>
          <w:szCs w:val="22"/>
        </w:rPr>
        <w:t>）</w:t>
      </w:r>
    </w:p>
  </w:footnote>
  <w:footnote w:id="5">
    <w:p w:rsidR="00EA7F09" w:rsidRPr="0082650D" w:rsidRDefault="00EA7F09" w:rsidP="005706F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虫＝蟲【元】【明】。（大正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r w:rsidRPr="0082650D">
        <w:rPr>
          <w:sz w:val="22"/>
          <w:szCs w:val="22"/>
        </w:rPr>
        <w:t>）</w:t>
      </w:r>
    </w:p>
  </w:footnote>
  <w:footnote w:id="6">
    <w:p w:rsidR="00EA7F09" w:rsidRPr="0082650D" w:rsidRDefault="00EA7F09" w:rsidP="007A352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無色即觀死相等。（印順法師，《大智度論筆記》［</w:t>
      </w:r>
      <w:r w:rsidRPr="0082650D">
        <w:rPr>
          <w:sz w:val="22"/>
          <w:szCs w:val="22"/>
        </w:rPr>
        <w:t>F001</w:t>
      </w:r>
      <w:r w:rsidRPr="0082650D">
        <w:rPr>
          <w:rFonts w:hint="eastAsia"/>
          <w:sz w:val="22"/>
          <w:szCs w:val="22"/>
        </w:rPr>
        <w:t>］</w:t>
      </w:r>
      <w:r w:rsidRPr="0082650D">
        <w:rPr>
          <w:sz w:val="22"/>
          <w:szCs w:val="22"/>
        </w:rPr>
        <w:t>p.326</w:t>
      </w:r>
      <w:r w:rsidRPr="0082650D">
        <w:rPr>
          <w:rFonts w:hint="eastAsia"/>
          <w:sz w:val="22"/>
          <w:szCs w:val="22"/>
        </w:rPr>
        <w:t>）</w:t>
      </w:r>
    </w:p>
  </w:footnote>
  <w:footnote w:id="7">
    <w:p w:rsidR="00EA7F09" w:rsidRPr="0082650D" w:rsidRDefault="00EA7F09" w:rsidP="007A352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況：</w:t>
      </w:r>
      <w:r w:rsidRPr="0082650D">
        <w:rPr>
          <w:rFonts w:hint="eastAsia"/>
          <w:sz w:val="22"/>
          <w:szCs w:val="22"/>
        </w:rPr>
        <w:t>3.</w:t>
      </w:r>
      <w:r w:rsidRPr="0082650D">
        <w:rPr>
          <w:rFonts w:hint="eastAsia"/>
          <w:sz w:val="22"/>
          <w:szCs w:val="22"/>
        </w:rPr>
        <w:t>比。比擬；比方。</w:t>
      </w:r>
      <w:r w:rsidRPr="0082650D">
        <w:rPr>
          <w:rFonts w:hint="eastAsia"/>
          <w:sz w:val="22"/>
          <w:szCs w:val="22"/>
        </w:rPr>
        <w:t>4.</w:t>
      </w:r>
      <w:r w:rsidRPr="0082650D">
        <w:rPr>
          <w:rFonts w:hint="eastAsia"/>
          <w:sz w:val="22"/>
          <w:szCs w:val="22"/>
        </w:rPr>
        <w:t>比。引申為推及，推測。</w:t>
      </w:r>
      <w:r w:rsidRPr="0082650D">
        <w:rPr>
          <w:sz w:val="22"/>
          <w:szCs w:val="22"/>
        </w:rPr>
        <w:t>（《漢語大詞典》（五），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.1083</w:t>
      </w:r>
      <w:r w:rsidRPr="0082650D">
        <w:rPr>
          <w:sz w:val="22"/>
          <w:szCs w:val="22"/>
        </w:rPr>
        <w:t>）</w:t>
      </w:r>
    </w:p>
  </w:footnote>
  <w:footnote w:id="8">
    <w:p w:rsidR="00EA7F09" w:rsidRPr="0082650D" w:rsidRDefault="00EA7F09" w:rsidP="007A352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.1293, n.1</w:t>
      </w:r>
      <w:r w:rsidRPr="0082650D">
        <w:rPr>
          <w:rFonts w:cs="細明體"/>
          <w:sz w:val="22"/>
          <w:szCs w:val="22"/>
        </w:rPr>
        <w:t>）：亦即是說在</w:t>
      </w:r>
      <w:r w:rsidRPr="0082650D">
        <w:rPr>
          <w:rFonts w:cs="細明體"/>
          <w:b/>
          <w:sz w:val="22"/>
          <w:szCs w:val="22"/>
        </w:rPr>
        <w:t>無色界之五種背捨</w:t>
      </w:r>
      <w:r w:rsidRPr="0082650D">
        <w:rPr>
          <w:rFonts w:cs="細明體"/>
          <w:sz w:val="22"/>
          <w:szCs w:val="22"/>
        </w:rPr>
        <w:t>及</w:t>
      </w:r>
      <w:r w:rsidRPr="0082650D">
        <w:rPr>
          <w:rFonts w:cs="細明體"/>
          <w:b/>
          <w:sz w:val="22"/>
          <w:szCs w:val="22"/>
        </w:rPr>
        <w:t>二種一切處</w:t>
      </w:r>
      <w:r w:rsidRPr="0082650D">
        <w:rPr>
          <w:rFonts w:cs="細明體"/>
          <w:sz w:val="22"/>
          <w:szCs w:val="22"/>
        </w:rPr>
        <w:t>。</w:t>
      </w:r>
    </w:p>
  </w:footnote>
  <w:footnote w:id="9">
    <w:p w:rsidR="00EA7F09" w:rsidRPr="0082650D" w:rsidRDefault="00EA7F09" w:rsidP="005706F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.1293, n.2</w:t>
      </w:r>
      <w:r w:rsidRPr="0082650D">
        <w:rPr>
          <w:rFonts w:cs="細明體"/>
          <w:sz w:val="22"/>
          <w:szCs w:val="22"/>
        </w:rPr>
        <w:t>）：這一點精確的說明相當重要，因為在前八種一切處，行者是觀想極其清淨之四大及四根本色，不夾雜其他諸大或顏色。這就是</w:t>
      </w:r>
      <w:r w:rsidRPr="0082650D">
        <w:rPr>
          <w:rFonts w:eastAsia="Roman Unicode" w:cs="Roman Unicode"/>
          <w:sz w:val="22"/>
          <w:szCs w:val="22"/>
        </w:rPr>
        <w:t>Visuddhimagga</w:t>
      </w:r>
      <w:r w:rsidRPr="0082650D">
        <w:rPr>
          <w:rFonts w:ascii="新細明體" w:hAnsi="新細明體" w:cs="Roman Unicode" w:hint="eastAsia"/>
          <w:sz w:val="22"/>
          <w:szCs w:val="22"/>
        </w:rPr>
        <w:t>（</w:t>
      </w:r>
      <w:r w:rsidRPr="0082650D">
        <w:rPr>
          <w:sz w:val="22"/>
          <w:szCs w:val="22"/>
        </w:rPr>
        <w:t>《</w:t>
      </w:r>
      <w:r w:rsidRPr="0082650D">
        <w:rPr>
          <w:rFonts w:ascii="新細明體" w:hAnsi="新細明體" w:cs="Roman Unicode" w:hint="eastAsia"/>
          <w:sz w:val="22"/>
          <w:szCs w:val="22"/>
        </w:rPr>
        <w:t>清淨道論</w:t>
      </w:r>
      <w:r w:rsidRPr="0082650D">
        <w:rPr>
          <w:sz w:val="22"/>
          <w:szCs w:val="22"/>
        </w:rPr>
        <w:t>》</w:t>
      </w:r>
      <w:r w:rsidRPr="0082650D">
        <w:rPr>
          <w:rFonts w:ascii="新細明體" w:hAnsi="新細明體" w:cs="Roman Unicode" w:hint="eastAsia"/>
          <w:sz w:val="22"/>
          <w:szCs w:val="22"/>
        </w:rPr>
        <w:t>）</w:t>
      </w:r>
      <w:r w:rsidRPr="0082650D">
        <w:rPr>
          <w:rFonts w:cs="細明體"/>
          <w:sz w:val="22"/>
          <w:szCs w:val="22"/>
        </w:rPr>
        <w:t>稱之所緣之「似相」。</w:t>
      </w:r>
    </w:p>
  </w:footnote>
  <w:footnote w:id="10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.1293, n.3</w:t>
      </w:r>
      <w:r w:rsidRPr="0082650D">
        <w:rPr>
          <w:rFonts w:cs="細明體"/>
          <w:sz w:val="22"/>
          <w:szCs w:val="22"/>
        </w:rPr>
        <w:t>）：此應該是指青色之花或金屬。</w:t>
      </w:r>
    </w:p>
  </w:footnote>
  <w:footnote w:id="11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捺＝奈【元】【明】。（大正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n.13</w:t>
      </w:r>
      <w:r w:rsidRPr="0082650D">
        <w:rPr>
          <w:sz w:val="22"/>
          <w:szCs w:val="22"/>
        </w:rPr>
        <w:t>）</w:t>
      </w:r>
    </w:p>
  </w:footnote>
  <w:footnote w:id="12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〔復〕－【宋】【元】【明】【宮】【石】。（大正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n.14</w:t>
      </w:r>
      <w:r w:rsidRPr="0082650D">
        <w:rPr>
          <w:sz w:val="22"/>
          <w:szCs w:val="22"/>
        </w:rPr>
        <w:t>）</w:t>
      </w:r>
    </w:p>
  </w:footnote>
  <w:footnote w:id="13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〔行〕－【石】。（大正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n.15</w:t>
      </w:r>
      <w:r w:rsidRPr="0082650D">
        <w:rPr>
          <w:sz w:val="22"/>
          <w:szCs w:val="22"/>
        </w:rPr>
        <w:t>）</w:t>
      </w:r>
    </w:p>
  </w:footnote>
  <w:footnote w:id="14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參見《俱舍論》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29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應知此中修觀行者，從諸解脫入諸勝處，從諸勝處入諸遍處，以後後起勝前前故。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</w:t>
      </w:r>
      <w:r w:rsidRPr="0082650D">
        <w:rPr>
          <w:rFonts w:cs="細明體"/>
          <w:sz w:val="22"/>
          <w:szCs w:val="22"/>
        </w:rPr>
        <w:t>大正</w:t>
      </w:r>
      <w:r w:rsidRPr="0082650D">
        <w:rPr>
          <w:rFonts w:cs="細明體"/>
          <w:sz w:val="22"/>
          <w:szCs w:val="22"/>
        </w:rPr>
        <w:t>29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152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rFonts w:cs="細明體"/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-4</w:t>
      </w:r>
      <w:r w:rsidRPr="0082650D">
        <w:rPr>
          <w:rFonts w:cs="細明體"/>
          <w:sz w:val="22"/>
          <w:szCs w:val="22"/>
        </w:rPr>
        <w:t>）</w:t>
      </w:r>
    </w:p>
  </w:footnote>
  <w:footnote w:id="15">
    <w:p w:rsidR="00EA7F09" w:rsidRPr="0082650D" w:rsidRDefault="00EA7F09" w:rsidP="001810FC">
      <w:pPr>
        <w:tabs>
          <w:tab w:val="left" w:pos="2478"/>
          <w:tab w:val="left" w:pos="2730"/>
          <w:tab w:val="left" w:pos="3612"/>
          <w:tab w:val="left" w:pos="3969"/>
          <w:tab w:val="left" w:pos="4820"/>
          <w:tab w:val="left" w:pos="5488"/>
          <w:tab w:val="left" w:pos="6521"/>
          <w:tab w:val="left" w:pos="6804"/>
          <w:tab w:val="left" w:pos="7195"/>
        </w:tabs>
        <w:snapToGrid w:val="0"/>
        <w:spacing w:line="0" w:lineRule="atLeast"/>
        <w:jc w:val="both"/>
        <w:rPr>
          <w:sz w:val="22"/>
        </w:rPr>
      </w:pPr>
      <w:r w:rsidRPr="0082650D">
        <w:rPr>
          <w:rStyle w:val="a5"/>
          <w:rFonts w:ascii="Times New Roman" w:eastAsia="新細明體" w:hAnsi="Times New Roman"/>
          <w:sz w:val="22"/>
        </w:rPr>
        <w:footnoteRef/>
      </w:r>
      <w:r w:rsidRPr="0082650D">
        <w:rPr>
          <w:sz w:val="22"/>
        </w:rPr>
        <w:tab/>
      </w:r>
      <w:r w:rsidRPr="0082650D">
        <w:rPr>
          <w:rFonts w:hint="eastAsia"/>
          <w:noProof/>
          <w:sz w:val="22"/>
        </w:rPr>
        <w:t>┌</w:t>
      </w:r>
      <w:r w:rsidRPr="0082650D">
        <w:rPr>
          <w:noProof/>
          <w:sz w:val="22"/>
        </w:rPr>
        <w:tab/>
      </w:r>
      <w:r w:rsidRPr="0082650D">
        <w:rPr>
          <w:rFonts w:hint="eastAsia"/>
          <w:sz w:val="22"/>
        </w:rPr>
        <w:t>不淨──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初二背捨</w:t>
      </w:r>
      <w:r w:rsidRPr="0082650D">
        <w:rPr>
          <w:noProof/>
          <w:sz w:val="22"/>
        </w:rPr>
        <w:tab/>
      </w:r>
      <w:r w:rsidRPr="0082650D">
        <w:rPr>
          <w:sz w:val="22"/>
        </w:rPr>
        <w:t>（</w:t>
      </w:r>
      <w:r w:rsidRPr="0082650D">
        <w:rPr>
          <w:rFonts w:hint="eastAsia"/>
          <w:sz w:val="22"/>
        </w:rPr>
        <w:t>前</w:t>
      </w:r>
      <w:r w:rsidRPr="0082650D">
        <w:rPr>
          <w:sz w:val="22"/>
        </w:rPr>
        <w:t>）</w:t>
      </w:r>
      <w:r w:rsidRPr="0082650D">
        <w:rPr>
          <w:rFonts w:hint="eastAsia"/>
          <w:sz w:val="22"/>
        </w:rPr>
        <w:t>四勝處</w:t>
      </w:r>
    </w:p>
    <w:p w:rsidR="00EA7F09" w:rsidRPr="0082650D" w:rsidRDefault="00EA7F09" w:rsidP="001810FC">
      <w:pPr>
        <w:tabs>
          <w:tab w:val="left" w:pos="2478"/>
          <w:tab w:val="left" w:pos="2730"/>
          <w:tab w:val="left" w:pos="3612"/>
          <w:tab w:val="left" w:pos="3969"/>
          <w:tab w:val="left" w:pos="4820"/>
          <w:tab w:val="left" w:pos="5488"/>
          <w:tab w:val="left" w:pos="6521"/>
          <w:tab w:val="left" w:pos="6804"/>
          <w:tab w:val="left" w:pos="7195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82650D">
        <w:rPr>
          <w:rFonts w:hint="eastAsia"/>
          <w:sz w:val="22"/>
        </w:rPr>
        <w:t>背捨、勝處、遍處之別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┴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淨觀──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第三背捨</w:t>
      </w:r>
      <w:r w:rsidRPr="0082650D">
        <w:rPr>
          <w:noProof/>
          <w:sz w:val="22"/>
        </w:rPr>
        <w:tab/>
      </w:r>
      <w:r w:rsidRPr="0082650D">
        <w:rPr>
          <w:sz w:val="22"/>
        </w:rPr>
        <w:t>（</w:t>
      </w:r>
      <w:r w:rsidRPr="0082650D">
        <w:rPr>
          <w:rFonts w:hint="eastAsia"/>
          <w:sz w:val="22"/>
        </w:rPr>
        <w:t>後</w:t>
      </w:r>
      <w:r w:rsidRPr="0082650D">
        <w:rPr>
          <w:sz w:val="22"/>
        </w:rPr>
        <w:t>）</w:t>
      </w:r>
      <w:r w:rsidRPr="0082650D">
        <w:rPr>
          <w:rFonts w:hint="eastAsia"/>
          <w:sz w:val="22"/>
        </w:rPr>
        <w:t>四勝處</w:t>
      </w:r>
      <w:r w:rsidRPr="0082650D">
        <w:rPr>
          <w:noProof/>
          <w:sz w:val="22"/>
        </w:rPr>
        <w:tab/>
      </w:r>
      <w:r w:rsidRPr="0082650D">
        <w:rPr>
          <w:rFonts w:hint="eastAsia"/>
          <w:sz w:val="22"/>
        </w:rPr>
        <w:t>（前）八一切處</w:t>
      </w:r>
    </w:p>
    <w:p w:rsidR="00EA7F09" w:rsidRPr="0082650D" w:rsidRDefault="00EA7F09" w:rsidP="001810FC">
      <w:pPr>
        <w:tabs>
          <w:tab w:val="left" w:pos="2478"/>
          <w:tab w:val="left" w:pos="2730"/>
          <w:tab w:val="left" w:pos="3612"/>
          <w:tab w:val="left" w:pos="3969"/>
          <w:tab w:val="left" w:pos="4820"/>
          <w:tab w:val="left" w:pos="5488"/>
          <w:tab w:val="left" w:pos="6521"/>
          <w:tab w:val="left" w:pos="6804"/>
          <w:tab w:val="left" w:pos="7195"/>
        </w:tabs>
        <w:snapToGrid w:val="0"/>
        <w:spacing w:line="0" w:lineRule="atLeast"/>
        <w:ind w:leftChars="140" w:left="336"/>
        <w:jc w:val="both"/>
        <w:rPr>
          <w:noProof/>
          <w:sz w:val="22"/>
        </w:rPr>
      </w:pP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rFonts w:hint="eastAsia"/>
          <w:noProof/>
          <w:sz w:val="22"/>
        </w:rPr>
        <w:t>│</w:t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rFonts w:hint="eastAsia"/>
          <w:noProof/>
          <w:sz w:val="22"/>
        </w:rPr>
        <w:t>│</w:t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rFonts w:hint="eastAsia"/>
          <w:noProof/>
          <w:sz w:val="22"/>
        </w:rPr>
        <w:t>│</w:t>
      </w:r>
    </w:p>
    <w:p w:rsidR="00EA7F09" w:rsidRPr="0082650D" w:rsidRDefault="00EA7F09" w:rsidP="001810FC">
      <w:pPr>
        <w:tabs>
          <w:tab w:val="left" w:pos="2478"/>
          <w:tab w:val="left" w:pos="2730"/>
          <w:tab w:val="left" w:pos="3612"/>
          <w:tab w:val="left" w:pos="3969"/>
          <w:tab w:val="left" w:pos="4820"/>
          <w:tab w:val="left" w:pos="5488"/>
          <w:tab w:val="left" w:pos="6521"/>
          <w:tab w:val="left" w:pos="6804"/>
          <w:tab w:val="left" w:pos="7195"/>
        </w:tabs>
        <w:snapToGrid w:val="0"/>
        <w:spacing w:line="0" w:lineRule="atLeas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sz w:val="22"/>
        </w:rPr>
        <w:tab/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初行或著</w:t>
      </w:r>
      <w:r w:rsidRPr="0082650D">
        <w:rPr>
          <w:noProof/>
          <w:sz w:val="22"/>
        </w:rPr>
        <w:tab/>
      </w:r>
      <w:r w:rsidRPr="0082650D">
        <w:rPr>
          <w:rFonts w:hint="eastAsia"/>
          <w:sz w:val="22"/>
        </w:rPr>
        <w:t>中行能不隨所緣</w:t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rFonts w:hint="eastAsia"/>
          <w:sz w:val="22"/>
        </w:rPr>
        <w:t>久行能廣大</w:t>
      </w:r>
    </w:p>
    <w:p w:rsidR="00EA7F09" w:rsidRPr="0082650D" w:rsidRDefault="00EA7F09" w:rsidP="005706F5">
      <w:pPr>
        <w:snapToGrid w:val="0"/>
        <w:spacing w:line="0" w:lineRule="atLeast"/>
        <w:ind w:leftChars="110" w:left="264"/>
        <w:jc w:val="right"/>
        <w:rPr>
          <w:sz w:val="22"/>
        </w:rPr>
      </w:pPr>
      <w:r w:rsidRPr="0082650D">
        <w:rPr>
          <w:sz w:val="22"/>
        </w:rPr>
        <w:t>（印順法師，《大智度論筆記》〔</w:t>
      </w:r>
      <w:r w:rsidRPr="0082650D">
        <w:rPr>
          <w:rFonts w:ascii="Times New Roman" w:hAnsi="Times New Roman" w:hint="eastAsia"/>
          <w:sz w:val="22"/>
        </w:rPr>
        <w:t>F</w:t>
      </w:r>
      <w:r w:rsidRPr="0082650D">
        <w:rPr>
          <w:rFonts w:ascii="Times New Roman" w:hAnsi="Times New Roman"/>
          <w:sz w:val="22"/>
        </w:rPr>
        <w:t>0</w:t>
      </w:r>
      <w:r w:rsidRPr="0082650D">
        <w:rPr>
          <w:rFonts w:ascii="Times New Roman" w:hAnsi="Times New Roman" w:hint="eastAsia"/>
          <w:sz w:val="22"/>
        </w:rPr>
        <w:t>07</w:t>
      </w:r>
      <w:r w:rsidRPr="0082650D">
        <w:rPr>
          <w:sz w:val="22"/>
        </w:rPr>
        <w:t>〕</w:t>
      </w:r>
      <w:r w:rsidRPr="0082650D">
        <w:rPr>
          <w:rFonts w:ascii="Times New Roman" w:hAnsi="Times New Roman"/>
          <w:sz w:val="22"/>
        </w:rPr>
        <w:t>p</w:t>
      </w:r>
      <w:r w:rsidRPr="0082650D">
        <w:rPr>
          <w:sz w:val="22"/>
        </w:rPr>
        <w:t>.</w:t>
      </w:r>
      <w:r w:rsidRPr="0082650D">
        <w:rPr>
          <w:rFonts w:ascii="Times New Roman" w:hAnsi="Times New Roman" w:hint="eastAsia"/>
          <w:sz w:val="22"/>
        </w:rPr>
        <w:t>333</w:t>
      </w:r>
      <w:r w:rsidRPr="0082650D">
        <w:rPr>
          <w:sz w:val="22"/>
        </w:rPr>
        <w:t>）</w:t>
      </w:r>
    </w:p>
  </w:footnote>
  <w:footnote w:id="16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印順法師，《華雨集》（三），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.154</w:t>
      </w:r>
      <w:r w:rsidRPr="0082650D">
        <w:rPr>
          <w:sz w:val="22"/>
          <w:szCs w:val="22"/>
        </w:rPr>
        <w:t>：</w:t>
      </w:r>
      <w:r w:rsidRPr="0082650D">
        <w:rPr>
          <w:rFonts w:hAnsi="新細明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 w:hAnsi="標楷體"/>
          <w:sz w:val="22"/>
          <w:szCs w:val="22"/>
        </w:rPr>
        <w:t>（一）八解脫的前二解脫，是不淨觀，第三『淨解脫身作證』是淨觀。（二）八勝處的前四勝處，是不淨觀；後四勝處</w:t>
      </w:r>
      <w:r w:rsidRPr="0082650D">
        <w:rPr>
          <w:rFonts w:ascii="新細明體" w:hAnsi="新細明體"/>
          <w:sz w:val="22"/>
          <w:szCs w:val="22"/>
        </w:rPr>
        <w:t>──</w:t>
      </w:r>
      <w:r w:rsidRPr="0082650D">
        <w:rPr>
          <w:rFonts w:eastAsia="標楷體" w:hAnsi="標楷體"/>
          <w:sz w:val="22"/>
          <w:szCs w:val="22"/>
        </w:rPr>
        <w:t>內無色相外觀色青、黃、赤、白，是淨觀。（三）十遍處中的前八遍處</w:t>
      </w:r>
      <w:r w:rsidRPr="0082650D">
        <w:rPr>
          <w:rFonts w:ascii="新細明體" w:hAnsi="新細明體"/>
          <w:sz w:val="22"/>
          <w:szCs w:val="22"/>
        </w:rPr>
        <w:t>──</w:t>
      </w:r>
      <w:r w:rsidRPr="0082650D">
        <w:rPr>
          <w:rFonts w:eastAsia="標楷體" w:hAnsi="標楷體"/>
          <w:sz w:val="22"/>
          <w:szCs w:val="22"/>
        </w:rPr>
        <w:t>地遍處，水，火，風，青、黃、赤、白遍處，都是淨觀。如地遍處是觀大地的平正淨潔，沒有山陵溪流；清淨平坦，一望無際的大地，於定心中現前。水，火，風，也都是清淨的。觀青色如金精山，黃色如瞻婆花，赤色如赤蓮花，白色如白雪，都是清淨光顯的。淨觀是觀外色的清淨，近於清淨的器世間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</w:t>
      </w:r>
    </w:p>
    <w:p w:rsidR="00EA7F09" w:rsidRPr="0082650D" w:rsidRDefault="00EA7F09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另參見印順法師，《性空學探源》，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.96</w:t>
      </w:r>
      <w:r w:rsidRPr="0082650D">
        <w:rPr>
          <w:rFonts w:hint="eastAsia"/>
          <w:sz w:val="22"/>
          <w:szCs w:val="22"/>
        </w:rPr>
        <w:t>。</w:t>
      </w:r>
    </w:p>
  </w:footnote>
  <w:footnote w:id="17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bCs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前</w:t>
      </w:r>
      <w:r w:rsidRPr="0082650D">
        <w:rPr>
          <w:sz w:val="22"/>
          <w:szCs w:val="22"/>
        </w:rPr>
        <w:t>二</w:t>
      </w:r>
      <w:r w:rsidRPr="0082650D">
        <w:rPr>
          <w:bCs/>
          <w:sz w:val="22"/>
          <w:szCs w:val="22"/>
        </w:rPr>
        <w:t>背捨</w:t>
      </w:r>
      <w:r w:rsidRPr="0082650D">
        <w:rPr>
          <w:rFonts w:hint="eastAsia"/>
          <w:bCs/>
          <w:sz w:val="22"/>
          <w:szCs w:val="22"/>
        </w:rPr>
        <w:t>、</w:t>
      </w:r>
      <w:r w:rsidRPr="0082650D">
        <w:rPr>
          <w:rFonts w:hint="eastAsia"/>
          <w:sz w:val="22"/>
          <w:szCs w:val="22"/>
        </w:rPr>
        <w:t>前四勝處屬於</w:t>
      </w:r>
      <w:r w:rsidRPr="0082650D">
        <w:rPr>
          <w:rFonts w:hint="eastAsia"/>
          <w:bCs/>
          <w:sz w:val="22"/>
          <w:szCs w:val="22"/>
        </w:rPr>
        <w:t>不淨觀。</w:t>
      </w:r>
    </w:p>
  </w:footnote>
  <w:footnote w:id="18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bCs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第三</w:t>
      </w:r>
      <w:r w:rsidRPr="0082650D">
        <w:rPr>
          <w:bCs/>
          <w:sz w:val="22"/>
          <w:szCs w:val="22"/>
        </w:rPr>
        <w:t>背捨、</w:t>
      </w:r>
      <w:r w:rsidRPr="0082650D">
        <w:rPr>
          <w:rFonts w:hint="eastAsia"/>
          <w:bCs/>
          <w:sz w:val="22"/>
          <w:szCs w:val="22"/>
        </w:rPr>
        <w:t>後</w:t>
      </w:r>
      <w:r w:rsidRPr="0082650D">
        <w:rPr>
          <w:bCs/>
          <w:sz w:val="22"/>
          <w:szCs w:val="22"/>
        </w:rPr>
        <w:t>四勝處</w:t>
      </w:r>
      <w:r w:rsidRPr="0082650D">
        <w:rPr>
          <w:rFonts w:hint="eastAsia"/>
          <w:bCs/>
          <w:sz w:val="22"/>
          <w:szCs w:val="22"/>
        </w:rPr>
        <w:t>及前</w:t>
      </w:r>
      <w:r w:rsidRPr="0082650D">
        <w:rPr>
          <w:bCs/>
          <w:sz w:val="22"/>
          <w:szCs w:val="22"/>
        </w:rPr>
        <w:t>八</w:t>
      </w:r>
      <w:r w:rsidRPr="0082650D">
        <w:rPr>
          <w:rFonts w:hint="eastAsia"/>
          <w:bCs/>
          <w:sz w:val="22"/>
          <w:szCs w:val="22"/>
        </w:rPr>
        <w:t>種</w:t>
      </w:r>
      <w:r w:rsidRPr="0082650D">
        <w:rPr>
          <w:bCs/>
          <w:sz w:val="22"/>
          <w:szCs w:val="22"/>
        </w:rPr>
        <w:t>一切處</w:t>
      </w:r>
      <w:r w:rsidRPr="0082650D">
        <w:rPr>
          <w:rFonts w:hint="eastAsia"/>
          <w:sz w:val="22"/>
          <w:szCs w:val="22"/>
        </w:rPr>
        <w:t>屬於</w:t>
      </w:r>
      <w:r w:rsidRPr="0082650D">
        <w:rPr>
          <w:rFonts w:hint="eastAsia"/>
          <w:bCs/>
          <w:sz w:val="22"/>
          <w:szCs w:val="22"/>
        </w:rPr>
        <w:t>淨觀。</w:t>
      </w:r>
    </w:p>
  </w:footnote>
  <w:footnote w:id="19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案</w:t>
      </w:r>
      <w:r w:rsidRPr="0082650D">
        <w:rPr>
          <w:sz w:val="22"/>
          <w:szCs w:val="22"/>
        </w:rPr>
        <w:t>：</w:t>
      </w:r>
      <w:r w:rsidRPr="00284E3B">
        <w:rPr>
          <w:rFonts w:hint="eastAsia"/>
          <w:sz w:val="22"/>
          <w:szCs w:val="22"/>
        </w:rPr>
        <w:t>灰底</w:t>
      </w:r>
      <w:r w:rsidRPr="0082650D">
        <w:rPr>
          <w:sz w:val="22"/>
          <w:szCs w:val="22"/>
        </w:rPr>
        <w:t>部分文字為編者所加，非導師筆記原有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以下同</w:t>
      </w:r>
      <w:r w:rsidRPr="0082650D">
        <w:rPr>
          <w:rFonts w:hint="eastAsia"/>
          <w:sz w:val="22"/>
          <w:szCs w:val="22"/>
        </w:rPr>
        <w:t>此</w:t>
      </w:r>
      <w:r w:rsidRPr="0082650D">
        <w:rPr>
          <w:sz w:val="22"/>
          <w:szCs w:val="22"/>
        </w:rPr>
        <w:t>。</w:t>
      </w:r>
    </w:p>
  </w:footnote>
  <w:footnote w:id="20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〔厭〕－【石】。（大正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n.16</w:t>
      </w:r>
      <w:r w:rsidRPr="0082650D">
        <w:rPr>
          <w:sz w:val="22"/>
          <w:szCs w:val="22"/>
        </w:rPr>
        <w:t>）</w:t>
      </w:r>
    </w:p>
  </w:footnote>
  <w:footnote w:id="21">
    <w:p w:rsidR="00EA7F09" w:rsidRPr="0082650D" w:rsidRDefault="00EA7F09" w:rsidP="0082650D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</w:rPr>
        <w:t xml:space="preserve"> </w:t>
      </w:r>
      <w:r w:rsidRPr="0082650D">
        <w:rPr>
          <w:sz w:val="22"/>
        </w:rPr>
        <w:t>九想似為初二初門，白骨觀為第三初門。（印順法師，《大智度論筆記》〔</w:t>
      </w:r>
      <w:r w:rsidRPr="0082650D">
        <w:rPr>
          <w:sz w:val="22"/>
        </w:rPr>
        <w:t>F001</w:t>
      </w:r>
      <w:r w:rsidRPr="0082650D">
        <w:rPr>
          <w:sz w:val="22"/>
        </w:rPr>
        <w:t>〕</w:t>
      </w:r>
      <w:r w:rsidRPr="0082650D">
        <w:rPr>
          <w:sz w:val="22"/>
        </w:rPr>
        <w:t>p.327</w:t>
      </w:r>
      <w:r w:rsidRPr="0082650D">
        <w:rPr>
          <w:sz w:val="22"/>
        </w:rPr>
        <w:t>）</w:t>
      </w:r>
    </w:p>
  </w:footnote>
  <w:footnote w:id="22">
    <w:p w:rsidR="00EA7F09" w:rsidRPr="0082650D" w:rsidRDefault="00EA7F09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相＝想【宋】【元】【明】【宮】。（大正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n.17</w:t>
      </w:r>
      <w:r w:rsidRPr="0082650D">
        <w:rPr>
          <w:sz w:val="22"/>
          <w:szCs w:val="22"/>
        </w:rPr>
        <w:t>）</w:t>
      </w:r>
    </w:p>
  </w:footnote>
  <w:footnote w:id="23">
    <w:p w:rsidR="00EA7F09" w:rsidRPr="0082650D" w:rsidRDefault="00EA7F09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.1295, n.2</w:t>
      </w:r>
      <w:r w:rsidRPr="0082650D">
        <w:rPr>
          <w:rFonts w:cs="細明體"/>
          <w:sz w:val="22"/>
          <w:szCs w:val="22"/>
        </w:rPr>
        <w:t>）：在傳統之說法中，並未提及一切處以寶物為所緣客體。</w:t>
      </w:r>
    </w:p>
  </w:footnote>
  <w:footnote w:id="24">
    <w:p w:rsidR="00EA7F09" w:rsidRPr="0082650D" w:rsidRDefault="00EA7F09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.1296, n.1</w:t>
      </w:r>
      <w:r w:rsidRPr="0082650D">
        <w:rPr>
          <w:sz w:val="22"/>
          <w:szCs w:val="22"/>
        </w:rPr>
        <w:t>）：所謂「身證」，在巴利所傳原始佛典關於八背捨之說明中，全未提及，而在梵文資料也僅有第三及第八背捨之中，有此一語詞。這是因為此二背捨之殊勝，以及因為它們分別是在色界及無色界之最後一地。參見《俱舍論》卷</w:t>
      </w:r>
      <w:r w:rsidRPr="0082650D">
        <w:rPr>
          <w:sz w:val="22"/>
          <w:szCs w:val="22"/>
        </w:rPr>
        <w:t>29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何故經中第三、第八說身作證非餘六耶？以於八中此二勝故，於二界中各在邊故。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29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151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8-10</w:t>
      </w:r>
      <w:r w:rsidRPr="0082650D">
        <w:rPr>
          <w:sz w:val="22"/>
          <w:szCs w:val="22"/>
        </w:rPr>
        <w:t>）</w:t>
      </w:r>
    </w:p>
    <w:p w:rsidR="00EA7F09" w:rsidRPr="0082650D" w:rsidRDefault="00EA7F09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案：另參見《大毘婆沙論》卷</w:t>
      </w:r>
      <w:r w:rsidRPr="0082650D">
        <w:rPr>
          <w:sz w:val="22"/>
          <w:szCs w:val="22"/>
        </w:rPr>
        <w:t>152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776a19-b10</w:t>
      </w:r>
      <w:r w:rsidRPr="0082650D">
        <w:rPr>
          <w:sz w:val="22"/>
          <w:szCs w:val="22"/>
        </w:rPr>
        <w:t>）。</w:t>
      </w:r>
    </w:p>
  </w:footnote>
  <w:footnote w:id="25">
    <w:p w:rsidR="00EA7F09" w:rsidRPr="0082650D" w:rsidRDefault="00EA7F09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為實為得解，亦實亦得解。（印順法師，《大智度論筆記》［</w:t>
      </w:r>
      <w:r w:rsidRPr="0082650D">
        <w:rPr>
          <w:sz w:val="22"/>
          <w:szCs w:val="22"/>
        </w:rPr>
        <w:t>F001</w:t>
      </w:r>
      <w:r w:rsidRPr="0082650D">
        <w:rPr>
          <w:sz w:val="22"/>
          <w:szCs w:val="22"/>
        </w:rPr>
        <w:t>］</w:t>
      </w:r>
      <w:r w:rsidRPr="0082650D">
        <w:rPr>
          <w:sz w:val="22"/>
          <w:szCs w:val="22"/>
        </w:rPr>
        <w:t>p.327</w:t>
      </w:r>
      <w:r w:rsidRPr="0082650D">
        <w:rPr>
          <w:sz w:val="22"/>
          <w:szCs w:val="22"/>
        </w:rPr>
        <w:t>）</w:t>
      </w:r>
    </w:p>
  </w:footnote>
  <w:footnote w:id="26">
    <w:p w:rsidR="00EA7F09" w:rsidRPr="0082650D" w:rsidRDefault="00EA7F09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言『</w:t>
      </w:r>
      <w:r w:rsidRPr="0082650D">
        <w:rPr>
          <w:rFonts w:eastAsia="標楷體"/>
          <w:b/>
          <w:sz w:val="22"/>
          <w:szCs w:val="22"/>
        </w:rPr>
        <w:t>問曰：是三背捨</w:t>
      </w:r>
      <w:r w:rsidRPr="0082650D">
        <w:rPr>
          <w:rFonts w:eastAsia="標楷體"/>
          <w:sz w:val="22"/>
          <w:szCs w:val="22"/>
        </w:rPr>
        <w:t>』者，此謂第三背捨，非前之三種背捨，是中應</w:t>
      </w:r>
      <w:r w:rsidRPr="0082650D">
        <w:rPr>
          <w:rFonts w:ascii="標楷體" w:eastAsia="標楷體" w:hAnsi="標楷體" w:hint="eastAsia"/>
          <w:sz w:val="22"/>
          <w:szCs w:val="22"/>
        </w:rPr>
        <w:t>加「第」字。言『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八勝處</w:t>
      </w:r>
      <w:r w:rsidRPr="0082650D">
        <w:rPr>
          <w:rFonts w:ascii="標楷體" w:eastAsia="標楷體" w:hAnsi="標楷體" w:hint="eastAsia"/>
          <w:sz w:val="22"/>
          <w:szCs w:val="22"/>
        </w:rPr>
        <w:t>』者，於中取後四勝處。『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十一切處</w:t>
      </w:r>
      <w:r w:rsidRPr="0082650D">
        <w:rPr>
          <w:rFonts w:ascii="標楷體" w:eastAsia="標楷體" w:hAnsi="標楷體" w:hint="eastAsia"/>
          <w:sz w:val="22"/>
          <w:szCs w:val="22"/>
        </w:rPr>
        <w:t>』者，此是十一切處中前八一切處。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815c9-12</w:t>
      </w:r>
      <w:r w:rsidRPr="0082650D">
        <w:rPr>
          <w:rFonts w:hint="eastAsia"/>
          <w:sz w:val="22"/>
          <w:szCs w:val="22"/>
        </w:rPr>
        <w:t>）</w:t>
      </w:r>
    </w:p>
  </w:footnote>
  <w:footnote w:id="27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.1297, n.1</w:t>
      </w:r>
      <w:r w:rsidRPr="0082650D">
        <w:rPr>
          <w:rFonts w:cs="細明體"/>
          <w:sz w:val="22"/>
          <w:szCs w:val="22"/>
        </w:rPr>
        <w:t>）：這是指第三背捨。</w:t>
      </w:r>
    </w:p>
  </w:footnote>
  <w:footnote w:id="28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又＝人【宋】【元】【明】【宮】。（大正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n.19</w:t>
      </w:r>
      <w:r w:rsidRPr="0082650D">
        <w:rPr>
          <w:sz w:val="22"/>
          <w:szCs w:val="22"/>
        </w:rPr>
        <w:t>）</w:t>
      </w:r>
    </w:p>
  </w:footnote>
  <w:footnote w:id="29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.1297, n.2</w:t>
      </w:r>
      <w:r w:rsidRPr="0082650D">
        <w:rPr>
          <w:rFonts w:cs="細明體"/>
          <w:sz w:val="22"/>
          <w:szCs w:val="22"/>
        </w:rPr>
        <w:t>）：在梵文所傳之資料中，不論是小乘或大乘之佛典，均將身體之「物」之數目定為三十六</w:t>
      </w:r>
      <w:r w:rsidRPr="0082650D">
        <w:rPr>
          <w:rFonts w:cs="細明體" w:hint="eastAsia"/>
          <w:sz w:val="22"/>
          <w:szCs w:val="22"/>
        </w:rPr>
        <w:t>。</w:t>
      </w:r>
      <w:r w:rsidRPr="0082650D">
        <w:rPr>
          <w:rFonts w:cs="細明體"/>
          <w:sz w:val="22"/>
          <w:szCs w:val="22"/>
        </w:rPr>
        <w:t>見《增壹阿含經》卷</w:t>
      </w:r>
      <w:r w:rsidRPr="0082650D">
        <w:rPr>
          <w:rFonts w:cs="細明體"/>
          <w:sz w:val="22"/>
          <w:szCs w:val="22"/>
        </w:rPr>
        <w:t>25</w:t>
      </w:r>
      <w:r w:rsidRPr="0082650D">
        <w:rPr>
          <w:rFonts w:cs="細明體" w:hint="eastAsia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>大正</w:t>
      </w:r>
      <w:r w:rsidRPr="0082650D">
        <w:rPr>
          <w:rFonts w:cs="細明體"/>
          <w:sz w:val="22"/>
          <w:szCs w:val="22"/>
        </w:rPr>
        <w:t>2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687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rFonts w:ascii="新細明體" w:hAnsi="新細明體" w:cs="新細明體" w:hint="eastAsia"/>
          <w:sz w:val="22"/>
          <w:szCs w:val="22"/>
        </w:rPr>
        <w:t>），卷</w:t>
      </w:r>
      <w:r w:rsidRPr="0082650D">
        <w:rPr>
          <w:rFonts w:cs="細明體"/>
          <w:sz w:val="22"/>
          <w:szCs w:val="22"/>
        </w:rPr>
        <w:t>27</w:t>
      </w:r>
      <w:r w:rsidRPr="0082650D">
        <w:rPr>
          <w:rFonts w:cs="細明體" w:hint="eastAsia"/>
          <w:sz w:val="22"/>
          <w:szCs w:val="22"/>
        </w:rPr>
        <w:t>（大正</w:t>
      </w:r>
      <w:r w:rsidRPr="0082650D">
        <w:rPr>
          <w:rFonts w:cs="細明體" w:hint="eastAsia"/>
          <w:sz w:val="22"/>
          <w:szCs w:val="22"/>
        </w:rPr>
        <w:t>2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701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rFonts w:ascii="新細明體" w:hAnsi="新細明體" w:cs="新細明體" w:hint="eastAsia"/>
          <w:sz w:val="22"/>
          <w:szCs w:val="22"/>
        </w:rPr>
        <w:t>），</w:t>
      </w:r>
      <w:r w:rsidRPr="0082650D">
        <w:rPr>
          <w:sz w:val="22"/>
          <w:szCs w:val="22"/>
        </w:rPr>
        <w:t>卷</w:t>
      </w:r>
      <w:r w:rsidRPr="0082650D">
        <w:rPr>
          <w:sz w:val="22"/>
          <w:szCs w:val="22"/>
        </w:rPr>
        <w:t>49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815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）；《大莊嚴論經》卷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285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21</w:t>
      </w:r>
      <w:r w:rsidRPr="0082650D">
        <w:rPr>
          <w:sz w:val="22"/>
          <w:szCs w:val="22"/>
        </w:rPr>
        <w:t>）；《百喻經》卷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555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15</w:t>
      </w:r>
      <w:r w:rsidRPr="0082650D">
        <w:rPr>
          <w:sz w:val="22"/>
          <w:szCs w:val="22"/>
        </w:rPr>
        <w:t>）；《出曜經》卷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612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17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632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22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17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696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）卷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749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16</w:t>
      </w:r>
      <w:r w:rsidRPr="0082650D">
        <w:rPr>
          <w:sz w:val="22"/>
          <w:szCs w:val="22"/>
        </w:rPr>
        <w:t>）。其內容在梵本</w:t>
      </w:r>
      <w:r w:rsidRPr="0082650D">
        <w:rPr>
          <w:rFonts w:eastAsia="Roman Unicode"/>
          <w:sz w:val="22"/>
          <w:szCs w:val="22"/>
        </w:rPr>
        <w:t>Pañcaviṃśati.</w:t>
      </w:r>
      <w:r w:rsidRPr="0082650D">
        <w:rPr>
          <w:sz w:val="22"/>
          <w:szCs w:val="22"/>
        </w:rPr>
        <w:t>（《二萬五千頌般若》）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.205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l</w:t>
      </w:r>
      <w:r w:rsidRPr="0082650D">
        <w:rPr>
          <w:sz w:val="22"/>
          <w:szCs w:val="22"/>
        </w:rPr>
        <w:t>.16-19</w:t>
      </w:r>
      <w:r w:rsidRPr="0082650D">
        <w:rPr>
          <w:sz w:val="22"/>
          <w:szCs w:val="22"/>
        </w:rPr>
        <w:t>，漢譯《摩訶般若波羅蜜經》卷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253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26-29</w:t>
      </w:r>
      <w:r w:rsidRPr="0082650D">
        <w:rPr>
          <w:sz w:val="22"/>
          <w:szCs w:val="22"/>
        </w:rPr>
        <w:t>）及</w:t>
      </w:r>
      <w:r w:rsidRPr="0082650D">
        <w:rPr>
          <w:rFonts w:eastAsia="Roman Unicode"/>
          <w:sz w:val="22"/>
          <w:szCs w:val="22"/>
        </w:rPr>
        <w:t>Śatasāhasrikā.</w:t>
      </w:r>
      <w:r w:rsidRPr="0082650D">
        <w:rPr>
          <w:sz w:val="22"/>
          <w:szCs w:val="22"/>
        </w:rPr>
        <w:t>（《十萬頌般若》）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.1431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l</w:t>
      </w:r>
      <w:r w:rsidRPr="0082650D">
        <w:rPr>
          <w:sz w:val="22"/>
          <w:szCs w:val="22"/>
        </w:rPr>
        <w:t>.9-13</w:t>
      </w:r>
      <w:r w:rsidRPr="0082650D">
        <w:rPr>
          <w:sz w:val="22"/>
          <w:szCs w:val="22"/>
        </w:rPr>
        <w:t>，漢譯《大般若經》卷</w:t>
      </w:r>
      <w:r w:rsidRPr="0082650D">
        <w:rPr>
          <w:sz w:val="22"/>
          <w:szCs w:val="22"/>
        </w:rPr>
        <w:t>53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298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26-28</w:t>
      </w:r>
      <w:r w:rsidRPr="0082650D">
        <w:rPr>
          <w:sz w:val="22"/>
          <w:szCs w:val="22"/>
        </w:rPr>
        <w:t>）均有列出，不過有許多錯誤之異讀。至於巴利經典則僅列有三十一物，參見</w:t>
      </w:r>
      <w:r w:rsidRPr="0082650D">
        <w:rPr>
          <w:rFonts w:eastAsia="Roman Unicode"/>
          <w:sz w:val="22"/>
          <w:szCs w:val="22"/>
        </w:rPr>
        <w:t>Dīgha</w:t>
      </w:r>
      <w:r w:rsidRPr="0082650D">
        <w:rPr>
          <w:sz w:val="22"/>
          <w:szCs w:val="22"/>
        </w:rPr>
        <w:t>（巴利《長部》）</w:t>
      </w:r>
      <w:r w:rsidRPr="0082650D">
        <w:rPr>
          <w:rFonts w:eastAsia="Roman Unicode"/>
          <w:sz w:val="22"/>
          <w:szCs w:val="22"/>
        </w:rPr>
        <w:t>II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.293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III, p</w:t>
      </w:r>
      <w:r w:rsidRPr="0082650D">
        <w:rPr>
          <w:sz w:val="22"/>
          <w:szCs w:val="22"/>
        </w:rPr>
        <w:t>.104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Majjhima</w:t>
      </w:r>
      <w:r w:rsidRPr="0082650D">
        <w:rPr>
          <w:sz w:val="22"/>
          <w:szCs w:val="22"/>
        </w:rPr>
        <w:t>（巴利《中部》）</w:t>
      </w:r>
      <w:r w:rsidRPr="0082650D">
        <w:rPr>
          <w:rFonts w:eastAsia="Roman Unicode"/>
          <w:sz w:val="22"/>
          <w:szCs w:val="22"/>
        </w:rPr>
        <w:t>I, p</w:t>
      </w:r>
      <w:r w:rsidRPr="0082650D">
        <w:rPr>
          <w:sz w:val="22"/>
          <w:szCs w:val="22"/>
        </w:rPr>
        <w:t>.57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III, p</w:t>
      </w:r>
      <w:r w:rsidRPr="0082650D">
        <w:rPr>
          <w:sz w:val="22"/>
          <w:szCs w:val="22"/>
        </w:rPr>
        <w:t>.90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Saṃyutta</w:t>
      </w:r>
      <w:r w:rsidRPr="0082650D">
        <w:rPr>
          <w:sz w:val="22"/>
          <w:szCs w:val="22"/>
        </w:rPr>
        <w:t>（巴利《相應部》）</w:t>
      </w:r>
      <w:r w:rsidRPr="0082650D">
        <w:rPr>
          <w:rFonts w:eastAsia="Roman Unicode"/>
          <w:sz w:val="22"/>
          <w:szCs w:val="22"/>
        </w:rPr>
        <w:t>IV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</w:t>
      </w:r>
      <w:r w:rsidRPr="0082650D">
        <w:rPr>
          <w:rFonts w:eastAsia="Roman Unicode"/>
          <w:sz w:val="22"/>
          <w:szCs w:val="22"/>
        </w:rPr>
        <w:t>111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V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.278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Aṅguttara</w:t>
      </w:r>
      <w:r w:rsidRPr="0082650D">
        <w:rPr>
          <w:sz w:val="22"/>
          <w:szCs w:val="22"/>
        </w:rPr>
        <w:t>（巴利《增支部》）</w:t>
      </w:r>
      <w:r w:rsidRPr="0082650D">
        <w:rPr>
          <w:rFonts w:eastAsia="Roman Unicode"/>
          <w:sz w:val="22"/>
          <w:szCs w:val="22"/>
        </w:rPr>
        <w:t>III, p</w:t>
      </w:r>
      <w:r w:rsidRPr="0082650D">
        <w:rPr>
          <w:sz w:val="22"/>
          <w:szCs w:val="22"/>
        </w:rPr>
        <w:t>.323</w:t>
      </w:r>
      <w:r w:rsidRPr="0082650D">
        <w:rPr>
          <w:sz w:val="22"/>
          <w:szCs w:val="22"/>
        </w:rPr>
        <w:t>；</w:t>
      </w:r>
      <w:r w:rsidRPr="0082650D">
        <w:rPr>
          <w:rFonts w:eastAsia="Roman Unicode"/>
          <w:sz w:val="22"/>
          <w:szCs w:val="22"/>
        </w:rPr>
        <w:t>V,</w:t>
      </w:r>
      <w:r w:rsidRPr="0082650D">
        <w:rPr>
          <w:sz w:val="22"/>
          <w:szCs w:val="22"/>
        </w:rPr>
        <w:t xml:space="preserve">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.109</w:t>
      </w:r>
      <w:r w:rsidRPr="0082650D">
        <w:rPr>
          <w:sz w:val="22"/>
          <w:szCs w:val="22"/>
        </w:rPr>
        <w:t>）。</w:t>
      </w:r>
      <w:r w:rsidRPr="0082650D">
        <w:rPr>
          <w:rFonts w:eastAsia="Roman Unicode"/>
          <w:sz w:val="22"/>
          <w:szCs w:val="22"/>
        </w:rPr>
        <w:t>Visuddhimagga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ed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H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WARREN</w:t>
      </w:r>
      <w:r w:rsidRPr="0082650D">
        <w:rPr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p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.205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219</w:t>
      </w:r>
      <w:r w:rsidRPr="0082650D">
        <w:rPr>
          <w:sz w:val="22"/>
          <w:szCs w:val="22"/>
        </w:rPr>
        <w:t>，所列之數目為三十二，並有詳細之說明</w:t>
      </w:r>
      <w:r w:rsidRPr="0082650D">
        <w:rPr>
          <w:rFonts w:hint="eastAsia"/>
          <w:sz w:val="22"/>
          <w:szCs w:val="22"/>
        </w:rPr>
        <w:t>。</w:t>
      </w:r>
    </w:p>
    <w:p w:rsidR="00EA7F09" w:rsidRPr="0082650D" w:rsidRDefault="00EA7F09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案：依葉均譯《</w:t>
      </w:r>
      <w:r w:rsidRPr="0082650D">
        <w:rPr>
          <w:rFonts w:hint="eastAsia"/>
          <w:sz w:val="22"/>
          <w:szCs w:val="22"/>
        </w:rPr>
        <w:t>清淨道論</w:t>
      </w:r>
      <w:r w:rsidRPr="0082650D">
        <w:rPr>
          <w:sz w:val="22"/>
          <w:szCs w:val="22"/>
        </w:rPr>
        <w:t>》</w:t>
      </w:r>
      <w:r w:rsidRPr="0082650D">
        <w:rPr>
          <w:rFonts w:hint="eastAsia"/>
          <w:sz w:val="22"/>
          <w:szCs w:val="22"/>
        </w:rPr>
        <w:t>之譯語</w:t>
      </w:r>
      <w:r w:rsidRPr="0082650D">
        <w:rPr>
          <w:sz w:val="22"/>
          <w:szCs w:val="22"/>
        </w:rPr>
        <w:t>，身體之三十二分是：</w:t>
      </w:r>
      <w:r w:rsidRPr="0082650D">
        <w:rPr>
          <w:sz w:val="22"/>
          <w:szCs w:val="22"/>
        </w:rPr>
        <w:t>1.</w:t>
      </w:r>
      <w:r w:rsidRPr="0082650D">
        <w:rPr>
          <w:sz w:val="22"/>
          <w:szCs w:val="22"/>
        </w:rPr>
        <w:t>髮，</w:t>
      </w:r>
      <w:r w:rsidRPr="0082650D">
        <w:rPr>
          <w:sz w:val="22"/>
          <w:szCs w:val="22"/>
        </w:rPr>
        <w:t>2.</w:t>
      </w:r>
      <w:r w:rsidRPr="0082650D">
        <w:rPr>
          <w:sz w:val="22"/>
          <w:szCs w:val="22"/>
        </w:rPr>
        <w:t>毛，</w:t>
      </w:r>
      <w:r w:rsidRPr="0082650D">
        <w:rPr>
          <w:sz w:val="22"/>
          <w:szCs w:val="22"/>
        </w:rPr>
        <w:t>3.</w:t>
      </w:r>
      <w:r w:rsidRPr="0082650D">
        <w:rPr>
          <w:sz w:val="22"/>
          <w:szCs w:val="22"/>
        </w:rPr>
        <w:t>爪，</w:t>
      </w:r>
      <w:r w:rsidRPr="0082650D">
        <w:rPr>
          <w:sz w:val="22"/>
          <w:szCs w:val="22"/>
        </w:rPr>
        <w:t>4.</w:t>
      </w:r>
      <w:r w:rsidRPr="0082650D">
        <w:rPr>
          <w:sz w:val="22"/>
          <w:szCs w:val="22"/>
        </w:rPr>
        <w:t>齒，</w:t>
      </w:r>
      <w:r w:rsidRPr="0082650D">
        <w:rPr>
          <w:sz w:val="22"/>
          <w:szCs w:val="22"/>
        </w:rPr>
        <w:t>5.</w:t>
      </w:r>
      <w:r w:rsidRPr="0082650D">
        <w:rPr>
          <w:sz w:val="22"/>
          <w:szCs w:val="22"/>
        </w:rPr>
        <w:t>皮，</w:t>
      </w:r>
      <w:r w:rsidRPr="0082650D">
        <w:rPr>
          <w:sz w:val="22"/>
          <w:szCs w:val="22"/>
        </w:rPr>
        <w:t>6.</w:t>
      </w:r>
      <w:r w:rsidRPr="0082650D">
        <w:rPr>
          <w:sz w:val="22"/>
          <w:szCs w:val="22"/>
        </w:rPr>
        <w:t>肉，</w:t>
      </w:r>
      <w:r w:rsidRPr="0082650D">
        <w:rPr>
          <w:sz w:val="22"/>
          <w:szCs w:val="22"/>
        </w:rPr>
        <w:t>7.</w:t>
      </w:r>
      <w:r w:rsidRPr="0082650D">
        <w:rPr>
          <w:sz w:val="22"/>
          <w:szCs w:val="22"/>
        </w:rPr>
        <w:t>腱，</w:t>
      </w:r>
      <w:r w:rsidRPr="0082650D">
        <w:rPr>
          <w:sz w:val="22"/>
          <w:szCs w:val="22"/>
        </w:rPr>
        <w:t>8.</w:t>
      </w:r>
      <w:r w:rsidRPr="0082650D">
        <w:rPr>
          <w:sz w:val="22"/>
          <w:szCs w:val="22"/>
        </w:rPr>
        <w:t>骨，</w:t>
      </w:r>
      <w:r w:rsidRPr="0082650D">
        <w:rPr>
          <w:sz w:val="22"/>
          <w:szCs w:val="22"/>
        </w:rPr>
        <w:t>9.</w:t>
      </w:r>
      <w:r w:rsidRPr="0082650D">
        <w:rPr>
          <w:sz w:val="22"/>
          <w:szCs w:val="22"/>
        </w:rPr>
        <w:t>骨髓，</w:t>
      </w:r>
      <w:r w:rsidRPr="0082650D">
        <w:rPr>
          <w:sz w:val="22"/>
          <w:szCs w:val="22"/>
        </w:rPr>
        <w:t>10.</w:t>
      </w:r>
      <w:r w:rsidRPr="0082650D">
        <w:rPr>
          <w:sz w:val="22"/>
          <w:szCs w:val="22"/>
        </w:rPr>
        <w:t>腎臟，</w:t>
      </w:r>
      <w:r w:rsidRPr="0082650D">
        <w:rPr>
          <w:sz w:val="22"/>
          <w:szCs w:val="22"/>
        </w:rPr>
        <w:t>11.</w:t>
      </w:r>
      <w:r w:rsidRPr="0082650D">
        <w:rPr>
          <w:sz w:val="22"/>
          <w:szCs w:val="22"/>
        </w:rPr>
        <w:t>心藏，</w:t>
      </w:r>
      <w:r w:rsidRPr="0082650D">
        <w:rPr>
          <w:sz w:val="22"/>
          <w:szCs w:val="22"/>
        </w:rPr>
        <w:t>12.</w:t>
      </w:r>
      <w:r w:rsidRPr="0082650D">
        <w:rPr>
          <w:sz w:val="22"/>
          <w:szCs w:val="22"/>
        </w:rPr>
        <w:t>肝臟，</w:t>
      </w:r>
      <w:r w:rsidRPr="0082650D">
        <w:rPr>
          <w:sz w:val="22"/>
          <w:szCs w:val="22"/>
        </w:rPr>
        <w:t>13.</w:t>
      </w:r>
      <w:r w:rsidRPr="0082650D">
        <w:rPr>
          <w:sz w:val="22"/>
          <w:szCs w:val="22"/>
        </w:rPr>
        <w:t>肋膜，</w:t>
      </w:r>
      <w:r w:rsidRPr="0082650D">
        <w:rPr>
          <w:sz w:val="22"/>
          <w:szCs w:val="22"/>
        </w:rPr>
        <w:t>14.</w:t>
      </w:r>
      <w:r w:rsidRPr="0082650D">
        <w:rPr>
          <w:sz w:val="22"/>
          <w:szCs w:val="22"/>
        </w:rPr>
        <w:t>脾臟，</w:t>
      </w:r>
      <w:r w:rsidRPr="0082650D">
        <w:rPr>
          <w:sz w:val="22"/>
          <w:szCs w:val="22"/>
        </w:rPr>
        <w:t>15.</w:t>
      </w:r>
      <w:r w:rsidRPr="0082650D">
        <w:rPr>
          <w:sz w:val="22"/>
          <w:szCs w:val="22"/>
        </w:rPr>
        <w:t>肺臟，</w:t>
      </w:r>
      <w:r w:rsidRPr="0082650D">
        <w:rPr>
          <w:sz w:val="22"/>
          <w:szCs w:val="22"/>
        </w:rPr>
        <w:t>16.</w:t>
      </w:r>
      <w:r w:rsidRPr="0082650D">
        <w:rPr>
          <w:sz w:val="22"/>
          <w:szCs w:val="22"/>
        </w:rPr>
        <w:t>腸，</w:t>
      </w:r>
      <w:r w:rsidRPr="0082650D">
        <w:rPr>
          <w:sz w:val="22"/>
          <w:szCs w:val="22"/>
        </w:rPr>
        <w:t>17.</w:t>
      </w:r>
      <w:r w:rsidRPr="0082650D">
        <w:rPr>
          <w:sz w:val="22"/>
          <w:szCs w:val="22"/>
        </w:rPr>
        <w:t>腸間膜，</w:t>
      </w:r>
      <w:r w:rsidRPr="0082650D">
        <w:rPr>
          <w:sz w:val="22"/>
          <w:szCs w:val="22"/>
        </w:rPr>
        <w:t>18.</w:t>
      </w:r>
      <w:r w:rsidRPr="0082650D">
        <w:rPr>
          <w:sz w:val="22"/>
          <w:szCs w:val="22"/>
        </w:rPr>
        <w:t>胃中物，</w:t>
      </w:r>
      <w:r w:rsidRPr="0082650D">
        <w:rPr>
          <w:sz w:val="22"/>
          <w:szCs w:val="22"/>
        </w:rPr>
        <w:t>19.</w:t>
      </w:r>
      <w:r w:rsidRPr="0082650D">
        <w:rPr>
          <w:sz w:val="22"/>
          <w:szCs w:val="22"/>
        </w:rPr>
        <w:t>糞，</w:t>
      </w:r>
      <w:r w:rsidRPr="0082650D">
        <w:rPr>
          <w:sz w:val="22"/>
          <w:szCs w:val="22"/>
        </w:rPr>
        <w:t>20.</w:t>
      </w:r>
      <w:r w:rsidRPr="0082650D">
        <w:rPr>
          <w:sz w:val="22"/>
          <w:szCs w:val="22"/>
        </w:rPr>
        <w:t>腦，</w:t>
      </w:r>
      <w:r w:rsidRPr="0082650D">
        <w:rPr>
          <w:sz w:val="22"/>
          <w:szCs w:val="22"/>
        </w:rPr>
        <w:t>21.</w:t>
      </w:r>
      <w:r w:rsidRPr="0082650D">
        <w:rPr>
          <w:sz w:val="22"/>
          <w:szCs w:val="22"/>
        </w:rPr>
        <w:t>膽汁，</w:t>
      </w:r>
      <w:r w:rsidRPr="0082650D">
        <w:rPr>
          <w:sz w:val="22"/>
          <w:szCs w:val="22"/>
        </w:rPr>
        <w:t>22.</w:t>
      </w:r>
      <w:r w:rsidRPr="0082650D">
        <w:rPr>
          <w:sz w:val="22"/>
          <w:szCs w:val="22"/>
        </w:rPr>
        <w:t>痰，</w:t>
      </w:r>
      <w:r w:rsidRPr="0082650D">
        <w:rPr>
          <w:sz w:val="22"/>
          <w:szCs w:val="22"/>
        </w:rPr>
        <w:t>23.</w:t>
      </w:r>
      <w:r w:rsidRPr="0082650D">
        <w:rPr>
          <w:sz w:val="22"/>
          <w:szCs w:val="22"/>
        </w:rPr>
        <w:t>膿，</w:t>
      </w:r>
      <w:r w:rsidRPr="0082650D">
        <w:rPr>
          <w:sz w:val="22"/>
          <w:szCs w:val="22"/>
        </w:rPr>
        <w:t>24.</w:t>
      </w:r>
      <w:r w:rsidRPr="0082650D">
        <w:rPr>
          <w:sz w:val="22"/>
          <w:szCs w:val="22"/>
        </w:rPr>
        <w:t>血，</w:t>
      </w:r>
      <w:r w:rsidRPr="0082650D">
        <w:rPr>
          <w:sz w:val="22"/>
          <w:szCs w:val="22"/>
        </w:rPr>
        <w:t>25.</w:t>
      </w:r>
      <w:r w:rsidRPr="0082650D">
        <w:rPr>
          <w:sz w:val="22"/>
          <w:szCs w:val="22"/>
        </w:rPr>
        <w:t>汗，</w:t>
      </w:r>
      <w:r w:rsidRPr="0082650D">
        <w:rPr>
          <w:sz w:val="22"/>
          <w:szCs w:val="22"/>
        </w:rPr>
        <w:t>26.</w:t>
      </w:r>
      <w:r w:rsidRPr="0082650D">
        <w:rPr>
          <w:sz w:val="22"/>
          <w:szCs w:val="22"/>
        </w:rPr>
        <w:t>脂肪，</w:t>
      </w:r>
      <w:r w:rsidRPr="0082650D">
        <w:rPr>
          <w:sz w:val="22"/>
          <w:szCs w:val="22"/>
        </w:rPr>
        <w:t>27.</w:t>
      </w:r>
      <w:r w:rsidRPr="0082650D">
        <w:rPr>
          <w:sz w:val="22"/>
          <w:szCs w:val="22"/>
        </w:rPr>
        <w:t>淚，</w:t>
      </w:r>
      <w:r w:rsidRPr="0082650D">
        <w:rPr>
          <w:sz w:val="22"/>
          <w:szCs w:val="22"/>
        </w:rPr>
        <w:t>28.</w:t>
      </w:r>
      <w:r w:rsidRPr="0082650D">
        <w:rPr>
          <w:sz w:val="22"/>
          <w:szCs w:val="22"/>
        </w:rPr>
        <w:t>膏，</w:t>
      </w:r>
      <w:r w:rsidRPr="0082650D">
        <w:rPr>
          <w:sz w:val="22"/>
          <w:szCs w:val="22"/>
        </w:rPr>
        <w:t>29.</w:t>
      </w:r>
      <w:r w:rsidRPr="0082650D">
        <w:rPr>
          <w:sz w:val="22"/>
          <w:szCs w:val="22"/>
        </w:rPr>
        <w:t>唾，</w:t>
      </w:r>
      <w:r w:rsidRPr="0082650D">
        <w:rPr>
          <w:sz w:val="22"/>
          <w:szCs w:val="22"/>
        </w:rPr>
        <w:t>30.</w:t>
      </w:r>
      <w:r w:rsidRPr="0082650D">
        <w:rPr>
          <w:sz w:val="22"/>
          <w:szCs w:val="22"/>
        </w:rPr>
        <w:t>涕，</w:t>
      </w:r>
      <w:r w:rsidRPr="0082650D">
        <w:rPr>
          <w:sz w:val="22"/>
          <w:szCs w:val="22"/>
        </w:rPr>
        <w:t>31.</w:t>
      </w:r>
      <w:r w:rsidRPr="0082650D">
        <w:rPr>
          <w:sz w:val="22"/>
          <w:szCs w:val="22"/>
        </w:rPr>
        <w:t>關節滑液，</w:t>
      </w:r>
      <w:r w:rsidRPr="0082650D">
        <w:rPr>
          <w:sz w:val="22"/>
          <w:szCs w:val="22"/>
        </w:rPr>
        <w:t>32.</w:t>
      </w:r>
      <w:r w:rsidRPr="0082650D">
        <w:rPr>
          <w:sz w:val="22"/>
          <w:szCs w:val="22"/>
        </w:rPr>
        <w:t>尿。</w:t>
      </w:r>
      <w:r w:rsidRPr="0082650D">
        <w:rPr>
          <w:rFonts w:hint="eastAsia"/>
          <w:sz w:val="22"/>
          <w:szCs w:val="22"/>
        </w:rPr>
        <w:t>（參見</w:t>
      </w:r>
      <w:r w:rsidRPr="0082650D">
        <w:rPr>
          <w:sz w:val="22"/>
          <w:szCs w:val="22"/>
        </w:rPr>
        <w:t>《清淨道論》（中），</w:t>
      </w:r>
      <w:r w:rsidRPr="0082650D">
        <w:rPr>
          <w:rFonts w:hint="eastAsia"/>
          <w:sz w:val="22"/>
          <w:szCs w:val="22"/>
        </w:rPr>
        <w:t>《</w:t>
      </w:r>
      <w:r w:rsidRPr="0082650D">
        <w:rPr>
          <w:sz w:val="22"/>
          <w:szCs w:val="22"/>
        </w:rPr>
        <w:t>世界佛學名著譯叢</w:t>
      </w:r>
      <w:r w:rsidRPr="0082650D">
        <w:rPr>
          <w:rFonts w:cs="細明體"/>
          <w:sz w:val="22"/>
          <w:szCs w:val="22"/>
        </w:rPr>
        <w:t>87</w:t>
      </w:r>
      <w:r w:rsidRPr="0082650D">
        <w:rPr>
          <w:rFonts w:cs="細明體" w:hint="eastAsia"/>
          <w:sz w:val="22"/>
          <w:szCs w:val="22"/>
        </w:rPr>
        <w:t>》</w:t>
      </w:r>
      <w:r w:rsidRPr="0082650D">
        <w:rPr>
          <w:rFonts w:cs="細明體"/>
          <w:sz w:val="22"/>
          <w:szCs w:val="22"/>
        </w:rPr>
        <w:t>，華宇出版社，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eastAsia="Roman Unicode" w:cs="Roman Unicode" w:hint="eastAsia"/>
          <w:sz w:val="22"/>
          <w:szCs w:val="22"/>
        </w:rPr>
        <w:t>p.</w:t>
      </w:r>
      <w:r w:rsidRPr="0082650D">
        <w:rPr>
          <w:rFonts w:cs="細明體"/>
          <w:sz w:val="22"/>
          <w:szCs w:val="22"/>
        </w:rPr>
        <w:t>30-50</w:t>
      </w:r>
      <w:r w:rsidRPr="0082650D">
        <w:rPr>
          <w:rFonts w:cs="細明體"/>
          <w:sz w:val="22"/>
          <w:szCs w:val="22"/>
        </w:rPr>
        <w:t>及</w:t>
      </w:r>
      <w:r w:rsidRPr="0082650D">
        <w:rPr>
          <w:rFonts w:cs="細明體" w:hint="eastAsia"/>
          <w:sz w:val="22"/>
          <w:szCs w:val="22"/>
        </w:rPr>
        <w:t>p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.196</w:t>
      </w:r>
      <w:r w:rsidRPr="0082650D">
        <w:rPr>
          <w:rFonts w:cs="細明體" w:hint="eastAsia"/>
          <w:sz w:val="22"/>
          <w:szCs w:val="22"/>
        </w:rPr>
        <w:t>-</w:t>
      </w:r>
      <w:r w:rsidRPr="0082650D">
        <w:rPr>
          <w:rFonts w:cs="細明體"/>
          <w:sz w:val="22"/>
          <w:szCs w:val="22"/>
        </w:rPr>
        <w:t>207</w:t>
      </w:r>
      <w:r w:rsidRPr="0082650D">
        <w:rPr>
          <w:rFonts w:cs="細明體" w:hint="eastAsia"/>
          <w:sz w:val="22"/>
          <w:szCs w:val="22"/>
        </w:rPr>
        <w:t>）</w:t>
      </w:r>
    </w:p>
  </w:footnote>
  <w:footnote w:id="30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.1297, n.3</w:t>
      </w:r>
      <w:r w:rsidRPr="0082650D">
        <w:rPr>
          <w:rFonts w:cs="細明體"/>
          <w:sz w:val="22"/>
          <w:szCs w:val="22"/>
        </w:rPr>
        <w:t>）：四大（四種根本元素）各有其自相：堅、濕</w:t>
      </w:r>
      <w:r w:rsidRPr="0082650D">
        <w:rPr>
          <w:rFonts w:hAnsi="細明體" w:cs="細明體" w:hint="eastAsia"/>
          <w:sz w:val="22"/>
          <w:szCs w:val="22"/>
        </w:rPr>
        <w:t>、煖、動。</w:t>
      </w:r>
    </w:p>
  </w:footnote>
  <w:footnote w:id="31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n.1</w:t>
      </w:r>
      <w:r w:rsidRPr="0082650D">
        <w:rPr>
          <w:rFonts w:cs="細明體"/>
          <w:sz w:val="22"/>
          <w:szCs w:val="22"/>
        </w:rPr>
        <w:t>）：此係第一一切處之觀。</w:t>
      </w:r>
    </w:p>
  </w:footnote>
  <w:footnote w:id="32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n.2</w:t>
      </w:r>
      <w:r w:rsidRPr="0082650D">
        <w:rPr>
          <w:rFonts w:cs="細明體"/>
          <w:sz w:val="22"/>
          <w:szCs w:val="22"/>
        </w:rPr>
        <w:t>）：此係第五勝處暨第五一切處之觀。</w:t>
      </w:r>
    </w:p>
  </w:footnote>
  <w:footnote w:id="33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n.3</w:t>
      </w:r>
      <w:r w:rsidRPr="0082650D">
        <w:rPr>
          <w:rFonts w:cs="細明體"/>
          <w:sz w:val="22"/>
          <w:szCs w:val="22"/>
        </w:rPr>
        <w:t>）：第三背捨。</w:t>
      </w:r>
    </w:p>
  </w:footnote>
  <w:footnote w:id="34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n.4</w:t>
      </w:r>
      <w:r w:rsidRPr="0082650D">
        <w:rPr>
          <w:rFonts w:cs="細明體"/>
          <w:sz w:val="22"/>
          <w:szCs w:val="22"/>
        </w:rPr>
        <w:t>）：第二一切處。</w:t>
      </w:r>
    </w:p>
  </w:footnote>
  <w:footnote w:id="35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n.5</w:t>
      </w:r>
      <w:r w:rsidRPr="0082650D">
        <w:rPr>
          <w:rFonts w:cs="細明體"/>
          <w:sz w:val="22"/>
          <w:szCs w:val="22"/>
        </w:rPr>
        <w:t>）：第五勝處暨第五一切處。</w:t>
      </w:r>
    </w:p>
  </w:footnote>
  <w:footnote w:id="36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四</w:t>
      </w:r>
      <w:r w:rsidRPr="0082650D">
        <w:rPr>
          <w:sz w:val="22"/>
          <w:szCs w:val="22"/>
        </w:rPr>
        <w:t>無色</w:t>
      </w:r>
      <w:r w:rsidRPr="0082650D">
        <w:rPr>
          <w:bCs/>
          <w:sz w:val="22"/>
          <w:szCs w:val="22"/>
        </w:rPr>
        <w:t>背捨。（印順法師，《大智度論筆記》［</w:t>
      </w:r>
      <w:r w:rsidRPr="0082650D">
        <w:rPr>
          <w:rFonts w:eastAsia="Roman Unicode" w:cs="Roman Unicode"/>
          <w:bCs/>
          <w:sz w:val="22"/>
          <w:szCs w:val="22"/>
        </w:rPr>
        <w:t>F</w:t>
      </w:r>
      <w:r w:rsidRPr="0082650D">
        <w:rPr>
          <w:bCs/>
          <w:sz w:val="22"/>
          <w:szCs w:val="22"/>
        </w:rPr>
        <w:t>001</w:t>
      </w:r>
      <w:r w:rsidRPr="0082650D">
        <w:rPr>
          <w:bCs/>
          <w:sz w:val="22"/>
          <w:szCs w:val="22"/>
        </w:rPr>
        <w:t>］</w:t>
      </w:r>
      <w:r w:rsidRPr="0082650D">
        <w:rPr>
          <w:bCs/>
          <w:sz w:val="22"/>
          <w:szCs w:val="22"/>
        </w:rPr>
        <w:t>p.327</w:t>
      </w:r>
      <w:r w:rsidRPr="0082650D">
        <w:rPr>
          <w:bCs/>
          <w:sz w:val="22"/>
          <w:szCs w:val="22"/>
        </w:rPr>
        <w:t>）</w:t>
      </w:r>
    </w:p>
    <w:p w:rsidR="00EA7F09" w:rsidRPr="0082650D" w:rsidRDefault="00EA7F09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bCs/>
          <w:sz w:val="22"/>
          <w:szCs w:val="22"/>
        </w:rPr>
        <w:t>四無色背捨</w:t>
      </w:r>
      <w:r w:rsidRPr="0082650D">
        <w:rPr>
          <w:rFonts w:hint="eastAsia"/>
          <w:bCs/>
          <w:sz w:val="22"/>
          <w:szCs w:val="22"/>
        </w:rPr>
        <w:t>：第四背捨～第七背捨，分別是空無邊處、識無邊處、無所有處、非想非非想處。</w:t>
      </w:r>
    </w:p>
  </w:footnote>
  <w:footnote w:id="37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四無色定</w:t>
      </w:r>
      <w:r w:rsidRPr="0082650D">
        <w:rPr>
          <w:rFonts w:hint="eastAsia"/>
          <w:bCs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參見</w:t>
      </w:r>
      <w:r w:rsidRPr="0082650D">
        <w:rPr>
          <w:bCs/>
          <w:sz w:val="22"/>
          <w:szCs w:val="22"/>
        </w:rPr>
        <w:t>《大智度論》</w:t>
      </w:r>
      <w:r w:rsidRPr="0082650D">
        <w:rPr>
          <w:rFonts w:hint="eastAsia"/>
          <w:bCs/>
          <w:sz w:val="22"/>
          <w:szCs w:val="22"/>
        </w:rPr>
        <w:t>卷</w:t>
      </w:r>
      <w:r w:rsidRPr="0082650D">
        <w:rPr>
          <w:rFonts w:hint="eastAsia"/>
          <w:bCs/>
          <w:sz w:val="22"/>
          <w:szCs w:val="22"/>
        </w:rPr>
        <w:t>17</w:t>
      </w:r>
      <w:r w:rsidRPr="0082650D">
        <w:rPr>
          <w:rFonts w:hint="eastAsia"/>
          <w:bCs/>
          <w:sz w:val="22"/>
          <w:szCs w:val="22"/>
        </w:rPr>
        <w:t>（大正</w:t>
      </w:r>
      <w:r w:rsidRPr="0082650D">
        <w:rPr>
          <w:rFonts w:hint="eastAsia"/>
          <w:bCs/>
          <w:sz w:val="22"/>
          <w:szCs w:val="22"/>
        </w:rPr>
        <w:t>25</w:t>
      </w:r>
      <w:r w:rsidRPr="0082650D">
        <w:rPr>
          <w:rFonts w:hint="eastAsia"/>
          <w:bCs/>
          <w:sz w:val="22"/>
          <w:szCs w:val="22"/>
        </w:rPr>
        <w:t>，</w:t>
      </w:r>
      <w:r w:rsidRPr="0082650D">
        <w:rPr>
          <w:rFonts w:hint="eastAsia"/>
          <w:bCs/>
          <w:sz w:val="22"/>
          <w:szCs w:val="22"/>
        </w:rPr>
        <w:t>186b-c</w:t>
      </w:r>
      <w:r w:rsidRPr="0082650D">
        <w:rPr>
          <w:rFonts w:hint="eastAsia"/>
          <w:bCs/>
          <w:sz w:val="22"/>
          <w:szCs w:val="22"/>
        </w:rPr>
        <w:t>），卷</w:t>
      </w:r>
      <w:r w:rsidRPr="0082650D">
        <w:rPr>
          <w:rFonts w:hint="eastAsia"/>
          <w:bCs/>
          <w:sz w:val="22"/>
          <w:szCs w:val="22"/>
        </w:rPr>
        <w:t>20</w:t>
      </w:r>
      <w:r w:rsidRPr="0082650D">
        <w:rPr>
          <w:rFonts w:cs="細明體"/>
          <w:sz w:val="22"/>
          <w:szCs w:val="22"/>
        </w:rPr>
        <w:t>（大正</w:t>
      </w:r>
      <w:r w:rsidRPr="0082650D">
        <w:rPr>
          <w:rFonts w:cs="細明體"/>
          <w:sz w:val="22"/>
          <w:szCs w:val="22"/>
        </w:rPr>
        <w:t>25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211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rFonts w:eastAsia="Roman Unicode" w:cs="Roman Unicode" w:hint="eastAsia"/>
          <w:sz w:val="22"/>
          <w:szCs w:val="22"/>
        </w:rPr>
        <w:t>-213b</w:t>
      </w:r>
      <w:r w:rsidRPr="0082650D">
        <w:rPr>
          <w:rFonts w:cs="細明體"/>
          <w:sz w:val="22"/>
          <w:szCs w:val="22"/>
        </w:rPr>
        <w:t>）。</w:t>
      </w:r>
    </w:p>
  </w:footnote>
  <w:footnote w:id="38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無色定約四至七初門。（印順法師，《大智度論筆記》〔</w:t>
      </w:r>
      <w:r w:rsidRPr="0082650D">
        <w:rPr>
          <w:rFonts w:hint="eastAsia"/>
          <w:sz w:val="22"/>
          <w:szCs w:val="22"/>
        </w:rPr>
        <w:t>F001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p.327</w:t>
      </w:r>
      <w:r w:rsidRPr="0082650D">
        <w:rPr>
          <w:rFonts w:hint="eastAsia"/>
          <w:sz w:val="22"/>
          <w:szCs w:val="22"/>
        </w:rPr>
        <w:t>）案：第四至第七背捨。</w:t>
      </w:r>
    </w:p>
  </w:footnote>
  <w:footnote w:id="39">
    <w:p w:rsidR="00EA7F09" w:rsidRPr="0082650D" w:rsidRDefault="00EA7F09" w:rsidP="0082650D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二</w:t>
      </w:r>
      <w:r w:rsidRPr="0082650D">
        <w:rPr>
          <w:sz w:val="22"/>
          <w:szCs w:val="22"/>
        </w:rPr>
        <w:t>無心</w:t>
      </w:r>
      <w:r w:rsidRPr="0082650D">
        <w:rPr>
          <w:sz w:val="22"/>
        </w:rPr>
        <w:t>定之別。（印順法師，《大智度論筆記》〔</w:t>
      </w:r>
      <w:r w:rsidRPr="0082650D">
        <w:rPr>
          <w:sz w:val="22"/>
        </w:rPr>
        <w:t>A037</w:t>
      </w:r>
      <w:r w:rsidRPr="0082650D">
        <w:rPr>
          <w:sz w:val="22"/>
        </w:rPr>
        <w:t>〕</w:t>
      </w:r>
      <w:r w:rsidRPr="0082650D">
        <w:rPr>
          <w:sz w:val="22"/>
        </w:rPr>
        <w:t>p.73</w:t>
      </w:r>
      <w:r w:rsidRPr="0082650D">
        <w:rPr>
          <w:sz w:val="22"/>
        </w:rPr>
        <w:t>）</w:t>
      </w:r>
    </w:p>
    <w:p w:rsidR="00EA7F09" w:rsidRPr="0082650D" w:rsidRDefault="00EA7F09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.1299, n.1</w:t>
      </w:r>
      <w:r w:rsidRPr="0082650D">
        <w:rPr>
          <w:sz w:val="22"/>
          <w:szCs w:val="22"/>
        </w:rPr>
        <w:t>）：無想定係凡夫所修，他們認為無想即是真正之解脫，聖者不修無想定；聖者係求滅盡定，他們認為滅盡定是「靜住」。</w:t>
      </w:r>
    </w:p>
    <w:p w:rsidR="00EA7F09" w:rsidRPr="0082650D" w:rsidRDefault="00EA7F09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參見《俱舍論》卷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〈</w:t>
      </w:r>
      <w:r w:rsidRPr="0082650D">
        <w:rPr>
          <w:sz w:val="22"/>
          <w:szCs w:val="22"/>
        </w:rPr>
        <w:t xml:space="preserve">2 </w:t>
      </w:r>
      <w:r w:rsidRPr="0082650D">
        <w:rPr>
          <w:sz w:val="22"/>
          <w:szCs w:val="22"/>
        </w:rPr>
        <w:t>分別根品〉：「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前無想定唯異生得；此滅盡定唯聖者得，非異生能起，怖畏斷滅故，唯聖道力所能起故，現法涅槃勝解入故。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29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25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13-16</w:t>
      </w:r>
      <w:r w:rsidRPr="0082650D">
        <w:rPr>
          <w:sz w:val="22"/>
          <w:szCs w:val="22"/>
        </w:rPr>
        <w:t>）</w:t>
      </w:r>
    </w:p>
  </w:footnote>
  <w:footnote w:id="40">
    <w:p w:rsidR="00EA7F09" w:rsidRPr="0082650D" w:rsidRDefault="00EA7F09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中＋（身）【宋】【元】【明】【宮】【石】。（大正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</w:t>
      </w:r>
      <w:r w:rsidRPr="0082650D">
        <w:rPr>
          <w:sz w:val="22"/>
          <w:szCs w:val="22"/>
        </w:rPr>
        <w:t>）</w:t>
      </w:r>
    </w:p>
  </w:footnote>
  <w:footnote w:id="41">
    <w:p w:rsidR="00EA7F09" w:rsidRPr="0082650D" w:rsidRDefault="00EA7F09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八勝處：出相。（印順法師，《大智度論筆記》〔</w:t>
      </w:r>
      <w:r w:rsidRPr="0082650D">
        <w:rPr>
          <w:sz w:val="22"/>
          <w:szCs w:val="22"/>
        </w:rPr>
        <w:t>F002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p.327</w:t>
      </w:r>
      <w:r w:rsidRPr="0082650D">
        <w:rPr>
          <w:sz w:val="22"/>
          <w:szCs w:val="22"/>
        </w:rPr>
        <w:t>）</w:t>
      </w:r>
    </w:p>
    <w:p w:rsidR="00EA7F09" w:rsidRPr="0082650D" w:rsidRDefault="00EA7F09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參見《大毘婆沙論》卷</w:t>
      </w:r>
      <w:r w:rsidRPr="0082650D">
        <w:rPr>
          <w:sz w:val="22"/>
          <w:szCs w:val="22"/>
        </w:rPr>
        <w:t>141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八勝處者</w:t>
      </w:r>
      <w:r w:rsidRPr="0082650D">
        <w:rPr>
          <w:rFonts w:eastAsia="標楷體" w:hint="eastAsia"/>
          <w:sz w:val="22"/>
          <w:szCs w:val="22"/>
        </w:rPr>
        <w:t>，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1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內有色想觀外色少，乃至廣說。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2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內有色想觀外色多，乃至廣說。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3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內無色想觀外色少，乃至廣說。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4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內無色想觀外色多，乃至廣說。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5</w:t>
      </w:r>
      <w:r w:rsidRPr="0082650D">
        <w:rPr>
          <w:sz w:val="22"/>
          <w:szCs w:val="22"/>
          <w:vertAlign w:val="superscript"/>
        </w:rPr>
        <w:t>～</w:t>
      </w:r>
      <w:r w:rsidRPr="0082650D">
        <w:rPr>
          <w:sz w:val="22"/>
          <w:szCs w:val="22"/>
          <w:vertAlign w:val="superscript"/>
        </w:rPr>
        <w:t>8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觀青、黃、赤、白，復為四種。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727a11-14</w:t>
      </w:r>
      <w:r w:rsidRPr="0082650D">
        <w:rPr>
          <w:sz w:val="22"/>
          <w:szCs w:val="22"/>
        </w:rPr>
        <w:t>）</w:t>
      </w:r>
    </w:p>
    <w:p w:rsidR="00EA7F09" w:rsidRPr="0082650D" w:rsidRDefault="00EA7F09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另參見《大毘婆沙論》卷</w:t>
      </w:r>
      <w:r w:rsidRPr="0082650D">
        <w:rPr>
          <w:sz w:val="22"/>
          <w:szCs w:val="22"/>
        </w:rPr>
        <w:t>84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435c-437b</w:t>
      </w:r>
      <w:r w:rsidRPr="0082650D">
        <w:rPr>
          <w:sz w:val="22"/>
          <w:szCs w:val="22"/>
        </w:rPr>
        <w:t>），《集異門足論》卷</w:t>
      </w:r>
      <w:r w:rsidRPr="0082650D">
        <w:rPr>
          <w:sz w:val="22"/>
          <w:szCs w:val="22"/>
        </w:rPr>
        <w:t>19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445b22-c18</w:t>
      </w:r>
      <w:r w:rsidRPr="0082650D">
        <w:rPr>
          <w:sz w:val="22"/>
          <w:szCs w:val="22"/>
        </w:rPr>
        <w:t>）。</w:t>
      </w:r>
    </w:p>
  </w:footnote>
  <w:footnote w:id="42">
    <w:p w:rsidR="00EA7F09" w:rsidRPr="0082650D" w:rsidRDefault="00EA7F09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〔有〕－【石】。（大正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</w:t>
      </w:r>
      <w:r w:rsidRPr="0082650D">
        <w:rPr>
          <w:sz w:val="22"/>
          <w:szCs w:val="22"/>
        </w:rPr>
        <w:t>）</w:t>
      </w:r>
    </w:p>
  </w:footnote>
  <w:footnote w:id="43">
    <w:p w:rsidR="00EA7F09" w:rsidRPr="0082650D" w:rsidRDefault="00EA7F09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〔有〕－【宋】【元】【明】【宮】【石】。（大正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r w:rsidRPr="0082650D">
        <w:rPr>
          <w:sz w:val="22"/>
          <w:szCs w:val="22"/>
        </w:rPr>
        <w:t>）</w:t>
      </w:r>
    </w:p>
  </w:footnote>
  <w:footnote w:id="44">
    <w:p w:rsidR="00EA7F09" w:rsidRPr="0082650D" w:rsidRDefault="00EA7F09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〔有〕－【宋】【元】【明】【宮】。（大正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n.4</w:t>
      </w:r>
      <w:r w:rsidRPr="0082650D">
        <w:rPr>
          <w:sz w:val="22"/>
          <w:szCs w:val="22"/>
        </w:rPr>
        <w:t>）</w:t>
      </w:r>
    </w:p>
  </w:footnote>
  <w:footnote w:id="45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少有二種：一者緣少，二自在少。今言緣少故名少者，是第一緣少。觀道未增者，是第二自在少。但初解微弱故，不能自在廣緣名少。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817a4-7</w:t>
      </w:r>
      <w:r w:rsidRPr="0082650D">
        <w:rPr>
          <w:sz w:val="22"/>
          <w:szCs w:val="22"/>
        </w:rPr>
        <w:t>）</w:t>
      </w:r>
    </w:p>
  </w:footnote>
  <w:footnote w:id="46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今解好醜，文別有四：一、就業報解，二、約觀行得失，三、就違順生心，四、據觀解始終。前三在此文中，後一在下觀行門中。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817a12-15</w:t>
      </w:r>
      <w:r w:rsidRPr="0082650D">
        <w:rPr>
          <w:sz w:val="22"/>
          <w:szCs w:val="22"/>
        </w:rPr>
        <w:t>）</w:t>
      </w:r>
    </w:p>
  </w:footnote>
  <w:footnote w:id="47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繫心三處。（印順法師，《大智度論筆記》〔</w:t>
      </w:r>
      <w:r w:rsidRPr="0082650D">
        <w:rPr>
          <w:sz w:val="22"/>
        </w:rPr>
        <w:t>A037</w:t>
      </w:r>
      <w:r w:rsidRPr="0082650D">
        <w:rPr>
          <w:sz w:val="22"/>
        </w:rPr>
        <w:t>〕</w:t>
      </w:r>
      <w:r w:rsidRPr="0082650D">
        <w:rPr>
          <w:sz w:val="22"/>
        </w:rPr>
        <w:t>p.73</w:t>
      </w:r>
      <w:r w:rsidRPr="0082650D">
        <w:rPr>
          <w:sz w:val="22"/>
        </w:rPr>
        <w:t>）</w:t>
      </w:r>
    </w:p>
  </w:footnote>
  <w:footnote w:id="48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中＝內【宋】【元】【明】【宮】。（大正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n.5</w:t>
      </w:r>
      <w:r w:rsidRPr="0082650D">
        <w:rPr>
          <w:sz w:val="22"/>
          <w:szCs w:val="22"/>
        </w:rPr>
        <w:t>）</w:t>
      </w:r>
    </w:p>
  </w:footnote>
  <w:footnote w:id="49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.1301, n.1</w:t>
      </w:r>
      <w:r w:rsidRPr="0082650D">
        <w:rPr>
          <w:sz w:val="22"/>
          <w:szCs w:val="22"/>
        </w:rPr>
        <w:t>）：如果說背捨是不受所緣客體的制約，則勝處是進一步對所</w:t>
      </w:r>
      <w:r w:rsidRPr="0082650D">
        <w:rPr>
          <w:rFonts w:cs="細明體"/>
          <w:sz w:val="22"/>
          <w:szCs w:val="22"/>
        </w:rPr>
        <w:t>緣客體能加以支配。</w:t>
      </w:r>
      <w:r w:rsidRPr="0082650D">
        <w:rPr>
          <w:sz w:val="22"/>
          <w:szCs w:val="22"/>
        </w:rPr>
        <w:t>《俱舍論》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29</w:t>
      </w:r>
      <w:r w:rsidRPr="0082650D">
        <w:rPr>
          <w:rFonts w:hint="eastAsia"/>
          <w:sz w:val="22"/>
          <w:szCs w:val="22"/>
        </w:rPr>
        <w:t>說：「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八勝處何殊三解脫？前修解脫唯能棄背，後修勝處能制所緣，隨所樂觀惑終不起。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</w:t>
      </w:r>
      <w:r w:rsidRPr="0082650D">
        <w:rPr>
          <w:rFonts w:cs="細明體"/>
          <w:sz w:val="22"/>
          <w:szCs w:val="22"/>
        </w:rPr>
        <w:t>大正</w:t>
      </w:r>
      <w:r w:rsidRPr="0082650D">
        <w:rPr>
          <w:rFonts w:cs="細明體"/>
          <w:sz w:val="22"/>
          <w:szCs w:val="22"/>
        </w:rPr>
        <w:t>29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151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rFonts w:cs="細明體"/>
          <w:sz w:val="22"/>
          <w:szCs w:val="22"/>
        </w:rPr>
        <w:t>19</w:t>
      </w:r>
      <w:r w:rsidRPr="0082650D">
        <w:rPr>
          <w:rFonts w:cs="細明體" w:hint="eastAsia"/>
          <w:sz w:val="22"/>
          <w:szCs w:val="22"/>
        </w:rPr>
        <w:t>-21</w:t>
      </w:r>
      <w:r w:rsidRPr="0082650D">
        <w:rPr>
          <w:rFonts w:cs="細明體" w:hint="eastAsia"/>
          <w:sz w:val="22"/>
          <w:szCs w:val="22"/>
        </w:rPr>
        <w:t>）</w:t>
      </w:r>
      <w:r w:rsidRPr="0082650D">
        <w:rPr>
          <w:rFonts w:cs="細明體"/>
          <w:sz w:val="22"/>
          <w:szCs w:val="22"/>
        </w:rPr>
        <w:t>根據</w:t>
      </w:r>
      <w:r w:rsidRPr="0082650D">
        <w:rPr>
          <w:sz w:val="22"/>
          <w:szCs w:val="22"/>
        </w:rPr>
        <w:t>《俱舍論》</w:t>
      </w:r>
      <w:r w:rsidRPr="0082650D">
        <w:rPr>
          <w:rFonts w:cs="細明體"/>
          <w:sz w:val="22"/>
          <w:szCs w:val="22"/>
        </w:rPr>
        <w:t>之說法，勝處對所緣客體之「支配」是二方面的：</w:t>
      </w:r>
      <w:r w:rsidRPr="0082650D">
        <w:rPr>
          <w:rFonts w:cs="細明體"/>
          <w:sz w:val="22"/>
          <w:szCs w:val="22"/>
        </w:rPr>
        <w:t>1</w:t>
      </w:r>
      <w:r w:rsidRPr="0082650D">
        <w:rPr>
          <w:rFonts w:cs="細明體" w:hint="eastAsia"/>
          <w:sz w:val="22"/>
          <w:szCs w:val="22"/>
        </w:rPr>
        <w:t>、</w:t>
      </w:r>
      <w:r w:rsidRPr="0082650D">
        <w:rPr>
          <w:rFonts w:cs="細明體"/>
          <w:sz w:val="22"/>
          <w:szCs w:val="22"/>
        </w:rPr>
        <w:t>隨所樂觀：亦即隨行者之意念而起觀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2</w:t>
      </w:r>
      <w:r w:rsidRPr="0082650D">
        <w:rPr>
          <w:rFonts w:cs="細明體" w:hint="eastAsia"/>
          <w:sz w:val="22"/>
          <w:szCs w:val="22"/>
        </w:rPr>
        <w:t>、</w:t>
      </w:r>
      <w:r w:rsidRPr="0082650D">
        <w:rPr>
          <w:rFonts w:cs="細明體"/>
          <w:sz w:val="22"/>
          <w:szCs w:val="22"/>
        </w:rPr>
        <w:t>煩惱不生：因所緣客體而起之煩惱不再生起。《大智度論》此處特別強調上開第二點：對於可欲之所緣不生貪欲，對於不可欲之所緣客體不起瞋恚。但是勝處法門也能使行者隨其意念而觀所緣客體。事實上，「當行者之心專注，完全清純、完全潔淨、沒有染污，沒有不淨，其心調柔，待勢而動，行者能導引其心向於神通，特別是神境通。」</w:t>
      </w:r>
      <w:r w:rsidRPr="0082650D">
        <w:rPr>
          <w:rFonts w:eastAsia="Roman Unicode" w:cs="Roman Unicode"/>
          <w:sz w:val="22"/>
          <w:szCs w:val="22"/>
        </w:rPr>
        <w:t>Dīgha</w:t>
      </w:r>
      <w:r w:rsidRPr="0082650D">
        <w:rPr>
          <w:rFonts w:cs="細明體"/>
          <w:sz w:val="22"/>
          <w:szCs w:val="22"/>
        </w:rPr>
        <w:t>（巴利《長部》）</w:t>
      </w:r>
      <w:r w:rsidRPr="0082650D">
        <w:rPr>
          <w:rFonts w:eastAsia="Roman Unicode" w:cs="Roman Unicode"/>
          <w:sz w:val="22"/>
          <w:szCs w:val="22"/>
        </w:rPr>
        <w:t>I, p</w:t>
      </w:r>
      <w:r w:rsidRPr="0082650D">
        <w:rPr>
          <w:rFonts w:cs="細明體"/>
          <w:sz w:val="22"/>
          <w:szCs w:val="22"/>
        </w:rPr>
        <w:t>.71</w:t>
      </w:r>
      <w:r w:rsidRPr="0082650D">
        <w:rPr>
          <w:rFonts w:cs="細明體"/>
          <w:sz w:val="22"/>
          <w:szCs w:val="22"/>
        </w:rPr>
        <w:t>。所以行者能隨其意</w:t>
      </w:r>
      <w:r w:rsidRPr="0082650D">
        <w:rPr>
          <w:sz w:val="22"/>
          <w:szCs w:val="22"/>
        </w:rPr>
        <w:t>而轉化諸大（根本元素）及顏色，使它們能隨行者之意而為行者所觀。關於此點，請見</w:t>
      </w:r>
      <w:r w:rsidRPr="0082650D">
        <w:rPr>
          <w:rFonts w:eastAsia="Roman Unicode"/>
          <w:sz w:val="22"/>
          <w:szCs w:val="22"/>
        </w:rPr>
        <w:t>Visuddhimagga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ed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H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 xml:space="preserve"> </w:t>
      </w:r>
      <w:r w:rsidRPr="0082650D">
        <w:rPr>
          <w:rFonts w:eastAsia="Roman Unicode"/>
          <w:sz w:val="22"/>
          <w:szCs w:val="22"/>
        </w:rPr>
        <w:t>WARREN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rFonts w:eastAsia="Roman Unicode" w:hint="eastAsia"/>
          <w:sz w:val="22"/>
          <w:szCs w:val="22"/>
        </w:rPr>
        <w:t>p</w:t>
      </w:r>
      <w:r w:rsidRPr="0082650D">
        <w:rPr>
          <w:sz w:val="22"/>
          <w:szCs w:val="22"/>
        </w:rPr>
        <w:t>.142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143</w:t>
      </w:r>
      <w:r w:rsidRPr="0082650D">
        <w:rPr>
          <w:sz w:val="22"/>
          <w:szCs w:val="22"/>
        </w:rPr>
        <w:t>。同樣的，「黃色遍滿作意觀」，「金色作意」等等，這些「勝解」，隨意而觀的能力，早在原始佛典即已提到，例如</w:t>
      </w:r>
      <w:r w:rsidRPr="0082650D">
        <w:rPr>
          <w:rFonts w:eastAsia="Roman Unicode"/>
          <w:sz w:val="22"/>
          <w:szCs w:val="22"/>
        </w:rPr>
        <w:t>Saṃyutta</w:t>
      </w:r>
      <w:r w:rsidRPr="0082650D">
        <w:rPr>
          <w:sz w:val="22"/>
          <w:szCs w:val="22"/>
        </w:rPr>
        <w:t>（巴利《相應部》）</w:t>
      </w:r>
      <w:r w:rsidRPr="0082650D">
        <w:rPr>
          <w:rFonts w:eastAsia="Roman Unicode"/>
          <w:sz w:val="22"/>
          <w:szCs w:val="22"/>
        </w:rPr>
        <w:t>I, p</w:t>
      </w:r>
      <w:r w:rsidRPr="0082650D">
        <w:rPr>
          <w:sz w:val="22"/>
          <w:szCs w:val="22"/>
        </w:rPr>
        <w:t>.116</w:t>
      </w:r>
      <w:r w:rsidRPr="0082650D">
        <w:rPr>
          <w:sz w:val="22"/>
          <w:szCs w:val="22"/>
        </w:rPr>
        <w:t>。</w:t>
      </w:r>
    </w:p>
  </w:footnote>
  <w:footnote w:id="50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前言『</w:t>
      </w:r>
      <w:r w:rsidRPr="0082650D">
        <w:rPr>
          <w:rFonts w:eastAsia="標楷體"/>
          <w:b/>
          <w:sz w:val="22"/>
          <w:szCs w:val="22"/>
        </w:rPr>
        <w:t>於緣中自在勝知勝見</w:t>
      </w:r>
      <w:r w:rsidRPr="0082650D">
        <w:rPr>
          <w:rFonts w:eastAsia="標楷體"/>
          <w:sz w:val="22"/>
          <w:szCs w:val="22"/>
        </w:rPr>
        <w:t>』者，始解名知，終觀明白名見。『</w:t>
      </w:r>
      <w:r w:rsidRPr="0082650D">
        <w:rPr>
          <w:rFonts w:eastAsia="標楷體"/>
          <w:b/>
          <w:sz w:val="22"/>
          <w:szCs w:val="22"/>
        </w:rPr>
        <w:t>行者於能生</w:t>
      </w:r>
      <w:r w:rsidRPr="0082650D">
        <w:rPr>
          <w:rFonts w:eastAsia="標楷體"/>
          <w:sz w:val="22"/>
          <w:szCs w:val="22"/>
        </w:rPr>
        <w:t>』已下，釋知見義。『</w:t>
      </w:r>
      <w:r w:rsidRPr="0082650D">
        <w:rPr>
          <w:rFonts w:eastAsia="標楷體"/>
          <w:b/>
          <w:sz w:val="22"/>
          <w:szCs w:val="22"/>
        </w:rPr>
        <w:t>是名若好若醜</w:t>
      </w:r>
      <w:r w:rsidRPr="0082650D">
        <w:rPr>
          <w:rFonts w:eastAsia="標楷體"/>
          <w:sz w:val="22"/>
          <w:szCs w:val="22"/>
        </w:rPr>
        <w:t>』者，此近約好醜二境解勝知見義，遠結前文好醜。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817a16-19</w:t>
      </w:r>
      <w:r w:rsidRPr="0082650D">
        <w:rPr>
          <w:sz w:val="22"/>
          <w:szCs w:val="22"/>
        </w:rPr>
        <w:t>）</w:t>
      </w:r>
    </w:p>
  </w:footnote>
  <w:footnote w:id="51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來＝未【宋】【元】【明】【宮】。（大正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r w:rsidRPr="0082650D">
        <w:rPr>
          <w:sz w:val="22"/>
          <w:szCs w:val="22"/>
        </w:rPr>
        <w:t>）</w:t>
      </w:r>
    </w:p>
  </w:footnote>
  <w:footnote w:id="52">
    <w:p w:rsidR="00EA7F09" w:rsidRPr="0082650D" w:rsidRDefault="00EA7F09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相＝想【宮】。（大正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r w:rsidRPr="0082650D">
        <w:rPr>
          <w:sz w:val="22"/>
          <w:szCs w:val="22"/>
        </w:rPr>
        <w:t>）</w:t>
      </w:r>
    </w:p>
  </w:footnote>
  <w:footnote w:id="53">
    <w:p w:rsidR="00EA7F09" w:rsidRPr="0082650D" w:rsidRDefault="00EA7F09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此八，深入定心者可得。（印順法師，《大智度論筆記》〔</w:t>
      </w:r>
      <w:r w:rsidRPr="0082650D">
        <w:rPr>
          <w:rFonts w:hint="eastAsia"/>
          <w:sz w:val="22"/>
          <w:szCs w:val="22"/>
        </w:rPr>
        <w:t>F002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p.327</w:t>
      </w:r>
      <w:r w:rsidRPr="0082650D">
        <w:rPr>
          <w:rFonts w:hint="eastAsia"/>
          <w:sz w:val="22"/>
          <w:szCs w:val="22"/>
        </w:rPr>
        <w:t>）</w:t>
      </w:r>
    </w:p>
  </w:footnote>
  <w:footnote w:id="54">
    <w:p w:rsidR="00EA7F09" w:rsidRPr="0082650D" w:rsidRDefault="00EA7F09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不淨觀二種（不淨</w:t>
      </w:r>
      <w:r w:rsidRPr="0082650D">
        <w:rPr>
          <w:rFonts w:hint="eastAsia"/>
          <w:bCs/>
          <w:sz w:val="22"/>
          <w:szCs w:val="22"/>
        </w:rPr>
        <w:t>，</w:t>
      </w:r>
      <w:r w:rsidRPr="0082650D">
        <w:rPr>
          <w:bCs/>
          <w:sz w:val="22"/>
          <w:szCs w:val="22"/>
        </w:rPr>
        <w:t>淨指骨人）。（印順法師，《大智度論筆記》［</w:t>
      </w:r>
      <w:r w:rsidRPr="0082650D">
        <w:rPr>
          <w:bCs/>
          <w:sz w:val="22"/>
          <w:szCs w:val="22"/>
        </w:rPr>
        <w:t>J030</w:t>
      </w:r>
      <w:r w:rsidRPr="0082650D">
        <w:rPr>
          <w:bCs/>
          <w:sz w:val="22"/>
          <w:szCs w:val="22"/>
        </w:rPr>
        <w:t>］</w:t>
      </w:r>
      <w:r w:rsidRPr="0082650D">
        <w:rPr>
          <w:bCs/>
          <w:sz w:val="22"/>
          <w:szCs w:val="22"/>
        </w:rPr>
        <w:t>p.519</w:t>
      </w:r>
      <w:r w:rsidRPr="0082650D">
        <w:rPr>
          <w:bCs/>
          <w:sz w:val="22"/>
          <w:szCs w:val="22"/>
        </w:rPr>
        <w:t>）</w:t>
      </w:r>
    </w:p>
  </w:footnote>
  <w:footnote w:id="55">
    <w:p w:rsidR="00EA7F09" w:rsidRPr="0082650D" w:rsidRDefault="00EA7F09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三四勝二義。（印順法師，《大智度論筆記》［</w:t>
      </w:r>
      <w:r w:rsidRPr="0082650D">
        <w:rPr>
          <w:sz w:val="22"/>
          <w:szCs w:val="22"/>
        </w:rPr>
        <w:t>F002</w:t>
      </w:r>
      <w:r w:rsidRPr="0082650D">
        <w:rPr>
          <w:rFonts w:hint="eastAsia"/>
          <w:sz w:val="22"/>
          <w:szCs w:val="22"/>
        </w:rPr>
        <w:t>］</w:t>
      </w:r>
      <w:r w:rsidRPr="0082650D">
        <w:rPr>
          <w:sz w:val="22"/>
          <w:szCs w:val="22"/>
        </w:rPr>
        <w:t>p.327</w:t>
      </w:r>
      <w:r w:rsidRPr="0082650D">
        <w:rPr>
          <w:rFonts w:hint="eastAsia"/>
          <w:sz w:val="22"/>
          <w:szCs w:val="22"/>
        </w:rPr>
        <w:t>）</w:t>
      </w:r>
    </w:p>
  </w:footnote>
  <w:footnote w:id="56">
    <w:p w:rsidR="00EA7F09" w:rsidRPr="0082650D" w:rsidRDefault="00EA7F09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〔脫〕－【石】。（大正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sz w:val="22"/>
          <w:szCs w:val="22"/>
        </w:rPr>
        <w:t>n.8</w:t>
      </w:r>
      <w:r w:rsidRPr="0082650D">
        <w:rPr>
          <w:sz w:val="22"/>
          <w:szCs w:val="22"/>
        </w:rPr>
        <w:t>）</w:t>
      </w:r>
    </w:p>
  </w:footnote>
  <w:footnote w:id="57">
    <w:p w:rsidR="00EA7F09" w:rsidRPr="0082650D" w:rsidRDefault="00EA7F09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舉＝轝【宋】【元】【明】【宮】。（大正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n.9</w:t>
      </w:r>
      <w:r w:rsidRPr="0082650D">
        <w:rPr>
          <w:sz w:val="22"/>
          <w:szCs w:val="22"/>
        </w:rPr>
        <w:t>）</w:t>
      </w:r>
    </w:p>
  </w:footnote>
  <w:footnote w:id="58">
    <w:p w:rsidR="00EA7F09" w:rsidRPr="0082650D" w:rsidRDefault="00EA7F09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塚＝家【石】。（大正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.10</w:t>
      </w:r>
      <w:r w:rsidRPr="0082650D">
        <w:rPr>
          <w:sz w:val="22"/>
          <w:szCs w:val="22"/>
        </w:rPr>
        <w:t>）</w:t>
      </w:r>
    </w:p>
  </w:footnote>
  <w:footnote w:id="59">
    <w:p w:rsidR="00EA7F09" w:rsidRPr="0082650D" w:rsidRDefault="00EA7F09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《大智度論疏》卷</w:t>
      </w:r>
      <w:r w:rsidRPr="0082650D">
        <w:rPr>
          <w:rFonts w:hint="eastAsia"/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解勝處中有三：法、喻及合。</w:t>
      </w:r>
      <w:r w:rsidRPr="0082650D">
        <w:rPr>
          <w:rFonts w:ascii="標楷體" w:eastAsia="標楷體" w:hAnsi="標楷體" w:hint="eastAsia"/>
          <w:b/>
          <w:sz w:val="22"/>
          <w:szCs w:val="22"/>
        </w:rPr>
        <w:t>法</w:t>
      </w:r>
      <w:r w:rsidRPr="0082650D">
        <w:rPr>
          <w:rFonts w:ascii="標楷體" w:eastAsia="標楷體" w:hAnsi="標楷體" w:hint="eastAsia"/>
          <w:sz w:val="22"/>
          <w:szCs w:val="22"/>
        </w:rPr>
        <w:t>說中有二：初明自在故勝，後明破染故勝。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喻</w:t>
      </w:r>
      <w:r w:rsidRPr="0082650D">
        <w:rPr>
          <w:rFonts w:ascii="標楷體" w:eastAsia="標楷體" w:hAnsi="標楷體" w:hint="eastAsia"/>
          <w:sz w:val="22"/>
          <w:szCs w:val="22"/>
        </w:rPr>
        <w:t>中亦二，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合</w:t>
      </w:r>
      <w:r w:rsidRPr="0082650D">
        <w:rPr>
          <w:rFonts w:ascii="標楷體" w:eastAsia="標楷體" w:hAnsi="標楷體" w:hint="eastAsia"/>
          <w:sz w:val="22"/>
          <w:szCs w:val="22"/>
        </w:rPr>
        <w:t>中亦二。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817b15-17</w:t>
      </w:r>
      <w:r w:rsidRPr="0082650D">
        <w:rPr>
          <w:rFonts w:hint="eastAsia"/>
          <w:sz w:val="22"/>
          <w:szCs w:val="22"/>
        </w:rPr>
        <w:t>）</w:t>
      </w:r>
    </w:p>
  </w:footnote>
  <w:footnote w:id="60">
    <w:p w:rsidR="00EA7F09" w:rsidRPr="0082650D" w:rsidRDefault="00EA7F09" w:rsidP="0082650D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  <w:szCs w:val="22"/>
        </w:rPr>
        <w:t>《大正藏》原作「</w:t>
      </w:r>
      <w:r w:rsidRPr="0082650D">
        <w:rPr>
          <w:rFonts w:hint="eastAsia"/>
          <w:sz w:val="22"/>
          <w:szCs w:val="22"/>
        </w:rPr>
        <w:t>繫</w:t>
      </w:r>
      <w:r w:rsidRPr="0082650D">
        <w:rPr>
          <w:sz w:val="22"/>
          <w:szCs w:val="22"/>
        </w:rPr>
        <w:t>」，</w:t>
      </w:r>
      <w:r w:rsidRPr="0082650D">
        <w:rPr>
          <w:rFonts w:hint="eastAsia"/>
          <w:sz w:val="22"/>
          <w:szCs w:val="22"/>
        </w:rPr>
        <w:t>今</w:t>
      </w:r>
      <w:r w:rsidRPr="0082650D">
        <w:rPr>
          <w:sz w:val="22"/>
          <w:szCs w:val="22"/>
        </w:rPr>
        <w:t>依《高麗藏》作「</w:t>
      </w:r>
      <w:r w:rsidRPr="0082650D">
        <w:rPr>
          <w:rFonts w:hint="eastAsia"/>
          <w:sz w:val="22"/>
          <w:szCs w:val="22"/>
        </w:rPr>
        <w:t>擊</w:t>
      </w:r>
      <w:r w:rsidRPr="0082650D">
        <w:rPr>
          <w:sz w:val="22"/>
          <w:szCs w:val="22"/>
        </w:rPr>
        <w:t>」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第</w:t>
      </w:r>
      <w:r w:rsidRPr="0082650D">
        <w:rPr>
          <w:sz w:val="22"/>
          <w:szCs w:val="22"/>
        </w:rPr>
        <w:t>14</w:t>
      </w:r>
      <w:r w:rsidRPr="0082650D">
        <w:rPr>
          <w:sz w:val="22"/>
          <w:szCs w:val="22"/>
        </w:rPr>
        <w:t>冊，</w:t>
      </w:r>
      <w:r w:rsidRPr="0082650D">
        <w:rPr>
          <w:rFonts w:hint="eastAsia"/>
          <w:sz w:val="22"/>
          <w:szCs w:val="22"/>
        </w:rPr>
        <w:t>589c8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。</w:t>
      </w:r>
    </w:p>
  </w:footnote>
  <w:footnote w:id="61">
    <w:p w:rsidR="00EA7F09" w:rsidRPr="0082650D" w:rsidRDefault="00EA7F09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〔是〕－【宋】【元】【明】【宮】。（大正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r w:rsidRPr="0082650D">
        <w:rPr>
          <w:sz w:val="22"/>
          <w:szCs w:val="22"/>
        </w:rPr>
        <w:t>）</w:t>
      </w:r>
    </w:p>
  </w:footnote>
  <w:footnote w:id="62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《大毘婆沙論》卷</w:t>
      </w:r>
      <w:r w:rsidRPr="0082650D">
        <w:rPr>
          <w:sz w:val="22"/>
          <w:szCs w:val="22"/>
        </w:rPr>
        <w:t>85</w:t>
      </w:r>
      <w:r w:rsidRPr="0082650D">
        <w:rPr>
          <w:sz w:val="22"/>
          <w:szCs w:val="22"/>
        </w:rPr>
        <w:t>：</w:t>
      </w:r>
      <w:r w:rsidRPr="0082650D">
        <w:rPr>
          <w:rFonts w:hAnsi="新細明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 w:hAnsi="標楷體"/>
          <w:sz w:val="22"/>
          <w:szCs w:val="22"/>
        </w:rPr>
        <w:t>十遍處者，謂：青、黃、赤、白，地、水、火、風，空無邊處，識無邊處遍處。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440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sz w:val="22"/>
          <w:szCs w:val="22"/>
        </w:rPr>
        <w:t>11-12</w:t>
      </w:r>
      <w:r w:rsidRPr="0082650D">
        <w:rPr>
          <w:sz w:val="22"/>
          <w:szCs w:val="22"/>
        </w:rPr>
        <w:t>）</w:t>
      </w:r>
    </w:p>
  </w:footnote>
  <w:footnote w:id="63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參見</w:t>
      </w:r>
      <w:r w:rsidRPr="0082650D">
        <w:rPr>
          <w:sz w:val="22"/>
          <w:szCs w:val="22"/>
        </w:rPr>
        <w:t>《大</w:t>
      </w:r>
      <w:r w:rsidRPr="0082650D">
        <w:rPr>
          <w:rFonts w:hint="eastAsia"/>
          <w:sz w:val="22"/>
          <w:szCs w:val="22"/>
        </w:rPr>
        <w:t>智度</w:t>
      </w:r>
      <w:r w:rsidRPr="0082650D">
        <w:rPr>
          <w:sz w:val="22"/>
          <w:szCs w:val="22"/>
        </w:rPr>
        <w:t>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21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25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215b-c</w:t>
      </w:r>
      <w:r w:rsidRPr="0082650D">
        <w:rPr>
          <w:rFonts w:hint="eastAsia"/>
          <w:sz w:val="22"/>
          <w:szCs w:val="22"/>
        </w:rPr>
        <w:t>）。</w:t>
      </w:r>
      <w:r w:rsidRPr="0082650D">
        <w:rPr>
          <w:rFonts w:ascii="新細明體" w:hAnsi="新細明體"/>
          <w:sz w:val="22"/>
          <w:szCs w:val="22"/>
        </w:rPr>
        <w:t>十遍處</w:t>
      </w:r>
      <w:r w:rsidRPr="0082650D">
        <w:rPr>
          <w:rFonts w:ascii="新細明體" w:hAnsi="新細明體" w:hint="eastAsia"/>
          <w:sz w:val="22"/>
          <w:szCs w:val="22"/>
        </w:rPr>
        <w:t>之前八遍處（</w:t>
      </w:r>
      <w:r w:rsidRPr="0082650D">
        <w:rPr>
          <w:rFonts w:ascii="新細明體" w:hAnsi="新細明體"/>
          <w:sz w:val="22"/>
          <w:szCs w:val="22"/>
        </w:rPr>
        <w:t>地、水、火、風</w:t>
      </w:r>
      <w:r w:rsidRPr="0082650D">
        <w:rPr>
          <w:rFonts w:ascii="新細明體" w:hAnsi="新細明體" w:hint="eastAsia"/>
          <w:sz w:val="22"/>
          <w:szCs w:val="22"/>
        </w:rPr>
        <w:t>、</w:t>
      </w:r>
      <w:r w:rsidRPr="0082650D">
        <w:rPr>
          <w:rFonts w:ascii="新細明體" w:hAnsi="新細明體"/>
          <w:sz w:val="22"/>
          <w:szCs w:val="22"/>
        </w:rPr>
        <w:t>青、黃、赤、白</w:t>
      </w:r>
      <w:r w:rsidRPr="0082650D">
        <w:rPr>
          <w:rFonts w:ascii="新細明體" w:hAnsi="新細明體" w:hint="eastAsia"/>
          <w:sz w:val="22"/>
          <w:szCs w:val="22"/>
        </w:rPr>
        <w:t>遍處）與第三背捨（淨背捨）、後四勝處（內無色想觀</w:t>
      </w:r>
      <w:r w:rsidRPr="0082650D">
        <w:rPr>
          <w:rFonts w:ascii="新細明體" w:hAnsi="新細明體"/>
          <w:sz w:val="22"/>
          <w:szCs w:val="22"/>
        </w:rPr>
        <w:t>青、黃、赤、白</w:t>
      </w:r>
      <w:r w:rsidRPr="0082650D">
        <w:rPr>
          <w:rFonts w:ascii="新細明體" w:hAnsi="新細明體" w:hint="eastAsia"/>
          <w:sz w:val="22"/>
          <w:szCs w:val="22"/>
        </w:rPr>
        <w:t>）相通。</w:t>
      </w:r>
    </w:p>
  </w:footnote>
  <w:footnote w:id="64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《大毘婆沙論》卷</w:t>
      </w:r>
      <w:r w:rsidRPr="0082650D">
        <w:rPr>
          <w:rFonts w:cs="細明體"/>
          <w:sz w:val="22"/>
          <w:szCs w:val="22"/>
        </w:rPr>
        <w:t>85</w:t>
      </w:r>
      <w:r w:rsidRPr="0082650D">
        <w:rPr>
          <w:rFonts w:cs="細明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 w:hAnsi="標楷體" w:cs="細明體"/>
          <w:sz w:val="22"/>
          <w:szCs w:val="22"/>
        </w:rPr>
        <w:t>遍處是何義？答：由二緣故名為遍處：一、由無間</w:t>
      </w:r>
      <w:r w:rsidRPr="0082650D">
        <w:rPr>
          <w:rFonts w:eastAsia="標楷體" w:hAnsi="標楷體" w:cs="細明體" w:hint="eastAsia"/>
          <w:sz w:val="22"/>
          <w:szCs w:val="22"/>
        </w:rPr>
        <w:t>，</w:t>
      </w:r>
      <w:r w:rsidRPr="0082650D">
        <w:rPr>
          <w:rFonts w:eastAsia="標楷體" w:hAnsi="標楷體" w:cs="細明體"/>
          <w:sz w:val="22"/>
          <w:szCs w:val="22"/>
        </w:rPr>
        <w:t>二、由廣大。由無間者，謂純青等勝解作意，不相間離，故名無間。由廣大者，謂緣青等勝解作意，境相無邊，故名廣大。大德說曰：所緣寬廣，無有間隙，故名遍處。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cs="細明體"/>
          <w:sz w:val="22"/>
          <w:szCs w:val="22"/>
        </w:rPr>
        <w:t>」（大正</w:t>
      </w:r>
      <w:r w:rsidRPr="0082650D">
        <w:rPr>
          <w:rFonts w:cs="細明體"/>
          <w:sz w:val="22"/>
          <w:szCs w:val="22"/>
        </w:rPr>
        <w:t>27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440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rFonts w:cs="細明體"/>
          <w:sz w:val="22"/>
          <w:szCs w:val="22"/>
        </w:rPr>
        <w:t>18-23</w:t>
      </w:r>
      <w:r w:rsidRPr="0082650D">
        <w:rPr>
          <w:rFonts w:cs="細明體"/>
          <w:sz w:val="22"/>
          <w:szCs w:val="22"/>
        </w:rPr>
        <w:t>）</w:t>
      </w:r>
    </w:p>
  </w:footnote>
  <w:footnote w:id="65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在四無色處中，僅有空無邊處、識無邊處能處得解之心。</w:t>
      </w:r>
    </w:p>
  </w:footnote>
  <w:footnote w:id="66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二處：</w:t>
      </w:r>
      <w:r w:rsidRPr="0082650D">
        <w:rPr>
          <w:sz w:val="22"/>
          <w:szCs w:val="22"/>
        </w:rPr>
        <w:t>空無邊處</w:t>
      </w:r>
      <w:r w:rsidRPr="0082650D">
        <w:rPr>
          <w:rFonts w:hint="eastAsia"/>
          <w:sz w:val="22"/>
          <w:szCs w:val="22"/>
        </w:rPr>
        <w:t>、</w:t>
      </w:r>
      <w:r w:rsidRPr="0082650D">
        <w:rPr>
          <w:sz w:val="22"/>
          <w:szCs w:val="22"/>
        </w:rPr>
        <w:t>識無邊處。</w:t>
      </w:r>
    </w:p>
  </w:footnote>
  <w:footnote w:id="67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《大智度論疏》卷</w:t>
      </w:r>
      <w:r w:rsidRPr="0082650D">
        <w:rPr>
          <w:rFonts w:hint="eastAsia"/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言『</w:t>
      </w:r>
      <w:r w:rsidRPr="0082650D">
        <w:rPr>
          <w:rFonts w:ascii="標楷體" w:eastAsia="標楷體" w:hAnsi="標楷體" w:hint="eastAsia"/>
          <w:b/>
          <w:sz w:val="22"/>
          <w:szCs w:val="22"/>
        </w:rPr>
        <w:t>識處能緣緣色』</w:t>
      </w:r>
      <w:r w:rsidRPr="0082650D">
        <w:rPr>
          <w:rFonts w:ascii="標楷體" w:eastAsia="標楷體" w:hAnsi="標楷體" w:hint="eastAsia"/>
          <w:sz w:val="22"/>
          <w:szCs w:val="22"/>
        </w:rPr>
        <w:t>者，亦是方便道，能緣下地緣色之識。論本文中少於『識』字。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818a11-12</w:t>
      </w:r>
      <w:r w:rsidRPr="0082650D">
        <w:rPr>
          <w:rFonts w:hint="eastAsia"/>
          <w:sz w:val="22"/>
          <w:szCs w:val="22"/>
        </w:rPr>
        <w:t>）</w:t>
      </w:r>
    </w:p>
  </w:footnote>
  <w:footnote w:id="68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法門分別：背捨、勝處、一切處。（印順法師，《大智度論筆記》〔</w:t>
      </w:r>
      <w:r w:rsidRPr="0082650D">
        <w:rPr>
          <w:rFonts w:hint="eastAsia"/>
          <w:sz w:val="22"/>
          <w:szCs w:val="22"/>
        </w:rPr>
        <w:t>D023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p.270</w:t>
      </w:r>
      <w:r w:rsidRPr="0082650D">
        <w:rPr>
          <w:rFonts w:hint="eastAsia"/>
          <w:sz w:val="22"/>
          <w:szCs w:val="22"/>
        </w:rPr>
        <w:t>）</w:t>
      </w:r>
    </w:p>
  </w:footnote>
  <w:footnote w:id="69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三種法：八背捨、八勝處、十一切處。</w:t>
      </w:r>
    </w:p>
    <w:p w:rsidR="00EA7F09" w:rsidRPr="0082650D" w:rsidRDefault="00EA7F09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此非報法，要從脩行而得，故名行得。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818a17-18</w:t>
      </w:r>
      <w:r w:rsidRPr="0082650D">
        <w:rPr>
          <w:sz w:val="22"/>
          <w:szCs w:val="22"/>
        </w:rPr>
        <w:t>）</w:t>
      </w:r>
    </w:p>
  </w:footnote>
  <w:footnote w:id="70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初三背捨，有漏。（印順法師，《大智度論筆記》〔</w:t>
      </w:r>
      <w:r w:rsidRPr="0082650D">
        <w:rPr>
          <w:sz w:val="22"/>
          <w:szCs w:val="22"/>
        </w:rPr>
        <w:t>F001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p.326</w:t>
      </w:r>
      <w:r w:rsidRPr="0082650D">
        <w:rPr>
          <w:sz w:val="22"/>
          <w:szCs w:val="22"/>
        </w:rPr>
        <w:t>）</w:t>
      </w:r>
    </w:p>
    <w:p w:rsidR="00EA7F09" w:rsidRPr="0082650D" w:rsidRDefault="00EA7F09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sz w:val="22"/>
          <w:szCs w:val="22"/>
        </w:rPr>
        <w:t>「</w:t>
      </w:r>
      <w:r w:rsidRPr="0082650D">
        <w:rPr>
          <w:rFonts w:eastAsia="標楷體"/>
          <w:sz w:val="22"/>
          <w:szCs w:val="22"/>
        </w:rPr>
        <w:t>勝處、一切處及前三背捨，但是假想非實觀故有漏。非想背捨，雖是實觀，以彼心羸劣，又是邊地，故無無漏。滅盡背捨，滅心求證，非理觀相應，故唯有漏。中三背捨，既是實觀，復非邊地，故通有漏、無漏。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818a18-22</w:t>
      </w:r>
      <w:r w:rsidRPr="0082650D">
        <w:rPr>
          <w:sz w:val="22"/>
          <w:szCs w:val="22"/>
        </w:rPr>
        <w:t>）</w:t>
      </w:r>
    </w:p>
  </w:footnote>
  <w:footnote w:id="71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八背捨、八勝處、十一切處及九次第定之關係，參見卷末</w:t>
      </w:r>
      <w:r w:rsidRPr="0082650D">
        <w:rPr>
          <w:bCs/>
          <w:sz w:val="22"/>
          <w:szCs w:val="22"/>
        </w:rPr>
        <w:t>【附表】。（詳見</w:t>
      </w:r>
      <w:r w:rsidRPr="0082650D">
        <w:rPr>
          <w:sz w:val="22"/>
          <w:szCs w:val="22"/>
        </w:rPr>
        <w:t>印順法師，《空之探究》，</w:t>
      </w:r>
      <w:r w:rsidRPr="0082650D">
        <w:rPr>
          <w:sz w:val="22"/>
          <w:szCs w:val="22"/>
        </w:rPr>
        <w:t>p.72</w:t>
      </w:r>
      <w:r w:rsidRPr="0082650D">
        <w:rPr>
          <w:bCs/>
          <w:sz w:val="22"/>
          <w:szCs w:val="22"/>
        </w:rPr>
        <w:t>）</w:t>
      </w:r>
    </w:p>
  </w:footnote>
  <w:footnote w:id="72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言『</w:t>
      </w:r>
      <w:r w:rsidRPr="0082650D">
        <w:rPr>
          <w:rFonts w:eastAsia="標楷體"/>
          <w:b/>
          <w:sz w:val="22"/>
          <w:szCs w:val="22"/>
        </w:rPr>
        <w:t>初二背捨、初四勝處，初禪二禪中攝</w:t>
      </w:r>
      <w:r w:rsidRPr="0082650D">
        <w:rPr>
          <w:rFonts w:eastAsia="標楷體"/>
          <w:sz w:val="22"/>
          <w:szCs w:val="22"/>
        </w:rPr>
        <w:t>』者，《雜心》解言：欲界有</w:t>
      </w:r>
      <w:r w:rsidRPr="0082650D">
        <w:rPr>
          <w:rFonts w:ascii="標楷體" w:eastAsia="標楷體" w:hAnsi="標楷體" w:hint="eastAsia"/>
          <w:sz w:val="22"/>
          <w:szCs w:val="22"/>
        </w:rPr>
        <w:t>二種欲，謂心欲、身欲；初禪離此二種欲，故立二不淨背捨及前四勝處。初禪亦有二種欲，故二禪亦立二背捨、四勝處。二禪無二種欲，故三禪不立背捨勝處；又以樂多故，不能作此善根。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818a24-b5</w:t>
      </w:r>
      <w:r w:rsidRPr="0082650D">
        <w:rPr>
          <w:rFonts w:hint="eastAsia"/>
          <w:sz w:val="22"/>
          <w:szCs w:val="22"/>
        </w:rPr>
        <w:t>）</w:t>
      </w:r>
    </w:p>
  </w:footnote>
  <w:footnote w:id="73">
    <w:p w:rsidR="00EA7F09" w:rsidRPr="0082650D" w:rsidRDefault="00EA7F09" w:rsidP="007A3528">
      <w:pPr>
        <w:pStyle w:val="a3"/>
        <w:spacing w:line="0" w:lineRule="atLeast"/>
        <w:ind w:left="792" w:hangingChars="360" w:hanging="792"/>
        <w:jc w:val="both"/>
        <w:rPr>
          <w:rFonts w:cs="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參見</w:t>
      </w:r>
      <w:r w:rsidRPr="0082650D">
        <w:rPr>
          <w:rFonts w:hAnsi="新細明體"/>
          <w:sz w:val="22"/>
          <w:szCs w:val="22"/>
        </w:rPr>
        <w:t>《大毘婆沙論》卷</w:t>
      </w:r>
      <w:r w:rsidRPr="0082650D">
        <w:rPr>
          <w:sz w:val="22"/>
          <w:szCs w:val="22"/>
        </w:rPr>
        <w:t>84</w:t>
      </w:r>
      <w:r w:rsidRPr="0082650D">
        <w:rPr>
          <w:rFonts w:hAnsi="新細明體"/>
          <w:sz w:val="22"/>
          <w:szCs w:val="22"/>
        </w:rPr>
        <w:t>：</w:t>
      </w:r>
      <w:r w:rsidRPr="0082650D">
        <w:rPr>
          <w:rFonts w:ascii="新細明體" w:hAnsi="新細明體" w:cs="細明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此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八解脫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……地者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初二解脫在初二靜慮及未至定、靜慮中間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sz w:val="22"/>
          <w:szCs w:val="22"/>
        </w:rPr>
        <w:t>……第三解脫在第四靜慮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sz w:val="22"/>
          <w:szCs w:val="22"/>
        </w:rPr>
        <w:t>……第四解脫在空無邊處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sz w:val="22"/>
          <w:szCs w:val="22"/>
        </w:rPr>
        <w:t>……第五解脫在識無邊處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sz w:val="22"/>
          <w:szCs w:val="22"/>
        </w:rPr>
        <w:t>……第六解脫在無所有處。……第七解脫在非想非非想處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……想受滅解脫在非想非非想處。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ascii="新細明體" w:hAnsi="新細明體" w:cs="細明體"/>
          <w:sz w:val="22"/>
          <w:szCs w:val="22"/>
        </w:rPr>
        <w:t>」</w:t>
      </w:r>
      <w:r w:rsidRPr="0082650D">
        <w:rPr>
          <w:rFonts w:hAnsi="新細明體"/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434c10-435a11</w:t>
      </w:r>
      <w:r w:rsidRPr="0082650D">
        <w:rPr>
          <w:rFonts w:hAnsi="新細明體"/>
          <w:sz w:val="22"/>
          <w:szCs w:val="22"/>
        </w:rPr>
        <w:t>）</w:t>
      </w:r>
    </w:p>
    <w:p w:rsidR="00EA7F09" w:rsidRPr="0082650D" w:rsidRDefault="00EA7F09" w:rsidP="007A3528">
      <w:pPr>
        <w:pStyle w:val="a3"/>
        <w:ind w:leftChars="105" w:left="791" w:hangingChars="245" w:hanging="539"/>
        <w:jc w:val="both"/>
        <w:rPr>
          <w:sz w:val="22"/>
        </w:rPr>
      </w:pPr>
      <w:r w:rsidRPr="0082650D">
        <w:rPr>
          <w:sz w:val="22"/>
        </w:rPr>
        <w:t>（</w:t>
      </w:r>
      <w:r w:rsidRPr="0082650D">
        <w:rPr>
          <w:sz w:val="22"/>
        </w:rPr>
        <w:t>2</w:t>
      </w:r>
      <w:r w:rsidRPr="0082650D">
        <w:rPr>
          <w:sz w:val="22"/>
        </w:rPr>
        <w:t>）</w:t>
      </w:r>
      <w:r w:rsidRPr="0082650D">
        <w:rPr>
          <w:sz w:val="22"/>
          <w:szCs w:val="22"/>
        </w:rPr>
        <w:t>參見</w:t>
      </w:r>
      <w:r w:rsidRPr="0082650D">
        <w:rPr>
          <w:sz w:val="22"/>
        </w:rPr>
        <w:t>《大毘婆沙論》卷</w:t>
      </w:r>
      <w:r w:rsidRPr="0082650D">
        <w:rPr>
          <w:sz w:val="22"/>
        </w:rPr>
        <w:t>85</w:t>
      </w:r>
      <w:r w:rsidRPr="0082650D">
        <w:rPr>
          <w:sz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</w:rPr>
        <w:t>此八勝處，界者，皆是色界。地者，前四勝處在初二靜慮及未至定、靜慮中間，後四勝處在第四靜慮。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</w:rPr>
        <w:t>」（大正</w:t>
      </w:r>
      <w:r w:rsidRPr="0082650D">
        <w:rPr>
          <w:sz w:val="22"/>
        </w:rPr>
        <w:t>27</w:t>
      </w:r>
      <w:r w:rsidRPr="0082650D">
        <w:rPr>
          <w:sz w:val="22"/>
        </w:rPr>
        <w:t>，</w:t>
      </w:r>
      <w:r w:rsidRPr="0082650D">
        <w:rPr>
          <w:sz w:val="22"/>
        </w:rPr>
        <w:t>438c14-16</w:t>
      </w:r>
      <w:r w:rsidRPr="0082650D">
        <w:rPr>
          <w:sz w:val="22"/>
        </w:rPr>
        <w:t>）</w:t>
      </w:r>
    </w:p>
    <w:p w:rsidR="00EA7F09" w:rsidRPr="0082650D" w:rsidRDefault="00EA7F09" w:rsidP="007A3528">
      <w:pPr>
        <w:pStyle w:val="a3"/>
        <w:ind w:leftChars="105" w:left="791" w:hangingChars="245" w:hanging="539"/>
        <w:jc w:val="both"/>
        <w:rPr>
          <w:sz w:val="22"/>
        </w:rPr>
      </w:pPr>
      <w:r w:rsidRPr="0082650D">
        <w:rPr>
          <w:sz w:val="22"/>
        </w:rPr>
        <w:t>（</w:t>
      </w:r>
      <w:r w:rsidRPr="0082650D">
        <w:rPr>
          <w:sz w:val="22"/>
        </w:rPr>
        <w:t>3</w:t>
      </w:r>
      <w:r w:rsidRPr="0082650D">
        <w:rPr>
          <w:sz w:val="22"/>
        </w:rPr>
        <w:t>）</w:t>
      </w:r>
      <w:r w:rsidRPr="0082650D">
        <w:rPr>
          <w:sz w:val="22"/>
          <w:szCs w:val="22"/>
        </w:rPr>
        <w:t>參見</w:t>
      </w:r>
      <w:r w:rsidRPr="0082650D">
        <w:rPr>
          <w:sz w:val="22"/>
        </w:rPr>
        <w:t>《大毘婆沙論》卷</w:t>
      </w:r>
      <w:r w:rsidRPr="0082650D">
        <w:rPr>
          <w:sz w:val="22"/>
        </w:rPr>
        <w:t>85</w:t>
      </w:r>
      <w:r w:rsidRPr="0082650D">
        <w:rPr>
          <w:sz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</w:rPr>
        <w:t>此十遍處，界者，前八遍處是色界，後二遍處是無色界。地者，前八遍處在第四靜慮，第九遍處在空無邊處，第十遍處在識無邊處。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</w:rPr>
        <w:t>」（大正</w:t>
      </w:r>
      <w:r w:rsidRPr="0082650D">
        <w:rPr>
          <w:sz w:val="22"/>
        </w:rPr>
        <w:t>27</w:t>
      </w:r>
      <w:r w:rsidRPr="0082650D">
        <w:rPr>
          <w:sz w:val="22"/>
        </w:rPr>
        <w:t>，</w:t>
      </w:r>
      <w:r w:rsidRPr="0082650D">
        <w:rPr>
          <w:sz w:val="22"/>
        </w:rPr>
        <w:t>440b24-26</w:t>
      </w:r>
      <w:r w:rsidRPr="0082650D">
        <w:rPr>
          <w:sz w:val="22"/>
        </w:rPr>
        <w:t>）</w:t>
      </w:r>
    </w:p>
    <w:p w:rsidR="00EA7F09" w:rsidRPr="0082650D" w:rsidRDefault="00EA7F09" w:rsidP="007A3528">
      <w:pPr>
        <w:pStyle w:val="a3"/>
        <w:ind w:leftChars="105" w:left="791" w:hangingChars="245" w:hanging="539"/>
        <w:jc w:val="both"/>
        <w:rPr>
          <w:sz w:val="22"/>
        </w:rPr>
      </w:pPr>
      <w:r w:rsidRPr="0082650D">
        <w:rPr>
          <w:sz w:val="22"/>
        </w:rPr>
        <w:t>（</w:t>
      </w:r>
      <w:r w:rsidRPr="0082650D">
        <w:rPr>
          <w:sz w:val="22"/>
        </w:rPr>
        <w:t>4</w:t>
      </w:r>
      <w:r w:rsidRPr="0082650D">
        <w:rPr>
          <w:sz w:val="22"/>
        </w:rPr>
        <w:t>）</w:t>
      </w:r>
      <w:r w:rsidRPr="0082650D">
        <w:rPr>
          <w:sz w:val="22"/>
          <w:szCs w:val="22"/>
        </w:rPr>
        <w:t>為何</w:t>
      </w:r>
      <w:r w:rsidRPr="0082650D">
        <w:rPr>
          <w:sz w:val="22"/>
        </w:rPr>
        <w:t>第三靜慮無解脫、勝處、遍處，參見《大毘婆沙論》卷</w:t>
      </w:r>
      <w:r w:rsidRPr="0082650D">
        <w:rPr>
          <w:sz w:val="22"/>
        </w:rPr>
        <w:t>85</w:t>
      </w:r>
      <w:r w:rsidRPr="0082650D">
        <w:rPr>
          <w:sz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</w:rPr>
        <w:t>問：何故第三靜慮無解脫、勝處、遍處耶？答：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1</w:t>
      </w:r>
      <w:r w:rsidRPr="0082650D">
        <w:rPr>
          <w:sz w:val="22"/>
          <w:vertAlign w:val="superscript"/>
        </w:rPr>
        <w:t>）</w:t>
      </w:r>
      <w:r w:rsidRPr="0082650D">
        <w:rPr>
          <w:rFonts w:ascii="標楷體" w:eastAsia="標楷體" w:hAnsi="標楷體"/>
          <w:sz w:val="22"/>
        </w:rPr>
        <w:t>非田器故，乃至廣說。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2</w:t>
      </w:r>
      <w:r w:rsidRPr="0082650D">
        <w:rPr>
          <w:sz w:val="22"/>
          <w:vertAlign w:val="superscript"/>
        </w:rPr>
        <w:t>）</w:t>
      </w:r>
      <w:r w:rsidRPr="0082650D">
        <w:rPr>
          <w:rFonts w:ascii="標楷體" w:eastAsia="標楷體" w:hAnsi="標楷體"/>
          <w:sz w:val="22"/>
        </w:rPr>
        <w:t>復次，對治欲界初靜慮中，識身所引緣色貪故，初、二靜慮立緣不淨解脫、勝處。第二、第三靜慮無識身所引緣色貪故，第三、第四靜慮不立緣色不淨解脫、勝處。前三靜慮有尋伺喜樂及入出息擾亂事故無淨解脫；後四勝處、前八遍處緣淨妙境，能伏煩惱，其事甚難，是故必依無擾亂地，乃得成就。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3</w:t>
      </w:r>
      <w:r w:rsidRPr="0082650D">
        <w:rPr>
          <w:sz w:val="22"/>
          <w:vertAlign w:val="superscript"/>
        </w:rPr>
        <w:t>）</w:t>
      </w:r>
      <w:r w:rsidRPr="0082650D">
        <w:rPr>
          <w:rFonts w:ascii="標楷體" w:eastAsia="標楷體" w:hAnsi="標楷體"/>
          <w:sz w:val="22"/>
        </w:rPr>
        <w:t>復次，第三靜慮去欲界遠，於靜慮中又非最勝，故無解脫、勝處、遍處。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4</w:t>
      </w:r>
      <w:r w:rsidRPr="0082650D">
        <w:rPr>
          <w:sz w:val="22"/>
          <w:vertAlign w:val="superscript"/>
        </w:rPr>
        <w:t>）</w:t>
      </w:r>
      <w:r w:rsidRPr="0082650D">
        <w:rPr>
          <w:rFonts w:ascii="標楷體" w:eastAsia="標楷體" w:hAnsi="標楷體"/>
          <w:sz w:val="22"/>
        </w:rPr>
        <w:t>復次，第三靜慮如第三無色無多功德故無解脫等。謂空、識無邊處有無邊行相功德，非想非非想處有滅定功德，無所有處無無邊行相又無滅定，是故此地功德減少。第三靜慮如彼，亦無解脫、勝處、遍處功德。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5</w:t>
      </w:r>
      <w:r w:rsidRPr="0082650D">
        <w:rPr>
          <w:sz w:val="22"/>
          <w:vertAlign w:val="superscript"/>
        </w:rPr>
        <w:t>）</w:t>
      </w:r>
      <w:r w:rsidRPr="0082650D">
        <w:rPr>
          <w:rFonts w:ascii="標楷體" w:eastAsia="標楷體" w:hAnsi="標楷體"/>
          <w:sz w:val="22"/>
        </w:rPr>
        <w:t>復次，第三靜慮有生死中最勝受樂，能令行者耽著迷亂，故無解脫、勝處、遍處。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</w:rPr>
        <w:t>」（大正</w:t>
      </w:r>
      <w:r w:rsidRPr="0082650D">
        <w:rPr>
          <w:sz w:val="22"/>
        </w:rPr>
        <w:t>27</w:t>
      </w:r>
      <w:r w:rsidRPr="0082650D">
        <w:rPr>
          <w:sz w:val="22"/>
        </w:rPr>
        <w:t>，</w:t>
      </w:r>
      <w:r w:rsidRPr="0082650D">
        <w:rPr>
          <w:sz w:val="22"/>
        </w:rPr>
        <w:t>441b18-27</w:t>
      </w:r>
      <w:r w:rsidRPr="0082650D">
        <w:rPr>
          <w:sz w:val="22"/>
        </w:rPr>
        <w:t>）</w:t>
      </w:r>
    </w:p>
  </w:footnote>
  <w:footnote w:id="74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二一切處：空無邊處、識無邊處。</w:t>
      </w:r>
    </w:p>
  </w:footnote>
  <w:footnote w:id="75">
    <w:p w:rsidR="00EA7F09" w:rsidRPr="0082650D" w:rsidRDefault="00EA7F09" w:rsidP="007A3528">
      <w:pPr>
        <w:pStyle w:val="a3"/>
        <w:spacing w:line="0" w:lineRule="atLeast"/>
        <w:ind w:left="792" w:hangingChars="360" w:hanging="792"/>
        <w:jc w:val="both"/>
        <w:rPr>
          <w:rFonts w:eastAsia="標楷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1</w:t>
      </w:r>
      <w:r w:rsidRPr="0082650D">
        <w:rPr>
          <w:rFonts w:hAnsi="新細明體"/>
          <w:sz w:val="22"/>
          <w:szCs w:val="22"/>
        </w:rPr>
        <w:t>）《大毘婆沙論》卷</w:t>
      </w:r>
      <w:r w:rsidRPr="0082650D">
        <w:rPr>
          <w:sz w:val="22"/>
          <w:szCs w:val="22"/>
        </w:rPr>
        <w:t>84</w:t>
      </w:r>
      <w:r w:rsidRPr="0082650D">
        <w:rPr>
          <w:rFonts w:hAnsi="新細明體"/>
          <w:sz w:val="22"/>
          <w:szCs w:val="22"/>
        </w:rPr>
        <w:t>：「〔八解脫〕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  <w:szCs w:val="22"/>
        </w:rPr>
        <w:t>所緣者，</w:t>
      </w:r>
      <w:r w:rsidRPr="0082650D">
        <w:rPr>
          <w:rFonts w:ascii="標楷體" w:eastAsia="標楷體" w:hAnsi="標楷體"/>
          <w:b/>
          <w:sz w:val="22"/>
          <w:szCs w:val="22"/>
        </w:rPr>
        <w:t>初三解脫</w:t>
      </w:r>
      <w:r w:rsidRPr="0082650D">
        <w:rPr>
          <w:rFonts w:ascii="標楷體" w:eastAsia="標楷體" w:hAnsi="標楷體"/>
          <w:sz w:val="22"/>
          <w:szCs w:val="22"/>
        </w:rPr>
        <w:t>緣欲界色處</w:t>
      </w:r>
      <w:r w:rsidRPr="0082650D">
        <w:rPr>
          <w:rFonts w:ascii="標楷體" w:eastAsia="標楷體" w:hAnsi="標楷體" w:hint="eastAsia"/>
          <w:sz w:val="22"/>
          <w:szCs w:val="22"/>
        </w:rPr>
        <w:t>；</w:t>
      </w:r>
      <w:r w:rsidRPr="0082650D">
        <w:rPr>
          <w:rFonts w:ascii="標楷體" w:eastAsia="標楷體" w:hAnsi="標楷體"/>
          <w:b/>
          <w:sz w:val="22"/>
          <w:szCs w:val="22"/>
        </w:rPr>
        <w:t>第四解脫</w:t>
      </w:r>
      <w:r w:rsidRPr="0082650D">
        <w:rPr>
          <w:rFonts w:ascii="標楷體" w:eastAsia="標楷體" w:hAnsi="標楷體"/>
          <w:sz w:val="22"/>
          <w:szCs w:val="22"/>
        </w:rPr>
        <w:t>緣四無色，及彼因彼滅一切類智品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若四無色及類智品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非擇滅并虛空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若謂一物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若謂多物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一切皆緣。</w:t>
      </w:r>
      <w:r w:rsidRPr="0082650D">
        <w:rPr>
          <w:rFonts w:ascii="標楷體" w:eastAsia="標楷體" w:hAnsi="標楷體"/>
          <w:b/>
          <w:sz w:val="22"/>
          <w:szCs w:val="22"/>
        </w:rPr>
        <w:t>第五解脫</w:t>
      </w:r>
      <w:r w:rsidRPr="0082650D">
        <w:rPr>
          <w:rFonts w:ascii="標楷體" w:eastAsia="標楷體" w:hAnsi="標楷體"/>
          <w:sz w:val="22"/>
          <w:szCs w:val="22"/>
        </w:rPr>
        <w:t>緣後三無色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及彼因彼滅一切類智品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若後三無色及類智品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非擇滅并虛空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若謂一物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若謂多物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一切皆緣。</w:t>
      </w:r>
      <w:r w:rsidRPr="0082650D">
        <w:rPr>
          <w:rFonts w:ascii="標楷體" w:eastAsia="標楷體" w:hAnsi="標楷體"/>
          <w:b/>
          <w:sz w:val="22"/>
          <w:szCs w:val="22"/>
        </w:rPr>
        <w:t>第六解脫</w:t>
      </w:r>
      <w:r w:rsidRPr="0082650D">
        <w:rPr>
          <w:rFonts w:ascii="標楷體" w:eastAsia="標楷體" w:hAnsi="標楷體"/>
          <w:sz w:val="22"/>
          <w:szCs w:val="22"/>
        </w:rPr>
        <w:t>緣後二無色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及彼因彼滅一切類智品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若後二無色及類智品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非擇滅并虛空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若謂一物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若謂多物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一切皆緣。</w:t>
      </w:r>
      <w:r w:rsidRPr="0082650D">
        <w:rPr>
          <w:rFonts w:ascii="標楷體" w:eastAsia="標楷體" w:hAnsi="標楷體"/>
          <w:b/>
          <w:sz w:val="22"/>
          <w:szCs w:val="22"/>
        </w:rPr>
        <w:t>第七解脫</w:t>
      </w:r>
      <w:r w:rsidRPr="0082650D">
        <w:rPr>
          <w:rFonts w:ascii="標楷體" w:eastAsia="標楷體" w:hAnsi="標楷體"/>
          <w:sz w:val="22"/>
          <w:szCs w:val="22"/>
        </w:rPr>
        <w:t>緣非想非非想處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及彼因彼滅一切類智品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若非想非非想處及類智品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非擇滅并虛空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若謂一物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若謂多物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一切皆緣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b/>
          <w:sz w:val="22"/>
          <w:szCs w:val="22"/>
        </w:rPr>
        <w:t>想受滅解脫</w:t>
      </w:r>
      <w:r w:rsidRPr="0082650D">
        <w:rPr>
          <w:rFonts w:ascii="標楷體" w:eastAsia="標楷體" w:hAnsi="標楷體"/>
          <w:sz w:val="22"/>
          <w:szCs w:val="22"/>
        </w:rPr>
        <w:t>無所緣。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</w:t>
      </w:r>
      <w:r w:rsidRPr="0082650D">
        <w:rPr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大正</w:t>
      </w:r>
      <w:r w:rsidRPr="0082650D">
        <w:rPr>
          <w:rFonts w:hint="eastAsia"/>
          <w:sz w:val="22"/>
          <w:szCs w:val="22"/>
        </w:rPr>
        <w:t>27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435a16-28</w:t>
      </w:r>
      <w:r w:rsidRPr="0082650D">
        <w:rPr>
          <w:sz w:val="22"/>
          <w:szCs w:val="22"/>
        </w:rPr>
        <w:t>）</w:t>
      </w:r>
    </w:p>
    <w:p w:rsidR="00EA7F09" w:rsidRPr="0082650D" w:rsidRDefault="00EA7F09" w:rsidP="007A3528">
      <w:pPr>
        <w:pStyle w:val="a3"/>
        <w:ind w:leftChars="105" w:left="780" w:hangingChars="240" w:hanging="528"/>
        <w:jc w:val="both"/>
        <w:rPr>
          <w:rFonts w:eastAsia="標楷體"/>
          <w:sz w:val="22"/>
          <w:szCs w:val="22"/>
        </w:rPr>
      </w:pPr>
      <w:r w:rsidRPr="0082650D">
        <w:rPr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）《大毘婆沙論》卷</w:t>
      </w:r>
      <w:r w:rsidRPr="0082650D">
        <w:rPr>
          <w:sz w:val="22"/>
          <w:szCs w:val="22"/>
        </w:rPr>
        <w:t>85</w:t>
      </w:r>
      <w:r w:rsidRPr="0082650D">
        <w:rPr>
          <w:rFonts w:hAnsi="新細明體"/>
          <w:sz w:val="22"/>
          <w:szCs w:val="22"/>
        </w:rPr>
        <w:t>：「〔八勝處〕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  <w:szCs w:val="22"/>
        </w:rPr>
        <w:t>所緣者，皆緣欲界一切色處。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27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438c18</w:t>
      </w:r>
      <w:r w:rsidRPr="0082650D">
        <w:rPr>
          <w:sz w:val="22"/>
          <w:szCs w:val="22"/>
        </w:rPr>
        <w:t>）</w:t>
      </w:r>
    </w:p>
    <w:p w:rsidR="00EA7F09" w:rsidRPr="0082650D" w:rsidRDefault="00EA7F09" w:rsidP="007A3528">
      <w:pPr>
        <w:pStyle w:val="a3"/>
        <w:ind w:leftChars="105" w:left="780" w:hangingChars="240" w:hanging="528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3</w:t>
      </w:r>
      <w:r w:rsidRPr="0082650D">
        <w:rPr>
          <w:rFonts w:hAnsi="新細明體"/>
          <w:sz w:val="22"/>
          <w:szCs w:val="22"/>
        </w:rPr>
        <w:t>）《大毘婆沙論》卷</w:t>
      </w:r>
      <w:r w:rsidRPr="0082650D">
        <w:rPr>
          <w:sz w:val="22"/>
          <w:szCs w:val="22"/>
        </w:rPr>
        <w:t>85</w:t>
      </w:r>
      <w:r w:rsidRPr="0082650D">
        <w:rPr>
          <w:rFonts w:hAnsi="新細明體"/>
          <w:sz w:val="22"/>
          <w:szCs w:val="22"/>
        </w:rPr>
        <w:t>：「〔</w:t>
      </w:r>
      <w:r w:rsidRPr="0082650D">
        <w:rPr>
          <w:rFonts w:hAnsi="新細明體" w:hint="eastAsia"/>
          <w:sz w:val="22"/>
          <w:szCs w:val="22"/>
        </w:rPr>
        <w:t>十遍處</w:t>
      </w:r>
      <w:r w:rsidRPr="0082650D">
        <w:rPr>
          <w:rFonts w:hAnsi="新細明體"/>
          <w:sz w:val="22"/>
          <w:szCs w:val="22"/>
        </w:rPr>
        <w:t>〕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所緣者，前八遍處唯緣欲界色處，後二遍處各緣自地四蘊。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 w:hint="eastAsia"/>
          <w:sz w:val="22"/>
          <w:szCs w:val="22"/>
        </w:rPr>
        <w:t>」（大正</w:t>
      </w:r>
      <w:r w:rsidRPr="0082650D">
        <w:rPr>
          <w:rFonts w:hint="eastAsia"/>
          <w:sz w:val="22"/>
          <w:szCs w:val="22"/>
        </w:rPr>
        <w:t>27</w:t>
      </w:r>
      <w:r w:rsidRPr="0082650D">
        <w:rPr>
          <w:rFonts w:hAnsi="新細明體"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440c11</w:t>
      </w:r>
      <w:r w:rsidRPr="0082650D">
        <w:rPr>
          <w:rFonts w:hAnsi="新細明體" w:hint="eastAsia"/>
          <w:sz w:val="22"/>
          <w:szCs w:val="22"/>
        </w:rPr>
        <w:t>-</w:t>
      </w:r>
      <w:r w:rsidRPr="0082650D">
        <w:rPr>
          <w:rFonts w:hint="eastAsia"/>
          <w:sz w:val="22"/>
          <w:szCs w:val="22"/>
        </w:rPr>
        <w:t>12</w:t>
      </w:r>
      <w:r w:rsidRPr="0082650D">
        <w:rPr>
          <w:rFonts w:hAnsi="新細明體" w:hint="eastAsia"/>
          <w:sz w:val="22"/>
          <w:szCs w:val="22"/>
        </w:rPr>
        <w:t>）</w:t>
      </w:r>
    </w:p>
    <w:p w:rsidR="00EA7F09" w:rsidRPr="0082650D" w:rsidRDefault="00EA7F09" w:rsidP="007A3528">
      <w:pPr>
        <w:pStyle w:val="a3"/>
        <w:ind w:leftChars="105" w:left="780" w:hangingChars="240" w:hanging="528"/>
        <w:jc w:val="both"/>
        <w:rPr>
          <w:rFonts w:eastAsia="標楷體"/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4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參見印順法師，《空之探究》，</w:t>
      </w:r>
      <w:r w:rsidRPr="0082650D">
        <w:rPr>
          <w:rFonts w:hint="eastAsia"/>
          <w:sz w:val="22"/>
          <w:szCs w:val="22"/>
        </w:rPr>
        <w:t>p.70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前三解脫，前八遍處，八勝處，都是依色界禪定，緣欲界色為境的，都是勝解的假想觀。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</w:t>
      </w:r>
    </w:p>
  </w:footnote>
  <w:footnote w:id="76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若＝善【宋】【元】【明】【宮】【石】。（大正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r w:rsidRPr="0082650D">
        <w:rPr>
          <w:sz w:val="22"/>
          <w:szCs w:val="22"/>
        </w:rPr>
        <w:t>）</w:t>
      </w:r>
    </w:p>
  </w:footnote>
  <w:footnote w:id="77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無色根本不緣下地。（印順法師，《大智度論筆記》〔</w:t>
      </w:r>
      <w:r w:rsidRPr="0082650D">
        <w:rPr>
          <w:rFonts w:hint="eastAsia"/>
          <w:sz w:val="22"/>
          <w:szCs w:val="22"/>
        </w:rPr>
        <w:t>F002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p.327</w:t>
      </w:r>
      <w:r w:rsidRPr="0082650D">
        <w:rPr>
          <w:rFonts w:hint="eastAsia"/>
          <w:sz w:val="22"/>
          <w:szCs w:val="22"/>
        </w:rPr>
        <w:t>）</w:t>
      </w:r>
    </w:p>
    <w:p w:rsidR="00EA7F09" w:rsidRPr="0082650D" w:rsidRDefault="00EA7F09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此處的後四背捨，指第四至第七背捨，即四無色處。</w:t>
      </w:r>
    </w:p>
    <w:p w:rsidR="00EA7F09" w:rsidRPr="0082650D" w:rsidRDefault="00EA7F09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《大智度論疏》卷</w:t>
      </w:r>
      <w:r w:rsidRPr="0082650D">
        <w:rPr>
          <w:rFonts w:hint="eastAsia"/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言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後四背捨</w:t>
      </w:r>
      <w:r w:rsidRPr="0082650D">
        <w:rPr>
          <w:rFonts w:ascii="標楷體" w:eastAsia="標楷體" w:hAnsi="標楷體" w:hint="eastAsia"/>
          <w:sz w:val="22"/>
          <w:szCs w:val="22"/>
        </w:rPr>
        <w:t>者，隱言後三背捨，惜言其四。此三無色，緣自地及上地并無漏。今先明滅受想，後明非想，不順常途次第，莫知所由。非想不緣上地，故與前三無色別說。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818b18-21</w:t>
      </w:r>
      <w:r w:rsidRPr="0082650D">
        <w:rPr>
          <w:rFonts w:hint="eastAsia"/>
          <w:sz w:val="22"/>
          <w:szCs w:val="22"/>
        </w:rPr>
        <w:t>）</w:t>
      </w:r>
    </w:p>
  </w:footnote>
  <w:footnote w:id="78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ascii="新細明體" w:hAnsi="新細明體" w:hint="eastAsia"/>
          <w:sz w:val="22"/>
          <w:szCs w:val="22"/>
        </w:rPr>
        <w:t xml:space="preserve"> </w:t>
      </w:r>
      <w:r w:rsidRPr="0082650D">
        <w:rPr>
          <w:rFonts w:ascii="新細明體" w:hAnsi="新細明體"/>
          <w:sz w:val="22"/>
          <w:szCs w:val="22"/>
        </w:rPr>
        <w:t>〔非有…法</w:t>
      </w:r>
      <w:r w:rsidRPr="0082650D">
        <w:rPr>
          <w:sz w:val="22"/>
          <w:szCs w:val="22"/>
        </w:rPr>
        <w:t>〕十九字－【宋】【宮】。（大正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n.13</w:t>
      </w:r>
      <w:r w:rsidRPr="0082650D">
        <w:rPr>
          <w:sz w:val="22"/>
          <w:szCs w:val="22"/>
        </w:rPr>
        <w:t>）</w:t>
      </w:r>
    </w:p>
  </w:footnote>
  <w:footnote w:id="79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《摩訶般若波羅蜜經》卷</w:t>
      </w:r>
      <w:r w:rsidRPr="0082650D">
        <w:rPr>
          <w:rFonts w:hint="eastAsia"/>
          <w:sz w:val="22"/>
          <w:szCs w:val="22"/>
        </w:rPr>
        <w:t>24</w:t>
      </w:r>
      <w:r w:rsidRPr="0082650D">
        <w:rPr>
          <w:rFonts w:hint="eastAsia"/>
          <w:sz w:val="22"/>
          <w:szCs w:val="22"/>
        </w:rPr>
        <w:t>〈</w:t>
      </w:r>
      <w:r w:rsidRPr="0082650D">
        <w:rPr>
          <w:rFonts w:hint="eastAsia"/>
          <w:sz w:val="22"/>
          <w:szCs w:val="22"/>
        </w:rPr>
        <w:t xml:space="preserve">78 </w:t>
      </w:r>
      <w:r w:rsidRPr="0082650D">
        <w:rPr>
          <w:rFonts w:hint="eastAsia"/>
          <w:sz w:val="22"/>
          <w:szCs w:val="22"/>
        </w:rPr>
        <w:t>四攝品〉：「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云何九次第定？行者離欲惡不善法，有覺有觀，離生喜樂，入初禪、第二、第三、第四禪，乃至過非有想非無想處，入滅受想定，是名九次第定。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」（大正</w:t>
      </w:r>
      <w:r w:rsidRPr="0082650D">
        <w:rPr>
          <w:rFonts w:hint="eastAsia"/>
          <w:sz w:val="22"/>
          <w:szCs w:val="22"/>
        </w:rPr>
        <w:t>8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395a7-10</w:t>
      </w:r>
      <w:r w:rsidRPr="0082650D">
        <w:rPr>
          <w:rFonts w:hint="eastAsia"/>
          <w:sz w:val="22"/>
          <w:szCs w:val="22"/>
        </w:rPr>
        <w:t>）</w:t>
      </w:r>
    </w:p>
  </w:footnote>
  <w:footnote w:id="80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於此＝此於【宋】【元】【明】。（大正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.14</w:t>
      </w:r>
      <w:r w:rsidRPr="0082650D">
        <w:rPr>
          <w:sz w:val="22"/>
          <w:szCs w:val="22"/>
        </w:rPr>
        <w:t>）</w:t>
      </w:r>
    </w:p>
  </w:footnote>
  <w:footnote w:id="81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二是有漏：指</w:t>
      </w:r>
      <w:r w:rsidRPr="0082650D">
        <w:rPr>
          <w:sz w:val="22"/>
          <w:szCs w:val="22"/>
        </w:rPr>
        <w:t>非想非非想定與滅盡定。</w:t>
      </w:r>
    </w:p>
  </w:footnote>
  <w:footnote w:id="82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七，</w:t>
      </w:r>
      <w:r w:rsidRPr="0082650D">
        <w:rPr>
          <w:sz w:val="22"/>
          <w:szCs w:val="22"/>
        </w:rPr>
        <w:t>或有</w:t>
      </w:r>
      <w:r w:rsidRPr="0082650D">
        <w:rPr>
          <w:bCs/>
          <w:sz w:val="22"/>
          <w:szCs w:val="22"/>
        </w:rPr>
        <w:t>漏、或無漏：指四根本禪及前三無色定。</w:t>
      </w:r>
    </w:p>
  </w:footnote>
  <w:footnote w:id="83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背捨、勝處、一切處、次第定，具依聲聞說。（印順法師，《大智度論筆記》〔</w:t>
      </w:r>
      <w:r w:rsidRPr="0082650D">
        <w:rPr>
          <w:sz w:val="22"/>
        </w:rPr>
        <w:t>F001</w:t>
      </w:r>
      <w:r w:rsidRPr="0082650D">
        <w:rPr>
          <w:sz w:val="22"/>
        </w:rPr>
        <w:t>〕</w:t>
      </w:r>
      <w:r w:rsidRPr="0082650D">
        <w:rPr>
          <w:sz w:val="22"/>
        </w:rPr>
        <w:t>p.325</w:t>
      </w:r>
      <w:r w:rsidRPr="0082650D">
        <w:rPr>
          <w:sz w:val="22"/>
        </w:rPr>
        <w:t>）</w:t>
      </w:r>
    </w:p>
  </w:footnote>
  <w:footnote w:id="84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.1314, n.1</w:t>
      </w:r>
      <w:r w:rsidRPr="0082650D">
        <w:rPr>
          <w:sz w:val="22"/>
          <w:szCs w:val="22"/>
        </w:rPr>
        <w:t>）：「九想」（</w:t>
      </w:r>
      <w:r w:rsidRPr="0082650D">
        <w:rPr>
          <w:sz w:val="22"/>
          <w:szCs w:val="22"/>
        </w:rPr>
        <w:t>navasa</w:t>
      </w:r>
      <w:r w:rsidRPr="0082650D">
        <w:rPr>
          <w:rFonts w:eastAsia="Roman Unicode"/>
          <w:sz w:val="22"/>
          <w:szCs w:val="22"/>
        </w:rPr>
        <w:t>ṃ</w:t>
      </w:r>
      <w:r w:rsidRPr="0082650D">
        <w:rPr>
          <w:sz w:val="22"/>
          <w:szCs w:val="22"/>
        </w:rPr>
        <w:t>j</w:t>
      </w:r>
      <w:r w:rsidRPr="0082650D">
        <w:rPr>
          <w:rFonts w:eastAsia="Roman Unicode"/>
          <w:sz w:val="22"/>
          <w:szCs w:val="22"/>
        </w:rPr>
        <w:t>ñā</w:t>
      </w:r>
      <w:r w:rsidRPr="0082650D">
        <w:rPr>
          <w:sz w:val="22"/>
          <w:szCs w:val="22"/>
        </w:rPr>
        <w:t>）。以下《大正藏》原文中所稱之「九相」，應讀為「九想」。</w:t>
      </w:r>
    </w:p>
  </w:footnote>
  <w:footnote w:id="85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b/>
          <w:bCs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習九想離欲乃得禪。（印順法師，《大智度論筆記》［</w:t>
      </w:r>
      <w:r w:rsidRPr="0082650D">
        <w:rPr>
          <w:rFonts w:eastAsia="Roman Unicode"/>
          <w:bCs/>
          <w:sz w:val="22"/>
          <w:szCs w:val="22"/>
        </w:rPr>
        <w:t>F</w:t>
      </w:r>
      <w:r w:rsidRPr="0082650D">
        <w:rPr>
          <w:bCs/>
          <w:sz w:val="22"/>
          <w:szCs w:val="22"/>
        </w:rPr>
        <w:t>003</w:t>
      </w:r>
      <w:r w:rsidRPr="0082650D">
        <w:rPr>
          <w:bCs/>
          <w:sz w:val="22"/>
          <w:szCs w:val="22"/>
        </w:rPr>
        <w:t>］</w:t>
      </w:r>
      <w:r w:rsidRPr="0082650D">
        <w:rPr>
          <w:bCs/>
          <w:sz w:val="22"/>
          <w:szCs w:val="22"/>
        </w:rPr>
        <w:t>p.328</w:t>
      </w:r>
      <w:r w:rsidRPr="0082650D">
        <w:rPr>
          <w:bCs/>
          <w:sz w:val="22"/>
          <w:szCs w:val="22"/>
        </w:rPr>
        <w:t>）</w:t>
      </w:r>
    </w:p>
  </w:footnote>
  <w:footnote w:id="86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說＝讚【宋】【元】【明】【宮】【石】。（大正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.6</w:t>
      </w:r>
      <w:r w:rsidRPr="0082650D">
        <w:rPr>
          <w:sz w:val="22"/>
          <w:szCs w:val="22"/>
        </w:rPr>
        <w:t>）</w:t>
      </w:r>
    </w:p>
  </w:footnote>
  <w:footnote w:id="87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淨戒為九相前行。</w:t>
      </w:r>
      <w:r w:rsidRPr="0082650D">
        <w:rPr>
          <w:bCs/>
          <w:sz w:val="22"/>
          <w:szCs w:val="22"/>
        </w:rPr>
        <w:t>（印順法師，《大智度論筆記》［</w:t>
      </w:r>
      <w:r w:rsidRPr="0082650D">
        <w:rPr>
          <w:rFonts w:eastAsia="Roman Unicode"/>
          <w:bCs/>
          <w:sz w:val="22"/>
          <w:szCs w:val="22"/>
        </w:rPr>
        <w:t>F</w:t>
      </w:r>
      <w:r w:rsidRPr="0082650D">
        <w:rPr>
          <w:bCs/>
          <w:sz w:val="22"/>
          <w:szCs w:val="22"/>
        </w:rPr>
        <w:t>003</w:t>
      </w:r>
      <w:r w:rsidRPr="0082650D">
        <w:rPr>
          <w:bCs/>
          <w:sz w:val="22"/>
          <w:szCs w:val="22"/>
        </w:rPr>
        <w:t>］</w:t>
      </w:r>
      <w:r w:rsidRPr="0082650D">
        <w:rPr>
          <w:bCs/>
          <w:sz w:val="22"/>
          <w:szCs w:val="22"/>
        </w:rPr>
        <w:t>p.328</w:t>
      </w:r>
      <w:r w:rsidRPr="0082650D">
        <w:rPr>
          <w:bCs/>
          <w:sz w:val="22"/>
          <w:szCs w:val="22"/>
        </w:rPr>
        <w:t>）</w:t>
      </w:r>
    </w:p>
  </w:footnote>
  <w:footnote w:id="88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死＝無【石】。（大正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.7</w:t>
      </w:r>
      <w:r w:rsidRPr="0082650D">
        <w:rPr>
          <w:sz w:val="22"/>
          <w:szCs w:val="22"/>
        </w:rPr>
        <w:t>）</w:t>
      </w:r>
    </w:p>
  </w:footnote>
  <w:footnote w:id="89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辭訣：訣別。漢應劭《風俗通</w:t>
      </w:r>
      <w:r w:rsidRPr="0082650D">
        <w:rPr>
          <w:rFonts w:ascii="新細明體" w:hAnsi="新細明體" w:cs="新細明體" w:hint="eastAsia"/>
          <w:sz w:val="22"/>
          <w:szCs w:val="22"/>
        </w:rPr>
        <w:t>‧</w:t>
      </w:r>
      <w:r w:rsidRPr="0082650D">
        <w:rPr>
          <w:sz w:val="22"/>
          <w:szCs w:val="22"/>
        </w:rPr>
        <w:t>怪神</w:t>
      </w:r>
      <w:r w:rsidRPr="0082650D">
        <w:rPr>
          <w:rFonts w:ascii="新細明體" w:hAnsi="新細明體" w:cs="新細明體" w:hint="eastAsia"/>
          <w:sz w:val="22"/>
          <w:szCs w:val="22"/>
        </w:rPr>
        <w:t>‧</w:t>
      </w:r>
      <w:r w:rsidRPr="0082650D">
        <w:rPr>
          <w:sz w:val="22"/>
          <w:szCs w:val="22"/>
        </w:rPr>
        <w:t>世間亡者多有見神》：</w:t>
      </w:r>
      <w:r w:rsidRPr="0082650D">
        <w:rPr>
          <w:sz w:val="22"/>
          <w:szCs w:val="22"/>
        </w:rPr>
        <w:t>“</w:t>
      </w:r>
      <w:r w:rsidRPr="0082650D">
        <w:rPr>
          <w:sz w:val="22"/>
          <w:szCs w:val="22"/>
        </w:rPr>
        <w:t>飲食飽滿，辭訣而去，家人大哀剝斷絕。</w:t>
      </w:r>
      <w:r w:rsidRPr="0082650D">
        <w:rPr>
          <w:sz w:val="22"/>
          <w:szCs w:val="22"/>
        </w:rPr>
        <w:t>”</w:t>
      </w:r>
      <w:r w:rsidRPr="0082650D">
        <w:rPr>
          <w:sz w:val="22"/>
          <w:szCs w:val="22"/>
        </w:rPr>
        <w:t>（《漢語大詞典》（十一），</w:t>
      </w:r>
      <w:r w:rsidRPr="0082650D">
        <w:rPr>
          <w:sz w:val="22"/>
          <w:szCs w:val="22"/>
        </w:rPr>
        <w:t>p.504</w:t>
      </w:r>
      <w:r w:rsidRPr="0082650D">
        <w:rPr>
          <w:sz w:val="22"/>
          <w:szCs w:val="22"/>
        </w:rPr>
        <w:t>）</w:t>
      </w:r>
    </w:p>
  </w:footnote>
  <w:footnote w:id="90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奄：</w:t>
      </w:r>
      <w:r w:rsidRPr="0082650D">
        <w:rPr>
          <w:rFonts w:hint="eastAsia"/>
          <w:sz w:val="22"/>
          <w:szCs w:val="22"/>
        </w:rPr>
        <w:t>3.</w:t>
      </w:r>
      <w:r w:rsidRPr="0082650D">
        <w:rPr>
          <w:sz w:val="22"/>
          <w:szCs w:val="22"/>
        </w:rPr>
        <w:t>忽然，驟然。（《漢語大詞典》（二），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.1529</w:t>
      </w:r>
      <w:r w:rsidRPr="0082650D">
        <w:rPr>
          <w:sz w:val="22"/>
          <w:szCs w:val="22"/>
        </w:rPr>
        <w:t>）</w:t>
      </w:r>
    </w:p>
  </w:footnote>
  <w:footnote w:id="91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已＋（而）【宮】。（大正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.8</w:t>
      </w:r>
      <w:r w:rsidRPr="0082650D">
        <w:rPr>
          <w:sz w:val="22"/>
          <w:szCs w:val="22"/>
        </w:rPr>
        <w:t>）</w:t>
      </w:r>
    </w:p>
  </w:footnote>
  <w:footnote w:id="92">
    <w:p w:rsidR="00EA7F09" w:rsidRPr="0082650D" w:rsidRDefault="00EA7F09" w:rsidP="005706F5">
      <w:pPr>
        <w:pStyle w:val="a3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室家：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sz w:val="22"/>
          <w:szCs w:val="22"/>
        </w:rPr>
        <w:t>夫婦。</w:t>
      </w:r>
      <w:r w:rsidRPr="0082650D">
        <w:rPr>
          <w:rFonts w:hint="eastAsia"/>
          <w:sz w:val="22"/>
          <w:szCs w:val="22"/>
        </w:rPr>
        <w:t>3.</w:t>
      </w:r>
      <w:r w:rsidRPr="0082650D">
        <w:rPr>
          <w:sz w:val="22"/>
          <w:szCs w:val="22"/>
        </w:rPr>
        <w:t>妻子。</w:t>
      </w:r>
      <w:r w:rsidRPr="0082650D">
        <w:rPr>
          <w:rFonts w:hint="eastAsia"/>
          <w:sz w:val="22"/>
          <w:szCs w:val="22"/>
        </w:rPr>
        <w:t>4.</w:t>
      </w:r>
      <w:r w:rsidRPr="0082650D">
        <w:rPr>
          <w:sz w:val="22"/>
          <w:szCs w:val="22"/>
        </w:rPr>
        <w:t>泛指家庭或家庭中的人，如父母、兄弟、妻子等。（《漢語大詞典》（三），</w:t>
      </w:r>
      <w:r w:rsidRPr="0082650D">
        <w:rPr>
          <w:sz w:val="22"/>
          <w:szCs w:val="22"/>
        </w:rPr>
        <w:t>p.1425</w:t>
      </w:r>
      <w:r w:rsidRPr="0082650D">
        <w:rPr>
          <w:sz w:val="22"/>
          <w:szCs w:val="22"/>
        </w:rPr>
        <w:t>）</w:t>
      </w:r>
    </w:p>
  </w:footnote>
  <w:footnote w:id="93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免＝勉【石】下同。（大正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.9</w:t>
      </w:r>
      <w:r w:rsidRPr="0082650D">
        <w:rPr>
          <w:sz w:val="22"/>
          <w:szCs w:val="22"/>
        </w:rPr>
        <w:t>）</w:t>
      </w:r>
    </w:p>
  </w:footnote>
  <w:footnote w:id="94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捍（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ㄏㄢ</w:t>
      </w:r>
      <w:r w:rsidRPr="0082650D">
        <w:rPr>
          <w:rFonts w:ascii="標楷體" w:eastAsia="標楷體" w:hAnsi="標楷體"/>
          <w:sz w:val="22"/>
          <w:szCs w:val="22"/>
        </w:rPr>
        <w:t>ˋ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）：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sz w:val="22"/>
          <w:szCs w:val="22"/>
        </w:rPr>
        <w:t>抵禦，護衛。</w:t>
      </w:r>
      <w:r w:rsidRPr="0082650D">
        <w:rPr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.</w:t>
      </w:r>
      <w:r w:rsidRPr="0082650D">
        <w:rPr>
          <w:sz w:val="22"/>
          <w:szCs w:val="22"/>
        </w:rPr>
        <w:t>抗拒，抵制。（《漢語大詞典》（六），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.607</w:t>
      </w:r>
      <w:r w:rsidRPr="0082650D">
        <w:rPr>
          <w:sz w:val="22"/>
          <w:szCs w:val="22"/>
        </w:rPr>
        <w:t>）</w:t>
      </w:r>
    </w:p>
  </w:footnote>
  <w:footnote w:id="95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挌（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ㄍㄜ</w:t>
      </w:r>
      <w:r w:rsidRPr="0082650D">
        <w:rPr>
          <w:rFonts w:ascii="標楷體" w:eastAsia="標楷體" w:hAnsi="標楷體"/>
          <w:sz w:val="22"/>
          <w:szCs w:val="22"/>
        </w:rPr>
        <w:t>ˊ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）：擊，格鬥。（《漢語大詞典》（六），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.585</w:t>
      </w:r>
      <w:r w:rsidRPr="0082650D">
        <w:rPr>
          <w:sz w:val="22"/>
          <w:szCs w:val="22"/>
        </w:rPr>
        <w:t>）</w:t>
      </w:r>
    </w:p>
  </w:footnote>
  <w:footnote w:id="96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惡＝無【宋】。（大正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.10</w:t>
      </w:r>
      <w:r w:rsidRPr="0082650D">
        <w:rPr>
          <w:sz w:val="22"/>
          <w:szCs w:val="22"/>
        </w:rPr>
        <w:t>）</w:t>
      </w:r>
    </w:p>
  </w:footnote>
  <w:footnote w:id="97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今＝令【石】。（大正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.11</w:t>
      </w:r>
      <w:r w:rsidRPr="0082650D">
        <w:rPr>
          <w:sz w:val="22"/>
          <w:szCs w:val="22"/>
        </w:rPr>
        <w:t>）</w:t>
      </w:r>
    </w:p>
  </w:footnote>
  <w:footnote w:id="98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智鑒：才智與鑒識。《南史</w:t>
      </w:r>
      <w:r w:rsidRPr="0082650D">
        <w:rPr>
          <w:rFonts w:ascii="新細明體" w:hAnsi="新細明體" w:cs="新細明體" w:hint="eastAsia"/>
          <w:sz w:val="22"/>
          <w:szCs w:val="22"/>
        </w:rPr>
        <w:t>‧</w:t>
      </w:r>
      <w:r w:rsidRPr="0082650D">
        <w:rPr>
          <w:sz w:val="22"/>
          <w:szCs w:val="22"/>
        </w:rPr>
        <w:t>宋紀上</w:t>
      </w:r>
      <w:r w:rsidRPr="0082650D">
        <w:rPr>
          <w:rFonts w:ascii="新細明體" w:hAnsi="新細明體" w:cs="新細明體" w:hint="eastAsia"/>
          <w:sz w:val="22"/>
          <w:szCs w:val="22"/>
        </w:rPr>
        <w:t>‧</w:t>
      </w:r>
      <w:r w:rsidRPr="0082650D">
        <w:rPr>
          <w:sz w:val="22"/>
          <w:szCs w:val="22"/>
        </w:rPr>
        <w:t>武帝》：</w:t>
      </w:r>
      <w:r w:rsidRPr="0082650D">
        <w:rPr>
          <w:sz w:val="22"/>
          <w:szCs w:val="22"/>
        </w:rPr>
        <w:t>“</w:t>
      </w:r>
      <w:r w:rsidRPr="0082650D">
        <w:rPr>
          <w:sz w:val="22"/>
          <w:szCs w:val="22"/>
        </w:rPr>
        <w:t>玄妻劉氏，尚書令耽之女也，聰明有智鑒。</w:t>
      </w:r>
      <w:r w:rsidRPr="0082650D">
        <w:rPr>
          <w:sz w:val="22"/>
          <w:szCs w:val="22"/>
        </w:rPr>
        <w:t>”</w:t>
      </w:r>
      <w:r w:rsidRPr="0082650D">
        <w:rPr>
          <w:sz w:val="22"/>
          <w:szCs w:val="22"/>
        </w:rPr>
        <w:t>（《漢語大詞典》（五），</w:t>
      </w:r>
      <w:r w:rsidRPr="0082650D">
        <w:rPr>
          <w:sz w:val="22"/>
          <w:szCs w:val="22"/>
        </w:rPr>
        <w:t>p.767</w:t>
      </w:r>
      <w:r w:rsidRPr="0082650D">
        <w:rPr>
          <w:sz w:val="22"/>
          <w:szCs w:val="22"/>
        </w:rPr>
        <w:t>）</w:t>
      </w:r>
    </w:p>
  </w:footnote>
  <w:footnote w:id="99">
    <w:p w:rsidR="00EA7F09" w:rsidRPr="0082650D" w:rsidRDefault="00EA7F09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明利</w:t>
      </w:r>
      <w:r w:rsidRPr="0082650D">
        <w:rPr>
          <w:sz w:val="22"/>
          <w:szCs w:val="22"/>
        </w:rPr>
        <w:t>：明慧爽利。（《漢語大詞典》（五），</w:t>
      </w:r>
      <w:r w:rsidRPr="0082650D">
        <w:rPr>
          <w:sz w:val="22"/>
          <w:szCs w:val="22"/>
        </w:rPr>
        <w:t>p.601</w:t>
      </w:r>
      <w:r w:rsidRPr="0082650D">
        <w:rPr>
          <w:sz w:val="22"/>
          <w:szCs w:val="22"/>
        </w:rPr>
        <w:t>）</w:t>
      </w:r>
    </w:p>
  </w:footnote>
  <w:footnote w:id="100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唐：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sz w:val="22"/>
          <w:szCs w:val="22"/>
        </w:rPr>
        <w:t>空，虛。</w:t>
      </w:r>
      <w:r w:rsidRPr="0082650D">
        <w:rPr>
          <w:rFonts w:hint="eastAsia"/>
          <w:sz w:val="22"/>
          <w:szCs w:val="22"/>
        </w:rPr>
        <w:t>3.</w:t>
      </w:r>
      <w:r w:rsidRPr="0082650D">
        <w:rPr>
          <w:sz w:val="22"/>
          <w:szCs w:val="22"/>
        </w:rPr>
        <w:t>引申為徒然，白白地。（《漢語大詞典》（三），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.366</w:t>
      </w:r>
      <w:r w:rsidRPr="0082650D">
        <w:rPr>
          <w:sz w:val="22"/>
          <w:szCs w:val="22"/>
        </w:rPr>
        <w:t>）</w:t>
      </w:r>
    </w:p>
  </w:footnote>
  <w:footnote w:id="101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亦皆＝皆亦【宋】【元】【明】【宮】。（大正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.12</w:t>
      </w:r>
      <w:r w:rsidRPr="0082650D">
        <w:rPr>
          <w:sz w:val="22"/>
          <w:szCs w:val="22"/>
        </w:rPr>
        <w:t>）</w:t>
      </w:r>
    </w:p>
  </w:footnote>
  <w:footnote w:id="102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自恣：放縱自己，不受約束。（《漢語大詞典》（八），</w:t>
      </w:r>
      <w:r w:rsidRPr="0082650D">
        <w:rPr>
          <w:sz w:val="22"/>
          <w:szCs w:val="22"/>
        </w:rPr>
        <w:t>p.1324</w:t>
      </w:r>
      <w:r w:rsidRPr="0082650D">
        <w:rPr>
          <w:sz w:val="22"/>
          <w:szCs w:val="22"/>
        </w:rPr>
        <w:t>）</w:t>
      </w:r>
    </w:p>
  </w:footnote>
  <w:footnote w:id="103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放恣：放縱。（《漢語大詞典》（五），</w:t>
      </w:r>
      <w:r w:rsidRPr="0082650D">
        <w:rPr>
          <w:rFonts w:hint="eastAsia"/>
          <w:sz w:val="22"/>
          <w:szCs w:val="22"/>
        </w:rPr>
        <w:t>p.414</w:t>
      </w:r>
      <w:r w:rsidRPr="0082650D">
        <w:rPr>
          <w:rFonts w:hint="eastAsia"/>
          <w:sz w:val="22"/>
          <w:szCs w:val="22"/>
        </w:rPr>
        <w:t>）</w:t>
      </w:r>
    </w:p>
  </w:footnote>
  <w:footnote w:id="104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行＝事【宋】【元】【明】【宮】。（大正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.13</w:t>
      </w:r>
      <w:r w:rsidRPr="0082650D">
        <w:rPr>
          <w:sz w:val="22"/>
          <w:szCs w:val="22"/>
        </w:rPr>
        <w:t>）</w:t>
      </w:r>
    </w:p>
  </w:footnote>
  <w:footnote w:id="105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勉＝得【宋】。（大正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.14</w:t>
      </w:r>
      <w:r w:rsidRPr="0082650D">
        <w:rPr>
          <w:sz w:val="22"/>
          <w:szCs w:val="22"/>
        </w:rPr>
        <w:t>）</w:t>
      </w:r>
    </w:p>
  </w:footnote>
  <w:footnote w:id="106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益利＝利益【石】。（大正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.15</w:t>
      </w:r>
      <w:r w:rsidRPr="0082650D">
        <w:rPr>
          <w:sz w:val="22"/>
          <w:szCs w:val="22"/>
        </w:rPr>
        <w:t>）</w:t>
      </w:r>
    </w:p>
  </w:footnote>
  <w:footnote w:id="107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韋＝</w:t>
      </w:r>
      <w:r w:rsidRPr="0082650D">
        <w:rPr>
          <w:rStyle w:val="gaiji"/>
          <w:rFonts w:hint="default"/>
          <w:sz w:val="22"/>
          <w:szCs w:val="22"/>
        </w:rPr>
        <w:t>[</w:t>
      </w:r>
      <w:r w:rsidRPr="0082650D">
        <w:rPr>
          <w:rStyle w:val="gaiji"/>
          <w:rFonts w:hAnsi="新細明體" w:hint="default"/>
          <w:sz w:val="22"/>
          <w:szCs w:val="22"/>
        </w:rPr>
        <w:t>竺</w:t>
      </w:r>
      <w:r w:rsidRPr="0082650D">
        <w:rPr>
          <w:rStyle w:val="gaiji"/>
          <w:rFonts w:hint="default"/>
          <w:sz w:val="22"/>
          <w:szCs w:val="22"/>
        </w:rPr>
        <w:t>-</w:t>
      </w:r>
      <w:r w:rsidRPr="0082650D">
        <w:rPr>
          <w:rStyle w:val="gaiji"/>
          <w:rFonts w:hAnsi="新細明體" w:hint="default"/>
          <w:sz w:val="22"/>
          <w:szCs w:val="22"/>
        </w:rPr>
        <w:t>二</w:t>
      </w:r>
      <w:r w:rsidRPr="0082650D">
        <w:rPr>
          <w:rStyle w:val="gaiji"/>
          <w:rFonts w:hint="default"/>
          <w:sz w:val="22"/>
          <w:szCs w:val="22"/>
        </w:rPr>
        <w:t>+</w:t>
      </w:r>
      <w:r w:rsidRPr="0082650D">
        <w:rPr>
          <w:rStyle w:val="gaiji"/>
          <w:rFonts w:hAnsi="新細明體" w:hint="default"/>
          <w:sz w:val="22"/>
          <w:szCs w:val="22"/>
        </w:rPr>
        <w:t>韋</w:t>
      </w:r>
      <w:r w:rsidRPr="0082650D">
        <w:rPr>
          <w:rStyle w:val="gaiji"/>
          <w:rFonts w:hint="default"/>
          <w:sz w:val="22"/>
          <w:szCs w:val="22"/>
        </w:rPr>
        <w:t>]</w:t>
      </w:r>
      <w:r w:rsidRPr="0082650D">
        <w:rPr>
          <w:sz w:val="22"/>
          <w:szCs w:val="22"/>
        </w:rPr>
        <w:t>【宋】。（大正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.16</w:t>
      </w:r>
      <w:r w:rsidRPr="0082650D">
        <w:rPr>
          <w:sz w:val="22"/>
          <w:szCs w:val="22"/>
        </w:rPr>
        <w:t>）</w:t>
      </w:r>
    </w:p>
    <w:p w:rsidR="00EA7F09" w:rsidRPr="0082650D" w:rsidRDefault="00EA7F09" w:rsidP="005706F5">
      <w:pPr>
        <w:pStyle w:val="a3"/>
        <w:spacing w:line="0" w:lineRule="atLeast"/>
        <w:ind w:firstLineChars="150" w:firstLine="330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韋（</w:t>
      </w:r>
      <w:r w:rsidRPr="0082650D">
        <w:rPr>
          <w:rFonts w:ascii="標楷體" w:eastAsia="標楷體" w:hAnsi="標楷體" w:hint="eastAsia"/>
          <w:sz w:val="22"/>
          <w:szCs w:val="22"/>
        </w:rPr>
        <w:t>ㄨㄟˊ</w:t>
      </w:r>
      <w:r w:rsidRPr="0082650D">
        <w:rPr>
          <w:rFonts w:hint="eastAsia"/>
          <w:sz w:val="22"/>
          <w:szCs w:val="22"/>
        </w:rPr>
        <w:t>）：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  <w:szCs w:val="22"/>
        </w:rPr>
        <w:t>去毛熟治的獸皮，柔軟的皮革。</w:t>
      </w:r>
      <w:r w:rsidRPr="0082650D">
        <w:rPr>
          <w:sz w:val="22"/>
          <w:szCs w:val="22"/>
        </w:rPr>
        <w:t>（《漢語大詞典》（十二），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</w:t>
      </w:r>
      <w:r w:rsidRPr="0082650D">
        <w:rPr>
          <w:rFonts w:hint="eastAsia"/>
          <w:sz w:val="22"/>
          <w:szCs w:val="22"/>
        </w:rPr>
        <w:t>674</w:t>
      </w:r>
      <w:r w:rsidRPr="0082650D">
        <w:rPr>
          <w:sz w:val="22"/>
          <w:szCs w:val="22"/>
        </w:rPr>
        <w:t>）</w:t>
      </w:r>
    </w:p>
  </w:footnote>
  <w:footnote w:id="108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《續一切經音義》卷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：</w:t>
      </w:r>
      <w:r w:rsidRPr="0082650D">
        <w:rPr>
          <w:rFonts w:hAnsi="新細明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 w:hAnsi="標楷體"/>
          <w:sz w:val="22"/>
          <w:szCs w:val="22"/>
        </w:rPr>
        <w:t>韛袋（上又作</w:t>
      </w:r>
      <w:r w:rsidRPr="0082650D">
        <w:rPr>
          <w:rFonts w:eastAsia="標楷體"/>
          <w:sz w:val="22"/>
          <w:szCs w:val="22"/>
        </w:rPr>
        <w:t>[</w:t>
      </w:r>
      <w:r w:rsidRPr="0082650D">
        <w:rPr>
          <w:rFonts w:eastAsia="標楷體" w:hAnsi="標楷體"/>
          <w:sz w:val="22"/>
          <w:szCs w:val="22"/>
        </w:rPr>
        <w:t>橐</w:t>
      </w:r>
      <w:r w:rsidRPr="0082650D">
        <w:rPr>
          <w:rFonts w:eastAsia="標楷體"/>
          <w:sz w:val="22"/>
          <w:szCs w:val="22"/>
        </w:rPr>
        <w:t>-</w:t>
      </w:r>
      <w:r w:rsidRPr="0082650D">
        <w:rPr>
          <w:rFonts w:eastAsia="標楷體" w:hAnsi="標楷體"/>
          <w:sz w:val="22"/>
          <w:szCs w:val="22"/>
        </w:rPr>
        <w:t>石</w:t>
      </w:r>
      <w:r w:rsidRPr="0082650D">
        <w:rPr>
          <w:rFonts w:eastAsia="標楷體"/>
          <w:sz w:val="22"/>
          <w:szCs w:val="22"/>
        </w:rPr>
        <w:t>+</w:t>
      </w:r>
      <w:r w:rsidRPr="0082650D">
        <w:rPr>
          <w:rFonts w:eastAsia="標楷體" w:hAnsi="標楷體"/>
          <w:sz w:val="22"/>
          <w:szCs w:val="22"/>
        </w:rPr>
        <w:t>非</w:t>
      </w:r>
      <w:r w:rsidRPr="0082650D">
        <w:rPr>
          <w:rFonts w:eastAsia="標楷體"/>
          <w:sz w:val="22"/>
          <w:szCs w:val="22"/>
        </w:rPr>
        <w:t>]</w:t>
      </w:r>
      <w:r w:rsidRPr="0082650D">
        <w:rPr>
          <w:rFonts w:eastAsia="標楷體" w:hint="eastAsia"/>
          <w:sz w:val="22"/>
          <w:szCs w:val="22"/>
        </w:rPr>
        <w:t>，</w:t>
      </w:r>
      <w:r w:rsidRPr="0082650D">
        <w:rPr>
          <w:rFonts w:eastAsia="標楷體" w:hAnsi="標楷體"/>
          <w:sz w:val="22"/>
          <w:szCs w:val="22"/>
        </w:rPr>
        <w:t>同，蒲拜反。《說文》：韋，囊也。《考聲》云：吹火具也。律文作排</w:t>
      </w:r>
      <w:r w:rsidRPr="0082650D">
        <w:rPr>
          <w:rFonts w:eastAsia="標楷體" w:hAnsi="標楷體" w:hint="eastAsia"/>
          <w:sz w:val="22"/>
          <w:szCs w:val="22"/>
        </w:rPr>
        <w:t>，</w:t>
      </w:r>
      <w:r w:rsidRPr="0082650D">
        <w:rPr>
          <w:rFonts w:eastAsia="標楷體" w:hAnsi="標楷體"/>
          <w:sz w:val="22"/>
          <w:szCs w:val="22"/>
        </w:rPr>
        <w:t>船後木名也，非此用。下，徒耐反；《說文》作帒，盛物帒也）。</w:t>
      </w:r>
      <w:r>
        <w:rPr>
          <w:rFonts w:eastAsia="標楷體" w:hAnsi="標楷體"/>
          <w:bCs/>
          <w:kern w:val="0"/>
          <w:szCs w:val="24"/>
        </w:rPr>
        <w:t>^</w:t>
      </w:r>
      <w:r w:rsidR="00BA4087">
        <w:rPr>
          <w:rFonts w:eastAsia="標楷體" w:hAnsi="標楷體" w:hint="eastAsia"/>
          <w:bCs/>
          <w:kern w:val="0"/>
          <w:szCs w:val="24"/>
        </w:rPr>
        <w:t>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54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972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sz w:val="22"/>
          <w:szCs w:val="22"/>
        </w:rPr>
        <w:t>10-11</w:t>
      </w:r>
      <w:r w:rsidRPr="0082650D">
        <w:rPr>
          <w:sz w:val="22"/>
          <w:szCs w:val="22"/>
        </w:rPr>
        <w:t>）</w:t>
      </w:r>
    </w:p>
  </w:footnote>
  <w:footnote w:id="109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役御：役使，使用。（《漢語大詞典》（三），</w:t>
      </w:r>
      <w:r w:rsidRPr="0082650D">
        <w:rPr>
          <w:rFonts w:hint="eastAsia"/>
          <w:sz w:val="22"/>
          <w:szCs w:val="22"/>
        </w:rPr>
        <w:t>p.927</w:t>
      </w:r>
      <w:r w:rsidRPr="0082650D">
        <w:rPr>
          <w:rFonts w:hint="eastAsia"/>
          <w:sz w:val="22"/>
          <w:szCs w:val="22"/>
        </w:rPr>
        <w:t>）</w:t>
      </w:r>
    </w:p>
  </w:footnote>
  <w:footnote w:id="110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貴＝恣【元】【明】。（大正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.17</w:t>
      </w:r>
      <w:r w:rsidRPr="0082650D">
        <w:rPr>
          <w:sz w:val="22"/>
          <w:szCs w:val="22"/>
        </w:rPr>
        <w:t>）</w:t>
      </w:r>
    </w:p>
  </w:footnote>
  <w:footnote w:id="111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腰＝膚【宋】【元】【明】【宮】。（大正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.18</w:t>
      </w:r>
      <w:r w:rsidRPr="0082650D">
        <w:rPr>
          <w:sz w:val="22"/>
          <w:szCs w:val="22"/>
        </w:rPr>
        <w:t>）</w:t>
      </w:r>
    </w:p>
  </w:footnote>
  <w:footnote w:id="112">
    <w:p w:rsidR="00EA7F09" w:rsidRPr="0082650D" w:rsidRDefault="00EA7F09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媚＝肩【石】【宮】。（大正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.19</w:t>
      </w:r>
      <w:r w:rsidRPr="0082650D">
        <w:rPr>
          <w:sz w:val="22"/>
          <w:szCs w:val="22"/>
        </w:rPr>
        <w:t>）</w:t>
      </w:r>
    </w:p>
  </w:footnote>
  <w:footnote w:id="113">
    <w:p w:rsidR="00EA7F09" w:rsidRPr="0082650D" w:rsidRDefault="00EA7F09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此＝是【石】。（大正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.20</w:t>
      </w:r>
      <w:r w:rsidRPr="0082650D">
        <w:rPr>
          <w:sz w:val="22"/>
          <w:szCs w:val="22"/>
        </w:rPr>
        <w:t>）</w:t>
      </w:r>
    </w:p>
  </w:footnote>
  <w:footnote w:id="114">
    <w:p w:rsidR="00EA7F09" w:rsidRPr="0082650D" w:rsidRDefault="00EA7F09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漫：</w:t>
      </w:r>
      <w:r w:rsidRPr="0082650D">
        <w:rPr>
          <w:rFonts w:hint="eastAsia"/>
          <w:sz w:val="22"/>
          <w:szCs w:val="22"/>
        </w:rPr>
        <w:t>9.</w:t>
      </w:r>
      <w:r w:rsidRPr="0082650D">
        <w:rPr>
          <w:rFonts w:hint="eastAsia"/>
          <w:sz w:val="22"/>
          <w:szCs w:val="22"/>
        </w:rPr>
        <w:t>漫漶，模糊。</w:t>
      </w:r>
      <w:r w:rsidRPr="0082650D">
        <w:rPr>
          <w:sz w:val="22"/>
          <w:szCs w:val="22"/>
        </w:rPr>
        <w:t>（《漢語大詞典》（六），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</w:t>
      </w:r>
      <w:r w:rsidRPr="0082650D">
        <w:rPr>
          <w:rFonts w:hint="eastAsia"/>
          <w:sz w:val="22"/>
          <w:szCs w:val="22"/>
        </w:rPr>
        <w:t>84</w:t>
      </w:r>
      <w:r w:rsidRPr="0082650D">
        <w:rPr>
          <w:sz w:val="22"/>
          <w:szCs w:val="22"/>
        </w:rPr>
        <w:t>）</w:t>
      </w:r>
    </w:p>
  </w:footnote>
  <w:footnote w:id="115">
    <w:p w:rsidR="00EA7F09" w:rsidRPr="0082650D" w:rsidRDefault="00EA7F09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經文</w:t>
      </w:r>
      <w:r w:rsidRPr="0082650D">
        <w:rPr>
          <w:rFonts w:hint="eastAsia"/>
          <w:sz w:val="22"/>
          <w:szCs w:val="22"/>
        </w:rPr>
        <w:t>原順序以</w:t>
      </w:r>
      <w:r w:rsidRPr="0082650D">
        <w:rPr>
          <w:sz w:val="22"/>
          <w:szCs w:val="22"/>
        </w:rPr>
        <w:t>「膿爛相」</w:t>
      </w:r>
      <w:r w:rsidRPr="0082650D">
        <w:rPr>
          <w:rFonts w:hint="eastAsia"/>
          <w:sz w:val="22"/>
          <w:szCs w:val="22"/>
        </w:rPr>
        <w:t>為第四，</w:t>
      </w:r>
      <w:r w:rsidRPr="0082650D">
        <w:rPr>
          <w:sz w:val="22"/>
          <w:szCs w:val="22"/>
        </w:rPr>
        <w:t>「青相」為第五。</w:t>
      </w:r>
    </w:p>
  </w:footnote>
  <w:footnote w:id="116">
    <w:p w:rsidR="00EA7F09" w:rsidRPr="0082650D" w:rsidRDefault="00EA7F09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杖楚：謂以棍棒拷打。（《漢語大詞典》（四），</w:t>
      </w:r>
      <w:r w:rsidRPr="0082650D">
        <w:rPr>
          <w:rFonts w:hint="eastAsia"/>
          <w:sz w:val="22"/>
          <w:szCs w:val="22"/>
        </w:rPr>
        <w:t>p.771</w:t>
      </w:r>
      <w:r w:rsidRPr="0082650D">
        <w:rPr>
          <w:rFonts w:hint="eastAsia"/>
          <w:sz w:val="22"/>
          <w:szCs w:val="22"/>
        </w:rPr>
        <w:t>）</w:t>
      </w:r>
    </w:p>
  </w:footnote>
  <w:footnote w:id="117">
    <w:p w:rsidR="00EA7F09" w:rsidRPr="0082650D" w:rsidRDefault="00EA7F09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其＝真【宋】【元】【明】。（大正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n.21</w:t>
      </w:r>
      <w:r w:rsidRPr="0082650D">
        <w:rPr>
          <w:sz w:val="22"/>
          <w:szCs w:val="22"/>
        </w:rPr>
        <w:t>）</w:t>
      </w:r>
    </w:p>
  </w:footnote>
  <w:footnote w:id="118">
    <w:p w:rsidR="00EA7F09" w:rsidRPr="0082650D" w:rsidRDefault="00EA7F09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烏＝鳥【宋】【元】【明】【宮】。（大正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n.22</w:t>
      </w:r>
      <w:r w:rsidRPr="0082650D">
        <w:rPr>
          <w:sz w:val="22"/>
          <w:szCs w:val="22"/>
        </w:rPr>
        <w:t>）</w:t>
      </w:r>
    </w:p>
  </w:footnote>
  <w:footnote w:id="119">
    <w:p w:rsidR="00EA7F09" w:rsidRPr="0082650D" w:rsidRDefault="00EA7F09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（其）＋手【宋】【元】【明】【宮】。（大正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n.23</w:t>
      </w:r>
      <w:r w:rsidRPr="0082650D">
        <w:rPr>
          <w:sz w:val="22"/>
          <w:szCs w:val="22"/>
        </w:rPr>
        <w:t>）</w:t>
      </w:r>
    </w:p>
  </w:footnote>
  <w:footnote w:id="120">
    <w:p w:rsidR="00EA7F09" w:rsidRPr="0082650D" w:rsidRDefault="00EA7F09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刳</w:t>
      </w:r>
      <w:r w:rsidRPr="0082650D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ㄎㄨ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sz w:val="22"/>
          <w:szCs w:val="22"/>
        </w:rPr>
        <w:t>挖，挖空</w:t>
      </w:r>
      <w:r w:rsidRPr="0082650D">
        <w:rPr>
          <w:rFonts w:hint="eastAsia"/>
          <w:sz w:val="22"/>
          <w:szCs w:val="22"/>
        </w:rPr>
        <w:t>。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rFonts w:hint="eastAsia"/>
          <w:sz w:val="22"/>
          <w:szCs w:val="22"/>
        </w:rPr>
        <w:t>剖開</w:t>
      </w:r>
      <w:r w:rsidRPr="0082650D">
        <w:rPr>
          <w:sz w:val="22"/>
          <w:szCs w:val="22"/>
        </w:rPr>
        <w:t>。（《漢語大詞典》（二），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.657</w:t>
      </w:r>
      <w:r w:rsidRPr="0082650D">
        <w:rPr>
          <w:sz w:val="22"/>
          <w:szCs w:val="22"/>
        </w:rPr>
        <w:t>）</w:t>
      </w:r>
    </w:p>
  </w:footnote>
  <w:footnote w:id="121">
    <w:p w:rsidR="00EA7F09" w:rsidRPr="0082650D" w:rsidRDefault="00EA7F09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殘：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sz w:val="22"/>
          <w:szCs w:val="22"/>
        </w:rPr>
        <w:t>毀壞，破壞。（《漢語大詞典》（五），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.167</w:t>
      </w:r>
      <w:r w:rsidRPr="0082650D">
        <w:rPr>
          <w:sz w:val="22"/>
          <w:szCs w:val="22"/>
        </w:rPr>
        <w:t>）</w:t>
      </w:r>
    </w:p>
  </w:footnote>
  <w:footnote w:id="122">
    <w:p w:rsidR="00EA7F09" w:rsidRPr="0082650D" w:rsidRDefault="00EA7F09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藉</w:t>
      </w:r>
      <w:r w:rsidRPr="0082650D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hint="eastAsia"/>
          <w:sz w:val="22"/>
        </w:rPr>
        <w:t>ㄐ一</w:t>
      </w:r>
      <w:r w:rsidRPr="0082650D">
        <w:rPr>
          <w:rFonts w:ascii="標楷體" w:eastAsia="標楷體" w:hAnsi="標楷體" w:hint="eastAsia"/>
          <w:sz w:val="22"/>
        </w:rPr>
        <w:t>ˊ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ascii="標楷體" w:eastAsia="標楷體" w:hAnsi="標楷體" w:hint="eastAsia"/>
          <w:sz w:val="22"/>
        </w:rPr>
        <w:t>）</w:t>
      </w:r>
      <w:r w:rsidRPr="0082650D">
        <w:rPr>
          <w:sz w:val="22"/>
          <w:szCs w:val="22"/>
        </w:rPr>
        <w:t>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sz w:val="22"/>
          <w:szCs w:val="22"/>
        </w:rPr>
        <w:t>踐踏，凌辱。（《漢語大詞典》（九），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.586</w:t>
      </w:r>
      <w:r w:rsidRPr="0082650D">
        <w:rPr>
          <w:sz w:val="22"/>
          <w:szCs w:val="22"/>
        </w:rPr>
        <w:t>）</w:t>
      </w:r>
    </w:p>
  </w:footnote>
  <w:footnote w:id="123">
    <w:p w:rsidR="00EA7F09" w:rsidRPr="0082650D" w:rsidRDefault="00EA7F09" w:rsidP="00385800">
      <w:pPr>
        <w:pStyle w:val="a3"/>
        <w:spacing w:line="300" w:lineRule="exact"/>
        <w:ind w:left="319" w:hangingChars="145" w:hanging="319"/>
        <w:jc w:val="both"/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骨想有二種二：骨人連、散；骨人淨、不淨。（經：青想在爛想後；論：青想在爛想前，異）（印順法師，《大智度論筆記》〔</w:t>
      </w:r>
      <w:r w:rsidRPr="0082650D">
        <w:rPr>
          <w:sz w:val="22"/>
        </w:rPr>
        <w:t>F003</w:t>
      </w:r>
      <w:r w:rsidRPr="0082650D">
        <w:rPr>
          <w:sz w:val="22"/>
        </w:rPr>
        <w:t>〕</w:t>
      </w:r>
      <w:r w:rsidRPr="0082650D">
        <w:rPr>
          <w:sz w:val="22"/>
        </w:rPr>
        <w:t>p.328</w:t>
      </w:r>
      <w:r w:rsidRPr="0082650D">
        <w:rPr>
          <w:sz w:val="22"/>
        </w:rPr>
        <w:t>）</w:t>
      </w:r>
    </w:p>
  </w:footnote>
  <w:footnote w:id="124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膩（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ㄋㄧˋ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）：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</w:rPr>
        <w:t>肥厚</w:t>
      </w:r>
      <w:r w:rsidRPr="0082650D">
        <w:rPr>
          <w:rFonts w:hint="eastAsia"/>
          <w:sz w:val="22"/>
          <w:szCs w:val="22"/>
        </w:rPr>
        <w:t>，油膩。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rFonts w:hint="eastAsia"/>
          <w:sz w:val="22"/>
          <w:szCs w:val="22"/>
        </w:rPr>
        <w:t>指食品中油脂過多。</w:t>
      </w:r>
      <w:r w:rsidRPr="0082650D">
        <w:rPr>
          <w:rFonts w:hint="eastAsia"/>
          <w:sz w:val="22"/>
          <w:szCs w:val="22"/>
        </w:rPr>
        <w:t>4.</w:t>
      </w:r>
      <w:r w:rsidRPr="0082650D">
        <w:rPr>
          <w:rFonts w:hint="eastAsia"/>
          <w:sz w:val="22"/>
          <w:szCs w:val="22"/>
        </w:rPr>
        <w:t>跡印，污垢。（《漢語大詞典》（六），</w:t>
      </w:r>
      <w:r w:rsidRPr="0082650D">
        <w:rPr>
          <w:rFonts w:hint="eastAsia"/>
          <w:sz w:val="22"/>
          <w:szCs w:val="22"/>
        </w:rPr>
        <w:t>p.1377</w:t>
      </w:r>
      <w:r w:rsidRPr="0082650D">
        <w:rPr>
          <w:rFonts w:hint="eastAsia"/>
          <w:sz w:val="22"/>
          <w:szCs w:val="22"/>
        </w:rPr>
        <w:t>）</w:t>
      </w:r>
    </w:p>
  </w:footnote>
  <w:footnote w:id="125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膩膏＝膏膩【宋】【元】【明】【宮】【石】。（大正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.25</w:t>
      </w:r>
      <w:r w:rsidRPr="0082650D">
        <w:rPr>
          <w:sz w:val="22"/>
          <w:szCs w:val="22"/>
        </w:rPr>
        <w:t>）</w:t>
      </w:r>
    </w:p>
    <w:p w:rsidR="00EA7F09" w:rsidRPr="0082650D" w:rsidRDefault="00EA7F09" w:rsidP="007A352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膏（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ㄍㄠ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）：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  <w:szCs w:val="22"/>
        </w:rPr>
        <w:t>脂肪。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rFonts w:hint="eastAsia"/>
          <w:sz w:val="22"/>
          <w:szCs w:val="22"/>
        </w:rPr>
        <w:t>肥肉，肥。《易‧屯》：“屯其膏，小貞吉。”高亨注：“膏，肥肉。”</w:t>
      </w:r>
      <w:r w:rsidRPr="0082650D">
        <w:rPr>
          <w:rFonts w:hint="eastAsia"/>
          <w:sz w:val="22"/>
          <w:szCs w:val="22"/>
        </w:rPr>
        <w:t>4.</w:t>
      </w:r>
      <w:r w:rsidRPr="0082650D">
        <w:rPr>
          <w:rFonts w:hint="eastAsia"/>
          <w:sz w:val="22"/>
          <w:szCs w:val="22"/>
        </w:rPr>
        <w:t>濃稠的糊狀物。（《漢語大詞典》（六），</w:t>
      </w:r>
      <w:r w:rsidRPr="0082650D">
        <w:rPr>
          <w:rFonts w:hint="eastAsia"/>
          <w:sz w:val="22"/>
          <w:szCs w:val="22"/>
        </w:rPr>
        <w:t>p.1361</w:t>
      </w:r>
      <w:r w:rsidRPr="0082650D">
        <w:rPr>
          <w:rFonts w:hint="eastAsia"/>
          <w:sz w:val="22"/>
          <w:szCs w:val="22"/>
        </w:rPr>
        <w:t>）</w:t>
      </w:r>
    </w:p>
  </w:footnote>
  <w:footnote w:id="126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</w:t>
      </w:r>
      <w:r w:rsidRPr="0082650D">
        <w:rPr>
          <w:rStyle w:val="gaiji"/>
          <w:rFonts w:hAnsi="新細明體" w:hint="default"/>
          <w:sz w:val="22"/>
          <w:szCs w:val="22"/>
        </w:rPr>
        <w:t>覩</w:t>
      </w:r>
      <w:r w:rsidRPr="0082650D">
        <w:rPr>
          <w:sz w:val="22"/>
          <w:szCs w:val="22"/>
        </w:rPr>
        <w:t>）＋是【宋】【元】【明】【宮】。（大正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.26</w:t>
      </w:r>
      <w:r w:rsidRPr="0082650D">
        <w:rPr>
          <w:sz w:val="22"/>
          <w:szCs w:val="22"/>
        </w:rPr>
        <w:t>）</w:t>
      </w:r>
    </w:p>
  </w:footnote>
  <w:footnote w:id="127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.1319, n.2</w:t>
      </w:r>
      <w:r w:rsidRPr="0082650D">
        <w:rPr>
          <w:sz w:val="22"/>
          <w:szCs w:val="22"/>
        </w:rPr>
        <w:t>）：佛陀在許多地方均說到（</w:t>
      </w:r>
      <w:r w:rsidRPr="0082650D">
        <w:rPr>
          <w:rFonts w:eastAsia="Roman Unicode"/>
          <w:sz w:val="22"/>
          <w:szCs w:val="22"/>
        </w:rPr>
        <w:t>Aṅguttara</w:t>
      </w:r>
      <w:r w:rsidRPr="0082650D">
        <w:rPr>
          <w:sz w:val="22"/>
          <w:szCs w:val="22"/>
        </w:rPr>
        <w:t>（巴利《增支部》）</w:t>
      </w:r>
      <w:r w:rsidRPr="0082650D">
        <w:rPr>
          <w:rFonts w:eastAsia="Roman Unicode"/>
          <w:sz w:val="22"/>
          <w:szCs w:val="22"/>
        </w:rPr>
        <w:t>III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.446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IV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.353</w:t>
      </w:r>
      <w:r w:rsidRPr="0082650D">
        <w:rPr>
          <w:rFonts w:hint="eastAsia"/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.358</w:t>
      </w:r>
      <w:r w:rsidRPr="0082650D">
        <w:rPr>
          <w:sz w:val="22"/>
          <w:szCs w:val="22"/>
        </w:rPr>
        <w:t>）：「要斷除貪欲應修不淨觀。」但縱使如此，貪欲並未因而能斷除，不淨觀僅能「動搖」貪欲，它仍然存在。因為不淨觀係勝解作意（假想觀，對想像客體的注意作用），所以是有漏，僅有那已見四聖諦十六行相之觀想，始能斷除煩惱。</w:t>
      </w:r>
    </w:p>
  </w:footnote>
  <w:footnote w:id="128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23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十想：</w:t>
      </w:r>
      <w:r w:rsidRPr="0082650D">
        <w:rPr>
          <w:rFonts w:eastAsia="標楷體"/>
          <w:sz w:val="22"/>
          <w:szCs w:val="22"/>
        </w:rPr>
        <w:t>1</w:t>
      </w:r>
      <w:r w:rsidRPr="0082650D">
        <w:rPr>
          <w:rFonts w:eastAsia="標楷體"/>
          <w:sz w:val="22"/>
          <w:szCs w:val="22"/>
        </w:rPr>
        <w:t>、無常想，</w:t>
      </w:r>
      <w:r w:rsidRPr="0082650D">
        <w:rPr>
          <w:rFonts w:eastAsia="標楷體"/>
          <w:sz w:val="22"/>
          <w:szCs w:val="22"/>
        </w:rPr>
        <w:t>2</w:t>
      </w:r>
      <w:r w:rsidRPr="0082650D">
        <w:rPr>
          <w:rFonts w:eastAsia="標楷體"/>
          <w:sz w:val="22"/>
          <w:szCs w:val="22"/>
        </w:rPr>
        <w:t>、苦想，</w:t>
      </w:r>
      <w:r w:rsidRPr="0082650D">
        <w:rPr>
          <w:rFonts w:eastAsia="標楷體"/>
          <w:sz w:val="22"/>
          <w:szCs w:val="22"/>
        </w:rPr>
        <w:t>3</w:t>
      </w:r>
      <w:r w:rsidRPr="0082650D">
        <w:rPr>
          <w:rFonts w:eastAsia="標楷體"/>
          <w:sz w:val="22"/>
          <w:szCs w:val="22"/>
        </w:rPr>
        <w:t>、無我想，</w:t>
      </w:r>
      <w:r w:rsidRPr="0082650D">
        <w:rPr>
          <w:rFonts w:eastAsia="標楷體"/>
          <w:sz w:val="22"/>
          <w:szCs w:val="22"/>
        </w:rPr>
        <w:t>4</w:t>
      </w:r>
      <w:r w:rsidRPr="0082650D">
        <w:rPr>
          <w:rFonts w:eastAsia="標楷體"/>
          <w:sz w:val="22"/>
          <w:szCs w:val="22"/>
        </w:rPr>
        <w:t>、食不淨想，</w:t>
      </w:r>
      <w:r w:rsidRPr="0082650D">
        <w:rPr>
          <w:rFonts w:eastAsia="標楷體"/>
          <w:sz w:val="22"/>
          <w:szCs w:val="22"/>
        </w:rPr>
        <w:t>5</w:t>
      </w:r>
      <w:r w:rsidRPr="0082650D">
        <w:rPr>
          <w:rFonts w:eastAsia="標楷體"/>
          <w:sz w:val="22"/>
          <w:szCs w:val="22"/>
        </w:rPr>
        <w:t>、一切世間不可樂想，</w:t>
      </w:r>
      <w:r w:rsidRPr="0082650D">
        <w:rPr>
          <w:rFonts w:eastAsia="標楷體"/>
          <w:sz w:val="22"/>
          <w:szCs w:val="22"/>
        </w:rPr>
        <w:t>6</w:t>
      </w:r>
      <w:r w:rsidRPr="0082650D">
        <w:rPr>
          <w:rFonts w:eastAsia="標楷體"/>
          <w:sz w:val="22"/>
          <w:szCs w:val="22"/>
        </w:rPr>
        <w:t>、死想，</w:t>
      </w:r>
      <w:r w:rsidRPr="0082650D">
        <w:rPr>
          <w:rFonts w:eastAsia="標楷體"/>
          <w:sz w:val="22"/>
          <w:szCs w:val="22"/>
        </w:rPr>
        <w:t>7</w:t>
      </w:r>
      <w:r w:rsidRPr="0082650D">
        <w:rPr>
          <w:rFonts w:eastAsia="標楷體"/>
          <w:sz w:val="22"/>
          <w:szCs w:val="22"/>
        </w:rPr>
        <w:t>、不淨想，</w:t>
      </w:r>
      <w:r w:rsidRPr="0082650D">
        <w:rPr>
          <w:rFonts w:eastAsia="標楷體"/>
          <w:sz w:val="22"/>
          <w:szCs w:val="22"/>
        </w:rPr>
        <w:t>8</w:t>
      </w:r>
      <w:r w:rsidRPr="0082650D">
        <w:rPr>
          <w:rFonts w:eastAsia="標楷體"/>
          <w:sz w:val="22"/>
          <w:szCs w:val="22"/>
        </w:rPr>
        <w:t>、斷想，</w:t>
      </w:r>
      <w:r w:rsidRPr="0082650D">
        <w:rPr>
          <w:rFonts w:eastAsia="標楷體"/>
          <w:sz w:val="22"/>
          <w:szCs w:val="22"/>
        </w:rPr>
        <w:t>9</w:t>
      </w:r>
      <w:r w:rsidRPr="0082650D">
        <w:rPr>
          <w:rFonts w:eastAsia="標楷體"/>
          <w:sz w:val="22"/>
          <w:szCs w:val="22"/>
        </w:rPr>
        <w:t>、離欲想，</w:t>
      </w:r>
      <w:r w:rsidRPr="0082650D">
        <w:rPr>
          <w:rFonts w:eastAsia="標楷體"/>
          <w:sz w:val="22"/>
          <w:szCs w:val="22"/>
        </w:rPr>
        <w:t>10</w:t>
      </w:r>
      <w:r w:rsidRPr="0082650D">
        <w:rPr>
          <w:rFonts w:eastAsia="標楷體"/>
          <w:sz w:val="22"/>
          <w:szCs w:val="22"/>
        </w:rPr>
        <w:t>、盡想。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」（大正</w:t>
      </w:r>
      <w:r w:rsidRPr="0082650D">
        <w:rPr>
          <w:rFonts w:hint="eastAsia"/>
          <w:sz w:val="22"/>
          <w:szCs w:val="22"/>
        </w:rPr>
        <w:t>25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229a7-8</w:t>
      </w:r>
      <w:r w:rsidRPr="0082650D">
        <w:rPr>
          <w:rFonts w:hint="eastAsia"/>
          <w:sz w:val="22"/>
          <w:szCs w:val="22"/>
        </w:rPr>
        <w:t>）</w:t>
      </w:r>
    </w:p>
  </w:footnote>
  <w:footnote w:id="129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九相與十想之相攝關係，參見印順法師，《大智度論筆記》〔</w:t>
      </w:r>
      <w:r w:rsidRPr="0082650D">
        <w:rPr>
          <w:sz w:val="22"/>
          <w:szCs w:val="22"/>
        </w:rPr>
        <w:t>A017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p.418</w:t>
      </w:r>
      <w:r w:rsidRPr="0082650D">
        <w:rPr>
          <w:sz w:val="22"/>
          <w:szCs w:val="22"/>
        </w:rPr>
        <w:t>。</w:t>
      </w:r>
    </w:p>
  </w:footnote>
  <w:footnote w:id="130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若＋（有）【宋】【元】【明】【宮】。（大正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n.27</w:t>
      </w:r>
      <w:r w:rsidRPr="0082650D">
        <w:rPr>
          <w:sz w:val="22"/>
          <w:szCs w:val="22"/>
        </w:rPr>
        <w:t>）</w:t>
      </w:r>
    </w:p>
  </w:footnote>
  <w:footnote w:id="131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無常變異＝常變【宋】【元】【明】【宮】【石】。（大正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</w:t>
      </w:r>
      <w:r w:rsidRPr="0082650D">
        <w:rPr>
          <w:sz w:val="22"/>
          <w:szCs w:val="22"/>
        </w:rPr>
        <w:t>）</w:t>
      </w:r>
    </w:p>
  </w:footnote>
  <w:footnote w:id="132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二甘露門：不淨、安般。（印順法師，《大智度論筆記》〔</w:t>
      </w:r>
      <w:r w:rsidRPr="0082650D">
        <w:rPr>
          <w:sz w:val="22"/>
          <w:szCs w:val="22"/>
        </w:rPr>
        <w:t>A017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p.418</w:t>
      </w:r>
      <w:r w:rsidRPr="0082650D">
        <w:rPr>
          <w:sz w:val="22"/>
          <w:szCs w:val="22"/>
        </w:rPr>
        <w:t>）</w:t>
      </w:r>
    </w:p>
    <w:p w:rsidR="00EA7F09" w:rsidRPr="0082650D" w:rsidRDefault="00EA7F09" w:rsidP="007A3528">
      <w:pPr>
        <w:pStyle w:val="a3"/>
        <w:spacing w:line="0" w:lineRule="atLeast"/>
        <w:ind w:leftChars="135" w:left="324"/>
        <w:jc w:val="both"/>
        <w:rPr>
          <w:rFonts w:cs="細明體"/>
          <w:sz w:val="22"/>
          <w:szCs w:val="22"/>
        </w:rPr>
      </w:pPr>
      <w:r w:rsidRPr="0082650D">
        <w:rPr>
          <w:rFonts w:cs="細明體"/>
          <w:sz w:val="22"/>
          <w:szCs w:val="22"/>
        </w:rPr>
        <w:t>參見</w:t>
      </w:r>
      <w:r w:rsidRPr="0082650D">
        <w:rPr>
          <w:rFonts w:cs="細明體" w:hint="eastAsia"/>
          <w:sz w:val="22"/>
          <w:szCs w:val="22"/>
        </w:rPr>
        <w:t>《出曜經》卷</w:t>
      </w:r>
      <w:r w:rsidRPr="0082650D">
        <w:rPr>
          <w:rFonts w:cs="細明體" w:hint="eastAsia"/>
          <w:sz w:val="22"/>
          <w:szCs w:val="22"/>
        </w:rPr>
        <w:t>17</w:t>
      </w:r>
      <w:r w:rsidRPr="0082650D">
        <w:rPr>
          <w:rFonts w:cs="細明體"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cs="細明體" w:hint="eastAsia"/>
          <w:sz w:val="22"/>
          <w:szCs w:val="22"/>
        </w:rPr>
        <w:t>彼修行人當善觀察二甘露門：一者、安般，二者、不淨觀。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cs="細明體" w:hint="eastAsia"/>
          <w:sz w:val="22"/>
          <w:szCs w:val="22"/>
        </w:rPr>
        <w:t>」（大正</w:t>
      </w:r>
      <w:r w:rsidRPr="0082650D">
        <w:rPr>
          <w:rFonts w:cs="細明體" w:hint="eastAsia"/>
          <w:sz w:val="22"/>
          <w:szCs w:val="22"/>
        </w:rPr>
        <w:t>4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rFonts w:cs="細明體" w:hint="eastAsia"/>
          <w:sz w:val="22"/>
          <w:szCs w:val="22"/>
        </w:rPr>
        <w:t>698b9-10</w:t>
      </w:r>
      <w:r w:rsidRPr="0082650D">
        <w:rPr>
          <w:rFonts w:cs="細明體" w:hint="eastAsia"/>
          <w:sz w:val="22"/>
          <w:szCs w:val="22"/>
        </w:rPr>
        <w:t>）</w:t>
      </w:r>
    </w:p>
  </w:footnote>
  <w:footnote w:id="133">
    <w:p w:rsidR="00EA7F09" w:rsidRPr="0082650D" w:rsidRDefault="00EA7F09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膚＝</w:t>
      </w:r>
      <w:r w:rsidRPr="0082650D">
        <w:rPr>
          <w:rStyle w:val="gaiji"/>
          <w:rFonts w:hint="default"/>
          <w:sz w:val="22"/>
          <w:szCs w:val="22"/>
        </w:rPr>
        <w:t>腰</w:t>
      </w:r>
      <w:r w:rsidRPr="0082650D">
        <w:rPr>
          <w:sz w:val="22"/>
          <w:szCs w:val="22"/>
        </w:rPr>
        <w:t>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r w:rsidRPr="0082650D">
        <w:rPr>
          <w:sz w:val="22"/>
          <w:szCs w:val="22"/>
        </w:rPr>
        <w:t>）</w:t>
      </w:r>
    </w:p>
  </w:footnote>
  <w:footnote w:id="134">
    <w:p w:rsidR="00EA7F09" w:rsidRPr="0082650D" w:rsidRDefault="00EA7F09" w:rsidP="00385800">
      <w:pPr>
        <w:pStyle w:val="a3"/>
        <w:spacing w:line="300" w:lineRule="exact"/>
        <w:ind w:left="880" w:hangingChars="400" w:hanging="880"/>
        <w:jc w:val="both"/>
        <w:rPr>
          <w:rFonts w:ascii="新細明體" w:eastAsiaTheme="minorEastAsia" w:hAnsi="新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Style w:val="gaiji"/>
          <w:rFonts w:eastAsiaTheme="minorEastAsia" w:hint="default"/>
          <w:sz w:val="22"/>
          <w:szCs w:val="22"/>
        </w:rPr>
        <w:t xml:space="preserve"> </w:t>
      </w:r>
      <w:r w:rsidRPr="0082650D">
        <w:rPr>
          <w:rStyle w:val="gaiji"/>
          <w:rFonts w:eastAsiaTheme="minorEastAsia" w:hint="default"/>
          <w:sz w:val="22"/>
          <w:szCs w:val="22"/>
        </w:rPr>
        <w:t>（</w:t>
      </w:r>
      <w:r w:rsidRPr="0082650D">
        <w:rPr>
          <w:rStyle w:val="gaiji"/>
          <w:rFonts w:ascii="Times New Roman" w:eastAsiaTheme="minorEastAsia" w:hAnsi="Times New Roman" w:hint="default"/>
          <w:sz w:val="22"/>
          <w:szCs w:val="22"/>
        </w:rPr>
        <w:t>1</w:t>
      </w:r>
      <w:r w:rsidRPr="0082650D">
        <w:rPr>
          <w:rStyle w:val="gaiji"/>
          <w:rFonts w:eastAsiaTheme="minorEastAsia" w:hint="default"/>
          <w:sz w:val="22"/>
          <w:szCs w:val="22"/>
        </w:rPr>
        <w:t>）</w:t>
      </w:r>
      <w:r w:rsidRPr="0082650D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𥇒</w:t>
      </w:r>
      <w:r w:rsidRPr="0082650D">
        <w:rPr>
          <w:rStyle w:val="gaiji"/>
          <w:rFonts w:asciiTheme="minorEastAsia" w:eastAsiaTheme="minorEastAsia" w:hAnsiTheme="minorEastAsia" w:hint="default"/>
          <w:sz w:val="22"/>
          <w:szCs w:val="22"/>
        </w:rPr>
        <w:t>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Theme="minorEastAsia" w:eastAsiaTheme="minorEastAsia" w:hAnsiTheme="minorEastAsia"/>
          <w:sz w:val="22"/>
          <w:szCs w:val="22"/>
        </w:rPr>
        <w:t>ㄐㄧㄝ</w:t>
      </w:r>
      <w:r w:rsidRPr="0082650D">
        <w:rPr>
          <w:rFonts w:ascii="標楷體" w:eastAsia="標楷體" w:hAnsi="標楷體"/>
          <w:sz w:val="22"/>
          <w:szCs w:val="22"/>
        </w:rPr>
        <w:t>ˊ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Style w:val="gaiji"/>
          <w:rFonts w:asciiTheme="minorEastAsia" w:eastAsiaTheme="minorEastAsia" w:hAnsiTheme="minorEastAsia" w:hint="default"/>
          <w:sz w:val="22"/>
          <w:szCs w:val="22"/>
        </w:rPr>
        <w:t>）：眼睫毛。</w:t>
      </w:r>
      <w:r w:rsidRPr="0082650D">
        <w:rPr>
          <w:rFonts w:asciiTheme="minorEastAsia" w:eastAsiaTheme="minorEastAsia" w:hAnsiTheme="minorEastAsia" w:hint="eastAsia"/>
          <w:sz w:val="22"/>
          <w:szCs w:val="22"/>
        </w:rPr>
        <w:t>（</w:t>
      </w:r>
      <w:r w:rsidRPr="0082650D">
        <w:rPr>
          <w:rFonts w:asciiTheme="minorEastAsia" w:eastAsiaTheme="minorEastAsia" w:hAnsiTheme="minorEastAsia" w:cs="細明體"/>
          <w:sz w:val="22"/>
          <w:szCs w:val="22"/>
        </w:rPr>
        <w:t>《</w:t>
      </w:r>
      <w:r w:rsidRPr="0082650D">
        <w:rPr>
          <w:rFonts w:asciiTheme="minorEastAsia" w:eastAsiaTheme="minorEastAsia" w:hAnsiTheme="minorEastAsia" w:hint="eastAsia"/>
          <w:sz w:val="22"/>
          <w:szCs w:val="22"/>
        </w:rPr>
        <w:t>漢語大字典</w:t>
      </w:r>
      <w:r w:rsidRPr="0082650D">
        <w:rPr>
          <w:rFonts w:asciiTheme="minorEastAsia" w:eastAsiaTheme="minorEastAsia" w:hAnsiTheme="minorEastAsia" w:cs="細明體"/>
          <w:sz w:val="22"/>
          <w:szCs w:val="22"/>
        </w:rPr>
        <w:t>》</w:t>
      </w:r>
      <w:r w:rsidRPr="0082650D">
        <w:rPr>
          <w:rFonts w:asciiTheme="minorEastAsia" w:eastAsiaTheme="minorEastAsia" w:hAnsiTheme="minorEastAsia" w:hint="eastAsia"/>
          <w:sz w:val="22"/>
          <w:szCs w:val="22"/>
        </w:rPr>
        <w:t>（四）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p.2499</w:t>
      </w:r>
      <w:r w:rsidRPr="0082650D">
        <w:rPr>
          <w:rFonts w:hint="eastAsia"/>
          <w:sz w:val="22"/>
          <w:szCs w:val="22"/>
        </w:rPr>
        <w:t>）</w:t>
      </w:r>
    </w:p>
    <w:p w:rsidR="00EA7F09" w:rsidRPr="0082650D" w:rsidRDefault="00EA7F09" w:rsidP="00385800">
      <w:pPr>
        <w:pStyle w:val="a3"/>
        <w:spacing w:line="300" w:lineRule="exact"/>
        <w:ind w:leftChars="135" w:left="874" w:hangingChars="250" w:hanging="550"/>
        <w:jc w:val="both"/>
        <w:rPr>
          <w:rFonts w:ascii="新細明體" w:hAnsi="新細明體"/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）睫：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  <w:szCs w:val="22"/>
        </w:rPr>
        <w:t>眼瞼邊緣的細毛。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rFonts w:hint="eastAsia"/>
          <w:sz w:val="22"/>
          <w:szCs w:val="22"/>
        </w:rPr>
        <w:t>眨，眨眼。（《漢語大詞典》（七），</w:t>
      </w:r>
      <w:r w:rsidRPr="0082650D">
        <w:rPr>
          <w:rFonts w:hint="eastAsia"/>
          <w:sz w:val="22"/>
          <w:szCs w:val="22"/>
        </w:rPr>
        <w:t>p.1226</w:t>
      </w:r>
      <w:r w:rsidRPr="0082650D">
        <w:rPr>
          <w:rFonts w:hint="eastAsia"/>
          <w:sz w:val="22"/>
          <w:szCs w:val="22"/>
        </w:rPr>
        <w:t>）</w:t>
      </w:r>
    </w:p>
  </w:footnote>
  <w:footnote w:id="135">
    <w:p w:rsidR="00EA7F09" w:rsidRPr="0082650D" w:rsidRDefault="00EA7F09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承旨：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  <w:szCs w:val="22"/>
        </w:rPr>
        <w:t>逢迎意旨。（《漢語大詞典》（一），</w:t>
      </w:r>
      <w:r w:rsidRPr="0082650D">
        <w:rPr>
          <w:rFonts w:hint="eastAsia"/>
          <w:sz w:val="22"/>
          <w:szCs w:val="22"/>
        </w:rPr>
        <w:t>p.772</w:t>
      </w:r>
      <w:r w:rsidRPr="0082650D">
        <w:rPr>
          <w:rFonts w:hint="eastAsia"/>
          <w:sz w:val="22"/>
          <w:szCs w:val="22"/>
        </w:rPr>
        <w:t>）</w:t>
      </w:r>
    </w:p>
  </w:footnote>
  <w:footnote w:id="136">
    <w:p w:rsidR="00EA7F09" w:rsidRPr="0082650D" w:rsidRDefault="00EA7F09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82650D">
        <w:rPr>
          <w:rFonts w:ascii="Times New Roman" w:hAnsi="Times New Roman" w:cs="Times New Roman"/>
          <w:sz w:val="22"/>
        </w:rPr>
        <w:tab/>
      </w:r>
      <w:r w:rsidRPr="0082650D">
        <w:rPr>
          <w:rFonts w:hint="eastAsia"/>
          <w:sz w:val="22"/>
        </w:rPr>
        <w:t>┌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顯色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────血塗、青瘀、膿爛</w:t>
      </w:r>
    </w:p>
    <w:p w:rsidR="00EA7F09" w:rsidRPr="0082650D" w:rsidRDefault="00EA7F09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│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容色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────脹、壞、噉、散</w:t>
      </w:r>
    </w:p>
    <w:p w:rsidR="00EA7F09" w:rsidRPr="0082650D" w:rsidRDefault="00EA7F09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│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表色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────死想</w:t>
      </w:r>
    </w:p>
    <w:p w:rsidR="00EA7F09" w:rsidRPr="0082650D" w:rsidRDefault="00EA7F09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ind w:leftChars="135" w:left="324"/>
        <w:jc w:val="both"/>
        <w:rPr>
          <w:sz w:val="22"/>
        </w:rPr>
      </w:pPr>
      <w:r w:rsidRPr="0082650D">
        <w:rPr>
          <w:rFonts w:hint="eastAsia"/>
          <w:sz w:val="22"/>
        </w:rPr>
        <w:t>九想除七染著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┤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言語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────死想</w:t>
      </w:r>
    </w:p>
    <w:p w:rsidR="00EA7F09" w:rsidRPr="0082650D" w:rsidRDefault="00EA7F09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│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細滑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────骨、燒</w:t>
      </w:r>
    </w:p>
    <w:p w:rsidR="00EA7F09" w:rsidRPr="0082650D" w:rsidRDefault="00EA7F09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│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共五相───九想</w:t>
      </w:r>
    </w:p>
    <w:p w:rsidR="00EA7F09" w:rsidRPr="0082650D" w:rsidRDefault="00EA7F09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│</w:t>
      </w:r>
      <w:r w:rsidRPr="0082650D">
        <w:rPr>
          <w:sz w:val="22"/>
        </w:rPr>
        <w:tab/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┌───九想</w:t>
      </w:r>
    </w:p>
    <w:p w:rsidR="00EA7F09" w:rsidRPr="0082650D" w:rsidRDefault="00EA7F09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tab/>
      </w:r>
      <w:r w:rsidRPr="0082650D">
        <w:rPr>
          <w:rFonts w:hint="eastAsia"/>
          <w:sz w:val="22"/>
        </w:rPr>
        <w:t>└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人相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┴───偏勝─噉、散、骨</w:t>
      </w:r>
      <w:r w:rsidRPr="0082650D">
        <w:rPr>
          <w:sz w:val="22"/>
        </w:rPr>
        <w:t>（印順法師，《大智度論筆記》〔</w:t>
      </w:r>
      <w:r w:rsidRPr="0082650D">
        <w:rPr>
          <w:rFonts w:ascii="Times New Roman" w:hAnsi="Times New Roman" w:hint="eastAsia"/>
          <w:sz w:val="22"/>
        </w:rPr>
        <w:t>F</w:t>
      </w:r>
      <w:r w:rsidRPr="0082650D">
        <w:rPr>
          <w:rFonts w:ascii="Times New Roman" w:hAnsi="Times New Roman"/>
          <w:sz w:val="22"/>
        </w:rPr>
        <w:t>0</w:t>
      </w:r>
      <w:r w:rsidRPr="0082650D">
        <w:rPr>
          <w:rFonts w:ascii="Times New Roman" w:hAnsi="Times New Roman" w:hint="eastAsia"/>
          <w:sz w:val="22"/>
        </w:rPr>
        <w:t>08</w:t>
      </w:r>
      <w:r w:rsidRPr="0082650D">
        <w:rPr>
          <w:sz w:val="22"/>
        </w:rPr>
        <w:t>〕</w:t>
      </w:r>
      <w:r w:rsidRPr="0082650D">
        <w:rPr>
          <w:rFonts w:ascii="Times New Roman" w:hAnsi="Times New Roman"/>
          <w:sz w:val="22"/>
        </w:rPr>
        <w:t>p</w:t>
      </w:r>
      <w:r w:rsidRPr="0082650D">
        <w:rPr>
          <w:sz w:val="22"/>
        </w:rPr>
        <w:t>.</w:t>
      </w:r>
      <w:r w:rsidRPr="0082650D">
        <w:rPr>
          <w:rFonts w:ascii="Times New Roman" w:hAnsi="Times New Roman" w:hint="eastAsia"/>
          <w:sz w:val="22"/>
        </w:rPr>
        <w:t>334</w:t>
      </w:r>
      <w:r w:rsidRPr="0082650D">
        <w:rPr>
          <w:sz w:val="22"/>
        </w:rPr>
        <w:t>）</w:t>
      </w:r>
    </w:p>
  </w:footnote>
  <w:footnote w:id="137">
    <w:p w:rsidR="00EA7F09" w:rsidRPr="0082650D" w:rsidRDefault="00EA7F09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「死相」</w:t>
      </w:r>
      <w:r w:rsidRPr="0082650D">
        <w:rPr>
          <w:rFonts w:hint="eastAsia"/>
          <w:sz w:val="22"/>
          <w:szCs w:val="22"/>
        </w:rPr>
        <w:t>不在</w:t>
      </w:r>
      <w:r w:rsidRPr="0082650D">
        <w:rPr>
          <w:sz w:val="22"/>
          <w:szCs w:val="22"/>
        </w:rPr>
        <w:t>九相</w:t>
      </w:r>
      <w:r w:rsidRPr="0082650D">
        <w:rPr>
          <w:rFonts w:hint="eastAsia"/>
          <w:sz w:val="22"/>
          <w:szCs w:val="22"/>
        </w:rPr>
        <w:t>之中</w:t>
      </w:r>
      <w:r w:rsidRPr="0082650D">
        <w:rPr>
          <w:sz w:val="22"/>
          <w:szCs w:val="22"/>
        </w:rPr>
        <w:t>；「死想」乃十想所攝。</w:t>
      </w:r>
    </w:p>
  </w:footnote>
  <w:footnote w:id="138">
    <w:p w:rsidR="00EA7F09" w:rsidRPr="0082650D" w:rsidRDefault="00EA7F09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偏＝遍【宮】。（大正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r w:rsidRPr="0082650D">
        <w:rPr>
          <w:sz w:val="22"/>
          <w:szCs w:val="22"/>
        </w:rPr>
        <w:t>）</w:t>
      </w:r>
    </w:p>
  </w:footnote>
  <w:footnote w:id="139">
    <w:p w:rsidR="00EA7F09" w:rsidRPr="0082650D" w:rsidRDefault="00EA7F09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披析：分析。（《漢語大詞典》（六），</w:t>
      </w:r>
      <w:r w:rsidRPr="0082650D">
        <w:rPr>
          <w:sz w:val="22"/>
          <w:szCs w:val="22"/>
        </w:rPr>
        <w:t>p.523</w:t>
      </w:r>
      <w:r w:rsidRPr="0082650D">
        <w:rPr>
          <w:sz w:val="22"/>
          <w:szCs w:val="22"/>
        </w:rPr>
        <w:t>）</w:t>
      </w:r>
    </w:p>
  </w:footnote>
  <w:footnote w:id="140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.1325, n.2</w:t>
      </w:r>
      <w:r w:rsidRPr="0082650D">
        <w:rPr>
          <w:rFonts w:cs="細明體"/>
          <w:sz w:val="22"/>
          <w:szCs w:val="22"/>
        </w:rPr>
        <w:t>）：在《大毘婆沙論》卷</w:t>
      </w:r>
      <w:r w:rsidRPr="0082650D">
        <w:rPr>
          <w:rFonts w:cs="細明體"/>
          <w:sz w:val="22"/>
          <w:szCs w:val="22"/>
        </w:rPr>
        <w:t>40</w:t>
      </w:r>
      <w:r w:rsidRPr="0082650D">
        <w:rPr>
          <w:rFonts w:cs="細明體"/>
          <w:sz w:val="22"/>
          <w:szCs w:val="22"/>
        </w:rPr>
        <w:t>（大正</w:t>
      </w:r>
      <w:r w:rsidRPr="0082650D">
        <w:rPr>
          <w:rFonts w:cs="細明體"/>
          <w:sz w:val="22"/>
          <w:szCs w:val="22"/>
        </w:rPr>
        <w:t>27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206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rFonts w:cs="細明體"/>
          <w:sz w:val="22"/>
          <w:szCs w:val="22"/>
        </w:rPr>
        <w:t>）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sz w:val="22"/>
          <w:szCs w:val="22"/>
        </w:rPr>
        <w:t>《俱舍論》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22</w:t>
      </w:r>
      <w:r w:rsidRPr="0082650D">
        <w:rPr>
          <w:rFonts w:cs="細明體"/>
          <w:sz w:val="22"/>
          <w:szCs w:val="22"/>
        </w:rPr>
        <w:t>（大正</w:t>
      </w:r>
      <w:r w:rsidRPr="0082650D">
        <w:rPr>
          <w:rFonts w:cs="細明體"/>
          <w:sz w:val="22"/>
          <w:szCs w:val="22"/>
        </w:rPr>
        <w:t>29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117</w:t>
      </w:r>
      <w:r w:rsidRPr="0082650D">
        <w:rPr>
          <w:rFonts w:eastAsia="Roman Unicode" w:cs="Roman Unicode" w:hint="eastAsia"/>
          <w:sz w:val="22"/>
          <w:szCs w:val="22"/>
        </w:rPr>
        <w:t>b-118a</w:t>
      </w:r>
      <w:r w:rsidRPr="0082650D">
        <w:rPr>
          <w:rFonts w:cs="細明體"/>
          <w:sz w:val="22"/>
          <w:szCs w:val="22"/>
        </w:rPr>
        <w:t>）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《順正理論》</w:t>
      </w:r>
      <w:r w:rsidRPr="0082650D">
        <w:rPr>
          <w:rFonts w:cs="細明體" w:hint="eastAsia"/>
          <w:sz w:val="22"/>
          <w:szCs w:val="22"/>
        </w:rPr>
        <w:t>卷</w:t>
      </w:r>
      <w:r w:rsidRPr="0082650D">
        <w:rPr>
          <w:rFonts w:cs="細明體"/>
          <w:sz w:val="22"/>
          <w:szCs w:val="22"/>
        </w:rPr>
        <w:t>59</w:t>
      </w:r>
      <w:r w:rsidRPr="0082650D">
        <w:rPr>
          <w:rFonts w:cs="細明體"/>
          <w:sz w:val="22"/>
          <w:szCs w:val="22"/>
        </w:rPr>
        <w:t>（大正</w:t>
      </w:r>
      <w:r w:rsidRPr="0082650D">
        <w:rPr>
          <w:rFonts w:cs="細明體"/>
          <w:sz w:val="22"/>
          <w:szCs w:val="22"/>
        </w:rPr>
        <w:t>29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672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rFonts w:cs="細明體"/>
          <w:sz w:val="22"/>
          <w:szCs w:val="22"/>
        </w:rPr>
        <w:t>），對此等問題均有詳細之討論。不淨是以無貪為性，行者可在十地得「不淨」：欲界、中間禪、四禪、及各該四禪之近分定，不淨觀之所緣是欲界之色（形色與顯色）。只有「人趣」能生。而它是以不淨為行相、從而不能產生無常等（四聖諦）之十六行相。因為它是勝解作意，所以是有漏。最後，要證得「不淨」，可由離欲或加行。</w:t>
      </w:r>
    </w:p>
  </w:footnote>
  <w:footnote w:id="141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陰＝眾【宋】【元】【明】【宮】。（大正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r w:rsidRPr="0082650D">
        <w:rPr>
          <w:sz w:val="22"/>
          <w:szCs w:val="22"/>
        </w:rPr>
        <w:t>）</w:t>
      </w:r>
    </w:p>
  </w:footnote>
  <w:footnote w:id="142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三禪中無九想。</w:t>
      </w:r>
      <w:r w:rsidRPr="0082650D">
        <w:rPr>
          <w:sz w:val="22"/>
          <w:szCs w:val="22"/>
        </w:rPr>
        <w:t>（印順法師，《大智度論筆記》〔</w:t>
      </w:r>
      <w:r w:rsidRPr="0082650D">
        <w:rPr>
          <w:rFonts w:hint="eastAsia"/>
          <w:sz w:val="22"/>
          <w:szCs w:val="22"/>
        </w:rPr>
        <w:t>F</w:t>
      </w:r>
      <w:r w:rsidRPr="0082650D">
        <w:rPr>
          <w:sz w:val="22"/>
          <w:szCs w:val="22"/>
        </w:rPr>
        <w:t>0</w:t>
      </w:r>
      <w:r w:rsidRPr="0082650D">
        <w:rPr>
          <w:rFonts w:hint="eastAsia"/>
          <w:sz w:val="22"/>
          <w:szCs w:val="22"/>
        </w:rPr>
        <w:t>03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</w:t>
      </w:r>
      <w:r w:rsidRPr="0082650D">
        <w:rPr>
          <w:rFonts w:hint="eastAsia"/>
          <w:sz w:val="22"/>
          <w:szCs w:val="22"/>
        </w:rPr>
        <w:t>328</w:t>
      </w:r>
      <w:r w:rsidRPr="0082650D">
        <w:rPr>
          <w:sz w:val="22"/>
          <w:szCs w:val="22"/>
        </w:rPr>
        <w:t>）</w:t>
      </w:r>
    </w:p>
  </w:footnote>
  <w:footnote w:id="143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九想開→身念處門→三念處門→三十七道品門→開涅槃門→入涅槃常樂。（印順法師，《大智度論筆記》〔</w:t>
      </w:r>
      <w:r w:rsidRPr="0082650D">
        <w:rPr>
          <w:rFonts w:hint="eastAsia"/>
          <w:sz w:val="22"/>
          <w:szCs w:val="22"/>
        </w:rPr>
        <w:t>F008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p.334</w:t>
      </w:r>
      <w:r w:rsidRPr="0082650D">
        <w:rPr>
          <w:rFonts w:hint="eastAsia"/>
          <w:sz w:val="22"/>
          <w:szCs w:val="22"/>
        </w:rPr>
        <w:t>）</w:t>
      </w:r>
    </w:p>
    <w:p w:rsidR="00EA7F09" w:rsidRPr="0082650D" w:rsidRDefault="00EA7F09" w:rsidP="007A3528">
      <w:pPr>
        <w:pStyle w:val="a3"/>
        <w:spacing w:line="0" w:lineRule="atLeast"/>
        <w:ind w:leftChars="135" w:left="324"/>
        <w:jc w:val="both"/>
        <w:rPr>
          <w:sz w:val="22"/>
        </w:rPr>
      </w:pPr>
      <w:r w:rsidRPr="0082650D">
        <w:rPr>
          <w:rFonts w:hint="eastAsia"/>
          <w:sz w:val="22"/>
          <w:szCs w:val="22"/>
        </w:rPr>
        <w:t>九想──身念處──三念處──三十七品──涅槃。（印順法師，《大智度論筆記》〔</w:t>
      </w:r>
      <w:r w:rsidRPr="0082650D">
        <w:rPr>
          <w:rFonts w:hint="eastAsia"/>
          <w:sz w:val="22"/>
          <w:szCs w:val="22"/>
        </w:rPr>
        <w:t>A037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p.73</w:t>
      </w:r>
      <w:r w:rsidRPr="0082650D">
        <w:rPr>
          <w:rFonts w:hint="eastAsia"/>
          <w:sz w:val="22"/>
          <w:szCs w:val="22"/>
        </w:rPr>
        <w:t>）</w:t>
      </w:r>
    </w:p>
  </w:footnote>
  <w:footnote w:id="144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菩薩行不淨觀之相。（印順法師，《大智度論筆記》〔</w:t>
      </w:r>
      <w:r w:rsidRPr="0082650D">
        <w:rPr>
          <w:rFonts w:hint="eastAsia"/>
          <w:sz w:val="22"/>
          <w:szCs w:val="22"/>
        </w:rPr>
        <w:t>F003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p.328</w:t>
      </w:r>
      <w:r w:rsidRPr="0082650D">
        <w:rPr>
          <w:rFonts w:hint="eastAsia"/>
          <w:sz w:val="22"/>
          <w:szCs w:val="22"/>
        </w:rPr>
        <w:t>）</w:t>
      </w:r>
    </w:p>
  </w:footnote>
  <w:footnote w:id="145">
    <w:p w:rsidR="00EA7F09" w:rsidRPr="0082650D" w:rsidRDefault="00EA7F09" w:rsidP="00BE5C07">
      <w:pPr>
        <w:tabs>
          <w:tab w:val="left" w:pos="784"/>
          <w:tab w:val="left" w:pos="1022"/>
        </w:tabs>
        <w:snapToGrid w:val="0"/>
        <w:spacing w:line="0" w:lineRule="atLeast"/>
        <w:ind w:left="1320" w:hangingChars="600" w:hanging="1320"/>
        <w:jc w:val="both"/>
        <w:rPr>
          <w:sz w:val="22"/>
        </w:rPr>
      </w:pPr>
      <w:r w:rsidRPr="0082650D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82650D">
        <w:rPr>
          <w:rFonts w:ascii="Times New Roman" w:hAnsi="Times New Roman" w:cs="Times New Roman"/>
          <w:sz w:val="22"/>
        </w:rPr>
        <w:tab/>
      </w:r>
      <w:r w:rsidRPr="0082650D">
        <w:rPr>
          <w:rFonts w:hint="eastAsia"/>
          <w:sz w:val="22"/>
        </w:rPr>
        <w:t>┌集一切佛法┐</w:t>
      </w:r>
    </w:p>
    <w:p w:rsidR="00EA7F09" w:rsidRPr="0082650D" w:rsidRDefault="00EA7F09" w:rsidP="00BE5C07">
      <w:pPr>
        <w:tabs>
          <w:tab w:val="left" w:pos="784"/>
          <w:tab w:val="left" w:pos="1022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82650D">
        <w:rPr>
          <w:rFonts w:hint="eastAsia"/>
          <w:sz w:val="22"/>
        </w:rPr>
        <w:t>菩薩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┤度一切眾生├不疾入涅槃</w:t>
      </w:r>
    </w:p>
    <w:p w:rsidR="00EA7F09" w:rsidRPr="0082650D" w:rsidRDefault="00EA7F09" w:rsidP="00BE5C07">
      <w:pPr>
        <w:tabs>
          <w:tab w:val="left" w:pos="784"/>
          <w:tab w:val="left" w:pos="1022"/>
          <w:tab w:val="right" w:pos="9070"/>
        </w:tabs>
        <w:snapToGrid w:val="0"/>
        <w:spacing w:line="0" w:lineRule="atLeast"/>
        <w:ind w:left="1320" w:hangingChars="600" w:hanging="1320"/>
        <w:jc w:val="both"/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└憫一切眾生┘</w:t>
      </w:r>
      <w:r w:rsidRPr="0082650D">
        <w:rPr>
          <w:sz w:val="22"/>
        </w:rPr>
        <w:tab/>
      </w:r>
      <w:r w:rsidRPr="0082650D">
        <w:rPr>
          <w:sz w:val="22"/>
        </w:rPr>
        <w:t>（印順法師，《大智度論筆記》〔</w:t>
      </w:r>
      <w:r w:rsidRPr="0082650D">
        <w:rPr>
          <w:rFonts w:ascii="Times New Roman" w:hAnsi="Times New Roman" w:hint="eastAsia"/>
          <w:sz w:val="22"/>
        </w:rPr>
        <w:t>F</w:t>
      </w:r>
      <w:r w:rsidRPr="0082650D">
        <w:rPr>
          <w:rFonts w:ascii="Times New Roman" w:hAnsi="Times New Roman"/>
          <w:sz w:val="22"/>
        </w:rPr>
        <w:t>0</w:t>
      </w:r>
      <w:r w:rsidRPr="0082650D">
        <w:rPr>
          <w:rFonts w:ascii="Times New Roman" w:hAnsi="Times New Roman" w:hint="eastAsia"/>
          <w:sz w:val="22"/>
        </w:rPr>
        <w:t>08</w:t>
      </w:r>
      <w:r w:rsidRPr="0082650D">
        <w:rPr>
          <w:sz w:val="22"/>
        </w:rPr>
        <w:t>〕</w:t>
      </w:r>
      <w:r w:rsidRPr="0082650D">
        <w:rPr>
          <w:rFonts w:ascii="Times New Roman" w:hAnsi="Times New Roman"/>
          <w:sz w:val="22"/>
        </w:rPr>
        <w:t>p</w:t>
      </w:r>
      <w:r w:rsidRPr="0082650D">
        <w:rPr>
          <w:sz w:val="22"/>
        </w:rPr>
        <w:t>.</w:t>
      </w:r>
      <w:r w:rsidRPr="0082650D">
        <w:rPr>
          <w:rFonts w:ascii="Times New Roman" w:hAnsi="Times New Roman" w:hint="eastAsia"/>
          <w:sz w:val="22"/>
        </w:rPr>
        <w:t>334</w:t>
      </w:r>
      <w:r w:rsidRPr="0082650D">
        <w:rPr>
          <w:sz w:val="22"/>
        </w:rPr>
        <w:t>）</w:t>
      </w:r>
    </w:p>
  </w:footnote>
  <w:footnote w:id="146">
    <w:p w:rsidR="00EA7F09" w:rsidRPr="0082650D" w:rsidRDefault="00EA7F09" w:rsidP="007A3528">
      <w:pPr>
        <w:pStyle w:val="a3"/>
        <w:ind w:left="319" w:hangingChars="145" w:hanging="319"/>
        <w:jc w:val="both"/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rFonts w:hint="eastAsia"/>
          <w:sz w:val="22"/>
        </w:rPr>
        <w:t>菩薩觀不淨不入滅：憫眾生苦、念佛法未具、知不淨性空、知亦有淨相。</w:t>
      </w:r>
      <w:r w:rsidRPr="0082650D">
        <w:rPr>
          <w:sz w:val="22"/>
        </w:rPr>
        <w:t>（印順法師，《大智度論筆記》〔</w:t>
      </w:r>
      <w:r w:rsidRPr="0082650D">
        <w:rPr>
          <w:rFonts w:hint="eastAsia"/>
          <w:sz w:val="22"/>
        </w:rPr>
        <w:t>F</w:t>
      </w:r>
      <w:r w:rsidRPr="0082650D">
        <w:rPr>
          <w:sz w:val="22"/>
        </w:rPr>
        <w:t>0</w:t>
      </w:r>
      <w:r w:rsidRPr="0082650D">
        <w:rPr>
          <w:rFonts w:hint="eastAsia"/>
          <w:sz w:val="22"/>
        </w:rPr>
        <w:t>08</w:t>
      </w:r>
      <w:r w:rsidRPr="0082650D">
        <w:rPr>
          <w:sz w:val="22"/>
        </w:rPr>
        <w:t>〕</w:t>
      </w:r>
      <w:r w:rsidRPr="0082650D">
        <w:rPr>
          <w:sz w:val="22"/>
        </w:rPr>
        <w:t>p.</w:t>
      </w:r>
      <w:r w:rsidRPr="0082650D">
        <w:rPr>
          <w:rFonts w:hint="eastAsia"/>
          <w:sz w:val="22"/>
        </w:rPr>
        <w:t>334</w:t>
      </w:r>
      <w:r w:rsidRPr="0082650D">
        <w:rPr>
          <w:sz w:val="22"/>
        </w:rPr>
        <w:t>）</w:t>
      </w:r>
    </w:p>
  </w:footnote>
  <w:footnote w:id="147">
    <w:p w:rsidR="00EA7F09" w:rsidRPr="0082650D" w:rsidRDefault="00EA7F09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〔生〕－【石】【宮】。（大正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n.8</w:t>
      </w:r>
      <w:r w:rsidRPr="0082650D">
        <w:rPr>
          <w:sz w:val="22"/>
          <w:szCs w:val="22"/>
        </w:rPr>
        <w:t>）</w:t>
      </w:r>
    </w:p>
  </w:footnote>
  <w:footnote w:id="148">
    <w:p w:rsidR="00EA7F09" w:rsidRPr="0082650D" w:rsidRDefault="00EA7F09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身＝心【宮】。（大正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n.9</w:t>
      </w:r>
      <w:r w:rsidRPr="0082650D">
        <w:rPr>
          <w:sz w:val="22"/>
          <w:szCs w:val="22"/>
        </w:rPr>
        <w:t>）</w:t>
      </w:r>
    </w:p>
  </w:footnote>
  <w:footnote w:id="149">
    <w:p w:rsidR="00EA7F09" w:rsidRPr="0082650D" w:rsidRDefault="00EA7F09" w:rsidP="00385800">
      <w:pPr>
        <w:pStyle w:val="a3"/>
        <w:spacing w:line="300" w:lineRule="exact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《大正藏》原作「</w:t>
      </w:r>
      <w:r w:rsidRPr="0082650D">
        <w:rPr>
          <w:rFonts w:hint="eastAsia"/>
          <w:sz w:val="22"/>
          <w:szCs w:val="22"/>
        </w:rPr>
        <w:t>生</w:t>
      </w:r>
      <w:r w:rsidRPr="0082650D">
        <w:rPr>
          <w:sz w:val="22"/>
          <w:szCs w:val="22"/>
        </w:rPr>
        <w:t>」，</w:t>
      </w:r>
      <w:r w:rsidRPr="0082650D">
        <w:rPr>
          <w:rFonts w:hint="eastAsia"/>
          <w:sz w:val="22"/>
          <w:szCs w:val="22"/>
        </w:rPr>
        <w:t>今</w:t>
      </w:r>
      <w:r w:rsidRPr="0082650D">
        <w:rPr>
          <w:sz w:val="22"/>
          <w:szCs w:val="22"/>
        </w:rPr>
        <w:t>依《高麗藏》作「</w:t>
      </w:r>
      <w:r w:rsidRPr="0082650D">
        <w:rPr>
          <w:rFonts w:hint="eastAsia"/>
          <w:sz w:val="22"/>
          <w:szCs w:val="22"/>
        </w:rPr>
        <w:t>心</w:t>
      </w:r>
      <w:r w:rsidRPr="0082650D">
        <w:rPr>
          <w:sz w:val="22"/>
          <w:szCs w:val="22"/>
        </w:rPr>
        <w:t>」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第</w:t>
      </w:r>
      <w:r w:rsidRPr="0082650D">
        <w:rPr>
          <w:sz w:val="22"/>
          <w:szCs w:val="22"/>
        </w:rPr>
        <w:t>14</w:t>
      </w:r>
      <w:r w:rsidRPr="0082650D">
        <w:rPr>
          <w:sz w:val="22"/>
          <w:szCs w:val="22"/>
        </w:rPr>
        <w:t>冊，</w:t>
      </w:r>
      <w:r w:rsidRPr="0082650D">
        <w:rPr>
          <w:rFonts w:hint="eastAsia"/>
          <w:sz w:val="22"/>
          <w:szCs w:val="22"/>
        </w:rPr>
        <w:t>592c4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。</w:t>
      </w:r>
    </w:p>
  </w:footnote>
  <w:footnote w:id="150">
    <w:p w:rsidR="00EA7F09" w:rsidRPr="0082650D" w:rsidRDefault="00EA7F09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參見</w:t>
      </w:r>
      <w:r w:rsidRPr="0082650D">
        <w:rPr>
          <w:sz w:val="22"/>
          <w:szCs w:val="22"/>
        </w:rPr>
        <w:t>《大智度論》卷</w:t>
      </w:r>
      <w:r w:rsidRPr="0082650D">
        <w:rPr>
          <w:rFonts w:hint="eastAsia"/>
          <w:sz w:val="22"/>
          <w:szCs w:val="22"/>
        </w:rPr>
        <w:t>21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218a</w:t>
      </w:r>
      <w:r w:rsidRPr="0082650D">
        <w:rPr>
          <w:sz w:val="22"/>
          <w:szCs w:val="22"/>
        </w:rPr>
        <w:t>）。</w:t>
      </w:r>
    </w:p>
  </w:footnote>
  <w:footnote w:id="151">
    <w:p w:rsidR="00EA7F09" w:rsidRPr="0082650D" w:rsidRDefault="00EA7F09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〔如〕－【宋】【元】【明】【宮】【石】。（大正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n.10</w:t>
      </w:r>
      <w:r w:rsidRPr="0082650D">
        <w:rPr>
          <w:sz w:val="22"/>
          <w:szCs w:val="22"/>
        </w:rPr>
        <w:t>）</w:t>
      </w:r>
    </w:p>
  </w:footnote>
  <w:footnote w:id="152">
    <w:p w:rsidR="00EA7F09" w:rsidRPr="0082650D" w:rsidRDefault="00EA7F09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一＋（法）【宋】【元】【明】【宮】。（大正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r w:rsidRPr="0082650D">
        <w:rPr>
          <w:sz w:val="22"/>
          <w:szCs w:val="22"/>
        </w:rPr>
        <w:t>）</w:t>
      </w:r>
    </w:p>
  </w:footnote>
  <w:footnote w:id="153">
    <w:p w:rsidR="00EA7F09" w:rsidRPr="0082650D" w:rsidRDefault="00EA7F09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可＝何【元】【明】。（大正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r w:rsidRPr="0082650D">
        <w:rPr>
          <w:sz w:val="22"/>
          <w:szCs w:val="22"/>
        </w:rPr>
        <w:t>）</w:t>
      </w:r>
    </w:p>
  </w:footnote>
  <w:footnote w:id="154">
    <w:p w:rsidR="00EA7F09" w:rsidRPr="0082650D" w:rsidRDefault="00EA7F09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此＝行【元】【明】。（大正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n.13</w:t>
      </w:r>
      <w:r w:rsidRPr="0082650D">
        <w:rPr>
          <w:sz w:val="22"/>
          <w:szCs w:val="22"/>
        </w:rPr>
        <w:t>）</w:t>
      </w:r>
    </w:p>
  </w:footnote>
  <w:footnote w:id="155">
    <w:p w:rsidR="00EA7F09" w:rsidRPr="0082650D" w:rsidRDefault="00EA7F09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</w:rPr>
        <w:t>破淨觀</w:t>
      </w:r>
      <w:r w:rsidRPr="0082650D">
        <w:rPr>
          <w:rFonts w:hint="eastAsia"/>
          <w:sz w:val="22"/>
          <w:szCs w:val="22"/>
        </w:rPr>
        <w:t>不淨，空中無不淨。（印順法師，《大智度論筆記》〔</w:t>
      </w:r>
      <w:r w:rsidRPr="0082650D">
        <w:rPr>
          <w:rFonts w:hint="eastAsia"/>
          <w:sz w:val="22"/>
          <w:szCs w:val="22"/>
        </w:rPr>
        <w:t>D021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p.266</w:t>
      </w:r>
      <w:r w:rsidRPr="0082650D">
        <w:rPr>
          <w:rFonts w:hint="eastAsia"/>
          <w:sz w:val="22"/>
          <w:szCs w:val="22"/>
        </w:rPr>
        <w:t>）</w:t>
      </w:r>
    </w:p>
  </w:footnote>
  <w:footnote w:id="156">
    <w:p w:rsidR="00EA7F09" w:rsidRPr="0082650D" w:rsidRDefault="00EA7F09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脫＝解脫【宋】【元】【明】【宮】。（大正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n.14</w:t>
      </w:r>
      <w:r w:rsidRPr="0082650D">
        <w:rPr>
          <w:sz w:val="22"/>
          <w:szCs w:val="22"/>
        </w:rPr>
        <w:t>）</w:t>
      </w:r>
    </w:p>
  </w:footnote>
  <w:footnote w:id="157">
    <w:p w:rsidR="00EA7F09" w:rsidRPr="0082650D" w:rsidRDefault="00EA7F09" w:rsidP="00385800">
      <w:pPr>
        <w:pStyle w:val="a3"/>
        <w:spacing w:line="300" w:lineRule="exact"/>
        <w:ind w:left="319" w:hangingChars="145" w:hanging="319"/>
        <w:jc w:val="both"/>
        <w:rPr>
          <w:rFonts w:hAnsi="細明體" w:cs="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經說色中有味、過、出相。</w:t>
      </w:r>
      <w:r w:rsidRPr="0082650D">
        <w:rPr>
          <w:sz w:val="22"/>
          <w:szCs w:val="22"/>
        </w:rPr>
        <w:t>（印順法師，《大智度論筆記》〔</w:t>
      </w:r>
      <w:r w:rsidRPr="0082650D">
        <w:rPr>
          <w:rFonts w:hint="eastAsia"/>
          <w:sz w:val="22"/>
          <w:szCs w:val="22"/>
        </w:rPr>
        <w:t>I</w:t>
      </w:r>
      <w:r w:rsidRPr="0082650D">
        <w:rPr>
          <w:sz w:val="22"/>
          <w:szCs w:val="22"/>
        </w:rPr>
        <w:t>0</w:t>
      </w:r>
      <w:r w:rsidRPr="0082650D">
        <w:rPr>
          <w:rFonts w:hint="eastAsia"/>
          <w:sz w:val="22"/>
          <w:szCs w:val="22"/>
        </w:rPr>
        <w:t>13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</w:t>
      </w:r>
      <w:r w:rsidRPr="0082650D">
        <w:rPr>
          <w:rFonts w:hint="eastAsia"/>
          <w:sz w:val="22"/>
          <w:szCs w:val="22"/>
        </w:rPr>
        <w:t>430</w:t>
      </w:r>
      <w:r w:rsidRPr="0082650D">
        <w:rPr>
          <w:sz w:val="22"/>
          <w:szCs w:val="22"/>
        </w:rPr>
        <w:t>）</w:t>
      </w:r>
    </w:p>
    <w:p w:rsidR="00EA7F09" w:rsidRPr="0082650D" w:rsidRDefault="00EA7F09" w:rsidP="00385800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.1328, n.1</w:t>
      </w:r>
      <w:r w:rsidRPr="0082650D">
        <w:rPr>
          <w:sz w:val="22"/>
          <w:szCs w:val="22"/>
        </w:rPr>
        <w:t>）：</w:t>
      </w:r>
      <w:r w:rsidRPr="0082650D">
        <w:rPr>
          <w:rFonts w:eastAsia="Roman Unicode"/>
          <w:sz w:val="22"/>
          <w:szCs w:val="22"/>
        </w:rPr>
        <w:t>Saṃyutta</w:t>
      </w:r>
      <w:r w:rsidRPr="0082650D">
        <w:rPr>
          <w:sz w:val="22"/>
          <w:szCs w:val="22"/>
        </w:rPr>
        <w:t>（巴利《相應部》）</w:t>
      </w:r>
      <w:r w:rsidRPr="0082650D">
        <w:rPr>
          <w:rFonts w:eastAsia="Roman Unicode"/>
          <w:sz w:val="22"/>
          <w:szCs w:val="22"/>
        </w:rPr>
        <w:t>III, p</w:t>
      </w:r>
      <w:r w:rsidRPr="0082650D">
        <w:rPr>
          <w:rFonts w:eastAsia="Roman Unicode" w:hint="eastAsia"/>
          <w:sz w:val="22"/>
          <w:szCs w:val="22"/>
        </w:rPr>
        <w:t>p</w:t>
      </w:r>
      <w:r w:rsidRPr="0082650D">
        <w:rPr>
          <w:sz w:val="22"/>
          <w:szCs w:val="22"/>
        </w:rPr>
        <w:t>.29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30</w:t>
      </w:r>
      <w:r w:rsidRPr="0082650D">
        <w:rPr>
          <w:sz w:val="22"/>
          <w:szCs w:val="22"/>
        </w:rPr>
        <w:t>之</w:t>
      </w:r>
      <w:r w:rsidRPr="0082650D">
        <w:rPr>
          <w:rFonts w:eastAsia="Roman Unicode"/>
          <w:sz w:val="22"/>
          <w:szCs w:val="22"/>
        </w:rPr>
        <w:t>Assāda</w:t>
      </w:r>
      <w:r w:rsidRPr="0082650D">
        <w:rPr>
          <w:sz w:val="22"/>
          <w:szCs w:val="22"/>
        </w:rPr>
        <w:t>-</w:t>
      </w:r>
      <w:r w:rsidRPr="0082650D">
        <w:rPr>
          <w:rFonts w:eastAsia="Roman Unicode"/>
          <w:sz w:val="22"/>
          <w:szCs w:val="22"/>
        </w:rPr>
        <w:t>sutta</w:t>
      </w:r>
      <w:r w:rsidRPr="0082650D">
        <w:rPr>
          <w:rFonts w:hint="eastAsia"/>
          <w:sz w:val="22"/>
          <w:szCs w:val="22"/>
        </w:rPr>
        <w:t>；</w:t>
      </w:r>
      <w:r w:rsidRPr="0082650D">
        <w:rPr>
          <w:sz w:val="22"/>
          <w:szCs w:val="22"/>
        </w:rPr>
        <w:t>《雜阿含經》卷</w:t>
      </w:r>
      <w:r w:rsidRPr="0082650D">
        <w:rPr>
          <w:sz w:val="22"/>
          <w:szCs w:val="22"/>
        </w:rPr>
        <w:t>3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66</w:t>
      </w:r>
      <w:r w:rsidRPr="0082650D">
        <w:rPr>
          <w:sz w:val="22"/>
          <w:szCs w:val="22"/>
        </w:rPr>
        <w:t>經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17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27-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），《雜阿含經》卷</w:t>
      </w:r>
      <w:r w:rsidRPr="0082650D">
        <w:rPr>
          <w:sz w:val="22"/>
          <w:szCs w:val="22"/>
        </w:rPr>
        <w:t>10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267</w:t>
      </w:r>
      <w:r w:rsidRPr="0082650D">
        <w:rPr>
          <w:sz w:val="22"/>
          <w:szCs w:val="22"/>
        </w:rPr>
        <w:t>經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70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3-11</w:t>
      </w:r>
      <w:r w:rsidRPr="0082650D">
        <w:rPr>
          <w:sz w:val="22"/>
          <w:szCs w:val="22"/>
        </w:rPr>
        <w:t>）。</w:t>
      </w:r>
    </w:p>
  </w:footnote>
  <w:footnote w:id="158">
    <w:p w:rsidR="00EA7F09" w:rsidRPr="0082650D" w:rsidRDefault="00EA7F09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〔故〕－【宋】【元】【明】【宮】【石】。（大正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.15</w:t>
      </w:r>
      <w:r w:rsidRPr="0082650D">
        <w:rPr>
          <w:sz w:val="22"/>
          <w:szCs w:val="22"/>
        </w:rPr>
        <w:t>）</w:t>
      </w:r>
    </w:p>
  </w:footnote>
  <w:footnote w:id="159">
    <w:p w:rsidR="00EA7F09" w:rsidRPr="0082650D" w:rsidRDefault="00EA7F09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.1328, n.2</w:t>
      </w:r>
      <w:r w:rsidRPr="0082650D">
        <w:rPr>
          <w:rFonts w:cs="細明體"/>
          <w:sz w:val="22"/>
          <w:szCs w:val="22"/>
        </w:rPr>
        <w:t>）：菩薩觀一切諸色及其過患，但是他深切的瞭解諸色絕對是空、無相，從諸法實相而言，同樣是不值執取、捨離。所以不淨觀使菩薩絕對的沈穩，平靜、不會促使菩薩想要儘速入涅槃，聲聞眾就是急欲取</w:t>
      </w:r>
      <w:r w:rsidRPr="0082650D">
        <w:rPr>
          <w:rFonts w:cs="細明體" w:hint="eastAsia"/>
          <w:sz w:val="22"/>
          <w:szCs w:val="22"/>
        </w:rPr>
        <w:t>證</w:t>
      </w:r>
      <w:r w:rsidRPr="0082650D">
        <w:rPr>
          <w:rFonts w:cs="細明體"/>
          <w:sz w:val="22"/>
          <w:szCs w:val="22"/>
        </w:rPr>
        <w:t>涅槃。雖然菩薩個人自己並不偏執於諸法之不淨，但是他向他所認為極其執著於諸色之人，宣講不淨法門。換言之，不淨觀是菩薩成熟眾生的方便之一。</w:t>
      </w:r>
    </w:p>
  </w:footnote>
  <w:footnote w:id="160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懎</w:t>
      </w:r>
      <w:r w:rsidRPr="0082650D">
        <w:rPr>
          <w:rFonts w:hint="eastAsia"/>
          <w:bCs/>
          <w:sz w:val="22"/>
          <w:szCs w:val="22"/>
        </w:rPr>
        <w:t>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ㄙㄜˋ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bCs/>
          <w:sz w:val="22"/>
          <w:szCs w:val="22"/>
        </w:rPr>
        <w:t>）：悲恨。（《漢語大字典》（四），</w:t>
      </w:r>
      <w:r w:rsidRPr="0082650D">
        <w:rPr>
          <w:rFonts w:hint="eastAsia"/>
          <w:bCs/>
          <w:sz w:val="22"/>
          <w:szCs w:val="22"/>
        </w:rPr>
        <w:t>p.2360</w:t>
      </w:r>
      <w:r w:rsidRPr="0082650D">
        <w:rPr>
          <w:rFonts w:hint="eastAsia"/>
          <w:bCs/>
          <w:sz w:val="22"/>
          <w:szCs w:val="22"/>
        </w:rPr>
        <w:t>）</w:t>
      </w:r>
    </w:p>
  </w:footnote>
  <w:footnote w:id="161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1970, p.1335, n.1</w:t>
      </w:r>
      <w:r w:rsidRPr="0082650D">
        <w:rPr>
          <w:rFonts w:hAnsi="新細明體"/>
          <w:sz w:val="22"/>
          <w:szCs w:val="22"/>
        </w:rPr>
        <w:t>）：《雜阿含經》卷</w:t>
      </w:r>
      <w:r w:rsidRPr="0082650D">
        <w:rPr>
          <w:sz w:val="22"/>
          <w:szCs w:val="22"/>
        </w:rPr>
        <w:t>35</w:t>
      </w: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980</w:t>
      </w:r>
      <w:r w:rsidRPr="0082650D">
        <w:rPr>
          <w:rFonts w:hAnsi="新細明體"/>
          <w:sz w:val="22"/>
          <w:szCs w:val="22"/>
        </w:rPr>
        <w:t>經）（大正</w:t>
      </w:r>
      <w:r w:rsidRPr="0082650D">
        <w:rPr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254c-255a</w:t>
      </w:r>
      <w:r w:rsidRPr="0082650D">
        <w:rPr>
          <w:rFonts w:hAnsi="新細明體"/>
          <w:sz w:val="22"/>
          <w:szCs w:val="22"/>
        </w:rPr>
        <w:t>），《雜阿含經》卷</w:t>
      </w:r>
      <w:r w:rsidRPr="0082650D">
        <w:rPr>
          <w:sz w:val="22"/>
          <w:szCs w:val="22"/>
        </w:rPr>
        <w:t>35</w:t>
      </w: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981</w:t>
      </w:r>
      <w:r w:rsidRPr="0082650D">
        <w:rPr>
          <w:rFonts w:hAnsi="新細明體"/>
          <w:sz w:val="22"/>
          <w:szCs w:val="22"/>
        </w:rPr>
        <w:t>經）（大正</w:t>
      </w:r>
      <w:r w:rsidRPr="0082650D">
        <w:rPr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255a-b</w:t>
      </w:r>
      <w:r w:rsidRPr="0082650D">
        <w:rPr>
          <w:rFonts w:hAnsi="新細明體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Ansi="新細明體"/>
          <w:sz w:val="22"/>
          <w:szCs w:val="22"/>
        </w:rPr>
        <w:t>《增壹阿含經》卷</w:t>
      </w:r>
      <w:r w:rsidRPr="0082650D">
        <w:rPr>
          <w:sz w:val="22"/>
          <w:szCs w:val="22"/>
        </w:rPr>
        <w:t>14</w:t>
      </w:r>
      <w:r w:rsidRPr="0082650D">
        <w:rPr>
          <w:rFonts w:hAnsi="新細明體"/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615a-b</w:t>
      </w:r>
      <w:r w:rsidRPr="0082650D">
        <w:rPr>
          <w:rFonts w:hAnsi="新細明體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Saṃyutta</w:t>
      </w:r>
      <w:r w:rsidRPr="0082650D">
        <w:rPr>
          <w:rFonts w:hAnsi="新細明體"/>
          <w:sz w:val="22"/>
          <w:szCs w:val="22"/>
        </w:rPr>
        <w:t>（巴利《相應部》）</w:t>
      </w:r>
      <w:r w:rsidRPr="0082650D">
        <w:rPr>
          <w:sz w:val="22"/>
          <w:szCs w:val="22"/>
        </w:rPr>
        <w:t>I, p</w:t>
      </w:r>
      <w:r w:rsidRPr="0082650D">
        <w:rPr>
          <w:rFonts w:hint="eastAsia"/>
          <w:sz w:val="22"/>
          <w:szCs w:val="22"/>
        </w:rPr>
        <w:t>p</w:t>
      </w:r>
      <w:r w:rsidRPr="0082650D">
        <w:rPr>
          <w:sz w:val="22"/>
          <w:szCs w:val="22"/>
        </w:rPr>
        <w:t>.218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220</w:t>
      </w:r>
      <w:r w:rsidRPr="0082650D">
        <w:rPr>
          <w:rFonts w:hAnsi="新細明體"/>
          <w:sz w:val="22"/>
          <w:szCs w:val="22"/>
        </w:rPr>
        <w:t>。</w:t>
      </w:r>
    </w:p>
  </w:footnote>
  <w:footnote w:id="162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b/>
          <w:sz w:val="22"/>
          <w:szCs w:val="22"/>
        </w:rPr>
        <w:t>念佛：</w:t>
      </w:r>
      <w:r w:rsidRPr="0082650D">
        <w:rPr>
          <w:rFonts w:hint="eastAsia"/>
          <w:sz w:val="22"/>
          <w:szCs w:val="22"/>
        </w:rPr>
        <w:t>能除恐怖。（印順法師，《大智度論筆記》〔</w:t>
      </w:r>
      <w:r w:rsidRPr="0082650D">
        <w:rPr>
          <w:rFonts w:hint="eastAsia"/>
          <w:sz w:val="22"/>
          <w:szCs w:val="22"/>
        </w:rPr>
        <w:t>C021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p.221</w:t>
      </w:r>
      <w:r w:rsidRPr="0082650D">
        <w:rPr>
          <w:rFonts w:hint="eastAsia"/>
          <w:sz w:val="22"/>
          <w:szCs w:val="22"/>
        </w:rPr>
        <w:t>）</w:t>
      </w:r>
    </w:p>
  </w:footnote>
  <w:footnote w:id="163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手＝掌【宋】【元】【明】【宮】。（大正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</w:t>
      </w:r>
      <w:r w:rsidRPr="0082650D">
        <w:rPr>
          <w:sz w:val="22"/>
          <w:szCs w:val="22"/>
        </w:rPr>
        <w:t>）</w:t>
      </w:r>
    </w:p>
  </w:footnote>
  <w:footnote w:id="164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〔也〕－【宋】【元】【明】【宮】。（大正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r w:rsidRPr="0082650D">
        <w:rPr>
          <w:sz w:val="22"/>
          <w:szCs w:val="22"/>
        </w:rPr>
        <w:t>）</w:t>
      </w:r>
    </w:p>
  </w:footnote>
  <w:footnote w:id="165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子＝王【宋】【元】【明】【宮】。（大正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n.4</w:t>
      </w:r>
      <w:r w:rsidRPr="0082650D">
        <w:rPr>
          <w:sz w:val="22"/>
          <w:szCs w:val="22"/>
        </w:rPr>
        <w:t>）</w:t>
      </w:r>
    </w:p>
  </w:footnote>
  <w:footnote w:id="166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Style w:val="af5"/>
          <w:sz w:val="22"/>
          <w:szCs w:val="22"/>
        </w:rPr>
        <w:t xml:space="preserve"> </w:t>
      </w:r>
      <w:r w:rsidRPr="0082650D">
        <w:rPr>
          <w:rFonts w:cs="細明體"/>
        </w:rPr>
        <w:t>參見</w:t>
      </w:r>
      <w:r w:rsidRPr="0082650D">
        <w:rPr>
          <w:rStyle w:val="af5"/>
          <w:sz w:val="22"/>
          <w:szCs w:val="22"/>
        </w:rPr>
        <w:t>《雜阿含經》卷</w:t>
      </w:r>
      <w:r w:rsidRPr="0082650D">
        <w:rPr>
          <w:rStyle w:val="af5"/>
          <w:sz w:val="22"/>
          <w:szCs w:val="22"/>
        </w:rPr>
        <w:t>29</w:t>
      </w:r>
      <w:r w:rsidRPr="0082650D">
        <w:rPr>
          <w:rStyle w:val="af5"/>
          <w:sz w:val="22"/>
          <w:szCs w:val="22"/>
        </w:rPr>
        <w:t>（</w:t>
      </w:r>
      <w:r w:rsidRPr="0082650D">
        <w:rPr>
          <w:rStyle w:val="af5"/>
          <w:sz w:val="22"/>
          <w:szCs w:val="22"/>
        </w:rPr>
        <w:t>803</w:t>
      </w:r>
      <w:r w:rsidRPr="0082650D">
        <w:rPr>
          <w:rStyle w:val="af5"/>
          <w:sz w:val="22"/>
          <w:szCs w:val="22"/>
        </w:rPr>
        <w:t>經）（大正</w:t>
      </w:r>
      <w:r w:rsidRPr="0082650D">
        <w:rPr>
          <w:rStyle w:val="af5"/>
          <w:sz w:val="22"/>
          <w:szCs w:val="22"/>
        </w:rPr>
        <w:t>2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206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16-</w:t>
      </w:r>
      <w:r w:rsidRPr="0082650D">
        <w:rPr>
          <w:rStyle w:val="af5"/>
          <w:rFonts w:eastAsia="Roman Unicode"/>
          <w:sz w:val="22"/>
          <w:szCs w:val="22"/>
        </w:rPr>
        <w:t>b</w:t>
      </w:r>
      <w:r w:rsidRPr="0082650D">
        <w:rPr>
          <w:rStyle w:val="af5"/>
          <w:sz w:val="22"/>
          <w:szCs w:val="22"/>
        </w:rPr>
        <w:t>14</w:t>
      </w:r>
      <w:r w:rsidRPr="0082650D">
        <w:rPr>
          <w:rStyle w:val="af5"/>
          <w:sz w:val="22"/>
          <w:szCs w:val="22"/>
        </w:rPr>
        <w:t>），《雜阿含經》卷</w:t>
      </w:r>
      <w:r w:rsidRPr="0082650D">
        <w:rPr>
          <w:rStyle w:val="af5"/>
          <w:sz w:val="22"/>
          <w:szCs w:val="22"/>
        </w:rPr>
        <w:t>29</w:t>
      </w:r>
      <w:r w:rsidRPr="0082650D">
        <w:rPr>
          <w:rStyle w:val="af5"/>
          <w:sz w:val="22"/>
          <w:szCs w:val="22"/>
        </w:rPr>
        <w:t>（</w:t>
      </w:r>
      <w:r w:rsidRPr="0082650D">
        <w:rPr>
          <w:rStyle w:val="af5"/>
          <w:sz w:val="22"/>
          <w:szCs w:val="22"/>
        </w:rPr>
        <w:t>810</w:t>
      </w:r>
      <w:r w:rsidRPr="0082650D">
        <w:rPr>
          <w:rStyle w:val="af5"/>
          <w:sz w:val="22"/>
          <w:szCs w:val="22"/>
        </w:rPr>
        <w:t>經）（大正</w:t>
      </w:r>
      <w:r w:rsidRPr="0082650D">
        <w:rPr>
          <w:rStyle w:val="af5"/>
          <w:sz w:val="22"/>
          <w:szCs w:val="22"/>
        </w:rPr>
        <w:t>2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208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18-</w:t>
      </w:r>
      <w:r w:rsidRPr="0082650D">
        <w:rPr>
          <w:rStyle w:val="af5"/>
          <w:rFonts w:eastAsia="Roman Unicode"/>
          <w:sz w:val="22"/>
          <w:szCs w:val="22"/>
        </w:rPr>
        <w:t>b</w:t>
      </w:r>
      <w:r w:rsidRPr="0082650D">
        <w:rPr>
          <w:rStyle w:val="af5"/>
          <w:sz w:val="22"/>
          <w:szCs w:val="22"/>
        </w:rPr>
        <w:t>13</w:t>
      </w:r>
      <w:r w:rsidRPr="0082650D">
        <w:rPr>
          <w:rStyle w:val="af5"/>
          <w:sz w:val="22"/>
          <w:szCs w:val="22"/>
        </w:rPr>
        <w:t>）</w:t>
      </w:r>
      <w:r w:rsidRPr="0082650D">
        <w:rPr>
          <w:sz w:val="22"/>
          <w:szCs w:val="22"/>
        </w:rPr>
        <w:t>；</w:t>
      </w:r>
      <w:r w:rsidRPr="0082650D">
        <w:rPr>
          <w:rStyle w:val="af5"/>
          <w:sz w:val="22"/>
          <w:szCs w:val="22"/>
        </w:rPr>
        <w:t>《坐禪三昧經》卷上（大正</w:t>
      </w:r>
      <w:r w:rsidRPr="0082650D">
        <w:rPr>
          <w:rStyle w:val="af5"/>
          <w:sz w:val="22"/>
          <w:szCs w:val="22"/>
        </w:rPr>
        <w:t>15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275</w:t>
      </w:r>
      <w:r w:rsidRPr="0082650D">
        <w:rPr>
          <w:rStyle w:val="af5"/>
          <w:rFonts w:eastAsia="Roman Unicode"/>
          <w:sz w:val="22"/>
          <w:szCs w:val="22"/>
        </w:rPr>
        <w:t>b</w:t>
      </w:r>
      <w:r w:rsidRPr="0082650D">
        <w:rPr>
          <w:rStyle w:val="af5"/>
          <w:sz w:val="22"/>
          <w:szCs w:val="22"/>
        </w:rPr>
        <w:t>19-276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6</w:t>
      </w:r>
      <w:r w:rsidRPr="0082650D">
        <w:rPr>
          <w:rStyle w:val="af5"/>
          <w:sz w:val="22"/>
          <w:szCs w:val="22"/>
        </w:rPr>
        <w:t>）</w:t>
      </w:r>
      <w:r w:rsidRPr="0082650D">
        <w:rPr>
          <w:sz w:val="22"/>
          <w:szCs w:val="22"/>
        </w:rPr>
        <w:t>；</w:t>
      </w:r>
      <w:r w:rsidRPr="0082650D">
        <w:rPr>
          <w:rStyle w:val="af5"/>
          <w:sz w:val="22"/>
          <w:szCs w:val="22"/>
        </w:rPr>
        <w:t>《摩訶僧祇律》卷</w:t>
      </w:r>
      <w:r w:rsidRPr="0082650D">
        <w:rPr>
          <w:rStyle w:val="af5"/>
          <w:sz w:val="22"/>
          <w:szCs w:val="22"/>
        </w:rPr>
        <w:t>4</w:t>
      </w:r>
      <w:r w:rsidRPr="0082650D">
        <w:rPr>
          <w:rStyle w:val="af5"/>
          <w:sz w:val="22"/>
          <w:szCs w:val="22"/>
        </w:rPr>
        <w:t>（大正</w:t>
      </w:r>
      <w:r w:rsidRPr="0082650D">
        <w:rPr>
          <w:rStyle w:val="af5"/>
          <w:sz w:val="22"/>
          <w:szCs w:val="22"/>
        </w:rPr>
        <w:t>22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254</w:t>
      </w:r>
      <w:r w:rsidRPr="0082650D">
        <w:rPr>
          <w:rStyle w:val="af5"/>
          <w:rFonts w:eastAsia="Roman Unicode"/>
          <w:sz w:val="22"/>
          <w:szCs w:val="22"/>
        </w:rPr>
        <w:t>c</w:t>
      </w:r>
      <w:r w:rsidRPr="0082650D">
        <w:rPr>
          <w:rStyle w:val="af5"/>
          <w:sz w:val="22"/>
          <w:szCs w:val="22"/>
        </w:rPr>
        <w:t>14-255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5</w:t>
      </w:r>
      <w:r w:rsidRPr="0082650D">
        <w:rPr>
          <w:rStyle w:val="af5"/>
          <w:sz w:val="22"/>
          <w:szCs w:val="22"/>
        </w:rPr>
        <w:t>）</w:t>
      </w:r>
      <w:r w:rsidRPr="0082650D">
        <w:rPr>
          <w:sz w:val="22"/>
          <w:szCs w:val="22"/>
        </w:rPr>
        <w:t>；</w:t>
      </w:r>
      <w:r w:rsidRPr="0082650D">
        <w:rPr>
          <w:rStyle w:val="af5"/>
          <w:sz w:val="22"/>
          <w:szCs w:val="22"/>
        </w:rPr>
        <w:t>《大智度論》卷</w:t>
      </w:r>
      <w:r w:rsidRPr="0082650D">
        <w:rPr>
          <w:rStyle w:val="af5"/>
          <w:sz w:val="22"/>
          <w:szCs w:val="22"/>
        </w:rPr>
        <w:t>11</w:t>
      </w:r>
      <w:r w:rsidRPr="0082650D">
        <w:rPr>
          <w:rStyle w:val="af5"/>
          <w:sz w:val="22"/>
          <w:szCs w:val="22"/>
        </w:rPr>
        <w:t>（大正</w:t>
      </w:r>
      <w:r w:rsidRPr="0082650D">
        <w:rPr>
          <w:rStyle w:val="af5"/>
          <w:sz w:val="22"/>
          <w:szCs w:val="22"/>
        </w:rPr>
        <w:t>25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138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10-15</w:t>
      </w:r>
      <w:r w:rsidRPr="0082650D">
        <w:rPr>
          <w:rStyle w:val="af5"/>
          <w:sz w:val="22"/>
          <w:szCs w:val="22"/>
        </w:rPr>
        <w:t>）</w:t>
      </w:r>
      <w:r w:rsidRPr="0082650D">
        <w:rPr>
          <w:sz w:val="22"/>
          <w:szCs w:val="22"/>
        </w:rPr>
        <w:t>；</w:t>
      </w:r>
      <w:r w:rsidRPr="0082650D">
        <w:rPr>
          <w:rStyle w:val="af5"/>
          <w:sz w:val="22"/>
          <w:szCs w:val="22"/>
        </w:rPr>
        <w:t>《瑜伽師地論》卷</w:t>
      </w:r>
      <w:r w:rsidRPr="0082650D">
        <w:rPr>
          <w:rStyle w:val="af5"/>
          <w:sz w:val="22"/>
          <w:szCs w:val="22"/>
        </w:rPr>
        <w:t>27</w:t>
      </w:r>
      <w:r w:rsidRPr="0082650D">
        <w:rPr>
          <w:rStyle w:val="af5"/>
          <w:sz w:val="22"/>
          <w:szCs w:val="22"/>
        </w:rPr>
        <w:t>（大正</w:t>
      </w:r>
      <w:r w:rsidRPr="0082650D">
        <w:rPr>
          <w:rStyle w:val="af5"/>
          <w:sz w:val="22"/>
          <w:szCs w:val="22"/>
        </w:rPr>
        <w:t>30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432a-433b</w:t>
      </w:r>
      <w:r w:rsidRPr="0082650D">
        <w:rPr>
          <w:rStyle w:val="af5"/>
          <w:sz w:val="22"/>
          <w:szCs w:val="22"/>
        </w:rPr>
        <w:t>）。</w:t>
      </w:r>
    </w:p>
  </w:footnote>
  <w:footnote w:id="167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念死：念念生滅，常與死俱。（印順法師，《大智度論筆記》〔</w:t>
      </w:r>
      <w:r w:rsidRPr="0082650D">
        <w:rPr>
          <w:sz w:val="22"/>
          <w:szCs w:val="22"/>
        </w:rPr>
        <w:t>F004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p.330</w:t>
      </w:r>
      <w:r w:rsidRPr="0082650D">
        <w:rPr>
          <w:sz w:val="22"/>
          <w:szCs w:val="22"/>
        </w:rPr>
        <w:t>）</w:t>
      </w:r>
    </w:p>
  </w:footnote>
  <w:footnote w:id="168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當＝能【宋】【元】【明】【宮】【石】。（大正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n.5</w:t>
      </w:r>
      <w:r w:rsidRPr="0082650D">
        <w:rPr>
          <w:sz w:val="22"/>
          <w:szCs w:val="22"/>
        </w:rPr>
        <w:t>）</w:t>
      </w:r>
    </w:p>
  </w:footnote>
  <w:footnote w:id="169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如來十號，參見《大智度論》卷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70b-73b</w:t>
      </w:r>
      <w:r w:rsidRPr="0082650D">
        <w:rPr>
          <w:sz w:val="22"/>
          <w:szCs w:val="22"/>
        </w:rPr>
        <w:t>）。</w:t>
      </w:r>
    </w:p>
  </w:footnote>
  <w:footnote w:id="170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多陀阿伽度：如說，如來，如去。（印順法師，《大智度論筆記》〔</w:t>
      </w:r>
      <w:r w:rsidRPr="0082650D">
        <w:rPr>
          <w:sz w:val="22"/>
          <w:szCs w:val="22"/>
        </w:rPr>
        <w:t>D024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p.271</w:t>
      </w:r>
      <w:r w:rsidRPr="0082650D">
        <w:rPr>
          <w:sz w:val="22"/>
          <w:szCs w:val="22"/>
        </w:rPr>
        <w:t>）</w:t>
      </w:r>
    </w:p>
  </w:footnote>
  <w:footnote w:id="171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〔為〕－【宋】【元】【明】【宮】。（大正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r w:rsidRPr="0082650D">
        <w:rPr>
          <w:sz w:val="22"/>
          <w:szCs w:val="22"/>
        </w:rPr>
        <w:t>）</w:t>
      </w:r>
    </w:p>
  </w:footnote>
  <w:footnote w:id="172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〔中〕－【宋】【元】【明】【宮】。（大正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r w:rsidRPr="0082650D">
        <w:rPr>
          <w:sz w:val="22"/>
          <w:szCs w:val="22"/>
        </w:rPr>
        <w:t>）</w:t>
      </w:r>
    </w:p>
  </w:footnote>
  <w:footnote w:id="173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pacing w:val="-4"/>
          <w:sz w:val="22"/>
          <w:szCs w:val="22"/>
        </w:rPr>
        <w:t>三藐三佛陀：正（諸法不動不壞）遍（一切悉知）知。</w:t>
      </w:r>
      <w:r w:rsidRPr="0082650D">
        <w:rPr>
          <w:rFonts w:hint="eastAsia"/>
          <w:spacing w:val="-4"/>
          <w:sz w:val="22"/>
        </w:rPr>
        <w:t>（印順法師，《大智度論筆記》〔</w:t>
      </w:r>
      <w:r w:rsidRPr="0082650D">
        <w:rPr>
          <w:rFonts w:hint="eastAsia"/>
          <w:spacing w:val="-4"/>
          <w:sz w:val="22"/>
        </w:rPr>
        <w:t>D024</w:t>
      </w:r>
      <w:r w:rsidRPr="0082650D">
        <w:rPr>
          <w:rFonts w:hint="eastAsia"/>
          <w:spacing w:val="-4"/>
          <w:sz w:val="22"/>
        </w:rPr>
        <w:t>〕</w:t>
      </w:r>
      <w:r w:rsidRPr="0082650D">
        <w:rPr>
          <w:rFonts w:hint="eastAsia"/>
          <w:spacing w:val="-4"/>
          <w:sz w:val="22"/>
        </w:rPr>
        <w:t>p.272</w:t>
      </w:r>
      <w:r w:rsidRPr="0082650D">
        <w:rPr>
          <w:rFonts w:hint="eastAsia"/>
          <w:spacing w:val="-4"/>
          <w:sz w:val="22"/>
        </w:rPr>
        <w:t>）</w:t>
      </w:r>
    </w:p>
  </w:footnote>
  <w:footnote w:id="174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鞞闍遮羅那三般那：智慧、持戒具足。（印順法師，《大智度論筆記》〔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p.272</w:t>
      </w:r>
      <w:r w:rsidRPr="0082650D">
        <w:rPr>
          <w:rFonts w:hint="eastAsia"/>
          <w:sz w:val="22"/>
          <w:szCs w:val="22"/>
        </w:rPr>
        <w:t>）</w:t>
      </w:r>
    </w:p>
  </w:footnote>
  <w:footnote w:id="175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無緣＝天【宋】【元】【明】【宮】。（大正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n.8</w:t>
      </w:r>
      <w:r w:rsidRPr="0082650D">
        <w:rPr>
          <w:sz w:val="22"/>
          <w:szCs w:val="22"/>
        </w:rPr>
        <w:t>）</w:t>
      </w:r>
    </w:p>
  </w:footnote>
  <w:footnote w:id="176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〔已〕－【宋】【元】【明】【宮】【石】。（大正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n.9</w:t>
      </w:r>
      <w:r w:rsidRPr="0082650D">
        <w:rPr>
          <w:sz w:val="22"/>
          <w:szCs w:val="22"/>
        </w:rPr>
        <w:t>）</w:t>
      </w:r>
    </w:p>
  </w:footnote>
  <w:footnote w:id="177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修伽陀：善去。（印順法師，《大智度論筆記》〔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p.272</w:t>
      </w:r>
      <w:r w:rsidRPr="0082650D">
        <w:rPr>
          <w:rFonts w:hint="eastAsia"/>
          <w:sz w:val="22"/>
          <w:szCs w:val="22"/>
        </w:rPr>
        <w:t>）</w:t>
      </w:r>
    </w:p>
  </w:footnote>
  <w:footnote w:id="178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路迦憊：知世間四諦。（印順法師，《大智度論筆記》〔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p.272</w:t>
      </w:r>
      <w:r w:rsidRPr="0082650D">
        <w:rPr>
          <w:rFonts w:hint="eastAsia"/>
          <w:sz w:val="22"/>
          <w:szCs w:val="22"/>
        </w:rPr>
        <w:t>）</w:t>
      </w:r>
    </w:p>
  </w:footnote>
  <w:footnote w:id="179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〔阿耨多羅〕富樓沙曇藐婆羅提：無上調御師。（印順法師，《大智度論筆記》〔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p.273</w:t>
      </w:r>
      <w:r w:rsidRPr="0082650D">
        <w:rPr>
          <w:rFonts w:hint="eastAsia"/>
          <w:sz w:val="22"/>
          <w:szCs w:val="22"/>
        </w:rPr>
        <w:t>）</w:t>
      </w:r>
    </w:p>
  </w:footnote>
  <w:footnote w:id="180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羅＋（三</w:t>
      </w:r>
      <w:r w:rsidRPr="0082650D">
        <w:rPr>
          <w:rFonts w:ascii="新細明體-ExtB" w:eastAsia="新細明體-ExtB" w:hAnsi="新細明體-ExtB" w:cs="新細明體-ExtB"/>
          <w:sz w:val="22"/>
          <w:szCs w:val="22"/>
        </w:rPr>
        <w:t>𦴭</w:t>
      </w:r>
      <w:r w:rsidRPr="0082650D">
        <w:rPr>
          <w:sz w:val="22"/>
          <w:szCs w:val="22"/>
        </w:rPr>
        <w:t>三）【石】。（大正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n.10</w:t>
      </w:r>
      <w:r w:rsidRPr="0082650D">
        <w:rPr>
          <w:sz w:val="22"/>
          <w:szCs w:val="22"/>
        </w:rPr>
        <w:t>）</w:t>
      </w:r>
    </w:p>
  </w:footnote>
  <w:footnote w:id="181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貰多提婆魔</w:t>
      </w:r>
      <w:r w:rsidRPr="0082650D">
        <w:rPr>
          <w:rStyle w:val="ttsigdiff1"/>
          <w:rFonts w:ascii="Courier New" w:hAnsi="Courier New" w:cs="Courier New"/>
          <w:color w:val="auto"/>
          <w:sz w:val="22"/>
          <w:szCs w:val="22"/>
        </w:rPr>
        <w:t>㝹</w:t>
      </w:r>
      <w:r w:rsidRPr="0082650D">
        <w:rPr>
          <w:rFonts w:hint="eastAsia"/>
          <w:sz w:val="22"/>
          <w:szCs w:val="22"/>
        </w:rPr>
        <w:t>舍：以三道滅三毒，令行三乘道。（印順法師，《大智度論筆記》〔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p.273</w:t>
      </w:r>
      <w:r w:rsidRPr="0082650D">
        <w:rPr>
          <w:rFonts w:hint="eastAsia"/>
          <w:sz w:val="22"/>
          <w:szCs w:val="22"/>
        </w:rPr>
        <w:t>）</w:t>
      </w:r>
    </w:p>
  </w:footnote>
  <w:footnote w:id="182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舍＋（喃）【宋】【元】【明】。（大正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r w:rsidRPr="0082650D">
        <w:rPr>
          <w:sz w:val="22"/>
          <w:szCs w:val="22"/>
        </w:rPr>
        <w:t>）</w:t>
      </w:r>
    </w:p>
  </w:footnote>
  <w:footnote w:id="183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佛陀：三世盡不盡、動不動法，悉知。（印順法師，《大智度論筆記》〔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p.273</w:t>
      </w:r>
      <w:r w:rsidRPr="0082650D">
        <w:rPr>
          <w:rFonts w:hint="eastAsia"/>
          <w:sz w:val="22"/>
          <w:szCs w:val="22"/>
        </w:rPr>
        <w:t>）</w:t>
      </w:r>
    </w:p>
  </w:footnote>
  <w:footnote w:id="184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婆伽婆：得九故名。（印順法師，《大智度論筆記》〔</w:t>
      </w:r>
      <w:r w:rsidRPr="0082650D">
        <w:rPr>
          <w:sz w:val="22"/>
          <w:szCs w:val="22"/>
        </w:rPr>
        <w:t>D024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p.271</w:t>
      </w:r>
      <w:r w:rsidRPr="0082650D">
        <w:rPr>
          <w:sz w:val="22"/>
          <w:szCs w:val="22"/>
        </w:rPr>
        <w:t>）</w:t>
      </w:r>
    </w:p>
  </w:footnote>
  <w:footnote w:id="185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〔為〕－【宋】【元】【明】【宮】。（大正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r w:rsidRPr="0082650D">
        <w:rPr>
          <w:sz w:val="22"/>
          <w:szCs w:val="22"/>
        </w:rPr>
        <w:t>）</w:t>
      </w:r>
    </w:p>
  </w:footnote>
  <w:footnote w:id="186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磨＝摩【明】。（大正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n.13</w:t>
      </w:r>
      <w:r w:rsidRPr="0082650D">
        <w:rPr>
          <w:sz w:val="22"/>
          <w:szCs w:val="22"/>
        </w:rPr>
        <w:t>）</w:t>
      </w:r>
    </w:p>
  </w:footnote>
  <w:footnote w:id="187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摩訶三磨陀（</w:t>
      </w:r>
      <w:r w:rsidRPr="0082650D">
        <w:rPr>
          <w:rFonts w:eastAsia="Roman Unicode"/>
          <w:bCs/>
          <w:sz w:val="22"/>
          <w:szCs w:val="22"/>
        </w:rPr>
        <w:t>Mahāsaṃmata</w:t>
      </w:r>
      <w:r w:rsidRPr="0082650D">
        <w:rPr>
          <w:bCs/>
          <w:sz w:val="22"/>
          <w:szCs w:val="22"/>
        </w:rPr>
        <w:t>）</w:t>
      </w:r>
      <w:r w:rsidRPr="0082650D">
        <w:rPr>
          <w:sz w:val="22"/>
          <w:szCs w:val="22"/>
        </w:rPr>
        <w:t>：轉輪王的名字，大平等王、多敬。（參見《梵和大辭典》，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.1022</w:t>
      </w:r>
      <w:r w:rsidRPr="0082650D">
        <w:rPr>
          <w:sz w:val="22"/>
          <w:szCs w:val="22"/>
        </w:rPr>
        <w:t>）</w:t>
      </w:r>
    </w:p>
  </w:footnote>
  <w:footnote w:id="188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.1343, n.1</w:t>
      </w:r>
      <w:r w:rsidRPr="0082650D">
        <w:rPr>
          <w:sz w:val="22"/>
          <w:szCs w:val="22"/>
        </w:rPr>
        <w:t>）：</w:t>
      </w:r>
      <w:r w:rsidRPr="0082650D">
        <w:rPr>
          <w:rFonts w:eastAsia="Roman Unicode"/>
          <w:sz w:val="22"/>
          <w:szCs w:val="22"/>
        </w:rPr>
        <w:t>Dīpavaṃsa</w:t>
      </w:r>
      <w:r w:rsidRPr="0082650D">
        <w:rPr>
          <w:sz w:val="22"/>
          <w:szCs w:val="22"/>
        </w:rPr>
        <w:t>（《島王統史》）</w:t>
      </w:r>
      <w:r w:rsidRPr="0082650D">
        <w:rPr>
          <w:rFonts w:eastAsia="Roman Unicode"/>
          <w:sz w:val="22"/>
          <w:szCs w:val="22"/>
        </w:rPr>
        <w:t>III, v</w:t>
      </w:r>
      <w:r w:rsidRPr="0082650D">
        <w:rPr>
          <w:sz w:val="22"/>
          <w:szCs w:val="22"/>
        </w:rPr>
        <w:t xml:space="preserve">.3; </w:t>
      </w:r>
      <w:r w:rsidRPr="0082650D">
        <w:rPr>
          <w:rFonts w:eastAsia="Roman Unicode"/>
          <w:sz w:val="22"/>
          <w:szCs w:val="22"/>
        </w:rPr>
        <w:t>Mahāvaṃsa</w:t>
      </w:r>
      <w:r w:rsidRPr="0082650D">
        <w:rPr>
          <w:sz w:val="22"/>
          <w:szCs w:val="22"/>
        </w:rPr>
        <w:t>（《大王統史》）</w:t>
      </w:r>
      <w:r w:rsidRPr="0082650D">
        <w:rPr>
          <w:rFonts w:eastAsia="Roman Unicode"/>
          <w:sz w:val="22"/>
          <w:szCs w:val="22"/>
        </w:rPr>
        <w:t>II, v</w:t>
      </w:r>
      <w:r w:rsidRPr="0082650D">
        <w:rPr>
          <w:sz w:val="22"/>
          <w:szCs w:val="22"/>
        </w:rPr>
        <w:t xml:space="preserve">.1; </w:t>
      </w:r>
      <w:r w:rsidRPr="0082650D">
        <w:rPr>
          <w:rFonts w:eastAsia="Roman Unicode"/>
          <w:sz w:val="22"/>
          <w:szCs w:val="22"/>
        </w:rPr>
        <w:t>Mahāvastu</w:t>
      </w:r>
      <w:r w:rsidRPr="0082650D">
        <w:rPr>
          <w:sz w:val="22"/>
          <w:szCs w:val="22"/>
        </w:rPr>
        <w:t>（梵本《大事》）</w:t>
      </w:r>
      <w:r w:rsidRPr="0082650D">
        <w:rPr>
          <w:rFonts w:eastAsia="Roman Unicode"/>
          <w:sz w:val="22"/>
          <w:szCs w:val="22"/>
        </w:rPr>
        <w:t>I, p</w:t>
      </w:r>
      <w:r w:rsidRPr="0082650D">
        <w:rPr>
          <w:sz w:val="22"/>
          <w:szCs w:val="22"/>
        </w:rPr>
        <w:t>.348</w:t>
      </w:r>
      <w:r w:rsidRPr="0082650D">
        <w:rPr>
          <w:sz w:val="22"/>
          <w:szCs w:val="22"/>
        </w:rPr>
        <w:t>。</w:t>
      </w:r>
    </w:p>
  </w:footnote>
  <w:footnote w:id="189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性＝姓【元】【明】【石】。（大正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n.14</w:t>
      </w:r>
      <w:r w:rsidRPr="0082650D">
        <w:rPr>
          <w:sz w:val="22"/>
          <w:szCs w:val="22"/>
        </w:rPr>
        <w:t>）</w:t>
      </w:r>
    </w:p>
  </w:footnote>
  <w:footnote w:id="190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〔照〕－【宋】【元】【明】【宮】【石】。（大正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n.15</w:t>
      </w:r>
      <w:r w:rsidRPr="0082650D">
        <w:rPr>
          <w:sz w:val="22"/>
          <w:szCs w:val="22"/>
        </w:rPr>
        <w:t>）</w:t>
      </w:r>
    </w:p>
  </w:footnote>
  <w:footnote w:id="191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我是＝是我【石】。（大正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n.16</w:t>
      </w:r>
      <w:r w:rsidRPr="0082650D">
        <w:rPr>
          <w:sz w:val="22"/>
          <w:szCs w:val="22"/>
        </w:rPr>
        <w:t>）</w:t>
      </w:r>
    </w:p>
  </w:footnote>
  <w:footnote w:id="192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〔陀〕－【宋】【元】【明】【宮】。（大正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n.17</w:t>
      </w:r>
      <w:r w:rsidRPr="0082650D">
        <w:rPr>
          <w:sz w:val="22"/>
          <w:szCs w:val="22"/>
        </w:rPr>
        <w:t>）</w:t>
      </w:r>
    </w:p>
  </w:footnote>
  <w:footnote w:id="193">
    <w:p w:rsidR="00EA7F09" w:rsidRPr="0082650D" w:rsidRDefault="00EA7F09" w:rsidP="007A3528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）踰（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hint="eastAsia"/>
          <w:sz w:val="22"/>
          <w:szCs w:val="22"/>
        </w:rPr>
        <w:t>ㄩ</w:t>
      </w:r>
      <w:r w:rsidRPr="0082650D">
        <w:rPr>
          <w:rFonts w:ascii="標楷體" w:eastAsia="標楷體" w:hAnsi="標楷體" w:hint="eastAsia"/>
          <w:sz w:val="22"/>
          <w:szCs w:val="22"/>
        </w:rPr>
        <w:t>ˊ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）：同“</w:t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逾</w:t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”。（《漢語大詞典》（十）</w:t>
      </w:r>
      <w:r w:rsidRPr="0082650D">
        <w:rPr>
          <w:sz w:val="22"/>
          <w:szCs w:val="22"/>
        </w:rPr>
        <w:t>p.521</w:t>
      </w:r>
      <w:r w:rsidRPr="0082650D">
        <w:rPr>
          <w:rFonts w:hint="eastAsia"/>
          <w:sz w:val="22"/>
          <w:szCs w:val="22"/>
        </w:rPr>
        <w:t>）</w:t>
      </w:r>
    </w:p>
    <w:p w:rsidR="00EA7F09" w:rsidRPr="0082650D" w:rsidRDefault="00EA7F09" w:rsidP="007A3528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）逾：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sz w:val="22"/>
          <w:szCs w:val="22"/>
        </w:rPr>
        <w:t>超過，勝過。（《漢語大詞典》（十）</w:t>
      </w:r>
      <w:r w:rsidRPr="0082650D">
        <w:rPr>
          <w:sz w:val="22"/>
          <w:szCs w:val="22"/>
        </w:rPr>
        <w:t>p.1041</w:t>
      </w:r>
      <w:r w:rsidRPr="0082650D">
        <w:rPr>
          <w:sz w:val="22"/>
          <w:szCs w:val="22"/>
        </w:rPr>
        <w:t>）</w:t>
      </w:r>
    </w:p>
  </w:footnote>
  <w:footnote w:id="194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頗梨＝玻</w:t>
      </w:r>
      <w:r w:rsidRPr="0082650D">
        <w:rPr>
          <w:rStyle w:val="gaiji"/>
          <w:rFonts w:ascii="Times New Roman" w:hAnsi="Times New Roman" w:hint="default"/>
          <w:sz w:val="22"/>
          <w:szCs w:val="22"/>
        </w:rPr>
        <w:t>瓈</w:t>
      </w:r>
      <w:r w:rsidRPr="0082650D">
        <w:rPr>
          <w:sz w:val="22"/>
          <w:szCs w:val="22"/>
        </w:rPr>
        <w:t>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n.18</w:t>
      </w:r>
      <w:r w:rsidRPr="0082650D">
        <w:rPr>
          <w:sz w:val="22"/>
          <w:szCs w:val="22"/>
        </w:rPr>
        <w:t>）</w:t>
      </w:r>
    </w:p>
  </w:footnote>
  <w:footnote w:id="195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軟＝濡【石】。（大正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n.19</w:t>
      </w:r>
      <w:r w:rsidRPr="0082650D">
        <w:rPr>
          <w:sz w:val="22"/>
          <w:szCs w:val="22"/>
        </w:rPr>
        <w:t>）</w:t>
      </w:r>
    </w:p>
  </w:footnote>
  <w:footnote w:id="196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好妙＝妙好【宋】【元】【明】【宮】。（大正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n.20</w:t>
      </w:r>
      <w:r w:rsidRPr="0082650D">
        <w:rPr>
          <w:sz w:val="22"/>
          <w:szCs w:val="22"/>
        </w:rPr>
        <w:t>）</w:t>
      </w:r>
    </w:p>
  </w:footnote>
  <w:footnote w:id="197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大＝丈【石】。（大正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n.21</w:t>
      </w:r>
      <w:r w:rsidRPr="0082650D">
        <w:rPr>
          <w:sz w:val="22"/>
          <w:szCs w:val="22"/>
        </w:rPr>
        <w:t>）</w:t>
      </w:r>
    </w:p>
  </w:footnote>
  <w:footnote w:id="198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（以）＋如【宋】【元】【明】【宮】。（大正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n.22</w:t>
      </w:r>
      <w:r w:rsidRPr="0082650D">
        <w:rPr>
          <w:sz w:val="22"/>
          <w:szCs w:val="22"/>
        </w:rPr>
        <w:t>）</w:t>
      </w:r>
    </w:p>
  </w:footnote>
  <w:footnote w:id="199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佛三十二相，參見《大智度論》卷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90a-91a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29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273c-274c</w:t>
      </w:r>
      <w:r w:rsidRPr="0082650D">
        <w:rPr>
          <w:sz w:val="22"/>
          <w:szCs w:val="22"/>
        </w:rPr>
        <w:t>）。</w:t>
      </w:r>
    </w:p>
    <w:p w:rsidR="00EA7F09" w:rsidRPr="0082650D" w:rsidRDefault="00EA7F09" w:rsidP="007A352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另參見《中阿含經》卷</w:t>
      </w:r>
      <w:r w:rsidRPr="0082650D">
        <w:rPr>
          <w:sz w:val="22"/>
          <w:szCs w:val="22"/>
        </w:rPr>
        <w:t>10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59</w:t>
      </w:r>
      <w:r w:rsidRPr="0082650D">
        <w:rPr>
          <w:sz w:val="22"/>
          <w:szCs w:val="22"/>
        </w:rPr>
        <w:t>經）《三十二相經》（大正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493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19-494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41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161</w:t>
      </w:r>
      <w:r w:rsidRPr="0082650D">
        <w:rPr>
          <w:sz w:val="22"/>
          <w:szCs w:val="22"/>
        </w:rPr>
        <w:t>經）《梵摩經》（大正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686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19-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17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《摩訶般若波羅蜜經》卷</w:t>
      </w:r>
      <w:r w:rsidRPr="0082650D">
        <w:rPr>
          <w:sz w:val="22"/>
          <w:szCs w:val="22"/>
        </w:rPr>
        <w:t>24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395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28-c27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《十住毘婆沙論》卷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69a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《瑜伽師地論》卷</w:t>
      </w:r>
      <w:r w:rsidRPr="0082650D">
        <w:rPr>
          <w:sz w:val="22"/>
          <w:szCs w:val="22"/>
        </w:rPr>
        <w:t>49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30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566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11-567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）。</w:t>
      </w:r>
    </w:p>
  </w:footnote>
  <w:footnote w:id="200">
    <w:p w:rsidR="00EA7F09" w:rsidRPr="0082650D" w:rsidRDefault="00EA7F09" w:rsidP="007A3528">
      <w:pPr>
        <w:pStyle w:val="a3"/>
        <w:ind w:left="319" w:hangingChars="145" w:hanging="319"/>
        <w:jc w:val="both"/>
        <w:rPr>
          <w:bCs/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八十隨形好，參見《摩訶般若波羅蜜經》卷</w:t>
      </w:r>
      <w:r w:rsidRPr="0082650D">
        <w:rPr>
          <w:bCs/>
          <w:sz w:val="22"/>
          <w:szCs w:val="22"/>
        </w:rPr>
        <w:t>24</w:t>
      </w:r>
      <w:r w:rsidRPr="0082650D">
        <w:rPr>
          <w:bCs/>
          <w:sz w:val="22"/>
          <w:szCs w:val="22"/>
        </w:rPr>
        <w:t>（</w:t>
      </w:r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bCs/>
          <w:sz w:val="22"/>
          <w:szCs w:val="22"/>
        </w:rPr>
        <w:t>395c27-396b10</w:t>
      </w:r>
      <w:r w:rsidRPr="0082650D">
        <w:rPr>
          <w:bCs/>
          <w:sz w:val="22"/>
          <w:szCs w:val="22"/>
        </w:rPr>
        <w:t>）</w:t>
      </w:r>
      <w:r w:rsidRPr="0082650D">
        <w:rPr>
          <w:sz w:val="22"/>
          <w:szCs w:val="22"/>
        </w:rPr>
        <w:t>，《十住毘婆沙論》卷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69b-70a</w:t>
      </w:r>
      <w:r w:rsidRPr="0082650D">
        <w:rPr>
          <w:sz w:val="22"/>
          <w:szCs w:val="22"/>
        </w:rPr>
        <w:t>）等。</w:t>
      </w:r>
    </w:p>
  </w:footnote>
  <w:footnote w:id="201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佛身：見者愛樂，忘世五欲。（印順法師，《大智度論筆記》〔</w:t>
      </w:r>
      <w:r w:rsidRPr="0082650D">
        <w:rPr>
          <w:sz w:val="22"/>
          <w:szCs w:val="22"/>
        </w:rPr>
        <w:t>D032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p.282</w:t>
      </w:r>
      <w:r w:rsidRPr="0082650D">
        <w:rPr>
          <w:sz w:val="22"/>
          <w:szCs w:val="22"/>
        </w:rPr>
        <w:t>）</w:t>
      </w:r>
    </w:p>
  </w:footnote>
  <w:footnote w:id="202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五（</w:t>
      </w:r>
      <w:r w:rsidRPr="0082650D">
        <w:rPr>
          <w:sz w:val="22"/>
          <w:szCs w:val="22"/>
        </w:rPr>
        <w:t>功德</w:t>
      </w:r>
      <w:r w:rsidRPr="0082650D">
        <w:rPr>
          <w:sz w:val="22"/>
        </w:rPr>
        <w:t>）眾。（印順法師，《大智度論筆記》〔</w:t>
      </w:r>
      <w:r w:rsidRPr="0082650D">
        <w:rPr>
          <w:sz w:val="22"/>
        </w:rPr>
        <w:t>J031</w:t>
      </w:r>
      <w:r w:rsidRPr="0082650D">
        <w:rPr>
          <w:sz w:val="22"/>
        </w:rPr>
        <w:t>〕</w:t>
      </w:r>
      <w:r w:rsidRPr="0082650D">
        <w:rPr>
          <w:sz w:val="22"/>
        </w:rPr>
        <w:t>p.520</w:t>
      </w:r>
      <w:r w:rsidRPr="0082650D">
        <w:rPr>
          <w:sz w:val="22"/>
        </w:rPr>
        <w:t>）</w:t>
      </w:r>
    </w:p>
  </w:footnote>
  <w:footnote w:id="203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但＝俱【石】。（大正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</w:t>
      </w:r>
      <w:r w:rsidRPr="0082650D">
        <w:rPr>
          <w:sz w:val="22"/>
          <w:szCs w:val="22"/>
        </w:rPr>
        <w:t>）</w:t>
      </w:r>
    </w:p>
  </w:footnote>
  <w:footnote w:id="204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〔生〕－【宋】【元】【明】【宮】【石】。（大正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</w:t>
      </w:r>
      <w:r w:rsidRPr="0082650D">
        <w:rPr>
          <w:sz w:val="22"/>
          <w:szCs w:val="22"/>
        </w:rPr>
        <w:t>）</w:t>
      </w:r>
    </w:p>
  </w:footnote>
  <w:footnote w:id="205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蘇＝酥【元】【明】。（大正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r w:rsidRPr="0082650D">
        <w:rPr>
          <w:sz w:val="22"/>
          <w:szCs w:val="22"/>
        </w:rPr>
        <w:t>）</w:t>
      </w:r>
    </w:p>
  </w:footnote>
  <w:footnote w:id="206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.1350, n.1</w:t>
      </w:r>
      <w:r w:rsidRPr="0082650D">
        <w:rPr>
          <w:sz w:val="22"/>
          <w:szCs w:val="22"/>
        </w:rPr>
        <w:t>）</w:t>
      </w:r>
      <w:r w:rsidRPr="0082650D">
        <w:rPr>
          <w:rFonts w:hint="eastAsia"/>
          <w:sz w:val="22"/>
          <w:szCs w:val="22"/>
        </w:rPr>
        <w:t>：</w:t>
      </w:r>
      <w:r w:rsidRPr="0082650D">
        <w:rPr>
          <w:rFonts w:eastAsia="Roman Unicode" w:cs="Roman Unicode"/>
          <w:sz w:val="22"/>
          <w:szCs w:val="22"/>
        </w:rPr>
        <w:t>Dīgha</w:t>
      </w:r>
      <w:r w:rsidRPr="0082650D">
        <w:rPr>
          <w:sz w:val="22"/>
          <w:szCs w:val="22"/>
        </w:rPr>
        <w:t>（《長部》）</w:t>
      </w:r>
      <w:r w:rsidRPr="0082650D">
        <w:rPr>
          <w:rFonts w:eastAsia="Roman Unicode" w:cs="Roman Unicode"/>
          <w:sz w:val="22"/>
          <w:szCs w:val="22"/>
        </w:rPr>
        <w:t xml:space="preserve">II, </w:t>
      </w:r>
      <w:r w:rsidRPr="0082650D">
        <w:rPr>
          <w:rFonts w:eastAsia="Roman Unicode" w:cs="Roman Unicode" w:hint="eastAsia"/>
          <w:sz w:val="22"/>
          <w:szCs w:val="22"/>
        </w:rPr>
        <w:t>p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.131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132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《長阿含經》卷</w:t>
      </w:r>
      <w:r w:rsidRPr="0082650D">
        <w:rPr>
          <w:sz w:val="22"/>
          <w:szCs w:val="22"/>
        </w:rPr>
        <w:t>3</w:t>
      </w:r>
      <w:r w:rsidRPr="0082650D">
        <w:rPr>
          <w:sz w:val="22"/>
          <w:szCs w:val="22"/>
        </w:rPr>
        <w:t>《遊行經》（大正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19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sz w:val="22"/>
          <w:szCs w:val="22"/>
        </w:rPr>
        <w:t>1-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《佛般泥洹經》卷下（大正</w:t>
      </w:r>
      <w:r w:rsidRPr="0082650D">
        <w:rPr>
          <w:rFonts w:hint="eastAsia"/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168b13-21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《般泥洹經》卷下（大正</w:t>
      </w:r>
      <w:r w:rsidRPr="0082650D">
        <w:rPr>
          <w:rFonts w:hint="eastAsia"/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183c23-184a3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《大般涅槃經》卷中（大正</w:t>
      </w:r>
      <w:r w:rsidRPr="0082650D">
        <w:rPr>
          <w:rFonts w:hint="eastAsia"/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198a17-198b4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《六度集經》卷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大正</w:t>
      </w:r>
      <w:r w:rsidRPr="0082650D">
        <w:rPr>
          <w:rFonts w:hint="eastAsia"/>
          <w:sz w:val="22"/>
          <w:szCs w:val="22"/>
        </w:rPr>
        <w:t>3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42c</w:t>
      </w:r>
      <w:r w:rsidRPr="0082650D">
        <w:rPr>
          <w:rFonts w:hint="eastAsia"/>
          <w:sz w:val="22"/>
          <w:szCs w:val="22"/>
        </w:rPr>
        <w:t>23-29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《根本說一切有部毘奈耶雜事》卷</w:t>
      </w:r>
      <w:r w:rsidRPr="0082650D">
        <w:rPr>
          <w:rFonts w:hint="eastAsia"/>
          <w:sz w:val="22"/>
          <w:szCs w:val="22"/>
        </w:rPr>
        <w:t>37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24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391b3-18</w:t>
      </w:r>
      <w:r w:rsidRPr="0082650D">
        <w:rPr>
          <w:rFonts w:hint="eastAsia"/>
          <w:sz w:val="22"/>
          <w:szCs w:val="22"/>
        </w:rPr>
        <w:t>）。</w:t>
      </w:r>
    </w:p>
  </w:footnote>
  <w:footnote w:id="207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參見</w:t>
      </w:r>
      <w:r w:rsidRPr="0082650D">
        <w:rPr>
          <w:sz w:val="22"/>
          <w:szCs w:val="22"/>
        </w:rPr>
        <w:t>《中陰經》卷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〈</w:t>
      </w:r>
      <w:r w:rsidRPr="0082650D">
        <w:rPr>
          <w:sz w:val="22"/>
          <w:szCs w:val="22"/>
        </w:rPr>
        <w:t xml:space="preserve">6 </w:t>
      </w:r>
      <w:r w:rsidRPr="0082650D">
        <w:rPr>
          <w:sz w:val="22"/>
          <w:szCs w:val="22"/>
        </w:rPr>
        <w:t>神足品〉：「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佛告菩薩：此神變者是三昧王三昧，唯有諸佛乃能變現，非聲聞、辟支佛所能。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12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1064c2-4</w:t>
      </w:r>
      <w:r w:rsidRPr="0082650D">
        <w:rPr>
          <w:sz w:val="22"/>
          <w:szCs w:val="22"/>
        </w:rPr>
        <w:t>）</w:t>
      </w:r>
    </w:p>
  </w:footnote>
  <w:footnote w:id="208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尚＝當【宮】【石】。（大正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n.5</w:t>
      </w:r>
      <w:r w:rsidRPr="0082650D">
        <w:rPr>
          <w:sz w:val="22"/>
          <w:szCs w:val="22"/>
        </w:rPr>
        <w:t>）</w:t>
      </w:r>
    </w:p>
  </w:footnote>
  <w:footnote w:id="209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佛出入三昧，舍利弗不知名。（印順法師，《大智度論筆記》〔</w:t>
      </w:r>
      <w:r w:rsidRPr="0082650D">
        <w:rPr>
          <w:sz w:val="22"/>
          <w:szCs w:val="22"/>
        </w:rPr>
        <w:t>H025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p.418</w:t>
      </w:r>
      <w:r w:rsidRPr="0082650D">
        <w:rPr>
          <w:sz w:val="22"/>
          <w:szCs w:val="22"/>
        </w:rPr>
        <w:t>）</w:t>
      </w:r>
    </w:p>
    <w:p w:rsidR="00EA7F09" w:rsidRPr="0082650D" w:rsidRDefault="00EA7F09" w:rsidP="007A352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18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如說佛入出諸三昧，舍利弗等乃至不聞其名，何況能知</w:t>
      </w:r>
      <w:r w:rsidRPr="0082650D">
        <w:rPr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195c26-27</w:t>
      </w:r>
      <w:r w:rsidRPr="0082650D">
        <w:rPr>
          <w:sz w:val="22"/>
          <w:szCs w:val="22"/>
        </w:rPr>
        <w:t>）</w:t>
      </w:r>
    </w:p>
  </w:footnote>
  <w:footnote w:id="210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三昧王三昧</w:t>
      </w:r>
      <w:r w:rsidRPr="0082650D">
        <w:rPr>
          <w:sz w:val="22"/>
          <w:szCs w:val="22"/>
        </w:rPr>
        <w:t>，參見《大智度論》卷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111a-112b</w:t>
      </w:r>
      <w:r w:rsidRPr="0082650D">
        <w:rPr>
          <w:sz w:val="22"/>
          <w:szCs w:val="22"/>
        </w:rPr>
        <w:t>）。</w:t>
      </w:r>
    </w:p>
  </w:footnote>
  <w:footnote w:id="211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佛名人師子，師子遊戲三昧是佛戲三昧也，入此三昧時，令此大地六種震動，一切地獄惡道眾生皆蒙解脫，得生天上，是名為戲。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116c15-18</w:t>
      </w:r>
      <w:r w:rsidRPr="0082650D">
        <w:rPr>
          <w:sz w:val="22"/>
          <w:szCs w:val="22"/>
        </w:rPr>
        <w:t>）</w:t>
      </w:r>
    </w:p>
  </w:footnote>
  <w:footnote w:id="212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震＝振【宋】【元】。（大正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r w:rsidRPr="0082650D">
        <w:rPr>
          <w:sz w:val="22"/>
          <w:szCs w:val="22"/>
        </w:rPr>
        <w:t>）</w:t>
      </w:r>
    </w:p>
  </w:footnote>
  <w:footnote w:id="213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bCs/>
          <w:sz w:val="22"/>
        </w:rPr>
        <w:t xml:space="preserve"> </w:t>
      </w:r>
      <w:r w:rsidRPr="0082650D">
        <w:rPr>
          <w:bCs/>
          <w:sz w:val="22"/>
          <w:szCs w:val="22"/>
        </w:rPr>
        <w:t>釋尊一時</w:t>
      </w:r>
      <w:r w:rsidRPr="0082650D">
        <w:rPr>
          <w:bCs/>
          <w:sz w:val="22"/>
        </w:rPr>
        <w:t>頓度十方眾生</w:t>
      </w:r>
      <w:r w:rsidRPr="0082650D">
        <w:rPr>
          <w:sz w:val="22"/>
        </w:rPr>
        <w:t>。（印順法師，《大智度論筆記》〔</w:t>
      </w:r>
      <w:r w:rsidRPr="0082650D">
        <w:rPr>
          <w:sz w:val="22"/>
        </w:rPr>
        <w:t>C008</w:t>
      </w:r>
      <w:r w:rsidRPr="0082650D">
        <w:rPr>
          <w:sz w:val="22"/>
        </w:rPr>
        <w:t>〕</w:t>
      </w:r>
      <w:r w:rsidRPr="0082650D">
        <w:rPr>
          <w:sz w:val="22"/>
        </w:rPr>
        <w:t>p.197</w:t>
      </w:r>
      <w:r w:rsidRPr="0082650D">
        <w:rPr>
          <w:sz w:val="22"/>
        </w:rPr>
        <w:t>）</w:t>
      </w:r>
    </w:p>
    <w:p w:rsidR="00EA7F09" w:rsidRPr="0082650D" w:rsidRDefault="00EA7F09" w:rsidP="007A352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參見《大智度論》卷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124b-125a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34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312b1-21</w:t>
      </w:r>
      <w:r w:rsidRPr="0082650D">
        <w:rPr>
          <w:sz w:val="22"/>
          <w:szCs w:val="22"/>
        </w:rPr>
        <w:t>）。</w:t>
      </w:r>
    </w:p>
  </w:footnote>
  <w:footnote w:id="214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佛＋（言）【宋】【元】【明】【宮】。（大正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r w:rsidRPr="0082650D">
        <w:rPr>
          <w:sz w:val="22"/>
          <w:szCs w:val="22"/>
        </w:rPr>
        <w:t>）</w:t>
      </w:r>
    </w:p>
  </w:footnote>
  <w:footnote w:id="215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是＝此【宋】【元】【明】【宮】。（大正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n.8</w:t>
      </w:r>
      <w:r w:rsidRPr="0082650D">
        <w:rPr>
          <w:sz w:val="22"/>
          <w:szCs w:val="22"/>
        </w:rPr>
        <w:t>）</w:t>
      </w:r>
    </w:p>
  </w:footnote>
  <w:footnote w:id="216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.1353, n.1</w:t>
      </w:r>
      <w:r w:rsidRPr="0082650D">
        <w:rPr>
          <w:sz w:val="22"/>
          <w:szCs w:val="22"/>
        </w:rPr>
        <w:t>）：《道行般若經》卷</w:t>
      </w:r>
      <w:r w:rsidRPr="0082650D">
        <w:rPr>
          <w:sz w:val="22"/>
          <w:szCs w:val="22"/>
        </w:rPr>
        <w:t>9-10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470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-477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《大明度經》卷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503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-507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《小品般若波羅蜜經》卷</w:t>
      </w:r>
      <w:r w:rsidRPr="0082650D">
        <w:rPr>
          <w:sz w:val="22"/>
          <w:szCs w:val="22"/>
        </w:rPr>
        <w:t>10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580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-586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《放光般若經》卷</w:t>
      </w:r>
      <w:r w:rsidRPr="0082650D">
        <w:rPr>
          <w:sz w:val="22"/>
          <w:szCs w:val="22"/>
        </w:rPr>
        <w:t>20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141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-146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《摩訶般若波羅蜜經》卷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416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-423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《大般若波羅蜜經》卷</w:t>
      </w:r>
      <w:r w:rsidRPr="0082650D">
        <w:rPr>
          <w:sz w:val="22"/>
          <w:szCs w:val="22"/>
        </w:rPr>
        <w:t>591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1059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-1073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）。</w:t>
      </w:r>
    </w:p>
  </w:footnote>
  <w:footnote w:id="217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憂＝漚【宮】。（大正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n.9</w:t>
      </w:r>
      <w:r w:rsidRPr="0082650D">
        <w:rPr>
          <w:sz w:val="22"/>
          <w:szCs w:val="22"/>
        </w:rPr>
        <w:t>）</w:t>
      </w:r>
    </w:p>
  </w:footnote>
  <w:footnote w:id="218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ascii="Gandhari Unicode" w:eastAsiaTheme="minorEastAsia" w:hAnsi="Gandhari Unicode" w:cstheme="minorBidi"/>
          <w:sz w:val="22"/>
          <w:szCs w:val="22"/>
        </w:rPr>
        <w:t>䗍</w:t>
      </w:r>
      <w:r w:rsidRPr="0082650D">
        <w:rPr>
          <w:sz w:val="22"/>
          <w:szCs w:val="22"/>
        </w:rPr>
        <w:t>＝騾【宮】。（大正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n.10</w:t>
      </w:r>
      <w:r w:rsidRPr="0082650D">
        <w:rPr>
          <w:sz w:val="22"/>
          <w:szCs w:val="22"/>
        </w:rPr>
        <w:t>）</w:t>
      </w:r>
    </w:p>
  </w:footnote>
  <w:footnote w:id="219">
    <w:p w:rsidR="00EA7F09" w:rsidRPr="0082650D" w:rsidRDefault="00EA7F09" w:rsidP="007A3528">
      <w:pPr>
        <w:pStyle w:val="a3"/>
        <w:ind w:left="319" w:hangingChars="145" w:hanging="319"/>
        <w:jc w:val="both"/>
        <w:rPr>
          <w:bCs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.1355, n.2</w:t>
      </w:r>
      <w:r w:rsidRPr="0082650D">
        <w:rPr>
          <w:sz w:val="22"/>
          <w:szCs w:val="22"/>
        </w:rPr>
        <w:t>）：</w:t>
      </w:r>
      <w:r w:rsidRPr="0082650D">
        <w:rPr>
          <w:bCs/>
          <w:sz w:val="22"/>
          <w:szCs w:val="22"/>
        </w:rPr>
        <w:t>參</w:t>
      </w:r>
      <w:r w:rsidRPr="0082650D">
        <w:rPr>
          <w:bCs/>
          <w:sz w:val="22"/>
        </w:rPr>
        <w:t>見</w:t>
      </w:r>
      <w:r w:rsidRPr="0082650D">
        <w:rPr>
          <w:rFonts w:eastAsia="Roman Unicode"/>
          <w:sz w:val="22"/>
          <w:szCs w:val="22"/>
        </w:rPr>
        <w:t>Vinaya</w:t>
      </w:r>
      <w:r w:rsidRPr="0082650D">
        <w:rPr>
          <w:sz w:val="22"/>
          <w:szCs w:val="22"/>
        </w:rPr>
        <w:t>（巴利《律藏》）</w:t>
      </w:r>
      <w:r w:rsidRPr="0082650D">
        <w:rPr>
          <w:rFonts w:eastAsia="Roman Unicode"/>
          <w:sz w:val="22"/>
          <w:szCs w:val="22"/>
        </w:rPr>
        <w:t>I, pp</w:t>
      </w:r>
      <w:r w:rsidRPr="0082650D">
        <w:rPr>
          <w:sz w:val="22"/>
          <w:szCs w:val="22"/>
        </w:rPr>
        <w:t>.32-34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Jātaka</w:t>
      </w:r>
      <w:r w:rsidRPr="0082650D">
        <w:rPr>
          <w:sz w:val="22"/>
          <w:szCs w:val="22"/>
        </w:rPr>
        <w:t>（巴利《本生經》）</w:t>
      </w:r>
      <w:r w:rsidRPr="0082650D">
        <w:rPr>
          <w:rFonts w:eastAsia="Roman Unicode"/>
          <w:sz w:val="22"/>
          <w:szCs w:val="22"/>
        </w:rPr>
        <w:t>I, p</w:t>
      </w:r>
      <w:r w:rsidRPr="0082650D">
        <w:rPr>
          <w:sz w:val="22"/>
          <w:szCs w:val="22"/>
        </w:rPr>
        <w:t>.28</w:t>
      </w:r>
      <w:r w:rsidRPr="0082650D">
        <w:rPr>
          <w:sz w:val="22"/>
          <w:szCs w:val="22"/>
        </w:rPr>
        <w:t>。</w:t>
      </w:r>
      <w:r w:rsidRPr="0082650D">
        <w:rPr>
          <w:bCs/>
          <w:sz w:val="22"/>
          <w:szCs w:val="22"/>
        </w:rPr>
        <w:t>憂樓頻蠡迦葉（</w:t>
      </w:r>
      <w:r w:rsidRPr="0082650D">
        <w:rPr>
          <w:bCs/>
          <w:sz w:val="22"/>
          <w:szCs w:val="22"/>
        </w:rPr>
        <w:t>Urubiv</w:t>
      </w:r>
      <w:r w:rsidRPr="0082650D">
        <w:rPr>
          <w:rFonts w:eastAsia="Roman Unicode"/>
          <w:sz w:val="22"/>
          <w:szCs w:val="22"/>
        </w:rPr>
        <w:t>ā</w:t>
      </w:r>
      <w:r w:rsidRPr="0082650D">
        <w:rPr>
          <w:bCs/>
          <w:sz w:val="22"/>
          <w:szCs w:val="22"/>
        </w:rPr>
        <w:t>k</w:t>
      </w:r>
      <w:r w:rsidRPr="0082650D">
        <w:rPr>
          <w:rFonts w:eastAsia="Roman Unicode"/>
          <w:sz w:val="22"/>
          <w:szCs w:val="22"/>
        </w:rPr>
        <w:t>āś</w:t>
      </w:r>
      <w:r w:rsidRPr="0082650D">
        <w:rPr>
          <w:bCs/>
          <w:sz w:val="22"/>
          <w:szCs w:val="22"/>
        </w:rPr>
        <w:t>yapa</w:t>
      </w:r>
      <w:r w:rsidRPr="0082650D">
        <w:rPr>
          <w:bCs/>
          <w:sz w:val="22"/>
          <w:szCs w:val="22"/>
        </w:rPr>
        <w:t>），《過去現在因果經》卷</w:t>
      </w:r>
      <w:r w:rsidRPr="0082650D">
        <w:rPr>
          <w:bCs/>
          <w:sz w:val="22"/>
          <w:szCs w:val="22"/>
        </w:rPr>
        <w:t>4</w:t>
      </w:r>
      <w:r w:rsidRPr="0082650D">
        <w:rPr>
          <w:bCs/>
          <w:sz w:val="22"/>
          <w:szCs w:val="22"/>
        </w:rPr>
        <w:t>譯作「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優樓頻螺迦葉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bCs/>
          <w:sz w:val="22"/>
          <w:szCs w:val="22"/>
        </w:rPr>
        <w:t>」（大正</w:t>
      </w:r>
      <w:r w:rsidRPr="0082650D">
        <w:rPr>
          <w:bCs/>
          <w:sz w:val="22"/>
          <w:szCs w:val="22"/>
        </w:rPr>
        <w:t>3</w:t>
      </w:r>
      <w:r w:rsidRPr="0082650D">
        <w:rPr>
          <w:bCs/>
          <w:sz w:val="22"/>
          <w:szCs w:val="22"/>
        </w:rPr>
        <w:t>，</w:t>
      </w:r>
      <w:r w:rsidRPr="0082650D">
        <w:rPr>
          <w:bCs/>
          <w:sz w:val="22"/>
          <w:szCs w:val="22"/>
        </w:rPr>
        <w:t>649a14-650a22</w:t>
      </w:r>
      <w:r w:rsidRPr="0082650D">
        <w:rPr>
          <w:bCs/>
          <w:sz w:val="22"/>
          <w:szCs w:val="22"/>
        </w:rPr>
        <w:t>），《眾許摩訶帝經》卷</w:t>
      </w:r>
      <w:r w:rsidRPr="0082650D">
        <w:rPr>
          <w:bCs/>
          <w:sz w:val="22"/>
          <w:szCs w:val="22"/>
        </w:rPr>
        <w:t>9</w:t>
      </w:r>
      <w:r w:rsidRPr="0082650D">
        <w:rPr>
          <w:bCs/>
          <w:sz w:val="22"/>
          <w:szCs w:val="22"/>
        </w:rPr>
        <w:t>譯作「</w:t>
      </w:r>
      <w:bookmarkStart w:id="26" w:name="0958b23"/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烏嚕尾</w:t>
      </w:r>
      <w:bookmarkStart w:id="27" w:name="0958b24"/>
      <w:bookmarkEnd w:id="26"/>
      <w:r w:rsidRPr="0082650D">
        <w:rPr>
          <w:rFonts w:eastAsia="標楷體"/>
          <w:sz w:val="22"/>
          <w:szCs w:val="22"/>
        </w:rPr>
        <w:t>螺迦葉</w:t>
      </w:r>
      <w:bookmarkEnd w:id="27"/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bCs/>
          <w:sz w:val="22"/>
          <w:szCs w:val="22"/>
        </w:rPr>
        <w:t>」（大正</w:t>
      </w:r>
      <w:r w:rsidRPr="0082650D">
        <w:rPr>
          <w:bCs/>
          <w:sz w:val="22"/>
          <w:szCs w:val="22"/>
        </w:rPr>
        <w:t>3</w:t>
      </w:r>
      <w:r w:rsidRPr="0082650D">
        <w:rPr>
          <w:bCs/>
          <w:sz w:val="22"/>
          <w:szCs w:val="22"/>
        </w:rPr>
        <w:t>，</w:t>
      </w:r>
      <w:r w:rsidRPr="0082650D">
        <w:rPr>
          <w:bCs/>
          <w:sz w:val="22"/>
          <w:szCs w:val="22"/>
        </w:rPr>
        <w:t>960b27-962a10</w:t>
      </w:r>
      <w:r w:rsidRPr="0082650D">
        <w:rPr>
          <w:bCs/>
          <w:sz w:val="22"/>
          <w:szCs w:val="22"/>
        </w:rPr>
        <w:t>），《根本說一切有部毘奈耶破僧事》卷</w:t>
      </w:r>
      <w:r w:rsidRPr="0082650D">
        <w:rPr>
          <w:bCs/>
          <w:sz w:val="22"/>
          <w:szCs w:val="22"/>
        </w:rPr>
        <w:t>7</w:t>
      </w:r>
      <w:r w:rsidRPr="0082650D">
        <w:rPr>
          <w:bCs/>
          <w:sz w:val="22"/>
          <w:szCs w:val="22"/>
        </w:rPr>
        <w:t>譯作「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優樓頻螺迦攝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bCs/>
          <w:sz w:val="22"/>
          <w:szCs w:val="22"/>
        </w:rPr>
        <w:t>」（大正</w:t>
      </w:r>
      <w:r w:rsidRPr="0082650D">
        <w:rPr>
          <w:bCs/>
          <w:sz w:val="22"/>
          <w:szCs w:val="22"/>
        </w:rPr>
        <w:t>24</w:t>
      </w:r>
      <w:r w:rsidRPr="0082650D">
        <w:rPr>
          <w:bCs/>
          <w:sz w:val="22"/>
          <w:szCs w:val="22"/>
        </w:rPr>
        <w:t>，</w:t>
      </w:r>
      <w:r w:rsidRPr="0082650D">
        <w:rPr>
          <w:bCs/>
          <w:sz w:val="22"/>
          <w:szCs w:val="22"/>
        </w:rPr>
        <w:t>133b-134b</w:t>
      </w:r>
      <w:r w:rsidRPr="0082650D">
        <w:rPr>
          <w:bCs/>
          <w:sz w:val="22"/>
          <w:szCs w:val="22"/>
        </w:rPr>
        <w:t>）。</w:t>
      </w:r>
    </w:p>
  </w:footnote>
  <w:footnote w:id="220">
    <w:p w:rsidR="00EA7F09" w:rsidRPr="0082650D" w:rsidRDefault="00EA7F09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〔一〕－【宋】【元】【明】【宮】。（大正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r w:rsidRPr="0082650D">
        <w:rPr>
          <w:sz w:val="22"/>
          <w:szCs w:val="22"/>
        </w:rPr>
        <w:t>）</w:t>
      </w:r>
    </w:p>
  </w:footnote>
  <w:footnote w:id="221">
    <w:p w:rsidR="00EA7F09" w:rsidRPr="0082650D" w:rsidRDefault="00EA7F09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〔議〕－【宋】【元】【明】【宮】【石】。（大正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r w:rsidRPr="0082650D">
        <w:rPr>
          <w:sz w:val="22"/>
          <w:szCs w:val="22"/>
        </w:rPr>
        <w:t>）</w:t>
      </w:r>
    </w:p>
  </w:footnote>
  <w:footnote w:id="222">
    <w:p w:rsidR="00EA7F09" w:rsidRPr="0082650D" w:rsidRDefault="00EA7F09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〔名〕－【宮】。（大正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</w:t>
      </w:r>
      <w:r w:rsidRPr="0082650D">
        <w:rPr>
          <w:sz w:val="22"/>
          <w:szCs w:val="22"/>
        </w:rPr>
        <w:t>）</w:t>
      </w:r>
    </w:p>
  </w:footnote>
  <w:footnote w:id="223">
    <w:p w:rsidR="00EA7F09" w:rsidRPr="0082650D" w:rsidRDefault="00EA7F09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苦法智</w:t>
      </w:r>
      <w:r w:rsidRPr="0082650D">
        <w:rPr>
          <w:rFonts w:hint="eastAsia"/>
          <w:sz w:val="22"/>
          <w:szCs w:val="22"/>
        </w:rPr>
        <w:t>、苦類智</w:t>
      </w:r>
      <w:r w:rsidRPr="0082650D">
        <w:rPr>
          <w:sz w:val="22"/>
          <w:szCs w:val="22"/>
        </w:rPr>
        <w:t>乃至</w:t>
      </w:r>
      <w:r w:rsidRPr="0082650D">
        <w:rPr>
          <w:rFonts w:hint="eastAsia"/>
          <w:sz w:val="22"/>
          <w:szCs w:val="22"/>
        </w:rPr>
        <w:t>道法智、</w:t>
      </w:r>
      <w:r w:rsidRPr="0082650D">
        <w:rPr>
          <w:sz w:val="22"/>
          <w:szCs w:val="22"/>
        </w:rPr>
        <w:t>道類智等八智各有一有為解脫及一無為解脫。</w:t>
      </w:r>
    </w:p>
    <w:p w:rsidR="00EA7F09" w:rsidRPr="0082650D" w:rsidRDefault="00EA7F09" w:rsidP="00385800">
      <w:pPr>
        <w:snapToGrid w:val="0"/>
        <w:spacing w:line="300" w:lineRule="exact"/>
        <w:ind w:firstLineChars="150" w:firstLine="330"/>
        <w:jc w:val="both"/>
        <w:rPr>
          <w:sz w:val="22"/>
        </w:rPr>
      </w:pPr>
      <w:r w:rsidRPr="0082650D">
        <w:rPr>
          <w:sz w:val="22"/>
        </w:rPr>
        <w:t>十六解脫。（印順法師，《大智度論筆記》〔</w:t>
      </w:r>
      <w:r w:rsidRPr="0082650D">
        <w:rPr>
          <w:rFonts w:ascii="Times New Roman" w:hAnsi="Times New Roman" w:hint="eastAsia"/>
          <w:sz w:val="22"/>
        </w:rPr>
        <w:t>J</w:t>
      </w:r>
      <w:r w:rsidRPr="0082650D">
        <w:rPr>
          <w:rFonts w:ascii="Times New Roman" w:hAnsi="Times New Roman"/>
          <w:sz w:val="22"/>
        </w:rPr>
        <w:t>0</w:t>
      </w:r>
      <w:r w:rsidRPr="0082650D">
        <w:rPr>
          <w:rFonts w:ascii="Times New Roman" w:hAnsi="Times New Roman" w:hint="eastAsia"/>
          <w:sz w:val="22"/>
        </w:rPr>
        <w:t>31</w:t>
      </w:r>
      <w:r w:rsidRPr="0082650D">
        <w:rPr>
          <w:sz w:val="22"/>
        </w:rPr>
        <w:t>〕</w:t>
      </w:r>
      <w:r w:rsidRPr="0082650D">
        <w:rPr>
          <w:rFonts w:ascii="Times New Roman" w:hAnsi="Times New Roman"/>
          <w:sz w:val="22"/>
        </w:rPr>
        <w:t>p</w:t>
      </w:r>
      <w:r w:rsidRPr="0082650D">
        <w:rPr>
          <w:sz w:val="22"/>
        </w:rPr>
        <w:t>.</w:t>
      </w:r>
      <w:r w:rsidRPr="0082650D">
        <w:rPr>
          <w:rFonts w:ascii="Times New Roman" w:hAnsi="Times New Roman" w:hint="eastAsia"/>
          <w:sz w:val="22"/>
        </w:rPr>
        <w:t>519</w:t>
      </w:r>
      <w:r w:rsidRPr="0082650D">
        <w:rPr>
          <w:sz w:val="22"/>
        </w:rPr>
        <w:t>）</w:t>
      </w:r>
    </w:p>
  </w:footnote>
  <w:footnote w:id="224">
    <w:p w:rsidR="00EA7F09" w:rsidRPr="0082650D" w:rsidRDefault="00EA7F09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bCs/>
          <w:sz w:val="22"/>
          <w:szCs w:val="22"/>
        </w:rPr>
        <w:t>參見</w:t>
      </w:r>
      <w:r w:rsidRPr="0082650D">
        <w:rPr>
          <w:rFonts w:hint="eastAsia"/>
          <w:sz w:val="22"/>
          <w:szCs w:val="22"/>
        </w:rPr>
        <w:t>《品類足論》卷</w:t>
      </w:r>
      <w:r w:rsidRPr="0082650D">
        <w:rPr>
          <w:rFonts w:hint="eastAsia"/>
          <w:sz w:val="22"/>
          <w:szCs w:val="22"/>
        </w:rPr>
        <w:t>4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見苦所斷十隨眠云何？謂有身見、邊執見、見苦所斷邪見、見取、戒禁</w:t>
      </w:r>
      <w:r w:rsidRPr="0082650D">
        <w:rPr>
          <w:rFonts w:ascii="標楷體" w:eastAsia="標楷體" w:hAnsi="標楷體"/>
          <w:sz w:val="22"/>
          <w:szCs w:val="22"/>
        </w:rPr>
        <w:t>取、疑、貪、瞋、慢、無明。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</w:t>
      </w:r>
      <w:r w:rsidRPr="0082650D">
        <w:rPr>
          <w:sz w:val="22"/>
          <w:szCs w:val="22"/>
        </w:rPr>
        <w:t>（</w:t>
      </w:r>
      <w:r w:rsidRPr="0082650D">
        <w:rPr>
          <w:rFonts w:hAnsi="新細明體"/>
          <w:sz w:val="22"/>
          <w:szCs w:val="22"/>
        </w:rPr>
        <w:t>大正</w:t>
      </w:r>
      <w:r w:rsidRPr="0082650D">
        <w:rPr>
          <w:sz w:val="22"/>
          <w:szCs w:val="22"/>
        </w:rPr>
        <w:t>26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707a8-10</w:t>
      </w:r>
      <w:r w:rsidRPr="0082650D">
        <w:rPr>
          <w:sz w:val="22"/>
          <w:szCs w:val="22"/>
        </w:rPr>
        <w:t>）</w:t>
      </w:r>
    </w:p>
  </w:footnote>
  <w:footnote w:id="225">
    <w:p w:rsidR="00EA7F09" w:rsidRPr="0082650D" w:rsidRDefault="00EA7F09" w:rsidP="00385800">
      <w:pPr>
        <w:pStyle w:val="a3"/>
        <w:spacing w:line="300" w:lineRule="exact"/>
        <w:ind w:left="880" w:hangingChars="400" w:hanging="880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Ansi="新細明體" w:hint="eastAsia"/>
          <w:sz w:val="22"/>
          <w:szCs w:val="22"/>
        </w:rPr>
        <w:t xml:space="preserve"> </w:t>
      </w: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1</w:t>
      </w:r>
      <w:r w:rsidRPr="0082650D">
        <w:rPr>
          <w:rFonts w:hAnsi="新細明體"/>
          <w:sz w:val="22"/>
          <w:szCs w:val="22"/>
        </w:rPr>
        <w:t>）</w:t>
      </w:r>
      <w:r w:rsidRPr="0082650D">
        <w:rPr>
          <w:rFonts w:hAnsi="新細明體"/>
          <w:spacing w:val="-4"/>
          <w:sz w:val="22"/>
          <w:szCs w:val="22"/>
        </w:rPr>
        <w:t>《大智度論》卷</w:t>
      </w:r>
      <w:r w:rsidRPr="0082650D">
        <w:rPr>
          <w:spacing w:val="-4"/>
          <w:sz w:val="22"/>
          <w:szCs w:val="22"/>
        </w:rPr>
        <w:t>2</w:t>
      </w:r>
      <w:r w:rsidRPr="0082650D">
        <w:rPr>
          <w:rFonts w:hAnsi="新細明體"/>
          <w:spacing w:val="-4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pacing w:val="-4"/>
          <w:sz w:val="22"/>
          <w:szCs w:val="22"/>
        </w:rPr>
        <w:t>佛一念中生、住、滅時諸結使</w:t>
      </w:r>
      <w:bookmarkStart w:id="28" w:name="0072a03"/>
      <w:r w:rsidRPr="0082650D">
        <w:rPr>
          <w:rFonts w:ascii="標楷體" w:eastAsia="標楷體" w:hAnsi="標楷體"/>
          <w:spacing w:val="-4"/>
          <w:sz w:val="22"/>
          <w:szCs w:val="22"/>
        </w:rPr>
        <w:t>分，生時</w:t>
      </w:r>
      <w:bookmarkEnd w:id="28"/>
      <w:r w:rsidRPr="0082650D">
        <w:rPr>
          <w:rFonts w:ascii="標楷體" w:eastAsia="標楷體" w:hAnsi="標楷體"/>
          <w:spacing w:val="-4"/>
          <w:sz w:val="22"/>
          <w:szCs w:val="22"/>
        </w:rPr>
        <w:t>如是、住時如是、滅時如是。</w:t>
      </w:r>
      <w:r w:rsidRPr="0082650D">
        <w:rPr>
          <w:rFonts w:ascii="標楷體" w:eastAsia="標楷體" w:hAnsi="標楷體"/>
          <w:sz w:val="22"/>
          <w:szCs w:val="22"/>
        </w:rPr>
        <w:t>苦法忍</w:t>
      </w:r>
      <w:bookmarkStart w:id="29" w:name="0072a04"/>
      <w:r w:rsidRPr="0082650D">
        <w:rPr>
          <w:rFonts w:ascii="標楷體" w:eastAsia="標楷體" w:hAnsi="標楷體"/>
          <w:sz w:val="22"/>
          <w:szCs w:val="22"/>
        </w:rPr>
        <w:t>、苦法智中所斷結使悉覺了。知如是結使解</w:t>
      </w:r>
      <w:bookmarkStart w:id="30" w:name="0072a05"/>
      <w:bookmarkEnd w:id="29"/>
      <w:r w:rsidRPr="0082650D">
        <w:rPr>
          <w:rFonts w:ascii="標楷體" w:eastAsia="標楷體" w:hAnsi="標楷體"/>
          <w:sz w:val="22"/>
          <w:szCs w:val="22"/>
        </w:rPr>
        <w:t>脫，得爾所有為法解脫、得爾所無為法解脫</w:t>
      </w:r>
      <w:bookmarkEnd w:id="30"/>
      <w:r w:rsidRPr="0082650D">
        <w:rPr>
          <w:rFonts w:ascii="標楷體" w:eastAsia="標楷體" w:hAnsi="標楷體"/>
          <w:sz w:val="22"/>
          <w:szCs w:val="22"/>
        </w:rPr>
        <w:t>；乃至道比忍見諦道十五心中。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72a2-6</w:t>
      </w:r>
      <w:r w:rsidRPr="0082650D">
        <w:rPr>
          <w:rFonts w:hAnsi="新細明體"/>
          <w:sz w:val="22"/>
          <w:szCs w:val="22"/>
        </w:rPr>
        <w:t>）</w:t>
      </w:r>
    </w:p>
    <w:p w:rsidR="00EA7F09" w:rsidRPr="0082650D" w:rsidRDefault="00EA7F09" w:rsidP="00385800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）《大智度論》卷</w:t>
      </w:r>
      <w:r w:rsidRPr="0082650D">
        <w:rPr>
          <w:sz w:val="22"/>
          <w:szCs w:val="22"/>
        </w:rPr>
        <w:t>26</w:t>
      </w:r>
      <w:r w:rsidRPr="0082650D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  <w:szCs w:val="22"/>
        </w:rPr>
        <w:t>解脫無減者，解脫有二種：有為解脫，無為解脫。有為解脫名無漏智慧相應解脫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無為解脫名一切煩惱習都盡無餘。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250c2-5</w:t>
      </w:r>
      <w:r w:rsidRPr="0082650D">
        <w:rPr>
          <w:rFonts w:hAnsi="新細明體"/>
          <w:sz w:val="22"/>
          <w:szCs w:val="22"/>
        </w:rPr>
        <w:t>）</w:t>
      </w:r>
    </w:p>
    <w:p w:rsidR="00EA7F09" w:rsidRPr="0082650D" w:rsidRDefault="00EA7F09" w:rsidP="007A3528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82650D">
        <w:rPr>
          <w:rFonts w:hAnsi="新細明體"/>
          <w:sz w:val="22"/>
        </w:rPr>
        <w:t>（</w:t>
      </w:r>
      <w:r w:rsidRPr="0082650D">
        <w:rPr>
          <w:sz w:val="22"/>
        </w:rPr>
        <w:t>3</w:t>
      </w:r>
      <w:r w:rsidRPr="0082650D">
        <w:rPr>
          <w:rFonts w:hAnsi="新細明體"/>
          <w:sz w:val="22"/>
        </w:rPr>
        <w:t>）《大毘婆沙論》卷</w:t>
      </w:r>
      <w:r w:rsidRPr="0082650D">
        <w:rPr>
          <w:sz w:val="22"/>
        </w:rPr>
        <w:t>33</w:t>
      </w:r>
      <w:r w:rsidRPr="0082650D">
        <w:rPr>
          <w:rFonts w:hAnsi="新細明體"/>
          <w:sz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</w:rPr>
        <w:t>云何無學解脫蘊？答：無學作意相應心，已勝解、今勝解、當勝解。謂盡、無生、無學正見相應勝解，此蘊所攝故，非無為解脫。謂一切法中，二法名解脫：一者、擇滅，即無為解脫；二者、勝解，即有為解脫，於境自在立解脫名，非謂離繫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</w:rPr>
        <w:t>」（大正</w:t>
      </w:r>
      <w:r w:rsidRPr="0082650D">
        <w:rPr>
          <w:sz w:val="22"/>
        </w:rPr>
        <w:t>27</w:t>
      </w:r>
      <w:r w:rsidRPr="0082650D">
        <w:rPr>
          <w:rFonts w:hAnsi="新細明體"/>
          <w:sz w:val="22"/>
        </w:rPr>
        <w:t>，</w:t>
      </w:r>
      <w:r w:rsidRPr="0082650D">
        <w:rPr>
          <w:sz w:val="22"/>
        </w:rPr>
        <w:t>172b3-8</w:t>
      </w:r>
      <w:r w:rsidRPr="0082650D">
        <w:rPr>
          <w:rFonts w:hAnsi="新細明體"/>
          <w:sz w:val="22"/>
        </w:rPr>
        <w:t>）</w:t>
      </w:r>
    </w:p>
    <w:p w:rsidR="00EA7F09" w:rsidRPr="0082650D" w:rsidRDefault="00EA7F09" w:rsidP="005B0A0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4</w:t>
      </w:r>
      <w:r w:rsidRPr="0082650D">
        <w:rPr>
          <w:rFonts w:hAnsi="新細明體"/>
          <w:sz w:val="22"/>
          <w:szCs w:val="22"/>
        </w:rPr>
        <w:t>）《大毘婆沙論》卷</w:t>
      </w:r>
      <w:r w:rsidRPr="0082650D">
        <w:rPr>
          <w:sz w:val="22"/>
          <w:szCs w:val="22"/>
        </w:rPr>
        <w:t>65</w:t>
      </w:r>
      <w:r w:rsidRPr="0082650D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  <w:szCs w:val="22"/>
        </w:rPr>
        <w:t>沙門果是何義？答：所有聖道是沙門性，有為、無為及諸擇滅是此果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故名沙門果。問：若爾，此果不應唯四，謂：見道中八忍品是沙門性，八智品是有為沙門果，八部法斷是無為沙門果；離欲界染時，九無間道是沙門性，九解脫道是有為沙門果，九品法斷是無為沙門果；如是乃至離非想想處染時，應知亦爾。如是便有八十九有為沙門果、八十九無為沙門果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27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338a7-16</w:t>
      </w:r>
      <w:r w:rsidRPr="0082650D">
        <w:rPr>
          <w:rFonts w:hAnsi="新細明體"/>
          <w:sz w:val="22"/>
          <w:szCs w:val="22"/>
        </w:rPr>
        <w:t>）</w:t>
      </w:r>
    </w:p>
    <w:p w:rsidR="00EA7F09" w:rsidRPr="0082650D" w:rsidRDefault="00EA7F09" w:rsidP="005B0A0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5</w:t>
      </w:r>
      <w:r w:rsidRPr="0082650D">
        <w:rPr>
          <w:rFonts w:hAnsi="新細明體"/>
          <w:sz w:val="22"/>
          <w:szCs w:val="22"/>
        </w:rPr>
        <w:t>）《</w:t>
      </w:r>
      <w:r w:rsidRPr="0082650D">
        <w:rPr>
          <w:rFonts w:hAnsi="新細明體"/>
          <w:sz w:val="22"/>
        </w:rPr>
        <w:t>俱舍</w:t>
      </w:r>
      <w:r w:rsidRPr="0082650D">
        <w:rPr>
          <w:rFonts w:hAnsi="新細明體"/>
          <w:sz w:val="22"/>
          <w:szCs w:val="22"/>
        </w:rPr>
        <w:t>論》卷</w:t>
      </w:r>
      <w:r w:rsidRPr="0082650D">
        <w:rPr>
          <w:sz w:val="22"/>
          <w:szCs w:val="22"/>
        </w:rPr>
        <w:t>25</w:t>
      </w:r>
      <w:r w:rsidRPr="0082650D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  <w:szCs w:val="22"/>
        </w:rPr>
        <w:t>解脫體有二，謂：有為，無為。有為解脫，謂無學勝解</w:t>
      </w:r>
      <w:r w:rsidRPr="0082650D">
        <w:rPr>
          <w:rFonts w:ascii="標楷體" w:eastAsia="標楷體" w:hAnsi="標楷體" w:hint="eastAsia"/>
          <w:sz w:val="22"/>
          <w:szCs w:val="22"/>
        </w:rPr>
        <w:t>；</w:t>
      </w:r>
      <w:r w:rsidRPr="0082650D">
        <w:rPr>
          <w:rFonts w:ascii="標楷體" w:eastAsia="標楷體" w:hAnsi="標楷體"/>
          <w:sz w:val="22"/>
          <w:szCs w:val="22"/>
        </w:rPr>
        <w:t>無為解脫，謂一切惑滅。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29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133c20-22</w:t>
      </w:r>
      <w:r w:rsidRPr="0082650D">
        <w:rPr>
          <w:rFonts w:hAnsi="新細明體"/>
          <w:sz w:val="22"/>
          <w:szCs w:val="22"/>
        </w:rPr>
        <w:t>）</w:t>
      </w:r>
    </w:p>
  </w:footnote>
  <w:footnote w:id="226">
    <w:p w:rsidR="00EA7F09" w:rsidRPr="0082650D" w:rsidRDefault="00EA7F09" w:rsidP="005B0A01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修道十八解脫：斷除有頂地煩惱的九解脫道，各有一有為解脫及一無為解脫。</w:t>
      </w:r>
    </w:p>
    <w:p w:rsidR="00EA7F09" w:rsidRPr="0082650D" w:rsidRDefault="00EA7F09" w:rsidP="005B0A01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82650D">
        <w:rPr>
          <w:rFonts w:ascii="Times New Roman" w:hAnsi="Times New Roman" w:cs="Times New Roman"/>
          <w:sz w:val="22"/>
        </w:rPr>
        <w:t>十八解脫。（印順法師，《大智度論筆記》〔</w:t>
      </w:r>
      <w:r w:rsidRPr="0082650D">
        <w:rPr>
          <w:rFonts w:ascii="Times New Roman" w:hAnsi="Times New Roman" w:cs="Times New Roman"/>
          <w:sz w:val="22"/>
        </w:rPr>
        <w:t>J031</w:t>
      </w:r>
      <w:r w:rsidRPr="0082650D">
        <w:rPr>
          <w:rFonts w:ascii="Times New Roman" w:hAnsi="Times New Roman" w:cs="Times New Roman"/>
          <w:sz w:val="22"/>
        </w:rPr>
        <w:t>〕</w:t>
      </w:r>
      <w:r w:rsidRPr="0082650D">
        <w:rPr>
          <w:rFonts w:ascii="Times New Roman" w:hAnsi="Times New Roman" w:cs="Times New Roman"/>
          <w:sz w:val="22"/>
        </w:rPr>
        <w:t>p.519</w:t>
      </w:r>
      <w:r w:rsidRPr="0082650D">
        <w:rPr>
          <w:rFonts w:ascii="Times New Roman" w:hAnsi="Times New Roman" w:cs="Times New Roman"/>
          <w:sz w:val="22"/>
        </w:rPr>
        <w:t>）</w:t>
      </w:r>
    </w:p>
  </w:footnote>
  <w:footnote w:id="227">
    <w:p w:rsidR="00EA7F09" w:rsidRPr="0082650D" w:rsidRDefault="00EA7F09" w:rsidP="005B0A01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解脫知見眾二種。（印順法師，《大智度論筆記》〔</w:t>
      </w:r>
      <w:r w:rsidRPr="0082650D">
        <w:rPr>
          <w:sz w:val="22"/>
        </w:rPr>
        <w:t>J031</w:t>
      </w:r>
      <w:r w:rsidRPr="0082650D">
        <w:rPr>
          <w:sz w:val="22"/>
        </w:rPr>
        <w:t>〕</w:t>
      </w:r>
      <w:r w:rsidRPr="0082650D">
        <w:rPr>
          <w:sz w:val="22"/>
        </w:rPr>
        <w:t>p.520</w:t>
      </w:r>
      <w:r w:rsidRPr="0082650D">
        <w:rPr>
          <w:sz w:val="22"/>
        </w:rPr>
        <w:t>）</w:t>
      </w:r>
    </w:p>
  </w:footnote>
  <w:footnote w:id="228">
    <w:p w:rsidR="00EA7F09" w:rsidRPr="0082650D" w:rsidRDefault="00EA7F09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盡證＝證盡【宋】【元】【明】【宮】。（大正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</w:t>
      </w:r>
      <w:r w:rsidRPr="0082650D">
        <w:rPr>
          <w:sz w:val="22"/>
          <w:szCs w:val="22"/>
        </w:rPr>
        <w:t>）</w:t>
      </w:r>
    </w:p>
  </w:footnote>
  <w:footnote w:id="229">
    <w:p w:rsidR="00EA7F09" w:rsidRPr="0082650D" w:rsidRDefault="00EA7F09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如難陀出家後猶難忘其妻孫陀利，欲還俗習白衣行。後佛陀將之帶往三十三天見諸天女，難陀忽然覺得孫陀利如瞎獼猴，不如天女美貌。諸天女告曰：「聞世尊弟子難陀善修梵行，命終之後來生此間，可娶五百天女為妻。」之後佛陀又將難陀帶往阿鼻地獄，獄卒告曰：「世尊弟子難陀，彼於如來所淨修梵行，身壞命終生善處天上，於彼壽千歲快自娛樂，復於彼命終生此阿鼻地獄中。」難陀聞言驚懼，向佛懺悔，精進修行成阿羅漢。參見《增壹阿含經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591b-592c</w:t>
      </w:r>
      <w:r w:rsidRPr="0082650D">
        <w:rPr>
          <w:sz w:val="22"/>
          <w:szCs w:val="22"/>
        </w:rPr>
        <w:t>）。</w:t>
      </w:r>
    </w:p>
  </w:footnote>
  <w:footnote w:id="230">
    <w:p w:rsidR="00EA7F09" w:rsidRPr="0082650D" w:rsidRDefault="00EA7F09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.1359, n.3</w:t>
      </w:r>
      <w:r w:rsidRPr="0082650D">
        <w:rPr>
          <w:sz w:val="22"/>
          <w:szCs w:val="22"/>
        </w:rPr>
        <w:t>）：以下經論有提到名為難陀之龍王，參見</w:t>
      </w:r>
      <w:r w:rsidRPr="0082650D">
        <w:rPr>
          <w:rFonts w:eastAsia="Roman Unicode"/>
          <w:sz w:val="22"/>
          <w:szCs w:val="22"/>
        </w:rPr>
        <w:t>Divyāvadāna</w:t>
      </w:r>
      <w:r w:rsidRPr="0082650D">
        <w:rPr>
          <w:sz w:val="22"/>
          <w:szCs w:val="22"/>
        </w:rPr>
        <w:t>（梵本《天譬》）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.395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Jātaka</w:t>
      </w:r>
      <w:r w:rsidRPr="0082650D">
        <w:rPr>
          <w:sz w:val="22"/>
          <w:szCs w:val="22"/>
        </w:rPr>
        <w:t>（巴利《本生經》）</w:t>
      </w:r>
      <w:r w:rsidRPr="0082650D">
        <w:rPr>
          <w:rFonts w:eastAsia="Roman Unicode"/>
          <w:sz w:val="22"/>
          <w:szCs w:val="22"/>
        </w:rPr>
        <w:t>V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.126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《增壹阿含經》卷</w:t>
      </w:r>
      <w:r w:rsidRPr="0082650D">
        <w:rPr>
          <w:sz w:val="22"/>
          <w:szCs w:val="22"/>
        </w:rPr>
        <w:t>28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難陀、優槃難陀二龍王。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703b24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《雜阿含經》卷</w:t>
      </w:r>
      <w:r w:rsidRPr="0082650D">
        <w:rPr>
          <w:sz w:val="22"/>
          <w:szCs w:val="22"/>
        </w:rPr>
        <w:t>23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難陀、跋難陀龍王。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168a3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《阿育王傳》卷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難陀、拔難陀龍王。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50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104b13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《阿育王經》卷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難陀、優波難陀二龍王。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50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138b9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32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難陀、婆難陀龍王兄弟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300a28-29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100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難陀、婆難陀龍王兄弟。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752b12-13</w:t>
      </w:r>
      <w:r w:rsidRPr="0082650D">
        <w:rPr>
          <w:sz w:val="22"/>
          <w:szCs w:val="22"/>
        </w:rPr>
        <w:t>）</w:t>
      </w:r>
    </w:p>
  </w:footnote>
  <w:footnote w:id="231">
    <w:p w:rsidR="00EA7F09" w:rsidRPr="0082650D" w:rsidRDefault="00EA7F09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漚＝優【宋】【元】【明】【宮】。（大正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r w:rsidRPr="0082650D">
        <w:rPr>
          <w:sz w:val="22"/>
          <w:szCs w:val="22"/>
        </w:rPr>
        <w:t>）</w:t>
      </w:r>
    </w:p>
  </w:footnote>
  <w:footnote w:id="232">
    <w:p w:rsidR="00EA7F09" w:rsidRPr="0082650D" w:rsidRDefault="00EA7F09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螺＝騾【宋】【元】【明】【宮】。（大正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n.4</w:t>
      </w:r>
      <w:r w:rsidRPr="0082650D">
        <w:rPr>
          <w:sz w:val="22"/>
          <w:szCs w:val="22"/>
        </w:rPr>
        <w:t>）</w:t>
      </w:r>
    </w:p>
  </w:footnote>
  <w:footnote w:id="233">
    <w:p w:rsidR="00EA7F09" w:rsidRPr="0082650D" w:rsidRDefault="00EA7F09" w:rsidP="005B0A01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）難陀優樓頻騾龍因瞋得解脫。（印順法師，《大智度論筆記》〔</w:t>
      </w:r>
      <w:r w:rsidRPr="0082650D">
        <w:rPr>
          <w:sz w:val="22"/>
          <w:szCs w:val="22"/>
        </w:rPr>
        <w:t>I013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p.430</w:t>
      </w:r>
      <w:r w:rsidRPr="0082650D">
        <w:rPr>
          <w:sz w:val="22"/>
          <w:szCs w:val="22"/>
        </w:rPr>
        <w:t>）〔優＝漚（大</w:t>
      </w:r>
      <w:r w:rsidRPr="0082650D">
        <w:rPr>
          <w:rFonts w:hint="eastAsia"/>
          <w:sz w:val="22"/>
          <w:szCs w:val="22"/>
        </w:rPr>
        <w:t>正藏）〕</w:t>
      </w:r>
    </w:p>
    <w:p w:rsidR="00EA7F09" w:rsidRPr="0082650D" w:rsidRDefault="00EA7F09" w:rsidP="005B0A0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.1360, n.</w:t>
      </w:r>
      <w:r w:rsidRPr="0082650D">
        <w:rPr>
          <w:rFonts w:hint="eastAsia"/>
          <w:sz w:val="22"/>
          <w:szCs w:val="22"/>
        </w:rPr>
        <w:t>4</w:t>
      </w:r>
      <w:r w:rsidRPr="0082650D">
        <w:rPr>
          <w:sz w:val="22"/>
          <w:szCs w:val="22"/>
        </w:rPr>
        <w:t>）</w:t>
      </w:r>
      <w:r w:rsidRPr="0082650D">
        <w:rPr>
          <w:rFonts w:hint="eastAsia"/>
          <w:sz w:val="22"/>
          <w:szCs w:val="22"/>
        </w:rPr>
        <w:t>：</w:t>
      </w:r>
      <w:r w:rsidRPr="0082650D">
        <w:rPr>
          <w:rFonts w:eastAsia="Roman Unicode" w:cs="Roman Unicode"/>
          <w:sz w:val="22"/>
          <w:szCs w:val="22"/>
        </w:rPr>
        <w:t>Vinaya</w:t>
      </w:r>
      <w:r w:rsidRPr="0082650D">
        <w:rPr>
          <w:rFonts w:cs="細明體"/>
          <w:sz w:val="22"/>
          <w:szCs w:val="22"/>
        </w:rPr>
        <w:t>（巴利《律藏》）</w:t>
      </w:r>
      <w:r w:rsidRPr="0082650D">
        <w:rPr>
          <w:rFonts w:eastAsia="Roman Unicode" w:cs="Roman Unicode"/>
          <w:sz w:val="22"/>
          <w:szCs w:val="22"/>
        </w:rPr>
        <w:t>I</w:t>
      </w:r>
      <w:r w:rsidRPr="0082650D">
        <w:rPr>
          <w:rFonts w:eastAsia="Roman Unicode" w:cs="Roman Unicode" w:hint="eastAsia"/>
          <w:sz w:val="22"/>
          <w:szCs w:val="22"/>
        </w:rPr>
        <w:t xml:space="preserve">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eastAsia="Roman Unicode" w:cs="Roman Unicode" w:hint="eastAsia"/>
          <w:sz w:val="22"/>
          <w:szCs w:val="22"/>
        </w:rPr>
        <w:t>p</w:t>
      </w:r>
      <w:r w:rsidRPr="0082650D">
        <w:rPr>
          <w:sz w:val="22"/>
          <w:szCs w:val="22"/>
        </w:rPr>
        <w:t>.24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25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 w:cs="Roman Unicode"/>
          <w:sz w:val="22"/>
          <w:szCs w:val="22"/>
        </w:rPr>
        <w:t>Jātaka</w:t>
      </w:r>
      <w:r w:rsidRPr="0082650D">
        <w:rPr>
          <w:rFonts w:hAnsi="KH2s_kj"/>
          <w:sz w:val="22"/>
          <w:szCs w:val="22"/>
        </w:rPr>
        <w:t>（巴利《本生經》）</w:t>
      </w:r>
      <w:r w:rsidRPr="0082650D">
        <w:rPr>
          <w:rFonts w:eastAsia="Roman Unicode" w:cs="Roman Unicode"/>
          <w:sz w:val="22"/>
          <w:szCs w:val="22"/>
        </w:rPr>
        <w:t>I</w:t>
      </w:r>
      <w:r w:rsidRPr="0082650D">
        <w:rPr>
          <w:rFonts w:eastAsia="Roman Unicode" w:cs="Roman Unicode" w:hint="eastAsia"/>
          <w:sz w:val="22"/>
          <w:szCs w:val="22"/>
        </w:rPr>
        <w:t xml:space="preserve">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.82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 w:cs="Roman Unicode"/>
          <w:sz w:val="22"/>
          <w:szCs w:val="22"/>
        </w:rPr>
        <w:t>Mahāvastu</w:t>
      </w:r>
      <w:r w:rsidRPr="0082650D">
        <w:rPr>
          <w:sz w:val="22"/>
          <w:szCs w:val="22"/>
        </w:rPr>
        <w:t>（梵本《大事》）</w:t>
      </w:r>
      <w:r w:rsidRPr="0082650D">
        <w:rPr>
          <w:rFonts w:eastAsia="Roman Unicode" w:cs="Roman Unicode"/>
          <w:sz w:val="22"/>
          <w:szCs w:val="22"/>
        </w:rPr>
        <w:t>III</w:t>
      </w:r>
      <w:r w:rsidRPr="0082650D">
        <w:rPr>
          <w:rFonts w:eastAsia="Roman Unicode" w:cs="Roman Unicode" w:hint="eastAsia"/>
          <w:sz w:val="22"/>
          <w:szCs w:val="22"/>
        </w:rPr>
        <w:t>, p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.428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429</w:t>
      </w:r>
      <w:r w:rsidRPr="0082650D">
        <w:rPr>
          <w:rFonts w:hint="eastAsia"/>
          <w:sz w:val="22"/>
          <w:szCs w:val="22"/>
        </w:rPr>
        <w:t>。又</w:t>
      </w:r>
      <w:r w:rsidRPr="0082650D">
        <w:rPr>
          <w:sz w:val="22"/>
          <w:szCs w:val="22"/>
        </w:rPr>
        <w:t>《過去現在因果經》卷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3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646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sz w:val="22"/>
          <w:szCs w:val="22"/>
        </w:rPr>
        <w:t>13-650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sz w:val="22"/>
          <w:szCs w:val="22"/>
        </w:rPr>
        <w:t>）</w:t>
      </w:r>
      <w:r w:rsidRPr="0082650D">
        <w:rPr>
          <w:rFonts w:hint="eastAsia"/>
          <w:sz w:val="22"/>
          <w:szCs w:val="22"/>
        </w:rPr>
        <w:t>說到優</w:t>
      </w:r>
      <w:r w:rsidRPr="0082650D">
        <w:rPr>
          <w:bCs/>
          <w:sz w:val="22"/>
          <w:szCs w:val="22"/>
        </w:rPr>
        <w:t>樓頻螺</w:t>
      </w:r>
      <w:r w:rsidRPr="0082650D">
        <w:rPr>
          <w:rFonts w:hint="eastAsia"/>
          <w:bCs/>
          <w:sz w:val="22"/>
          <w:szCs w:val="22"/>
        </w:rPr>
        <w:t>迦葉住處有毒龍，佛住宿其中並降伏毒龍事。</w:t>
      </w:r>
      <w:r w:rsidRPr="0082650D">
        <w:rPr>
          <w:sz w:val="22"/>
          <w:szCs w:val="22"/>
        </w:rPr>
        <w:t>另參見《中本起經》卷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149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sz w:val="22"/>
          <w:szCs w:val="22"/>
        </w:rPr>
        <w:t>11-152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《太子瑞應本起經》卷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3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480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sz w:val="22"/>
          <w:szCs w:val="22"/>
        </w:rPr>
        <w:t>14-483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《五分律》卷</w:t>
      </w:r>
      <w:r w:rsidRPr="0082650D">
        <w:rPr>
          <w:rFonts w:hint="eastAsia"/>
          <w:sz w:val="22"/>
          <w:szCs w:val="22"/>
        </w:rPr>
        <w:t>16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22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108a8-24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《四分律》卷</w:t>
      </w:r>
      <w:r w:rsidRPr="0082650D">
        <w:rPr>
          <w:sz w:val="22"/>
          <w:szCs w:val="22"/>
        </w:rPr>
        <w:t>32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22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793b16-</w:t>
      </w:r>
      <w:r w:rsidRPr="0082650D">
        <w:rPr>
          <w:rFonts w:hint="eastAsia"/>
          <w:sz w:val="22"/>
          <w:szCs w:val="22"/>
        </w:rPr>
        <w:t>c9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《根本說一切有部毘奈耶破僧事》卷</w:t>
      </w:r>
      <w:r w:rsidRPr="0082650D">
        <w:rPr>
          <w:rFonts w:hint="eastAsia"/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24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131a12-b19</w:t>
      </w:r>
      <w:r w:rsidRPr="0082650D">
        <w:rPr>
          <w:rFonts w:hint="eastAsia"/>
          <w:sz w:val="22"/>
          <w:szCs w:val="22"/>
        </w:rPr>
        <w:t>）。</w:t>
      </w:r>
    </w:p>
    <w:p w:rsidR="00EA7F09" w:rsidRPr="0082650D" w:rsidRDefault="00EA7F09" w:rsidP="005B0A0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3</w:t>
      </w:r>
      <w:r w:rsidRPr="0082650D">
        <w:rPr>
          <w:rFonts w:hint="eastAsia"/>
          <w:sz w:val="22"/>
          <w:szCs w:val="22"/>
        </w:rPr>
        <w:t>）參見</w:t>
      </w:r>
      <w:r w:rsidRPr="0082650D">
        <w:rPr>
          <w:sz w:val="22"/>
          <w:szCs w:val="22"/>
        </w:rPr>
        <w:t>《佛說初分說經》卷上（大正</w:t>
      </w:r>
      <w:r w:rsidRPr="0082650D">
        <w:rPr>
          <w:sz w:val="22"/>
          <w:szCs w:val="22"/>
        </w:rPr>
        <w:t>14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763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19-766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）。</w:t>
      </w:r>
    </w:p>
  </w:footnote>
  <w:footnote w:id="234">
    <w:p w:rsidR="00EA7F09" w:rsidRPr="0082650D" w:rsidRDefault="00EA7F09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眾生得度因緣不同：解脫之道義別。（印順法師，《大智度論筆記》〔</w:t>
      </w:r>
      <w:r w:rsidRPr="0082650D">
        <w:rPr>
          <w:sz w:val="22"/>
          <w:szCs w:val="22"/>
        </w:rPr>
        <w:t>C019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p.219</w:t>
      </w:r>
      <w:r w:rsidRPr="0082650D">
        <w:rPr>
          <w:sz w:val="22"/>
          <w:szCs w:val="22"/>
        </w:rPr>
        <w:t>）</w:t>
      </w:r>
    </w:p>
  </w:footnote>
  <w:footnote w:id="235">
    <w:p w:rsidR="00EA7F09" w:rsidRPr="0082650D" w:rsidRDefault="00EA7F09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關於「法眼」，參見《摩訶般若波羅蜜經》卷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227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2-229</w:t>
      </w:r>
      <w:r w:rsidRPr="0082650D">
        <w:rPr>
          <w:rFonts w:eastAsia="Roman Unicode"/>
          <w:sz w:val="22"/>
          <w:szCs w:val="22"/>
        </w:rPr>
        <w:t>a16</w:t>
      </w:r>
      <w:r w:rsidRPr="0082650D">
        <w:rPr>
          <w:sz w:val="22"/>
          <w:szCs w:val="22"/>
        </w:rPr>
        <w:t>），《放光般若經》卷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9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19-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21</w:t>
      </w:r>
      <w:r w:rsidRPr="0082650D">
        <w:rPr>
          <w:sz w:val="22"/>
          <w:szCs w:val="22"/>
        </w:rPr>
        <w:t>），《光讚般若經》卷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158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15-159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），《大智度論》卷</w:t>
      </w:r>
      <w:r w:rsidRPr="0082650D">
        <w:rPr>
          <w:sz w:val="22"/>
          <w:szCs w:val="22"/>
        </w:rPr>
        <w:t>33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305c27-306a2</w:t>
      </w:r>
      <w:r w:rsidRPr="0082650D">
        <w:rPr>
          <w:sz w:val="22"/>
          <w:szCs w:val="22"/>
        </w:rPr>
        <w:t>），《大智度論》卷</w:t>
      </w:r>
      <w:r w:rsidRPr="0082650D">
        <w:rPr>
          <w:sz w:val="22"/>
          <w:szCs w:val="22"/>
        </w:rPr>
        <w:t>40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349a26-350b5</w:t>
      </w:r>
      <w:r w:rsidRPr="0082650D">
        <w:rPr>
          <w:sz w:val="22"/>
          <w:szCs w:val="22"/>
        </w:rPr>
        <w:t>）。</w:t>
      </w:r>
    </w:p>
  </w:footnote>
  <w:footnote w:id="236">
    <w:p w:rsidR="00EA7F09" w:rsidRPr="0082650D" w:rsidRDefault="00EA7F09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〔知〕－【宋】【元】【明】【宮】。（大正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n.5</w:t>
      </w:r>
      <w:r w:rsidRPr="0082650D">
        <w:rPr>
          <w:sz w:val="22"/>
          <w:szCs w:val="22"/>
        </w:rPr>
        <w:t>）</w:t>
      </w:r>
    </w:p>
  </w:footnote>
  <w:footnote w:id="237">
    <w:p w:rsidR="00EA7F09" w:rsidRPr="0082650D" w:rsidRDefault="00EA7F09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關於般舟三昧之法門分別，參見《十住毘婆沙論》卷</w:t>
      </w:r>
      <w:r w:rsidRPr="0082650D">
        <w:rPr>
          <w:sz w:val="22"/>
          <w:szCs w:val="22"/>
        </w:rPr>
        <w:t>12</w:t>
      </w:r>
      <w:r w:rsidRPr="0082650D">
        <w:rPr>
          <w:sz w:val="22"/>
          <w:szCs w:val="22"/>
        </w:rPr>
        <w:t>〈</w:t>
      </w:r>
      <w:r w:rsidRPr="0082650D">
        <w:rPr>
          <w:sz w:val="22"/>
          <w:szCs w:val="22"/>
        </w:rPr>
        <w:t xml:space="preserve">25 </w:t>
      </w:r>
      <w:r w:rsidRPr="0082650D">
        <w:rPr>
          <w:sz w:val="22"/>
          <w:szCs w:val="22"/>
        </w:rPr>
        <w:t>助念佛三昧品〉：「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是三昧所住</w:t>
      </w:r>
      <w:r w:rsidRPr="0082650D">
        <w:rPr>
          <w:rFonts w:ascii="標楷體" w:eastAsia="標楷體" w:hAnsi="標楷體" w:hint="eastAsia"/>
          <w:sz w:val="22"/>
          <w:szCs w:val="22"/>
        </w:rPr>
        <w:t>處，少相、中相、多相，如是等應分別，知是事應當解釋。住處者，是三昧或於初禪可得，或第二禪、或第三禪、或第四禪可得；或初禪中間得勢力，能生是三昧。或少者，人勢力少故名為少，又少時住故名為少，又見少佛世界故名為少；中、多亦如是。說是三昧或說有覺有觀、或無覺有觀、或無覺無觀；</w:t>
      </w:r>
      <w:r w:rsidRPr="0082650D">
        <w:rPr>
          <w:rFonts w:ascii="標楷體" w:eastAsia="標楷體" w:hAnsi="標楷體" w:hint="eastAsia"/>
          <w:b/>
          <w:sz w:val="22"/>
          <w:szCs w:val="22"/>
        </w:rPr>
        <w:t>或喜相應、或樂相應、或不苦不樂相應</w:t>
      </w:r>
      <w:r w:rsidRPr="0082650D">
        <w:rPr>
          <w:rFonts w:ascii="標楷體" w:eastAsia="標楷體" w:hAnsi="標楷體" w:hint="eastAsia"/>
          <w:sz w:val="22"/>
          <w:szCs w:val="22"/>
        </w:rPr>
        <w:t>；或有入出息、或無入出息；或定是善性；或有漏、或無漏；或欲界繫、或色界繫、或無色界繫、或非欲界或非色界或非無色界繫；是三昧是心數法，心相應，隨心行法，共心生法；非色，非現，能緣；非業，業相應，隨業行；非先世業果報，除因報；可修、可知；可證，亦以身證，亦以慧證；或可斷、或不可斷；有漏應斷，無漏不可斷；知、見亦如是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」（大正</w:t>
      </w:r>
      <w:r w:rsidRPr="0082650D">
        <w:rPr>
          <w:rFonts w:hint="eastAsia"/>
          <w:sz w:val="22"/>
          <w:szCs w:val="22"/>
        </w:rPr>
        <w:t>26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88b15-c1</w:t>
      </w:r>
      <w:r w:rsidRPr="0082650D">
        <w:rPr>
          <w:rFonts w:hint="eastAsia"/>
          <w:sz w:val="22"/>
          <w:szCs w:val="22"/>
        </w:rPr>
        <w:t>）</w:t>
      </w:r>
    </w:p>
  </w:footnote>
  <w:footnote w:id="238">
    <w:p w:rsidR="00EA7F09" w:rsidRPr="0082650D" w:rsidRDefault="00EA7F09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七地：欲界、未到定、靜慮中間、初禪、第二禪、第三禪、第四禪。</w:t>
      </w:r>
    </w:p>
  </w:footnote>
  <w:footnote w:id="239">
    <w:p w:rsidR="00EA7F09" w:rsidRPr="0082650D" w:rsidRDefault="00EA7F09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〔得〕－【石】。（大正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r w:rsidRPr="0082650D">
        <w:rPr>
          <w:sz w:val="22"/>
          <w:szCs w:val="22"/>
        </w:rPr>
        <w:t>）</w:t>
      </w:r>
    </w:p>
  </w:footnote>
  <w:footnote w:id="240">
    <w:p w:rsidR="00EA7F09" w:rsidRPr="0082650D" w:rsidRDefault="00EA7F09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〔得〕－【宋】【元】【明】【宮】。（大正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r w:rsidRPr="0082650D">
        <w:rPr>
          <w:sz w:val="22"/>
          <w:szCs w:val="22"/>
        </w:rPr>
        <w:t>）</w:t>
      </w:r>
    </w:p>
  </w:footnote>
  <w:footnote w:id="241">
    <w:p w:rsidR="00EA7F09" w:rsidRPr="0082650D" w:rsidRDefault="00EA7F09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/>
          <w:sz w:val="22"/>
          <w:szCs w:val="22"/>
        </w:rPr>
        <w:t>極樂世界：</w:t>
      </w:r>
      <w:r w:rsidRPr="0082650D">
        <w:rPr>
          <w:sz w:val="22"/>
          <w:szCs w:val="22"/>
        </w:rPr>
        <w:t>生時自能念佛。（印順法師，《大智度論筆記》〔</w:t>
      </w:r>
      <w:r w:rsidRPr="0082650D">
        <w:rPr>
          <w:sz w:val="22"/>
          <w:szCs w:val="22"/>
        </w:rPr>
        <w:t>C016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p.212</w:t>
      </w:r>
      <w:r w:rsidRPr="0082650D">
        <w:rPr>
          <w:sz w:val="22"/>
          <w:szCs w:val="22"/>
        </w:rPr>
        <w:t>）</w:t>
      </w:r>
    </w:p>
    <w:p w:rsidR="00EA7F09" w:rsidRPr="0082650D" w:rsidRDefault="00EA7F09" w:rsidP="005B0A0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rFonts w:hint="eastAsia"/>
          <w:b/>
          <w:sz w:val="22"/>
          <w:szCs w:val="22"/>
        </w:rPr>
        <w:t>念佛：</w:t>
      </w:r>
      <w:r w:rsidRPr="0082650D">
        <w:rPr>
          <w:rFonts w:hint="eastAsia"/>
          <w:sz w:val="22"/>
          <w:szCs w:val="22"/>
        </w:rPr>
        <w:t>生極樂自然能念佛。（印順法師，《</w:t>
      </w:r>
      <w:r w:rsidRPr="0082650D">
        <w:rPr>
          <w:rFonts w:ascii="新細明體" w:hAnsi="新細明體" w:hint="eastAsia"/>
          <w:sz w:val="22"/>
          <w:szCs w:val="22"/>
        </w:rPr>
        <w:t>大</w:t>
      </w:r>
      <w:r w:rsidRPr="0082650D">
        <w:rPr>
          <w:rFonts w:hint="eastAsia"/>
          <w:sz w:val="22"/>
          <w:szCs w:val="22"/>
        </w:rPr>
        <w:t>智度論筆記》〔</w:t>
      </w:r>
      <w:r w:rsidRPr="0082650D">
        <w:rPr>
          <w:rFonts w:hint="eastAsia"/>
          <w:sz w:val="22"/>
          <w:szCs w:val="22"/>
        </w:rPr>
        <w:t>C021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p.221</w:t>
      </w:r>
      <w:r w:rsidRPr="0082650D">
        <w:rPr>
          <w:rFonts w:hint="eastAsia"/>
          <w:sz w:val="22"/>
          <w:szCs w:val="22"/>
        </w:rPr>
        <w:t>）</w:t>
      </w:r>
    </w:p>
  </w:footnote>
  <w:footnote w:id="242">
    <w:p w:rsidR="00EA7F09" w:rsidRPr="0082650D" w:rsidRDefault="00EA7F09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印順法師，《空之探究》，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.72</w:t>
      </w:r>
      <w:r w:rsidRPr="0082650D">
        <w:rPr>
          <w:sz w:val="22"/>
          <w:szCs w:val="22"/>
        </w:rPr>
        <w:t>。</w:t>
      </w:r>
    </w:p>
  </w:footnote>
  <w:footnote w:id="243">
    <w:p w:rsidR="00EA7F09" w:rsidRPr="0082650D" w:rsidRDefault="00EA7F09" w:rsidP="005B0A01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為何第三靜慮無解脫、勝處、遍處，參見《大毘婆沙論》卷</w:t>
      </w:r>
      <w:r w:rsidRPr="0082650D">
        <w:rPr>
          <w:sz w:val="22"/>
        </w:rPr>
        <w:t>85</w:t>
      </w:r>
      <w:r w:rsidRPr="0082650D">
        <w:rPr>
          <w:sz w:val="22"/>
        </w:rPr>
        <w:t>：</w:t>
      </w:r>
    </w:p>
    <w:p w:rsidR="00EA7F09" w:rsidRPr="0082650D" w:rsidRDefault="00EA7F09" w:rsidP="005B0A01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82650D">
        <w:rPr>
          <w:rFonts w:ascii="Times New Roman" w:eastAsia="標楷體" w:hAnsi="Times New Roman" w:cs="Times New Roman"/>
          <w:sz w:val="22"/>
        </w:rPr>
        <w:t>問：何故第三靜慮無解脫、勝處、遍處耶？</w:t>
      </w:r>
    </w:p>
    <w:p w:rsidR="00EA7F09" w:rsidRPr="00073A65" w:rsidRDefault="00EA7F09" w:rsidP="005B0A01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82650D">
        <w:rPr>
          <w:rFonts w:ascii="Times New Roman" w:eastAsia="標楷體" w:hAnsi="Times New Roman" w:cs="Times New Roman"/>
          <w:sz w:val="22"/>
        </w:rPr>
        <w:t>答：</w:t>
      </w:r>
      <w:r w:rsidRPr="00073A65">
        <w:rPr>
          <w:rFonts w:ascii="Times New Roman" w:eastAsia="標楷體" w:hAnsi="Times New Roman" w:cs="Times New Roman"/>
          <w:sz w:val="22"/>
        </w:rPr>
        <w:t>非田器故，乃至廣說。</w:t>
      </w:r>
    </w:p>
    <w:p w:rsidR="00EA7F09" w:rsidRPr="0082650D" w:rsidRDefault="00EA7F09" w:rsidP="00073A65">
      <w:pPr>
        <w:snapToGrid w:val="0"/>
        <w:spacing w:beforeLines="20" w:before="72" w:line="0" w:lineRule="atLeast"/>
        <w:ind w:leftChars="320" w:left="768"/>
        <w:jc w:val="both"/>
        <w:rPr>
          <w:rFonts w:ascii="Times New Roman" w:eastAsia="標楷體" w:hAnsi="Times New Roman" w:cs="Times New Roman"/>
          <w:sz w:val="22"/>
        </w:rPr>
      </w:pPr>
      <w:r w:rsidRPr="004573C1">
        <w:rPr>
          <w:rFonts w:ascii="Times New Roman" w:eastAsia="標楷體" w:hAnsi="Times New Roman" w:cs="Times New Roman"/>
          <w:sz w:val="22"/>
        </w:rPr>
        <w:t>復次，對治欲界初靜慮中，</w:t>
      </w:r>
      <w:r w:rsidRPr="00073A65">
        <w:rPr>
          <w:rFonts w:ascii="Times New Roman" w:eastAsia="標楷體" w:hAnsi="Times New Roman" w:cs="Times New Roman"/>
          <w:spacing w:val="-4"/>
          <w:sz w:val="22"/>
        </w:rPr>
        <w:t>識身所引緣色貪故，初、二靜慮立緣不淨解脫、勝處。第二、</w:t>
      </w:r>
      <w:r w:rsidRPr="0082650D">
        <w:rPr>
          <w:rFonts w:ascii="Times New Roman" w:eastAsia="標楷體" w:hAnsi="Times New Roman" w:cs="Times New Roman"/>
          <w:sz w:val="22"/>
        </w:rPr>
        <w:t>第三靜慮無識身所引緣色貪故，第三、第四靜慮不立緣色不淨解脫、勝處。前三靜慮有尋伺喜樂及入出息擾亂事故無淨解脫；後四勝處、前八遍處緣淨妙境，能伏煩惱，其事甚難，是故必依無擾亂地，乃得成就。</w:t>
      </w:r>
    </w:p>
    <w:p w:rsidR="00EA7F09" w:rsidRPr="0082650D" w:rsidRDefault="00EA7F09" w:rsidP="00073A65">
      <w:pPr>
        <w:snapToGrid w:val="0"/>
        <w:spacing w:beforeLines="20" w:before="72" w:line="0" w:lineRule="atLeast"/>
        <w:ind w:leftChars="320" w:left="768"/>
        <w:jc w:val="both"/>
        <w:rPr>
          <w:rFonts w:ascii="Times New Roman" w:eastAsia="標楷體" w:hAnsi="Times New Roman" w:cs="Times New Roman"/>
          <w:sz w:val="22"/>
        </w:rPr>
      </w:pPr>
      <w:r w:rsidRPr="0082650D">
        <w:rPr>
          <w:rFonts w:ascii="Times New Roman" w:eastAsia="標楷體" w:hAnsi="Times New Roman" w:cs="Times New Roman"/>
          <w:sz w:val="22"/>
        </w:rPr>
        <w:t>復次，第三靜慮去欲界遠，於靜慮中又非最勝，故無解脫、勝處、遍處。</w:t>
      </w:r>
    </w:p>
    <w:p w:rsidR="00EA7F09" w:rsidRPr="0082650D" w:rsidRDefault="00EA7F09" w:rsidP="00073A65">
      <w:pPr>
        <w:snapToGrid w:val="0"/>
        <w:spacing w:beforeLines="20" w:before="72" w:line="0" w:lineRule="atLeast"/>
        <w:ind w:leftChars="320" w:left="768"/>
        <w:jc w:val="both"/>
        <w:rPr>
          <w:rFonts w:ascii="Times New Roman" w:eastAsia="標楷體" w:hAnsi="Times New Roman" w:cs="Times New Roman"/>
          <w:sz w:val="22"/>
        </w:rPr>
      </w:pPr>
      <w:r w:rsidRPr="0082650D">
        <w:rPr>
          <w:rFonts w:ascii="Times New Roman" w:eastAsia="標楷體" w:hAnsi="Times New Roman" w:cs="Times New Roman"/>
          <w:spacing w:val="2"/>
          <w:sz w:val="22"/>
        </w:rPr>
        <w:t>復次，第三靜慮如第三無色無多功德故無解脫等。謂空、識無邊處有無邊行相功德，</w:t>
      </w:r>
      <w:r w:rsidRPr="0082650D">
        <w:rPr>
          <w:rFonts w:ascii="Times New Roman" w:eastAsia="標楷體" w:hAnsi="Times New Roman" w:cs="Times New Roman"/>
          <w:sz w:val="22"/>
        </w:rPr>
        <w:t>非想非非想處有滅定功德，無所有處無無邊行相又無滅定，是故此地功德減少。第三靜慮如彼，亦無解脫、勝處、遍處功德。</w:t>
      </w:r>
    </w:p>
    <w:p w:rsidR="00EA7F09" w:rsidRPr="00E609EE" w:rsidRDefault="00EA7F09" w:rsidP="00073A65">
      <w:pPr>
        <w:snapToGrid w:val="0"/>
        <w:spacing w:beforeLines="20" w:before="72" w:line="0" w:lineRule="atLeast"/>
        <w:ind w:leftChars="320" w:left="768"/>
        <w:jc w:val="both"/>
        <w:rPr>
          <w:sz w:val="22"/>
        </w:rPr>
      </w:pPr>
      <w:r w:rsidRPr="0082650D">
        <w:rPr>
          <w:rFonts w:ascii="Times New Roman" w:eastAsia="標楷體" w:hAnsi="Times New Roman" w:cs="Times New Roman"/>
          <w:spacing w:val="6"/>
          <w:sz w:val="22"/>
        </w:rPr>
        <w:t>復次，第三靜慮有生死中最勝受樂，能令行者耽著迷亂，故無解脫、勝處、遍處。</w:t>
      </w:r>
      <w:r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82650D">
        <w:rPr>
          <w:sz w:val="22"/>
        </w:rPr>
        <w:t>（大正</w:t>
      </w:r>
      <w:r w:rsidRPr="0082650D">
        <w:rPr>
          <w:rFonts w:ascii="Times New Roman" w:hAnsi="Times New Roman"/>
          <w:sz w:val="22"/>
        </w:rPr>
        <w:t>27</w:t>
      </w:r>
      <w:r w:rsidRPr="0082650D">
        <w:rPr>
          <w:sz w:val="22"/>
        </w:rPr>
        <w:t>，</w:t>
      </w:r>
      <w:r w:rsidRPr="0082650D">
        <w:rPr>
          <w:rFonts w:ascii="Times New Roman" w:hAnsi="Times New Roman"/>
          <w:sz w:val="22"/>
        </w:rPr>
        <w:t>441b18</w:t>
      </w:r>
      <w:r w:rsidRPr="0082650D">
        <w:rPr>
          <w:sz w:val="22"/>
        </w:rPr>
        <w:t>-</w:t>
      </w:r>
      <w:r w:rsidRPr="0082650D">
        <w:rPr>
          <w:rFonts w:ascii="Times New Roman" w:hAnsi="Times New Roman"/>
          <w:sz w:val="22"/>
        </w:rPr>
        <w:t>27</w:t>
      </w:r>
      <w:r w:rsidRPr="0082650D">
        <w:rPr>
          <w:sz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F09" w:rsidRDefault="00EA7F09">
    <w:pPr>
      <w:pStyle w:val="a6"/>
    </w:pPr>
    <w:r>
      <w:rPr>
        <w:rFonts w:hint="eastAsia"/>
      </w:rPr>
      <w:t>《大智度論》講義（第</w:t>
    </w:r>
    <w:r w:rsidRPr="005718B8">
      <w:rPr>
        <w:rFonts w:hint="eastAsia"/>
      </w:rPr>
      <w:t>0</w:t>
    </w:r>
    <w:r w:rsidRPr="005718B8">
      <w:t>4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F09" w:rsidRDefault="00EA7F09">
    <w:pPr>
      <w:pStyle w:val="a6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5718B8">
      <w:rPr>
        <w:rFonts w:hint="eastAsia"/>
      </w:rPr>
      <w:t>0</w:t>
    </w:r>
    <w:r w:rsidRPr="005718B8">
      <w:t>2</w:t>
    </w:r>
    <w:r w:rsidRPr="005718B8">
      <w:rPr>
        <w:rFonts w:hint="eastAsia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DF8172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37D070E"/>
    <w:multiLevelType w:val="hybridMultilevel"/>
    <w:tmpl w:val="D004CAF6"/>
    <w:lvl w:ilvl="0" w:tplc="55923ACA">
      <w:start w:val="4"/>
      <w:numFmt w:val="bullet"/>
      <w:lvlText w:val="◎"/>
      <w:lvlJc w:val="left"/>
      <w:pPr>
        <w:tabs>
          <w:tab w:val="num" w:pos="1160"/>
        </w:tabs>
        <w:ind w:left="1160" w:hanging="360"/>
      </w:pPr>
      <w:rPr>
        <w:rFonts w:ascii="新細明體" w:eastAsia="新細明體" w:hAnsi="新細明體" w:cs="Times New Roman" w:hint="eastAsia"/>
        <w:b/>
        <w:color w:val="000000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0"/>
        </w:tabs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0"/>
        </w:tabs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0"/>
        </w:tabs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80"/>
        </w:tabs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60"/>
        </w:tabs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40"/>
        </w:tabs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20"/>
        </w:tabs>
        <w:ind w:left="5120" w:hanging="480"/>
      </w:pPr>
      <w:rPr>
        <w:rFonts w:ascii="Wingdings" w:hAnsi="Wingdings" w:hint="default"/>
      </w:rPr>
    </w:lvl>
  </w:abstractNum>
  <w:abstractNum w:abstractNumId="2">
    <w:nsid w:val="03ED571C"/>
    <w:multiLevelType w:val="hybridMultilevel"/>
    <w:tmpl w:val="202C77E8"/>
    <w:lvl w:ilvl="0" w:tplc="0FAA2E22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078F2849"/>
    <w:multiLevelType w:val="hybridMultilevel"/>
    <w:tmpl w:val="3D46FE94"/>
    <w:lvl w:ilvl="0" w:tplc="4204117C">
      <w:start w:val="2"/>
      <w:numFmt w:val="taiwaneseCountingThousand"/>
      <w:lvlText w:val="%1、"/>
      <w:lvlJc w:val="left"/>
      <w:pPr>
        <w:tabs>
          <w:tab w:val="num" w:pos="660"/>
        </w:tabs>
        <w:ind w:left="6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4">
    <w:nsid w:val="0E1601CE"/>
    <w:multiLevelType w:val="hybridMultilevel"/>
    <w:tmpl w:val="6ACED0E4"/>
    <w:lvl w:ilvl="0" w:tplc="64E663F0">
      <w:start w:val="1"/>
      <w:numFmt w:val="upperLetter"/>
      <w:lvlText w:val="（%1）"/>
      <w:lvlJc w:val="left"/>
      <w:pPr>
        <w:tabs>
          <w:tab w:val="num" w:pos="2640"/>
        </w:tabs>
        <w:ind w:left="264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5">
    <w:nsid w:val="144C52E8"/>
    <w:multiLevelType w:val="hybridMultilevel"/>
    <w:tmpl w:val="65EED914"/>
    <w:lvl w:ilvl="0" w:tplc="7FD0DFB2">
      <w:start w:val="1"/>
      <w:numFmt w:val="taiwaneseCountingThousand"/>
      <w:lvlText w:val="第%1節"/>
      <w:lvlJc w:val="left"/>
      <w:pPr>
        <w:tabs>
          <w:tab w:val="num" w:pos="2730"/>
        </w:tabs>
        <w:ind w:left="2730" w:hanging="7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95"/>
        </w:tabs>
        <w:ind w:left="289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75"/>
        </w:tabs>
        <w:ind w:left="337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55"/>
        </w:tabs>
        <w:ind w:left="385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35"/>
        </w:tabs>
        <w:ind w:left="433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75"/>
        </w:tabs>
        <w:ind w:left="577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480"/>
      </w:pPr>
    </w:lvl>
  </w:abstractNum>
  <w:abstractNum w:abstractNumId="6">
    <w:nsid w:val="18B45438"/>
    <w:multiLevelType w:val="hybridMultilevel"/>
    <w:tmpl w:val="82B493D6"/>
    <w:lvl w:ilvl="0" w:tplc="6BCA9736">
      <w:start w:val="4"/>
      <w:numFmt w:val="taiwaneseCountingThousand"/>
      <w:lvlText w:val="%1）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>
    <w:nsid w:val="2147555E"/>
    <w:multiLevelType w:val="hybridMultilevel"/>
    <w:tmpl w:val="79BA5A7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8">
    <w:nsid w:val="25695DB0"/>
    <w:multiLevelType w:val="hybridMultilevel"/>
    <w:tmpl w:val="FC364CFE"/>
    <w:lvl w:ilvl="0" w:tplc="233285A8">
      <w:start w:val="1"/>
      <w:numFmt w:val="taiwaneseCountingThousand"/>
      <w:lvlText w:val="（%1）"/>
      <w:lvlJc w:val="left"/>
      <w:pPr>
        <w:tabs>
          <w:tab w:val="num" w:pos="1215"/>
        </w:tabs>
        <w:ind w:left="1215" w:hanging="73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>
    <w:nsid w:val="25BC5CFC"/>
    <w:multiLevelType w:val="hybridMultilevel"/>
    <w:tmpl w:val="BD6C6182"/>
    <w:lvl w:ilvl="0" w:tplc="4F5A93EE">
      <w:start w:val="5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  <w:b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0">
    <w:nsid w:val="282F5786"/>
    <w:multiLevelType w:val="hybridMultilevel"/>
    <w:tmpl w:val="5A32B006"/>
    <w:lvl w:ilvl="0" w:tplc="FB4E8008">
      <w:start w:val="1"/>
      <w:numFmt w:val="bullet"/>
      <w:lvlText w:val="◎"/>
      <w:lvlJc w:val="left"/>
      <w:pPr>
        <w:tabs>
          <w:tab w:val="num" w:pos="1680"/>
        </w:tabs>
        <w:ind w:left="1680" w:hanging="360"/>
      </w:pPr>
      <w:rPr>
        <w:rFonts w:ascii="新細明體" w:eastAsia="新細明體" w:hAnsi="新細明體" w:cs="Times New Roman" w:hint="eastAsia"/>
        <w:b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</w:abstractNum>
  <w:abstractNum w:abstractNumId="11">
    <w:nsid w:val="378F3700"/>
    <w:multiLevelType w:val="hybridMultilevel"/>
    <w:tmpl w:val="125CD22E"/>
    <w:lvl w:ilvl="0" w:tplc="54E2DDB6">
      <w:start w:val="3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2">
    <w:nsid w:val="38C81A18"/>
    <w:multiLevelType w:val="hybridMultilevel"/>
    <w:tmpl w:val="BC4E8A8C"/>
    <w:lvl w:ilvl="0" w:tplc="2FD44EDC">
      <w:start w:val="2"/>
      <w:numFmt w:val="taiwaneseCountingThousand"/>
      <w:lvlText w:val="第%1節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1726487"/>
    <w:multiLevelType w:val="hybridMultilevel"/>
    <w:tmpl w:val="38EAFAB8"/>
    <w:lvl w:ilvl="0" w:tplc="0C080BCE">
      <w:start w:val="1"/>
      <w:numFmt w:val="decimalFullWidth"/>
      <w:lvlText w:val="%1、"/>
      <w:lvlJc w:val="left"/>
      <w:pPr>
        <w:tabs>
          <w:tab w:val="num" w:pos="660"/>
        </w:tabs>
        <w:ind w:left="66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4">
    <w:nsid w:val="456A2DD2"/>
    <w:multiLevelType w:val="hybridMultilevel"/>
    <w:tmpl w:val="303AA688"/>
    <w:lvl w:ilvl="0" w:tplc="859E653C">
      <w:start w:val="3"/>
      <w:numFmt w:val="bullet"/>
      <w:lvlText w:val="◎"/>
      <w:lvlJc w:val="left"/>
      <w:pPr>
        <w:tabs>
          <w:tab w:val="num" w:pos="1641"/>
        </w:tabs>
        <w:ind w:left="1641" w:hanging="360"/>
      </w:pPr>
      <w:rPr>
        <w:rFonts w:ascii="新細明體" w:eastAsia="新細明體" w:hAnsi="新細明體" w:cs="Times New Roman" w:hint="eastAsia"/>
        <w:b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241"/>
        </w:tabs>
        <w:ind w:left="22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21"/>
        </w:tabs>
        <w:ind w:left="27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01"/>
        </w:tabs>
        <w:ind w:left="32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81"/>
        </w:tabs>
        <w:ind w:left="36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61"/>
        </w:tabs>
        <w:ind w:left="41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41"/>
        </w:tabs>
        <w:ind w:left="46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21"/>
        </w:tabs>
        <w:ind w:left="51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1"/>
        </w:tabs>
        <w:ind w:left="5601" w:hanging="480"/>
      </w:pPr>
      <w:rPr>
        <w:rFonts w:ascii="Wingdings" w:hAnsi="Wingdings" w:hint="default"/>
      </w:rPr>
    </w:lvl>
  </w:abstractNum>
  <w:abstractNum w:abstractNumId="15">
    <w:nsid w:val="47F37C20"/>
    <w:multiLevelType w:val="hybridMultilevel"/>
    <w:tmpl w:val="EB363FE0"/>
    <w:lvl w:ilvl="0" w:tplc="D5083C9E">
      <w:start w:val="1"/>
      <w:numFmt w:val="upperLetter"/>
      <w:lvlText w:val="%1、"/>
      <w:lvlJc w:val="left"/>
      <w:pPr>
        <w:tabs>
          <w:tab w:val="num" w:pos="2085"/>
        </w:tabs>
        <w:ind w:left="2085" w:hanging="405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16">
    <w:nsid w:val="48913021"/>
    <w:multiLevelType w:val="hybridMultilevel"/>
    <w:tmpl w:val="084836EE"/>
    <w:lvl w:ilvl="0" w:tplc="D17879F8">
      <w:start w:val="1"/>
      <w:numFmt w:val="decimalFullWidth"/>
      <w:lvlText w:val="%1、"/>
      <w:lvlJc w:val="left"/>
      <w:pPr>
        <w:tabs>
          <w:tab w:val="num" w:pos="600"/>
        </w:tabs>
        <w:ind w:left="600" w:hanging="4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7">
    <w:nsid w:val="4B4D1451"/>
    <w:multiLevelType w:val="hybridMultilevel"/>
    <w:tmpl w:val="9C945718"/>
    <w:lvl w:ilvl="0" w:tplc="B9E89FA2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548F437E"/>
    <w:multiLevelType w:val="hybridMultilevel"/>
    <w:tmpl w:val="C94056D0"/>
    <w:lvl w:ilvl="0" w:tplc="5B92502A">
      <w:start w:val="1"/>
      <w:numFmt w:val="taiwaneseCountingThousand"/>
      <w:lvlText w:val="%1、"/>
      <w:lvlJc w:val="left"/>
      <w:pPr>
        <w:tabs>
          <w:tab w:val="num" w:pos="1200"/>
        </w:tabs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9">
    <w:nsid w:val="746F17BF"/>
    <w:multiLevelType w:val="hybridMultilevel"/>
    <w:tmpl w:val="4FDC44DE"/>
    <w:lvl w:ilvl="0" w:tplc="B07622EE">
      <w:start w:val="2"/>
      <w:numFmt w:val="bullet"/>
      <w:suff w:val="space"/>
      <w:lvlText w:val="◎"/>
      <w:lvlJc w:val="left"/>
      <w:pPr>
        <w:ind w:left="720" w:firstLine="0"/>
      </w:pPr>
      <w:rPr>
        <w:rFonts w:ascii="Times New Roman" w:eastAsia="標楷體" w:hAnsi="Times New Roman" w:cs="Times New Roman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0">
    <w:nsid w:val="74B649F5"/>
    <w:multiLevelType w:val="hybridMultilevel"/>
    <w:tmpl w:val="2A263B1A"/>
    <w:lvl w:ilvl="0" w:tplc="A6081E14">
      <w:start w:val="2"/>
      <w:numFmt w:val="taiwaneseCountingThousand"/>
      <w:lvlText w:val="第%1節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754B0BA0"/>
    <w:multiLevelType w:val="hybridMultilevel"/>
    <w:tmpl w:val="2E4C73A0"/>
    <w:lvl w:ilvl="0" w:tplc="AC6C6196">
      <w:start w:val="1"/>
      <w:numFmt w:val="decimalFullWidth"/>
      <w:lvlText w:val="%1、"/>
      <w:lvlJc w:val="left"/>
      <w:pPr>
        <w:tabs>
          <w:tab w:val="num" w:pos="1380"/>
        </w:tabs>
        <w:ind w:left="138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2">
    <w:nsid w:val="7C3974E6"/>
    <w:multiLevelType w:val="hybridMultilevel"/>
    <w:tmpl w:val="FEAE1396"/>
    <w:lvl w:ilvl="0" w:tplc="78D02FEC">
      <w:start w:val="9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3">
    <w:nsid w:val="7DCB2534"/>
    <w:multiLevelType w:val="hybridMultilevel"/>
    <w:tmpl w:val="8EBAF43A"/>
    <w:lvl w:ilvl="0" w:tplc="C98227C2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23"/>
  </w:num>
  <w:num w:numId="4">
    <w:abstractNumId w:val="0"/>
  </w:num>
  <w:num w:numId="5">
    <w:abstractNumId w:val="8"/>
  </w:num>
  <w:num w:numId="6">
    <w:abstractNumId w:val="10"/>
  </w:num>
  <w:num w:numId="7">
    <w:abstractNumId w:val="6"/>
  </w:num>
  <w:num w:numId="8">
    <w:abstractNumId w:val="9"/>
  </w:num>
  <w:num w:numId="9">
    <w:abstractNumId w:val="4"/>
  </w:num>
  <w:num w:numId="10">
    <w:abstractNumId w:val="15"/>
  </w:num>
  <w:num w:numId="11">
    <w:abstractNumId w:val="1"/>
  </w:num>
  <w:num w:numId="12">
    <w:abstractNumId w:val="14"/>
  </w:num>
  <w:num w:numId="13">
    <w:abstractNumId w:val="3"/>
  </w:num>
  <w:num w:numId="14">
    <w:abstractNumId w:val="7"/>
  </w:num>
  <w:num w:numId="15">
    <w:abstractNumId w:val="21"/>
  </w:num>
  <w:num w:numId="16">
    <w:abstractNumId w:val="20"/>
  </w:num>
  <w:num w:numId="17">
    <w:abstractNumId w:val="5"/>
  </w:num>
  <w:num w:numId="18">
    <w:abstractNumId w:val="12"/>
  </w:num>
  <w:num w:numId="19">
    <w:abstractNumId w:val="16"/>
  </w:num>
  <w:num w:numId="20">
    <w:abstractNumId w:val="2"/>
  </w:num>
  <w:num w:numId="21">
    <w:abstractNumId w:val="17"/>
  </w:num>
  <w:num w:numId="22">
    <w:abstractNumId w:val="13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096"/>
    <w:rsid w:val="00004900"/>
    <w:rsid w:val="00010624"/>
    <w:rsid w:val="00012EF9"/>
    <w:rsid w:val="0004589F"/>
    <w:rsid w:val="00057CA0"/>
    <w:rsid w:val="00060EB8"/>
    <w:rsid w:val="000672F1"/>
    <w:rsid w:val="000709B4"/>
    <w:rsid w:val="00073A65"/>
    <w:rsid w:val="00096AE0"/>
    <w:rsid w:val="000A58FF"/>
    <w:rsid w:val="000C5A77"/>
    <w:rsid w:val="00122BCA"/>
    <w:rsid w:val="001338B3"/>
    <w:rsid w:val="0013736F"/>
    <w:rsid w:val="00144108"/>
    <w:rsid w:val="00163F31"/>
    <w:rsid w:val="001704C8"/>
    <w:rsid w:val="00173455"/>
    <w:rsid w:val="0017588A"/>
    <w:rsid w:val="001810FC"/>
    <w:rsid w:val="001C3C4B"/>
    <w:rsid w:val="001E2119"/>
    <w:rsid w:val="001E23FB"/>
    <w:rsid w:val="001E68F8"/>
    <w:rsid w:val="001F577C"/>
    <w:rsid w:val="00214FE4"/>
    <w:rsid w:val="00220C16"/>
    <w:rsid w:val="00226003"/>
    <w:rsid w:val="002301A4"/>
    <w:rsid w:val="00231D15"/>
    <w:rsid w:val="0025604C"/>
    <w:rsid w:val="002813E9"/>
    <w:rsid w:val="00284E3B"/>
    <w:rsid w:val="002858F4"/>
    <w:rsid w:val="00286DDD"/>
    <w:rsid w:val="0029546D"/>
    <w:rsid w:val="002A4C94"/>
    <w:rsid w:val="002C26C1"/>
    <w:rsid w:val="002D558F"/>
    <w:rsid w:val="002E2A76"/>
    <w:rsid w:val="002F37EE"/>
    <w:rsid w:val="0030014A"/>
    <w:rsid w:val="0032784C"/>
    <w:rsid w:val="003337B6"/>
    <w:rsid w:val="00336883"/>
    <w:rsid w:val="00342900"/>
    <w:rsid w:val="00356F8B"/>
    <w:rsid w:val="00373F1D"/>
    <w:rsid w:val="003762E3"/>
    <w:rsid w:val="00385800"/>
    <w:rsid w:val="003A7051"/>
    <w:rsid w:val="003E5A65"/>
    <w:rsid w:val="003F514F"/>
    <w:rsid w:val="003F567E"/>
    <w:rsid w:val="003F6D6B"/>
    <w:rsid w:val="004140CB"/>
    <w:rsid w:val="00435978"/>
    <w:rsid w:val="00435DCC"/>
    <w:rsid w:val="00457128"/>
    <w:rsid w:val="004573C1"/>
    <w:rsid w:val="004769DB"/>
    <w:rsid w:val="0048171C"/>
    <w:rsid w:val="004A1131"/>
    <w:rsid w:val="004A6484"/>
    <w:rsid w:val="004A76AD"/>
    <w:rsid w:val="004B4A2A"/>
    <w:rsid w:val="004B7674"/>
    <w:rsid w:val="004C5556"/>
    <w:rsid w:val="004F192A"/>
    <w:rsid w:val="004F23FE"/>
    <w:rsid w:val="004F61B5"/>
    <w:rsid w:val="00515101"/>
    <w:rsid w:val="00523DE2"/>
    <w:rsid w:val="00542382"/>
    <w:rsid w:val="005423E0"/>
    <w:rsid w:val="00552250"/>
    <w:rsid w:val="00561B52"/>
    <w:rsid w:val="005706F5"/>
    <w:rsid w:val="005718B8"/>
    <w:rsid w:val="005774C3"/>
    <w:rsid w:val="00583873"/>
    <w:rsid w:val="005A0C60"/>
    <w:rsid w:val="005A316C"/>
    <w:rsid w:val="005A62D7"/>
    <w:rsid w:val="005B0A01"/>
    <w:rsid w:val="005B31E4"/>
    <w:rsid w:val="005B5D85"/>
    <w:rsid w:val="005D1027"/>
    <w:rsid w:val="005E378E"/>
    <w:rsid w:val="005F1098"/>
    <w:rsid w:val="005F4358"/>
    <w:rsid w:val="006042BF"/>
    <w:rsid w:val="00607203"/>
    <w:rsid w:val="006121FC"/>
    <w:rsid w:val="00614BBA"/>
    <w:rsid w:val="00625FA3"/>
    <w:rsid w:val="00626D72"/>
    <w:rsid w:val="0063075F"/>
    <w:rsid w:val="00652569"/>
    <w:rsid w:val="00657E0C"/>
    <w:rsid w:val="00675F61"/>
    <w:rsid w:val="00690648"/>
    <w:rsid w:val="006A4D68"/>
    <w:rsid w:val="006C6A14"/>
    <w:rsid w:val="006E598A"/>
    <w:rsid w:val="006F1057"/>
    <w:rsid w:val="007223DB"/>
    <w:rsid w:val="00732B28"/>
    <w:rsid w:val="00745F4D"/>
    <w:rsid w:val="00747BC3"/>
    <w:rsid w:val="007539E4"/>
    <w:rsid w:val="0075428A"/>
    <w:rsid w:val="00755C81"/>
    <w:rsid w:val="007A3528"/>
    <w:rsid w:val="007A72DF"/>
    <w:rsid w:val="007C1BDD"/>
    <w:rsid w:val="007C38AC"/>
    <w:rsid w:val="007C4A5F"/>
    <w:rsid w:val="007D798B"/>
    <w:rsid w:val="007E7B86"/>
    <w:rsid w:val="00806174"/>
    <w:rsid w:val="0080660C"/>
    <w:rsid w:val="008168AC"/>
    <w:rsid w:val="008173FF"/>
    <w:rsid w:val="008247D2"/>
    <w:rsid w:val="0082650D"/>
    <w:rsid w:val="008425DF"/>
    <w:rsid w:val="008444C8"/>
    <w:rsid w:val="008467B5"/>
    <w:rsid w:val="00851BEF"/>
    <w:rsid w:val="008A0BC3"/>
    <w:rsid w:val="008C32E3"/>
    <w:rsid w:val="008C598B"/>
    <w:rsid w:val="008D639E"/>
    <w:rsid w:val="008E0B8C"/>
    <w:rsid w:val="008E14AA"/>
    <w:rsid w:val="00905F10"/>
    <w:rsid w:val="00906905"/>
    <w:rsid w:val="00927F37"/>
    <w:rsid w:val="00944B2E"/>
    <w:rsid w:val="009631C8"/>
    <w:rsid w:val="00966D17"/>
    <w:rsid w:val="00973DBA"/>
    <w:rsid w:val="00996F07"/>
    <w:rsid w:val="009A2580"/>
    <w:rsid w:val="009A2A2F"/>
    <w:rsid w:val="009C023D"/>
    <w:rsid w:val="009D6F16"/>
    <w:rsid w:val="00A33391"/>
    <w:rsid w:val="00A34651"/>
    <w:rsid w:val="00A52A52"/>
    <w:rsid w:val="00A548BB"/>
    <w:rsid w:val="00A63FE8"/>
    <w:rsid w:val="00A66244"/>
    <w:rsid w:val="00A75D23"/>
    <w:rsid w:val="00A95C03"/>
    <w:rsid w:val="00AA275E"/>
    <w:rsid w:val="00AC17E8"/>
    <w:rsid w:val="00AC4BC5"/>
    <w:rsid w:val="00B019B4"/>
    <w:rsid w:val="00B1232D"/>
    <w:rsid w:val="00B13462"/>
    <w:rsid w:val="00B2541E"/>
    <w:rsid w:val="00B26D86"/>
    <w:rsid w:val="00B30907"/>
    <w:rsid w:val="00B329E6"/>
    <w:rsid w:val="00B3611B"/>
    <w:rsid w:val="00B37835"/>
    <w:rsid w:val="00B47107"/>
    <w:rsid w:val="00B50D8C"/>
    <w:rsid w:val="00B75419"/>
    <w:rsid w:val="00B77E25"/>
    <w:rsid w:val="00B814E8"/>
    <w:rsid w:val="00BA4087"/>
    <w:rsid w:val="00BB42A6"/>
    <w:rsid w:val="00BB61F5"/>
    <w:rsid w:val="00BD4CCA"/>
    <w:rsid w:val="00BE5C07"/>
    <w:rsid w:val="00BF4096"/>
    <w:rsid w:val="00BF621D"/>
    <w:rsid w:val="00C1505C"/>
    <w:rsid w:val="00C5394B"/>
    <w:rsid w:val="00C56D55"/>
    <w:rsid w:val="00C61840"/>
    <w:rsid w:val="00C62EBA"/>
    <w:rsid w:val="00C64D28"/>
    <w:rsid w:val="00C80633"/>
    <w:rsid w:val="00CA4F89"/>
    <w:rsid w:val="00CB2E2D"/>
    <w:rsid w:val="00CB2E8E"/>
    <w:rsid w:val="00CC6AB5"/>
    <w:rsid w:val="00CD2FFC"/>
    <w:rsid w:val="00CD618C"/>
    <w:rsid w:val="00CD6EAE"/>
    <w:rsid w:val="00CE208C"/>
    <w:rsid w:val="00CE297F"/>
    <w:rsid w:val="00D028B1"/>
    <w:rsid w:val="00D2479F"/>
    <w:rsid w:val="00D37E12"/>
    <w:rsid w:val="00D42DA9"/>
    <w:rsid w:val="00D4359C"/>
    <w:rsid w:val="00D46CF1"/>
    <w:rsid w:val="00D52E9B"/>
    <w:rsid w:val="00D86BC4"/>
    <w:rsid w:val="00D91C96"/>
    <w:rsid w:val="00DA31D4"/>
    <w:rsid w:val="00DB02E2"/>
    <w:rsid w:val="00DC1BC2"/>
    <w:rsid w:val="00DD29CB"/>
    <w:rsid w:val="00DD7FF5"/>
    <w:rsid w:val="00DF7624"/>
    <w:rsid w:val="00DF7AA4"/>
    <w:rsid w:val="00E02E16"/>
    <w:rsid w:val="00E2757C"/>
    <w:rsid w:val="00E601BE"/>
    <w:rsid w:val="00E609EE"/>
    <w:rsid w:val="00E61E94"/>
    <w:rsid w:val="00E715E2"/>
    <w:rsid w:val="00E762E9"/>
    <w:rsid w:val="00EA532C"/>
    <w:rsid w:val="00EA7583"/>
    <w:rsid w:val="00EA7F09"/>
    <w:rsid w:val="00EC4AEF"/>
    <w:rsid w:val="00ED4BC3"/>
    <w:rsid w:val="00EF6DC7"/>
    <w:rsid w:val="00F10294"/>
    <w:rsid w:val="00F36D5A"/>
    <w:rsid w:val="00F4433C"/>
    <w:rsid w:val="00F51A68"/>
    <w:rsid w:val="00F51ABF"/>
    <w:rsid w:val="00F54F55"/>
    <w:rsid w:val="00F66276"/>
    <w:rsid w:val="00F8190C"/>
    <w:rsid w:val="00F9259F"/>
    <w:rsid w:val="00FA32A4"/>
    <w:rsid w:val="00FA3F18"/>
    <w:rsid w:val="00FC02D0"/>
    <w:rsid w:val="00FC617B"/>
    <w:rsid w:val="00FD54C1"/>
    <w:rsid w:val="00FE0F95"/>
    <w:rsid w:val="00FF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BF4096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3">
    <w:name w:val="heading 3"/>
    <w:basedOn w:val="a"/>
    <w:link w:val="30"/>
    <w:qFormat/>
    <w:rsid w:val="00BF409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F4096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rsid w:val="00BF4096"/>
    <w:rPr>
      <w:rFonts w:ascii="新細明體" w:eastAsia="新細明體" w:hAnsi="新細明體" w:cs="新細明體"/>
      <w:b/>
      <w:bCs/>
      <w:kern w:val="0"/>
      <w:sz w:val="27"/>
      <w:szCs w:val="27"/>
    </w:rPr>
  </w:style>
  <w:style w:type="numbering" w:customStyle="1" w:styleId="11">
    <w:name w:val="無清單1"/>
    <w:next w:val="a2"/>
    <w:semiHidden/>
    <w:rsid w:val="00BF4096"/>
  </w:style>
  <w:style w:type="paragraph" w:styleId="HTML">
    <w:name w:val="HTML Preformatted"/>
    <w:basedOn w:val="a"/>
    <w:link w:val="HTML0"/>
    <w:rsid w:val="00BF4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BF4096"/>
    <w:rPr>
      <w:rFonts w:ascii="細明體" w:eastAsia="細明體" w:hAnsi="細明體" w:cs="細明體"/>
      <w:kern w:val="0"/>
      <w:szCs w:val="24"/>
    </w:rPr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BF4096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2,註腳文字 字元 字元 字元 字元1,註腳文字 字元 字元 字元 字元 字元 字元 字元"/>
    <w:basedOn w:val="a0"/>
    <w:link w:val="a3"/>
    <w:rsid w:val="00BF4096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BF4096"/>
    <w:rPr>
      <w:vertAlign w:val="superscript"/>
    </w:rPr>
  </w:style>
  <w:style w:type="paragraph" w:styleId="a6">
    <w:name w:val="header"/>
    <w:basedOn w:val="a"/>
    <w:link w:val="a7"/>
    <w:rsid w:val="00BF409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rsid w:val="00BF4096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BF409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F4096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BF4096"/>
  </w:style>
  <w:style w:type="paragraph" w:styleId="ab">
    <w:name w:val="List Bullet"/>
    <w:basedOn w:val="a"/>
    <w:autoRedefine/>
    <w:rsid w:val="00BF4096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paragraph" w:styleId="ac">
    <w:name w:val="Balloon Text"/>
    <w:basedOn w:val="a"/>
    <w:link w:val="ad"/>
    <w:semiHidden/>
    <w:rsid w:val="00BF4096"/>
    <w:rPr>
      <w:rFonts w:ascii="Arial" w:eastAsia="新細明體" w:hAnsi="Arial" w:cs="Times New Roman"/>
      <w:sz w:val="18"/>
      <w:szCs w:val="18"/>
    </w:rPr>
  </w:style>
  <w:style w:type="character" w:customStyle="1" w:styleId="ad">
    <w:name w:val="註解方塊文字 字元"/>
    <w:basedOn w:val="a0"/>
    <w:link w:val="ac"/>
    <w:semiHidden/>
    <w:rsid w:val="00BF4096"/>
    <w:rPr>
      <w:rFonts w:ascii="Arial" w:eastAsia="新細明體" w:hAnsi="Arial" w:cs="Times New Roman"/>
      <w:sz w:val="18"/>
      <w:szCs w:val="18"/>
    </w:rPr>
  </w:style>
  <w:style w:type="paragraph" w:styleId="z-">
    <w:name w:val="HTML Top of Form"/>
    <w:basedOn w:val="a"/>
    <w:next w:val="a"/>
    <w:link w:val="z-0"/>
    <w:hidden/>
    <w:rsid w:val="00BF4096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rsid w:val="00BF4096"/>
    <w:rPr>
      <w:rFonts w:ascii="Arial" w:eastAsia="新細明體" w:hAnsi="Arial" w:cs="Arial"/>
      <w:vanish/>
      <w:kern w:val="0"/>
      <w:sz w:val="16"/>
      <w:szCs w:val="16"/>
    </w:rPr>
  </w:style>
  <w:style w:type="paragraph" w:styleId="Web">
    <w:name w:val="Normal (Web)"/>
    <w:basedOn w:val="a"/>
    <w:rsid w:val="00BF409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e">
    <w:name w:val="Hyperlink"/>
    <w:rsid w:val="00BF4096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rsid w:val="00BF4096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rsid w:val="00BF4096"/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gaiji">
    <w:name w:val="gaiji"/>
    <w:rsid w:val="00BF4096"/>
    <w:rPr>
      <w:rFonts w:ascii="SimSun" w:eastAsia="SimSun" w:hAnsi="SimSun" w:hint="eastAsia"/>
    </w:rPr>
  </w:style>
  <w:style w:type="character" w:customStyle="1" w:styleId="corr">
    <w:name w:val="corr"/>
    <w:rsid w:val="00BF4096"/>
    <w:rPr>
      <w:color w:val="FF0000"/>
    </w:rPr>
  </w:style>
  <w:style w:type="character" w:customStyle="1" w:styleId="foot">
    <w:name w:val="foot"/>
    <w:basedOn w:val="a0"/>
    <w:rsid w:val="00BF4096"/>
  </w:style>
  <w:style w:type="character" w:customStyle="1" w:styleId="note">
    <w:name w:val="note"/>
    <w:rsid w:val="00BF4096"/>
    <w:rPr>
      <w:color w:val="800080"/>
      <w:sz w:val="20"/>
      <w:szCs w:val="20"/>
    </w:rPr>
  </w:style>
  <w:style w:type="character" w:customStyle="1" w:styleId="byline">
    <w:name w:val="byline"/>
    <w:rsid w:val="00BF4096"/>
    <w:rPr>
      <w:color w:val="408080"/>
      <w:sz w:val="24"/>
      <w:szCs w:val="24"/>
    </w:rPr>
  </w:style>
  <w:style w:type="character" w:customStyle="1" w:styleId="linehead">
    <w:name w:val="linehead"/>
    <w:rsid w:val="00BF4096"/>
    <w:rPr>
      <w:color w:val="0000A0"/>
      <w:sz w:val="24"/>
      <w:szCs w:val="24"/>
    </w:rPr>
  </w:style>
  <w:style w:type="character" w:customStyle="1" w:styleId="searchword1">
    <w:name w:val="searchword1"/>
    <w:rsid w:val="00BF4096"/>
    <w:rPr>
      <w:color w:val="0000FF"/>
      <w:shd w:val="clear" w:color="auto" w:fill="FFFF66"/>
    </w:rPr>
  </w:style>
  <w:style w:type="character" w:customStyle="1" w:styleId="lg">
    <w:name w:val="lg"/>
    <w:rsid w:val="00BF4096"/>
    <w:rPr>
      <w:color w:val="008040"/>
      <w:sz w:val="24"/>
      <w:szCs w:val="24"/>
    </w:rPr>
  </w:style>
  <w:style w:type="character" w:customStyle="1" w:styleId="headname">
    <w:name w:val="headname"/>
    <w:rsid w:val="00BF4096"/>
    <w:rPr>
      <w:color w:val="0000A0"/>
      <w:sz w:val="28"/>
      <w:szCs w:val="28"/>
    </w:rPr>
  </w:style>
  <w:style w:type="paragraph" w:styleId="af">
    <w:name w:val="Plain Text"/>
    <w:basedOn w:val="a"/>
    <w:link w:val="af0"/>
    <w:rsid w:val="00BF4096"/>
    <w:rPr>
      <w:rFonts w:ascii="細明體" w:eastAsia="細明體" w:hAnsi="Courier New" w:cs="Courier New"/>
      <w:szCs w:val="24"/>
    </w:rPr>
  </w:style>
  <w:style w:type="character" w:customStyle="1" w:styleId="af0">
    <w:name w:val="純文字 字元"/>
    <w:basedOn w:val="a0"/>
    <w:link w:val="af"/>
    <w:rsid w:val="00BF4096"/>
    <w:rPr>
      <w:rFonts w:ascii="細明體" w:eastAsia="細明體" w:hAnsi="Courier New" w:cs="Courier New"/>
      <w:szCs w:val="24"/>
    </w:rPr>
  </w:style>
  <w:style w:type="paragraph" w:styleId="af1">
    <w:name w:val="Body Text Indent"/>
    <w:basedOn w:val="a"/>
    <w:link w:val="af2"/>
    <w:rsid w:val="00BF4096"/>
    <w:pPr>
      <w:ind w:leftChars="500" w:left="1200"/>
    </w:pPr>
    <w:rPr>
      <w:rFonts w:ascii="Times New Roman" w:eastAsia="新細明體" w:hAnsi="Times New Roman" w:cs="Times New Roman"/>
      <w:szCs w:val="24"/>
    </w:rPr>
  </w:style>
  <w:style w:type="character" w:customStyle="1" w:styleId="af2">
    <w:name w:val="本文縮排 字元"/>
    <w:basedOn w:val="a0"/>
    <w:link w:val="af1"/>
    <w:rsid w:val="00BF4096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BF4096"/>
    <w:pPr>
      <w:ind w:leftChars="400" w:left="96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BF4096"/>
    <w:rPr>
      <w:rFonts w:ascii="Times New Roman" w:eastAsia="新細明體" w:hAnsi="Times New Roman" w:cs="Times New Roman"/>
      <w:szCs w:val="24"/>
    </w:rPr>
  </w:style>
  <w:style w:type="paragraph" w:styleId="af3">
    <w:name w:val="Closing"/>
    <w:basedOn w:val="a"/>
    <w:link w:val="af4"/>
    <w:rsid w:val="00BF4096"/>
    <w:pPr>
      <w:ind w:leftChars="1800" w:left="100"/>
    </w:pPr>
    <w:rPr>
      <w:rFonts w:ascii="新細明體" w:eastAsia="新細明體" w:hAnsi="Times New Roman" w:cs="Times New Roman"/>
      <w:szCs w:val="24"/>
    </w:rPr>
  </w:style>
  <w:style w:type="character" w:customStyle="1" w:styleId="af4">
    <w:name w:val="結語 字元"/>
    <w:basedOn w:val="a0"/>
    <w:link w:val="af3"/>
    <w:rsid w:val="00BF4096"/>
    <w:rPr>
      <w:rFonts w:ascii="新細明體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BF4096"/>
    <w:pPr>
      <w:ind w:leftChars="300" w:left="300"/>
    </w:pPr>
    <w:rPr>
      <w:rFonts w:ascii="Times New Roman" w:eastAsia="新細明體" w:hAnsi="Times New Roman" w:cs="Times New Roman"/>
      <w:szCs w:val="24"/>
    </w:rPr>
  </w:style>
  <w:style w:type="character" w:customStyle="1" w:styleId="40">
    <w:name w:val="4.內文...１、 字元"/>
    <w:rsid w:val="00BF4096"/>
    <w:rPr>
      <w:rFonts w:eastAsia="新細明體"/>
      <w:kern w:val="2"/>
      <w:sz w:val="24"/>
      <w:szCs w:val="24"/>
      <w:lang w:val="en-US" w:eastAsia="zh-TW" w:bidi="ar-SA"/>
    </w:rPr>
  </w:style>
  <w:style w:type="paragraph" w:customStyle="1" w:styleId="12">
    <w:name w:val="1.標題...壹、"/>
    <w:basedOn w:val="1"/>
    <w:rsid w:val="00BF4096"/>
    <w:pPr>
      <w:spacing w:before="0" w:after="0" w:line="240" w:lineRule="auto"/>
    </w:pPr>
    <w:rPr>
      <w:b w:val="0"/>
      <w:sz w:val="24"/>
    </w:rPr>
  </w:style>
  <w:style w:type="paragraph" w:customStyle="1" w:styleId="21">
    <w:name w:val="2.標題...一、"/>
    <w:basedOn w:val="12"/>
    <w:rsid w:val="00BF4096"/>
    <w:pPr>
      <w:ind w:leftChars="100" w:left="100"/>
    </w:pPr>
  </w:style>
  <w:style w:type="paragraph" w:customStyle="1" w:styleId="22">
    <w:name w:val="2.內文...一、"/>
    <w:basedOn w:val="a"/>
    <w:rsid w:val="00BF4096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1">
    <w:name w:val="3.標題...（一）"/>
    <w:basedOn w:val="12"/>
    <w:rsid w:val="00BF4096"/>
    <w:pPr>
      <w:ind w:leftChars="200" w:left="200"/>
    </w:pPr>
  </w:style>
  <w:style w:type="paragraph" w:customStyle="1" w:styleId="32">
    <w:name w:val="3.內文...（一）"/>
    <w:basedOn w:val="a"/>
    <w:rsid w:val="00BF4096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1">
    <w:name w:val="4.標題...１、"/>
    <w:basedOn w:val="12"/>
    <w:rsid w:val="00BF4096"/>
    <w:pPr>
      <w:ind w:leftChars="400" w:left="400"/>
    </w:pPr>
  </w:style>
  <w:style w:type="paragraph" w:customStyle="1" w:styleId="5">
    <w:name w:val="5.標題...（１）"/>
    <w:basedOn w:val="12"/>
    <w:rsid w:val="00BF4096"/>
    <w:pPr>
      <w:ind w:leftChars="500" w:left="500"/>
    </w:pPr>
  </w:style>
  <w:style w:type="paragraph" w:customStyle="1" w:styleId="50">
    <w:name w:val="5.內文...（１）"/>
    <w:basedOn w:val="a"/>
    <w:rsid w:val="00BF4096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標題...Ａ、"/>
    <w:basedOn w:val="12"/>
    <w:rsid w:val="00BF4096"/>
    <w:pPr>
      <w:ind w:leftChars="700" w:left="700"/>
    </w:pPr>
  </w:style>
  <w:style w:type="paragraph" w:customStyle="1" w:styleId="60">
    <w:name w:val="6.內文...Ａ、"/>
    <w:basedOn w:val="a"/>
    <w:rsid w:val="00BF4096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標題...（Ａ）"/>
    <w:basedOn w:val="12"/>
    <w:rsid w:val="00BF4096"/>
    <w:pPr>
      <w:ind w:leftChars="800" w:left="800"/>
    </w:pPr>
  </w:style>
  <w:style w:type="paragraph" w:customStyle="1" w:styleId="70">
    <w:name w:val="7.內文...（Ａ）"/>
    <w:basedOn w:val="a"/>
    <w:rsid w:val="00BF4096"/>
    <w:pPr>
      <w:ind w:leftChars="500" w:left="500"/>
    </w:pPr>
    <w:rPr>
      <w:rFonts w:ascii="Times New Roman" w:eastAsia="新細明體" w:hAnsi="Times New Roman" w:cs="Times New Roman"/>
      <w:szCs w:val="24"/>
    </w:rPr>
  </w:style>
  <w:style w:type="character" w:customStyle="1" w:styleId="o21">
    <w:name w:val="o21"/>
    <w:rsid w:val="00BF4096"/>
    <w:rPr>
      <w:b/>
      <w:bCs/>
      <w:shd w:val="clear" w:color="auto" w:fill="AFFFAF"/>
    </w:rPr>
  </w:style>
  <w:style w:type="character" w:customStyle="1" w:styleId="af5">
    <w:name w:val="註腳文字 字元 字元 字元 字元 字元"/>
    <w:aliases w:val="註腳文字 字元 字元 字元 字元 字元1"/>
    <w:rsid w:val="00BF4096"/>
    <w:rPr>
      <w:rFonts w:eastAsia="新細明體"/>
      <w:kern w:val="2"/>
      <w:lang w:val="en-US" w:eastAsia="zh-TW" w:bidi="ar-SA"/>
    </w:rPr>
  </w:style>
  <w:style w:type="paragraph" w:customStyle="1" w:styleId="l">
    <w:name w:val="l註腳文字"/>
    <w:basedOn w:val="a3"/>
    <w:rsid w:val="00BF4096"/>
    <w:pPr>
      <w:ind w:leftChars="100" w:left="240"/>
    </w:pPr>
  </w:style>
  <w:style w:type="character" w:customStyle="1" w:styleId="l0">
    <w:name w:val="l註腳文字 字元"/>
    <w:basedOn w:val="af5"/>
    <w:rsid w:val="00BF4096"/>
    <w:rPr>
      <w:rFonts w:eastAsia="新細明體"/>
      <w:kern w:val="2"/>
      <w:lang w:val="en-US" w:eastAsia="zh-TW" w:bidi="ar-SA"/>
    </w:rPr>
  </w:style>
  <w:style w:type="paragraph" w:styleId="23">
    <w:name w:val="Body Text 2"/>
    <w:basedOn w:val="a"/>
    <w:link w:val="24"/>
    <w:rsid w:val="00BF4096"/>
    <w:pPr>
      <w:spacing w:after="120" w:line="480" w:lineRule="auto"/>
    </w:pPr>
    <w:rPr>
      <w:rFonts w:ascii="Times New Roman" w:eastAsia="新細明體" w:hAnsi="Times New Roman" w:cs="Times New Roman"/>
      <w:szCs w:val="24"/>
    </w:rPr>
  </w:style>
  <w:style w:type="character" w:customStyle="1" w:styleId="24">
    <w:name w:val="本文 2 字元"/>
    <w:basedOn w:val="a0"/>
    <w:link w:val="23"/>
    <w:rsid w:val="00BF4096"/>
    <w:rPr>
      <w:rFonts w:ascii="Times New Roman" w:eastAsia="新細明體" w:hAnsi="Times New Roman" w:cs="Times New Roman"/>
      <w:szCs w:val="24"/>
    </w:rPr>
  </w:style>
  <w:style w:type="character" w:customStyle="1" w:styleId="hidden1">
    <w:name w:val="hidden1"/>
    <w:rsid w:val="00BF4096"/>
    <w:rPr>
      <w:sz w:val="2"/>
      <w:szCs w:val="2"/>
    </w:rPr>
  </w:style>
  <w:style w:type="character" w:styleId="af6">
    <w:name w:val="FollowedHyperlink"/>
    <w:rsid w:val="00BF4096"/>
    <w:rPr>
      <w:color w:val="800080"/>
      <w:u w:val="single"/>
    </w:rPr>
  </w:style>
  <w:style w:type="character" w:customStyle="1" w:styleId="page1">
    <w:name w:val="page1"/>
    <w:rsid w:val="00BF4096"/>
    <w:rPr>
      <w:rFonts w:ascii="Arial" w:hAnsi="Arial" w:cs="Arial" w:hint="default"/>
      <w:b/>
      <w:bCs/>
      <w:sz w:val="18"/>
      <w:szCs w:val="18"/>
    </w:rPr>
  </w:style>
  <w:style w:type="character" w:styleId="af7">
    <w:name w:val="annotation reference"/>
    <w:rsid w:val="00BF4096"/>
    <w:rPr>
      <w:sz w:val="18"/>
      <w:szCs w:val="18"/>
    </w:rPr>
  </w:style>
  <w:style w:type="paragraph" w:styleId="af8">
    <w:name w:val="annotation text"/>
    <w:basedOn w:val="a"/>
    <w:link w:val="af9"/>
    <w:rsid w:val="00BF4096"/>
    <w:rPr>
      <w:rFonts w:ascii="Times New Roman" w:eastAsia="新細明體" w:hAnsi="Times New Roman" w:cs="Times New Roman"/>
      <w:szCs w:val="24"/>
    </w:rPr>
  </w:style>
  <w:style w:type="character" w:customStyle="1" w:styleId="af9">
    <w:name w:val="註解文字 字元"/>
    <w:basedOn w:val="a0"/>
    <w:link w:val="af8"/>
    <w:rsid w:val="00BF4096"/>
    <w:rPr>
      <w:rFonts w:ascii="Times New Roman" w:eastAsia="新細明體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rsid w:val="00BF4096"/>
    <w:rPr>
      <w:b/>
      <w:bCs/>
    </w:rPr>
  </w:style>
  <w:style w:type="character" w:customStyle="1" w:styleId="afb">
    <w:name w:val="註解主旨 字元"/>
    <w:basedOn w:val="af9"/>
    <w:link w:val="afa"/>
    <w:rsid w:val="00BF4096"/>
    <w:rPr>
      <w:rFonts w:ascii="Times New Roman" w:eastAsia="新細明體" w:hAnsi="Times New Roman" w:cs="Times New Roman"/>
      <w:b/>
      <w:bCs/>
      <w:szCs w:val="24"/>
    </w:rPr>
  </w:style>
  <w:style w:type="paragraph" w:styleId="afc">
    <w:name w:val="Revision"/>
    <w:hidden/>
    <w:uiPriority w:val="99"/>
    <w:semiHidden/>
    <w:rsid w:val="00BF4096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973DBA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BF4096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3">
    <w:name w:val="heading 3"/>
    <w:basedOn w:val="a"/>
    <w:link w:val="30"/>
    <w:qFormat/>
    <w:rsid w:val="00BF409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F4096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rsid w:val="00BF4096"/>
    <w:rPr>
      <w:rFonts w:ascii="新細明體" w:eastAsia="新細明體" w:hAnsi="新細明體" w:cs="新細明體"/>
      <w:b/>
      <w:bCs/>
      <w:kern w:val="0"/>
      <w:sz w:val="27"/>
      <w:szCs w:val="27"/>
    </w:rPr>
  </w:style>
  <w:style w:type="numbering" w:customStyle="1" w:styleId="11">
    <w:name w:val="無清單1"/>
    <w:next w:val="a2"/>
    <w:semiHidden/>
    <w:rsid w:val="00BF4096"/>
  </w:style>
  <w:style w:type="paragraph" w:styleId="HTML">
    <w:name w:val="HTML Preformatted"/>
    <w:basedOn w:val="a"/>
    <w:link w:val="HTML0"/>
    <w:rsid w:val="00BF4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BF4096"/>
    <w:rPr>
      <w:rFonts w:ascii="細明體" w:eastAsia="細明體" w:hAnsi="細明體" w:cs="細明體"/>
      <w:kern w:val="0"/>
      <w:szCs w:val="24"/>
    </w:rPr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BF4096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2,註腳文字 字元 字元 字元 字元1,註腳文字 字元 字元 字元 字元 字元 字元 字元"/>
    <w:basedOn w:val="a0"/>
    <w:link w:val="a3"/>
    <w:rsid w:val="00BF4096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BF4096"/>
    <w:rPr>
      <w:vertAlign w:val="superscript"/>
    </w:rPr>
  </w:style>
  <w:style w:type="paragraph" w:styleId="a6">
    <w:name w:val="header"/>
    <w:basedOn w:val="a"/>
    <w:link w:val="a7"/>
    <w:rsid w:val="00BF409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rsid w:val="00BF4096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BF409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F4096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BF4096"/>
  </w:style>
  <w:style w:type="paragraph" w:styleId="ab">
    <w:name w:val="List Bullet"/>
    <w:basedOn w:val="a"/>
    <w:autoRedefine/>
    <w:rsid w:val="00BF4096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paragraph" w:styleId="ac">
    <w:name w:val="Balloon Text"/>
    <w:basedOn w:val="a"/>
    <w:link w:val="ad"/>
    <w:semiHidden/>
    <w:rsid w:val="00BF4096"/>
    <w:rPr>
      <w:rFonts w:ascii="Arial" w:eastAsia="新細明體" w:hAnsi="Arial" w:cs="Times New Roman"/>
      <w:sz w:val="18"/>
      <w:szCs w:val="18"/>
    </w:rPr>
  </w:style>
  <w:style w:type="character" w:customStyle="1" w:styleId="ad">
    <w:name w:val="註解方塊文字 字元"/>
    <w:basedOn w:val="a0"/>
    <w:link w:val="ac"/>
    <w:semiHidden/>
    <w:rsid w:val="00BF4096"/>
    <w:rPr>
      <w:rFonts w:ascii="Arial" w:eastAsia="新細明體" w:hAnsi="Arial" w:cs="Times New Roman"/>
      <w:sz w:val="18"/>
      <w:szCs w:val="18"/>
    </w:rPr>
  </w:style>
  <w:style w:type="paragraph" w:styleId="z-">
    <w:name w:val="HTML Top of Form"/>
    <w:basedOn w:val="a"/>
    <w:next w:val="a"/>
    <w:link w:val="z-0"/>
    <w:hidden/>
    <w:rsid w:val="00BF4096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rsid w:val="00BF4096"/>
    <w:rPr>
      <w:rFonts w:ascii="Arial" w:eastAsia="新細明體" w:hAnsi="Arial" w:cs="Arial"/>
      <w:vanish/>
      <w:kern w:val="0"/>
      <w:sz w:val="16"/>
      <w:szCs w:val="16"/>
    </w:rPr>
  </w:style>
  <w:style w:type="paragraph" w:styleId="Web">
    <w:name w:val="Normal (Web)"/>
    <w:basedOn w:val="a"/>
    <w:rsid w:val="00BF409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e">
    <w:name w:val="Hyperlink"/>
    <w:rsid w:val="00BF4096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rsid w:val="00BF4096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rsid w:val="00BF4096"/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gaiji">
    <w:name w:val="gaiji"/>
    <w:rsid w:val="00BF4096"/>
    <w:rPr>
      <w:rFonts w:ascii="SimSun" w:eastAsia="SimSun" w:hAnsi="SimSun" w:hint="eastAsia"/>
    </w:rPr>
  </w:style>
  <w:style w:type="character" w:customStyle="1" w:styleId="corr">
    <w:name w:val="corr"/>
    <w:rsid w:val="00BF4096"/>
    <w:rPr>
      <w:color w:val="FF0000"/>
    </w:rPr>
  </w:style>
  <w:style w:type="character" w:customStyle="1" w:styleId="foot">
    <w:name w:val="foot"/>
    <w:basedOn w:val="a0"/>
    <w:rsid w:val="00BF4096"/>
  </w:style>
  <w:style w:type="character" w:customStyle="1" w:styleId="note">
    <w:name w:val="note"/>
    <w:rsid w:val="00BF4096"/>
    <w:rPr>
      <w:color w:val="800080"/>
      <w:sz w:val="20"/>
      <w:szCs w:val="20"/>
    </w:rPr>
  </w:style>
  <w:style w:type="character" w:customStyle="1" w:styleId="byline">
    <w:name w:val="byline"/>
    <w:rsid w:val="00BF4096"/>
    <w:rPr>
      <w:color w:val="408080"/>
      <w:sz w:val="24"/>
      <w:szCs w:val="24"/>
    </w:rPr>
  </w:style>
  <w:style w:type="character" w:customStyle="1" w:styleId="linehead">
    <w:name w:val="linehead"/>
    <w:rsid w:val="00BF4096"/>
    <w:rPr>
      <w:color w:val="0000A0"/>
      <w:sz w:val="24"/>
      <w:szCs w:val="24"/>
    </w:rPr>
  </w:style>
  <w:style w:type="character" w:customStyle="1" w:styleId="searchword1">
    <w:name w:val="searchword1"/>
    <w:rsid w:val="00BF4096"/>
    <w:rPr>
      <w:color w:val="0000FF"/>
      <w:shd w:val="clear" w:color="auto" w:fill="FFFF66"/>
    </w:rPr>
  </w:style>
  <w:style w:type="character" w:customStyle="1" w:styleId="lg">
    <w:name w:val="lg"/>
    <w:rsid w:val="00BF4096"/>
    <w:rPr>
      <w:color w:val="008040"/>
      <w:sz w:val="24"/>
      <w:szCs w:val="24"/>
    </w:rPr>
  </w:style>
  <w:style w:type="character" w:customStyle="1" w:styleId="headname">
    <w:name w:val="headname"/>
    <w:rsid w:val="00BF4096"/>
    <w:rPr>
      <w:color w:val="0000A0"/>
      <w:sz w:val="28"/>
      <w:szCs w:val="28"/>
    </w:rPr>
  </w:style>
  <w:style w:type="paragraph" w:styleId="af">
    <w:name w:val="Plain Text"/>
    <w:basedOn w:val="a"/>
    <w:link w:val="af0"/>
    <w:rsid w:val="00BF4096"/>
    <w:rPr>
      <w:rFonts w:ascii="細明體" w:eastAsia="細明體" w:hAnsi="Courier New" w:cs="Courier New"/>
      <w:szCs w:val="24"/>
    </w:rPr>
  </w:style>
  <w:style w:type="character" w:customStyle="1" w:styleId="af0">
    <w:name w:val="純文字 字元"/>
    <w:basedOn w:val="a0"/>
    <w:link w:val="af"/>
    <w:rsid w:val="00BF4096"/>
    <w:rPr>
      <w:rFonts w:ascii="細明體" w:eastAsia="細明體" w:hAnsi="Courier New" w:cs="Courier New"/>
      <w:szCs w:val="24"/>
    </w:rPr>
  </w:style>
  <w:style w:type="paragraph" w:styleId="af1">
    <w:name w:val="Body Text Indent"/>
    <w:basedOn w:val="a"/>
    <w:link w:val="af2"/>
    <w:rsid w:val="00BF4096"/>
    <w:pPr>
      <w:ind w:leftChars="500" w:left="1200"/>
    </w:pPr>
    <w:rPr>
      <w:rFonts w:ascii="Times New Roman" w:eastAsia="新細明體" w:hAnsi="Times New Roman" w:cs="Times New Roman"/>
      <w:szCs w:val="24"/>
    </w:rPr>
  </w:style>
  <w:style w:type="character" w:customStyle="1" w:styleId="af2">
    <w:name w:val="本文縮排 字元"/>
    <w:basedOn w:val="a0"/>
    <w:link w:val="af1"/>
    <w:rsid w:val="00BF4096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BF4096"/>
    <w:pPr>
      <w:ind w:leftChars="400" w:left="96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BF4096"/>
    <w:rPr>
      <w:rFonts w:ascii="Times New Roman" w:eastAsia="新細明體" w:hAnsi="Times New Roman" w:cs="Times New Roman"/>
      <w:szCs w:val="24"/>
    </w:rPr>
  </w:style>
  <w:style w:type="paragraph" w:styleId="af3">
    <w:name w:val="Closing"/>
    <w:basedOn w:val="a"/>
    <w:link w:val="af4"/>
    <w:rsid w:val="00BF4096"/>
    <w:pPr>
      <w:ind w:leftChars="1800" w:left="100"/>
    </w:pPr>
    <w:rPr>
      <w:rFonts w:ascii="新細明體" w:eastAsia="新細明體" w:hAnsi="Times New Roman" w:cs="Times New Roman"/>
      <w:szCs w:val="24"/>
    </w:rPr>
  </w:style>
  <w:style w:type="character" w:customStyle="1" w:styleId="af4">
    <w:name w:val="結語 字元"/>
    <w:basedOn w:val="a0"/>
    <w:link w:val="af3"/>
    <w:rsid w:val="00BF4096"/>
    <w:rPr>
      <w:rFonts w:ascii="新細明體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BF4096"/>
    <w:pPr>
      <w:ind w:leftChars="300" w:left="300"/>
    </w:pPr>
    <w:rPr>
      <w:rFonts w:ascii="Times New Roman" w:eastAsia="新細明體" w:hAnsi="Times New Roman" w:cs="Times New Roman"/>
      <w:szCs w:val="24"/>
    </w:rPr>
  </w:style>
  <w:style w:type="character" w:customStyle="1" w:styleId="40">
    <w:name w:val="4.內文...１、 字元"/>
    <w:rsid w:val="00BF4096"/>
    <w:rPr>
      <w:rFonts w:eastAsia="新細明體"/>
      <w:kern w:val="2"/>
      <w:sz w:val="24"/>
      <w:szCs w:val="24"/>
      <w:lang w:val="en-US" w:eastAsia="zh-TW" w:bidi="ar-SA"/>
    </w:rPr>
  </w:style>
  <w:style w:type="paragraph" w:customStyle="1" w:styleId="12">
    <w:name w:val="1.標題...壹、"/>
    <w:basedOn w:val="1"/>
    <w:rsid w:val="00BF4096"/>
    <w:pPr>
      <w:spacing w:before="0" w:after="0" w:line="240" w:lineRule="auto"/>
    </w:pPr>
    <w:rPr>
      <w:b w:val="0"/>
      <w:sz w:val="24"/>
    </w:rPr>
  </w:style>
  <w:style w:type="paragraph" w:customStyle="1" w:styleId="21">
    <w:name w:val="2.標題...一、"/>
    <w:basedOn w:val="12"/>
    <w:rsid w:val="00BF4096"/>
    <w:pPr>
      <w:ind w:leftChars="100" w:left="100"/>
    </w:pPr>
  </w:style>
  <w:style w:type="paragraph" w:customStyle="1" w:styleId="22">
    <w:name w:val="2.內文...一、"/>
    <w:basedOn w:val="a"/>
    <w:rsid w:val="00BF4096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1">
    <w:name w:val="3.標題...（一）"/>
    <w:basedOn w:val="12"/>
    <w:rsid w:val="00BF4096"/>
    <w:pPr>
      <w:ind w:leftChars="200" w:left="200"/>
    </w:pPr>
  </w:style>
  <w:style w:type="paragraph" w:customStyle="1" w:styleId="32">
    <w:name w:val="3.內文...（一）"/>
    <w:basedOn w:val="a"/>
    <w:rsid w:val="00BF4096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1">
    <w:name w:val="4.標題...１、"/>
    <w:basedOn w:val="12"/>
    <w:rsid w:val="00BF4096"/>
    <w:pPr>
      <w:ind w:leftChars="400" w:left="400"/>
    </w:pPr>
  </w:style>
  <w:style w:type="paragraph" w:customStyle="1" w:styleId="5">
    <w:name w:val="5.標題...（１）"/>
    <w:basedOn w:val="12"/>
    <w:rsid w:val="00BF4096"/>
    <w:pPr>
      <w:ind w:leftChars="500" w:left="500"/>
    </w:pPr>
  </w:style>
  <w:style w:type="paragraph" w:customStyle="1" w:styleId="50">
    <w:name w:val="5.內文...（１）"/>
    <w:basedOn w:val="a"/>
    <w:rsid w:val="00BF4096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標題...Ａ、"/>
    <w:basedOn w:val="12"/>
    <w:rsid w:val="00BF4096"/>
    <w:pPr>
      <w:ind w:leftChars="700" w:left="700"/>
    </w:pPr>
  </w:style>
  <w:style w:type="paragraph" w:customStyle="1" w:styleId="60">
    <w:name w:val="6.內文...Ａ、"/>
    <w:basedOn w:val="a"/>
    <w:rsid w:val="00BF4096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標題...（Ａ）"/>
    <w:basedOn w:val="12"/>
    <w:rsid w:val="00BF4096"/>
    <w:pPr>
      <w:ind w:leftChars="800" w:left="800"/>
    </w:pPr>
  </w:style>
  <w:style w:type="paragraph" w:customStyle="1" w:styleId="70">
    <w:name w:val="7.內文...（Ａ）"/>
    <w:basedOn w:val="a"/>
    <w:rsid w:val="00BF4096"/>
    <w:pPr>
      <w:ind w:leftChars="500" w:left="500"/>
    </w:pPr>
    <w:rPr>
      <w:rFonts w:ascii="Times New Roman" w:eastAsia="新細明體" w:hAnsi="Times New Roman" w:cs="Times New Roman"/>
      <w:szCs w:val="24"/>
    </w:rPr>
  </w:style>
  <w:style w:type="character" w:customStyle="1" w:styleId="o21">
    <w:name w:val="o21"/>
    <w:rsid w:val="00BF4096"/>
    <w:rPr>
      <w:b/>
      <w:bCs/>
      <w:shd w:val="clear" w:color="auto" w:fill="AFFFAF"/>
    </w:rPr>
  </w:style>
  <w:style w:type="character" w:customStyle="1" w:styleId="af5">
    <w:name w:val="註腳文字 字元 字元 字元 字元 字元"/>
    <w:aliases w:val="註腳文字 字元 字元 字元 字元 字元1"/>
    <w:rsid w:val="00BF4096"/>
    <w:rPr>
      <w:rFonts w:eastAsia="新細明體"/>
      <w:kern w:val="2"/>
      <w:lang w:val="en-US" w:eastAsia="zh-TW" w:bidi="ar-SA"/>
    </w:rPr>
  </w:style>
  <w:style w:type="paragraph" w:customStyle="1" w:styleId="l">
    <w:name w:val="l註腳文字"/>
    <w:basedOn w:val="a3"/>
    <w:rsid w:val="00BF4096"/>
    <w:pPr>
      <w:ind w:leftChars="100" w:left="240"/>
    </w:pPr>
  </w:style>
  <w:style w:type="character" w:customStyle="1" w:styleId="l0">
    <w:name w:val="l註腳文字 字元"/>
    <w:basedOn w:val="af5"/>
    <w:rsid w:val="00BF4096"/>
    <w:rPr>
      <w:rFonts w:eastAsia="新細明體"/>
      <w:kern w:val="2"/>
      <w:lang w:val="en-US" w:eastAsia="zh-TW" w:bidi="ar-SA"/>
    </w:rPr>
  </w:style>
  <w:style w:type="paragraph" w:styleId="23">
    <w:name w:val="Body Text 2"/>
    <w:basedOn w:val="a"/>
    <w:link w:val="24"/>
    <w:rsid w:val="00BF4096"/>
    <w:pPr>
      <w:spacing w:after="120" w:line="480" w:lineRule="auto"/>
    </w:pPr>
    <w:rPr>
      <w:rFonts w:ascii="Times New Roman" w:eastAsia="新細明體" w:hAnsi="Times New Roman" w:cs="Times New Roman"/>
      <w:szCs w:val="24"/>
    </w:rPr>
  </w:style>
  <w:style w:type="character" w:customStyle="1" w:styleId="24">
    <w:name w:val="本文 2 字元"/>
    <w:basedOn w:val="a0"/>
    <w:link w:val="23"/>
    <w:rsid w:val="00BF4096"/>
    <w:rPr>
      <w:rFonts w:ascii="Times New Roman" w:eastAsia="新細明體" w:hAnsi="Times New Roman" w:cs="Times New Roman"/>
      <w:szCs w:val="24"/>
    </w:rPr>
  </w:style>
  <w:style w:type="character" w:customStyle="1" w:styleId="hidden1">
    <w:name w:val="hidden1"/>
    <w:rsid w:val="00BF4096"/>
    <w:rPr>
      <w:sz w:val="2"/>
      <w:szCs w:val="2"/>
    </w:rPr>
  </w:style>
  <w:style w:type="character" w:styleId="af6">
    <w:name w:val="FollowedHyperlink"/>
    <w:rsid w:val="00BF4096"/>
    <w:rPr>
      <w:color w:val="800080"/>
      <w:u w:val="single"/>
    </w:rPr>
  </w:style>
  <w:style w:type="character" w:customStyle="1" w:styleId="page1">
    <w:name w:val="page1"/>
    <w:rsid w:val="00BF4096"/>
    <w:rPr>
      <w:rFonts w:ascii="Arial" w:hAnsi="Arial" w:cs="Arial" w:hint="default"/>
      <w:b/>
      <w:bCs/>
      <w:sz w:val="18"/>
      <w:szCs w:val="18"/>
    </w:rPr>
  </w:style>
  <w:style w:type="character" w:styleId="af7">
    <w:name w:val="annotation reference"/>
    <w:rsid w:val="00BF4096"/>
    <w:rPr>
      <w:sz w:val="18"/>
      <w:szCs w:val="18"/>
    </w:rPr>
  </w:style>
  <w:style w:type="paragraph" w:styleId="af8">
    <w:name w:val="annotation text"/>
    <w:basedOn w:val="a"/>
    <w:link w:val="af9"/>
    <w:rsid w:val="00BF4096"/>
    <w:rPr>
      <w:rFonts w:ascii="Times New Roman" w:eastAsia="新細明體" w:hAnsi="Times New Roman" w:cs="Times New Roman"/>
      <w:szCs w:val="24"/>
    </w:rPr>
  </w:style>
  <w:style w:type="character" w:customStyle="1" w:styleId="af9">
    <w:name w:val="註解文字 字元"/>
    <w:basedOn w:val="a0"/>
    <w:link w:val="af8"/>
    <w:rsid w:val="00BF4096"/>
    <w:rPr>
      <w:rFonts w:ascii="Times New Roman" w:eastAsia="新細明體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rsid w:val="00BF4096"/>
    <w:rPr>
      <w:b/>
      <w:bCs/>
    </w:rPr>
  </w:style>
  <w:style w:type="character" w:customStyle="1" w:styleId="afb">
    <w:name w:val="註解主旨 字元"/>
    <w:basedOn w:val="af9"/>
    <w:link w:val="afa"/>
    <w:rsid w:val="00BF4096"/>
    <w:rPr>
      <w:rFonts w:ascii="Times New Roman" w:eastAsia="新細明體" w:hAnsi="Times New Roman" w:cs="Times New Roman"/>
      <w:b/>
      <w:bCs/>
      <w:szCs w:val="24"/>
    </w:rPr>
  </w:style>
  <w:style w:type="paragraph" w:styleId="afc">
    <w:name w:val="Revision"/>
    <w:hidden/>
    <w:uiPriority w:val="99"/>
    <w:semiHidden/>
    <w:rsid w:val="00BF4096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973DBA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31</Pages>
  <Words>2417</Words>
  <Characters>13781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cheahshen yap</cp:lastModifiedBy>
  <cp:revision>9</cp:revision>
  <cp:lastPrinted>2014-11-30T04:45:00Z</cp:lastPrinted>
  <dcterms:created xsi:type="dcterms:W3CDTF">2016-04-23T09:57:00Z</dcterms:created>
  <dcterms:modified xsi:type="dcterms:W3CDTF">2017-02-06T15:31:00Z</dcterms:modified>
</cp:coreProperties>
</file>