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ind w:left="0" w:right="0" w:firstLine="0"/>
        <w:jc w:val="left"/>
        <w:rPr>
          <w:b w:val="1"/>
          <w:bCs w:val="1"/>
          <w:sz w:val="28"/>
          <w:szCs w:val="28"/>
          <w:u w:val="single"/>
          <w:rtl w:val="0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Select Statement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select D.CALYEAR,D.CALQUARTER,C.NAME, count(*) as num_transactions, sum(I.EXTCOST) as tot_extcost 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from date_dim D inner join inventory_fact  I on D.DATEKEY = I.DATEKEY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inner join cust_vendor_dim  C  on C.CUSTVENDORKEY = I.CUSTVENDORKEY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where (D.CALYEAR = 2011 or  D.CALYEAR = 2012) and I.TRANSTYPEKEY = 5 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group by  grouping sets(C.NAME,ROLLUP(D.CALYEAR,D.CALQUARTER))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ORDER BY C.NAME,D.CALYEAR,D.CALQUARTER;</w:t>
      </w:r>
    </w:p>
    <w:p>
      <w:pPr>
        <w:pStyle w:val="Body"/>
        <w:bidi w:val="0"/>
        <w:ind w:left="0" w:right="0" w:firstLine="0"/>
        <w:jc w:val="left"/>
        <w:rPr>
          <w:b w:val="1"/>
          <w:bCs w:val="1"/>
          <w:sz w:val="28"/>
          <w:szCs w:val="28"/>
          <w:u w:val="single"/>
          <w:rtl w:val="0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Snapshot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tl w:val="0"/>
        </w:rPr>
        <w:drawing>
          <wp:inline distT="0" distB="0" distL="0" distR="0">
            <wp:extent cx="4448175" cy="207645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76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1900" w:h="16840" w:orient="portrait"/>
      <w:pgMar w:top="1440" w:right="1800" w:bottom="1440" w:left="1800" w:header="708" w:footer="708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