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AE8D0" w14:textId="77777777" w:rsidR="00AA5F79" w:rsidRDefault="00AA5F79">
      <w:pPr>
        <w:pBdr>
          <w:top w:val="nil"/>
          <w:left w:val="nil"/>
          <w:bottom w:val="nil"/>
          <w:right w:val="nil"/>
          <w:between w:val="nil"/>
        </w:pBdr>
        <w:spacing w:line="276" w:lineRule="auto"/>
        <w:rPr>
          <w:rFonts w:ascii="Arial" w:eastAsia="Arial" w:hAnsi="Arial" w:cs="Arial"/>
          <w:color w:val="000000"/>
        </w:rPr>
      </w:pPr>
    </w:p>
    <w:tbl>
      <w:tblPr>
        <w:tblStyle w:val="a1"/>
        <w:tblW w:w="9300" w:type="dxa"/>
        <w:tblInd w:w="-234" w:type="dxa"/>
        <w:tblLayout w:type="fixed"/>
        <w:tblLook w:val="0400" w:firstRow="0" w:lastRow="0" w:firstColumn="0" w:lastColumn="0" w:noHBand="0" w:noVBand="1"/>
      </w:tblPr>
      <w:tblGrid>
        <w:gridCol w:w="2250"/>
        <w:gridCol w:w="1140"/>
        <w:gridCol w:w="4440"/>
        <w:gridCol w:w="570"/>
        <w:gridCol w:w="900"/>
      </w:tblGrid>
      <w:tr w:rsidR="00AA5F79" w14:paraId="2FD2C779" w14:textId="77777777">
        <w:trPr>
          <w:cantSplit/>
        </w:trPr>
        <w:tc>
          <w:tcPr>
            <w:tcW w:w="2250" w:type="dxa"/>
            <w:tcBorders>
              <w:top w:val="single" w:sz="18" w:space="0" w:color="000000"/>
              <w:left w:val="single" w:sz="18" w:space="0" w:color="000000"/>
              <w:bottom w:val="single" w:sz="18" w:space="0" w:color="000000"/>
            </w:tcBorders>
            <w:tcMar>
              <w:top w:w="0" w:type="dxa"/>
              <w:left w:w="28" w:type="dxa"/>
              <w:bottom w:w="0" w:type="dxa"/>
              <w:right w:w="28" w:type="dxa"/>
            </w:tcMar>
            <w:vAlign w:val="center"/>
          </w:tcPr>
          <w:p w14:paraId="79823E7D" w14:textId="77777777" w:rsidR="00AA5F79" w:rsidRDefault="00000000">
            <w:pPr>
              <w:widowControl/>
              <w:pBdr>
                <w:top w:val="nil"/>
                <w:left w:val="nil"/>
                <w:bottom w:val="nil"/>
                <w:right w:val="nil"/>
                <w:between w:val="nil"/>
              </w:pBdr>
              <w:ind w:firstLine="141"/>
              <w:rPr>
                <w:rFonts w:ascii="Arial" w:eastAsia="Arial" w:hAnsi="Arial" w:cs="Arial"/>
                <w:color w:val="000000"/>
              </w:rPr>
            </w:pPr>
            <w:r>
              <w:rPr>
                <w:rFonts w:ascii="Arial" w:eastAsia="Arial" w:hAnsi="Arial" w:cs="Arial"/>
              </w:rPr>
              <w:t>1.  Código / Code</w:t>
            </w:r>
          </w:p>
        </w:tc>
        <w:tc>
          <w:tcPr>
            <w:tcW w:w="1140" w:type="dxa"/>
            <w:tcBorders>
              <w:top w:val="single" w:sz="18" w:space="0" w:color="000000"/>
              <w:left w:val="single" w:sz="4" w:space="0" w:color="000000"/>
              <w:bottom w:val="single" w:sz="18" w:space="0" w:color="000000"/>
            </w:tcBorders>
            <w:tcMar>
              <w:top w:w="0" w:type="dxa"/>
              <w:left w:w="28" w:type="dxa"/>
              <w:bottom w:w="0" w:type="dxa"/>
              <w:right w:w="28" w:type="dxa"/>
            </w:tcMar>
            <w:vAlign w:val="center"/>
          </w:tcPr>
          <w:p w14:paraId="14A433D4" w14:textId="02044915" w:rsidR="00AA5F79" w:rsidRDefault="002F3239">
            <w:pPr>
              <w:jc w:val="center"/>
              <w:rPr>
                <w:rFonts w:ascii="Arial" w:eastAsia="Arial" w:hAnsi="Arial" w:cs="Arial"/>
                <w:color w:val="000000"/>
                <w:sz w:val="18"/>
                <w:szCs w:val="18"/>
              </w:rPr>
            </w:pPr>
            <w:r w:rsidRPr="00950074">
              <w:rPr>
                <w:b/>
                <w:bCs/>
                <w:i/>
                <w:iCs/>
                <w:color w:val="EE0000"/>
              </w:rPr>
              <w:t>2000</w:t>
            </w:r>
            <w:r w:rsidR="00030128">
              <w:rPr>
                <w:b/>
                <w:bCs/>
                <w:i/>
                <w:iCs/>
                <w:color w:val="EE0000"/>
              </w:rPr>
              <w:t>202</w:t>
            </w:r>
          </w:p>
        </w:tc>
        <w:tc>
          <w:tcPr>
            <w:tcW w:w="4440" w:type="dxa"/>
            <w:tcBorders>
              <w:top w:val="single" w:sz="18" w:space="0" w:color="000000"/>
              <w:left w:val="single" w:sz="4" w:space="0" w:color="000000"/>
              <w:bottom w:val="single" w:sz="18" w:space="0" w:color="000000"/>
            </w:tcBorders>
            <w:tcMar>
              <w:top w:w="0" w:type="dxa"/>
              <w:left w:w="28" w:type="dxa"/>
              <w:bottom w:w="0" w:type="dxa"/>
              <w:right w:w="28" w:type="dxa"/>
            </w:tcMar>
          </w:tcPr>
          <w:p w14:paraId="7A650D93" w14:textId="77777777" w:rsidR="00AA5F79" w:rsidRDefault="00000000">
            <w:pPr>
              <w:widowControl/>
              <w:pBdr>
                <w:top w:val="nil"/>
                <w:left w:val="nil"/>
                <w:bottom w:val="nil"/>
                <w:right w:val="nil"/>
                <w:between w:val="nil"/>
              </w:pBdr>
              <w:jc w:val="center"/>
              <w:rPr>
                <w:rFonts w:ascii="Arial" w:eastAsia="Arial" w:hAnsi="Arial" w:cs="Arial"/>
                <w:smallCaps/>
                <w:color w:val="000000"/>
              </w:rPr>
            </w:pPr>
            <w:r>
              <w:rPr>
                <w:rFonts w:ascii="Arial" w:eastAsia="Arial" w:hAnsi="Arial" w:cs="Arial"/>
                <w:smallCaps/>
                <w:color w:val="000000"/>
              </w:rPr>
              <w:t>Programa Completo de Disciplina</w:t>
            </w:r>
          </w:p>
          <w:p w14:paraId="11C6BE23" w14:textId="77777777" w:rsidR="00AA5F79"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Complete Discipline Program</w:t>
            </w:r>
          </w:p>
        </w:tc>
        <w:tc>
          <w:tcPr>
            <w:tcW w:w="570" w:type="dxa"/>
            <w:tcBorders>
              <w:top w:val="single" w:sz="18" w:space="0" w:color="000000"/>
              <w:left w:val="single" w:sz="4" w:space="0" w:color="000000"/>
              <w:bottom w:val="single" w:sz="18" w:space="0" w:color="000000"/>
            </w:tcBorders>
            <w:tcMar>
              <w:top w:w="0" w:type="dxa"/>
              <w:left w:w="28" w:type="dxa"/>
              <w:bottom w:w="0" w:type="dxa"/>
              <w:right w:w="28" w:type="dxa"/>
            </w:tcMar>
          </w:tcPr>
          <w:p w14:paraId="1078F067" w14:textId="77777777" w:rsidR="00AA5F79"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Ano</w:t>
            </w:r>
          </w:p>
          <w:p w14:paraId="0AAB4EED" w14:textId="77777777" w:rsidR="00AA5F79"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Year</w:t>
            </w:r>
          </w:p>
        </w:tc>
        <w:tc>
          <w:tcPr>
            <w:tcW w:w="900" w:type="dxa"/>
            <w:tcBorders>
              <w:top w:val="single" w:sz="18" w:space="0" w:color="000000"/>
              <w:left w:val="single" w:sz="4" w:space="0" w:color="000000"/>
              <w:bottom w:val="single" w:sz="18" w:space="0" w:color="000000"/>
              <w:right w:val="single" w:sz="18" w:space="0" w:color="000000"/>
            </w:tcBorders>
            <w:tcMar>
              <w:top w:w="0" w:type="dxa"/>
              <w:left w:w="28" w:type="dxa"/>
              <w:bottom w:w="0" w:type="dxa"/>
              <w:right w:w="28" w:type="dxa"/>
            </w:tcMar>
            <w:vAlign w:val="center"/>
          </w:tcPr>
          <w:p w14:paraId="68FF93B7" w14:textId="2B1DE1A1" w:rsidR="00AA5F79"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202</w:t>
            </w:r>
            <w:r w:rsidR="002F3239">
              <w:rPr>
                <w:rFonts w:ascii="Arial" w:eastAsia="Arial" w:hAnsi="Arial" w:cs="Arial"/>
                <w:b/>
                <w:color w:val="000000"/>
              </w:rPr>
              <w:t>7</w:t>
            </w:r>
          </w:p>
        </w:tc>
      </w:tr>
    </w:tbl>
    <w:p w14:paraId="443B2754" w14:textId="77777777" w:rsidR="00AA5F79" w:rsidRDefault="00AA5F79">
      <w:pPr>
        <w:widowControl/>
        <w:pBdr>
          <w:top w:val="nil"/>
          <w:left w:val="nil"/>
          <w:bottom w:val="nil"/>
          <w:right w:val="nil"/>
          <w:between w:val="nil"/>
        </w:pBdr>
        <w:jc w:val="both"/>
        <w:rPr>
          <w:rFonts w:ascii="Arial" w:eastAsia="Arial" w:hAnsi="Arial" w:cs="Arial"/>
          <w:color w:val="000000"/>
        </w:rPr>
      </w:pPr>
    </w:p>
    <w:tbl>
      <w:tblPr>
        <w:tblStyle w:val="a2"/>
        <w:tblW w:w="9331" w:type="dxa"/>
        <w:tblInd w:w="-214" w:type="dxa"/>
        <w:tblLayout w:type="fixed"/>
        <w:tblLook w:val="0400" w:firstRow="0" w:lastRow="0" w:firstColumn="0" w:lastColumn="0" w:noHBand="0" w:noVBand="1"/>
      </w:tblPr>
      <w:tblGrid>
        <w:gridCol w:w="533"/>
        <w:gridCol w:w="957"/>
        <w:gridCol w:w="319"/>
        <w:gridCol w:w="425"/>
        <w:gridCol w:w="426"/>
        <w:gridCol w:w="282"/>
        <w:gridCol w:w="1561"/>
        <w:gridCol w:w="1983"/>
        <w:gridCol w:w="2845"/>
      </w:tblGrid>
      <w:tr w:rsidR="00AA5F79" w14:paraId="7B95686B" w14:textId="77777777" w:rsidTr="008F7D29">
        <w:trPr>
          <w:cantSplit/>
        </w:trPr>
        <w:tc>
          <w:tcPr>
            <w:tcW w:w="2234" w:type="dxa"/>
            <w:gridSpan w:val="4"/>
            <w:tcBorders>
              <w:top w:val="single" w:sz="18" w:space="0" w:color="000000"/>
              <w:left w:val="single" w:sz="18" w:space="0" w:color="000000"/>
            </w:tcBorders>
            <w:tcMar>
              <w:top w:w="0" w:type="dxa"/>
              <w:left w:w="108" w:type="dxa"/>
              <w:bottom w:w="0" w:type="dxa"/>
              <w:right w:w="108" w:type="dxa"/>
            </w:tcMar>
          </w:tcPr>
          <w:p w14:paraId="2C608819"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2</w:t>
            </w:r>
            <w:r>
              <w:rPr>
                <w:rFonts w:ascii="Arial" w:eastAsia="Arial" w:hAnsi="Arial" w:cs="Arial"/>
              </w:rPr>
              <w:t xml:space="preserve">. </w:t>
            </w:r>
            <w:r>
              <w:rPr>
                <w:rFonts w:ascii="Arial" w:eastAsia="Arial" w:hAnsi="Arial" w:cs="Arial"/>
                <w:color w:val="000000"/>
              </w:rPr>
              <w:t>Nome da Disciplina</w:t>
            </w:r>
          </w:p>
        </w:tc>
        <w:tc>
          <w:tcPr>
            <w:tcW w:w="7097" w:type="dxa"/>
            <w:gridSpan w:val="5"/>
            <w:tcBorders>
              <w:top w:val="single" w:sz="18" w:space="0" w:color="000000"/>
              <w:left w:val="single" w:sz="4" w:space="0" w:color="000000"/>
              <w:right w:val="single" w:sz="18" w:space="0" w:color="000000"/>
            </w:tcBorders>
            <w:tcMar>
              <w:top w:w="0" w:type="dxa"/>
              <w:left w:w="108" w:type="dxa"/>
              <w:bottom w:w="0" w:type="dxa"/>
              <w:right w:w="108" w:type="dxa"/>
            </w:tcMar>
          </w:tcPr>
          <w:p w14:paraId="0E5204F8" w14:textId="55BF1120" w:rsidR="00AA5F79" w:rsidRDefault="00000000">
            <w:pPr>
              <w:widowControl/>
              <w:pBdr>
                <w:top w:val="nil"/>
                <w:left w:val="nil"/>
                <w:bottom w:val="nil"/>
                <w:right w:val="nil"/>
                <w:between w:val="nil"/>
              </w:pBdr>
              <w:rPr>
                <w:rFonts w:ascii="Arial" w:eastAsia="Arial" w:hAnsi="Arial" w:cs="Arial"/>
                <w:b/>
                <w:color w:val="000000"/>
              </w:rPr>
            </w:pPr>
            <w:r>
              <w:rPr>
                <w:rFonts w:ascii="Arial" w:eastAsia="Arial" w:hAnsi="Arial" w:cs="Arial"/>
                <w:b/>
              </w:rPr>
              <w:t>Módulo de Fundamentos 2</w:t>
            </w:r>
            <w:r>
              <w:rPr>
                <w:rFonts w:ascii="Arial" w:eastAsia="Arial" w:hAnsi="Arial" w:cs="Arial"/>
                <w:b/>
                <w:color w:val="000000"/>
              </w:rPr>
              <w:t xml:space="preserve">   /  </w:t>
            </w:r>
            <w:r w:rsidR="00486657" w:rsidRPr="00486657">
              <w:rPr>
                <w:rFonts w:ascii="Arial" w:eastAsia="Arial" w:hAnsi="Arial" w:cs="Arial"/>
                <w:b/>
                <w:i/>
              </w:rPr>
              <w:t>Foundation Course 2</w:t>
            </w:r>
          </w:p>
        </w:tc>
      </w:tr>
      <w:tr w:rsidR="00AA5F79" w14:paraId="1834A655" w14:textId="77777777" w:rsidTr="008F7D29">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2DD3D845" w14:textId="77777777" w:rsidR="00AA5F79" w:rsidRDefault="00000000">
            <w:pPr>
              <w:widowControl/>
              <w:pBdr>
                <w:top w:val="nil"/>
                <w:left w:val="nil"/>
                <w:bottom w:val="nil"/>
                <w:right w:val="nil"/>
                <w:between w:val="nil"/>
              </w:pBdr>
              <w:rPr>
                <w:rFonts w:ascii="Arial" w:eastAsia="Arial" w:hAnsi="Arial" w:cs="Arial"/>
              </w:rPr>
            </w:pPr>
            <w:r>
              <w:rPr>
                <w:rFonts w:ascii="Arial" w:eastAsia="Arial" w:hAnsi="Arial" w:cs="Arial"/>
              </w:rPr>
              <w:t>3. Créditos / Credits</w:t>
            </w:r>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331C8B3C" w14:textId="26711450" w:rsidR="00AA5F79" w:rsidRDefault="00000000">
            <w:pPr>
              <w:widowControl/>
              <w:pBdr>
                <w:top w:val="nil"/>
                <w:left w:val="nil"/>
                <w:bottom w:val="nil"/>
                <w:right w:val="nil"/>
                <w:between w:val="nil"/>
              </w:pBdr>
              <w:jc w:val="center"/>
              <w:rPr>
                <w:rFonts w:ascii="Arial" w:eastAsia="Arial" w:hAnsi="Arial" w:cs="Arial"/>
                <w:b/>
                <w:color w:val="000000"/>
              </w:rPr>
            </w:pPr>
            <w:r w:rsidRPr="00467AA0">
              <w:rPr>
                <w:rFonts w:ascii="Arial" w:eastAsia="Arial" w:hAnsi="Arial" w:cs="Arial"/>
                <w:b/>
                <w:color w:val="000000" w:themeColor="text1"/>
              </w:rPr>
              <w:t>1</w:t>
            </w:r>
            <w:r w:rsidR="000445FF" w:rsidRPr="00467AA0">
              <w:rPr>
                <w:rFonts w:ascii="Arial" w:eastAsia="Arial" w:hAnsi="Arial" w:cs="Arial"/>
                <w:b/>
                <w:color w:val="000000" w:themeColor="text1"/>
              </w:rPr>
              <w:t>0</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6916512A"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Aula / </w:t>
            </w:r>
            <w:r>
              <w:rPr>
                <w:rFonts w:ascii="Arial" w:eastAsia="Arial" w:hAnsi="Arial" w:cs="Arial"/>
                <w:i/>
                <w:color w:val="000000"/>
              </w:rPr>
              <w:t>Lessons</w:t>
            </w:r>
            <w:r>
              <w:rPr>
                <w:rFonts w:ascii="Arial" w:eastAsia="Arial" w:hAnsi="Arial" w:cs="Arial"/>
                <w:color w:val="000000"/>
              </w:rPr>
              <w:t xml:space="preserve">    (1 crédito = 15 h)</w:t>
            </w:r>
          </w:p>
        </w:tc>
      </w:tr>
      <w:tr w:rsidR="00AA5F79" w14:paraId="2F4AC9E3" w14:textId="77777777" w:rsidTr="008F7D29">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36DDB7D6" w14:textId="77777777" w:rsidR="00AA5F79" w:rsidRDefault="00AA5F79">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72E265FB" w14:textId="77777777" w:rsidR="00AA5F79"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726F34D5"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Trabalho / </w:t>
            </w:r>
            <w:r>
              <w:rPr>
                <w:rFonts w:ascii="Arial" w:eastAsia="Arial" w:hAnsi="Arial" w:cs="Arial"/>
                <w:i/>
                <w:color w:val="000000"/>
              </w:rPr>
              <w:t xml:space="preserve">Assignment   </w:t>
            </w:r>
            <w:r>
              <w:rPr>
                <w:rFonts w:ascii="Arial" w:eastAsia="Arial" w:hAnsi="Arial" w:cs="Arial"/>
                <w:color w:val="000000"/>
              </w:rPr>
              <w:t xml:space="preserve"> (1 crédito = 30 h)</w:t>
            </w:r>
          </w:p>
        </w:tc>
      </w:tr>
      <w:tr w:rsidR="00AA5F79" w14:paraId="16991A81" w14:textId="77777777" w:rsidTr="008F7D29">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632FE2B4" w14:textId="77777777" w:rsidR="00AA5F79" w:rsidRDefault="00000000">
            <w:pPr>
              <w:widowControl/>
              <w:pBdr>
                <w:top w:val="nil"/>
                <w:left w:val="nil"/>
                <w:bottom w:val="nil"/>
                <w:right w:val="nil"/>
                <w:between w:val="nil"/>
              </w:pBdr>
              <w:rPr>
                <w:rFonts w:ascii="Arial" w:eastAsia="Arial" w:hAnsi="Arial" w:cs="Arial"/>
              </w:rPr>
            </w:pPr>
            <w:r>
              <w:rPr>
                <w:rFonts w:ascii="Arial" w:eastAsia="Arial" w:hAnsi="Arial" w:cs="Arial"/>
              </w:rPr>
              <w:t>4. Vagas / Places</w:t>
            </w:r>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3F18FA0B" w14:textId="425A3448" w:rsidR="00AA5F79" w:rsidRDefault="009E5FC4">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56</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3C3D4BFE"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regulares / </w:t>
            </w:r>
            <w:r>
              <w:rPr>
                <w:rFonts w:ascii="Arial" w:eastAsia="Arial" w:hAnsi="Arial" w:cs="Arial"/>
                <w:i/>
                <w:color w:val="000000"/>
              </w:rPr>
              <w:t>Regular students</w:t>
            </w:r>
          </w:p>
        </w:tc>
      </w:tr>
      <w:tr w:rsidR="00AA5F79" w14:paraId="10857D6C" w14:textId="77777777" w:rsidTr="008F7D29">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0A9A886E" w14:textId="77777777" w:rsidR="00AA5F79" w:rsidRDefault="00AA5F79">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657094F6" w14:textId="77777777" w:rsidR="00AA5F79" w:rsidRDefault="00000000">
            <w:pPr>
              <w:widowControl/>
              <w:pBdr>
                <w:top w:val="nil"/>
                <w:left w:val="nil"/>
                <w:bottom w:val="nil"/>
                <w:right w:val="nil"/>
                <w:between w:val="nil"/>
              </w:pBdr>
              <w:jc w:val="center"/>
              <w:rPr>
                <w:rFonts w:ascii="Arial" w:eastAsia="Arial" w:hAnsi="Arial" w:cs="Arial"/>
                <w:b/>
                <w:color w:val="0000FF"/>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2B0F99A1"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especiais / </w:t>
            </w:r>
            <w:r>
              <w:rPr>
                <w:rFonts w:ascii="Arial" w:eastAsia="Arial" w:hAnsi="Arial" w:cs="Arial"/>
                <w:i/>
                <w:color w:val="000000"/>
              </w:rPr>
              <w:t>Special regime students</w:t>
            </w:r>
          </w:p>
        </w:tc>
      </w:tr>
      <w:tr w:rsidR="00AA5F79" w14:paraId="1E65CCD4" w14:textId="77777777" w:rsidTr="008F7D29">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6C295A18" w14:textId="77777777" w:rsidR="00AA5F79" w:rsidRDefault="00000000">
            <w:pPr>
              <w:widowControl/>
              <w:pBdr>
                <w:top w:val="nil"/>
                <w:left w:val="nil"/>
                <w:bottom w:val="nil"/>
                <w:right w:val="nil"/>
                <w:between w:val="nil"/>
              </w:pBdr>
              <w:rPr>
                <w:rFonts w:ascii="Arial" w:eastAsia="Arial" w:hAnsi="Arial" w:cs="Arial"/>
              </w:rPr>
            </w:pPr>
            <w:r>
              <w:rPr>
                <w:rFonts w:ascii="Arial" w:eastAsia="Arial" w:hAnsi="Arial" w:cs="Arial"/>
              </w:rPr>
              <w:t>5. Duração / Duration</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09723DF6" w14:textId="346598E8" w:rsidR="00AA5F79" w:rsidRDefault="00AA5F79">
            <w:pPr>
              <w:widowControl/>
              <w:pBdr>
                <w:top w:val="nil"/>
                <w:left w:val="nil"/>
                <w:bottom w:val="nil"/>
                <w:right w:val="nil"/>
                <w:between w:val="nil"/>
              </w:pBdr>
              <w:jc w:val="center"/>
              <w:rPr>
                <w:rFonts w:ascii="Arial" w:eastAsia="Arial" w:hAnsi="Arial" w:cs="Arial"/>
                <w:b/>
                <w:color w:val="000000"/>
              </w:rPr>
            </w:pPr>
            <w:bookmarkStart w:id="0" w:name="_heading=h.sjgfemqk1h2i" w:colFirst="0" w:colLast="0"/>
            <w:bookmarkEnd w:id="0"/>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7EBFC7ED" w14:textId="77777777" w:rsidR="00AA5F79" w:rsidRDefault="00000000">
            <w:pPr>
              <w:widowControl/>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(semanas / </w:t>
            </w:r>
            <w:r>
              <w:rPr>
                <w:rFonts w:ascii="Arial" w:eastAsia="Arial" w:hAnsi="Arial" w:cs="Arial"/>
                <w:i/>
                <w:color w:val="000000"/>
              </w:rPr>
              <w:t>weeks)</w:t>
            </w:r>
          </w:p>
        </w:tc>
      </w:tr>
      <w:tr w:rsidR="00AA5F79" w14:paraId="71427A1D" w14:textId="77777777" w:rsidTr="008F7D29">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426FB310" w14:textId="77777777" w:rsidR="00AA5F79" w:rsidRDefault="00000000">
            <w:pPr>
              <w:widowControl/>
              <w:pBdr>
                <w:top w:val="nil"/>
                <w:left w:val="nil"/>
                <w:bottom w:val="nil"/>
                <w:right w:val="nil"/>
                <w:between w:val="nil"/>
              </w:pBdr>
              <w:rPr>
                <w:rFonts w:ascii="Arial" w:eastAsia="Arial" w:hAnsi="Arial" w:cs="Arial"/>
              </w:rPr>
            </w:pPr>
            <w:r>
              <w:rPr>
                <w:rFonts w:ascii="Arial" w:eastAsia="Arial" w:hAnsi="Arial" w:cs="Arial"/>
              </w:rPr>
              <w:t>6. Tipo / Type</w:t>
            </w:r>
          </w:p>
        </w:tc>
        <w:tc>
          <w:tcPr>
            <w:tcW w:w="2269" w:type="dxa"/>
            <w:gridSpan w:val="3"/>
            <w:tcBorders>
              <w:top w:val="single" w:sz="12" w:space="0" w:color="000000"/>
              <w:left w:val="single" w:sz="4" w:space="0" w:color="000000"/>
            </w:tcBorders>
            <w:tcMar>
              <w:top w:w="0" w:type="dxa"/>
              <w:left w:w="108" w:type="dxa"/>
              <w:bottom w:w="0" w:type="dxa"/>
              <w:right w:w="108" w:type="dxa"/>
            </w:tcMar>
          </w:tcPr>
          <w:p w14:paraId="523542AE" w14:textId="77777777" w:rsidR="00AA5F79" w:rsidRDefault="00000000">
            <w:pPr>
              <w:widowControl/>
              <w:rPr>
                <w:rFonts w:ascii="Arial" w:eastAsia="Arial" w:hAnsi="Arial" w:cs="Arial"/>
                <w:b/>
              </w:rPr>
            </w:pPr>
            <w:r>
              <w:rPr>
                <w:rFonts w:ascii="Arial" w:eastAsia="Arial" w:hAnsi="Arial" w:cs="Arial"/>
              </w:rPr>
              <w:t xml:space="preserve"> Anual / </w:t>
            </w:r>
            <w:r>
              <w:rPr>
                <w:rFonts w:ascii="Arial" w:eastAsia="Arial" w:hAnsi="Arial" w:cs="Arial"/>
                <w:i/>
              </w:rPr>
              <w:t xml:space="preserve">Annual     </w:t>
            </w:r>
          </w:p>
        </w:tc>
        <w:tc>
          <w:tcPr>
            <w:tcW w:w="1983" w:type="dxa"/>
            <w:tcBorders>
              <w:top w:val="single" w:sz="12" w:space="0" w:color="000000"/>
              <w:left w:val="dotted" w:sz="6" w:space="0" w:color="000000"/>
            </w:tcBorders>
            <w:tcMar>
              <w:top w:w="0" w:type="dxa"/>
              <w:left w:w="108" w:type="dxa"/>
              <w:bottom w:w="0" w:type="dxa"/>
              <w:right w:w="108" w:type="dxa"/>
            </w:tcMar>
          </w:tcPr>
          <w:p w14:paraId="604BED31" w14:textId="77777777" w:rsidR="00AA5F79" w:rsidRDefault="00000000">
            <w:pPr>
              <w:widowControl/>
              <w:pBdr>
                <w:top w:val="nil"/>
                <w:left w:val="nil"/>
                <w:bottom w:val="nil"/>
                <w:right w:val="nil"/>
                <w:between w:val="nil"/>
              </w:pBdr>
              <w:rPr>
                <w:rFonts w:ascii="Arial" w:eastAsia="Arial" w:hAnsi="Arial" w:cs="Arial"/>
              </w:rPr>
            </w:pPr>
            <w:bookmarkStart w:id="1" w:name="_heading=h.d9trpfx5g6l9" w:colFirst="0" w:colLast="0"/>
            <w:bookmarkEnd w:id="1"/>
            <w:r>
              <w:rPr>
                <w:rFonts w:ascii="Arial" w:eastAsia="Arial" w:hAnsi="Arial" w:cs="Arial"/>
                <w:color w:val="000000"/>
              </w:rPr>
              <w:t xml:space="preserve"> Semestral</w:t>
            </w:r>
            <w:r>
              <w:rPr>
                <w:rFonts w:ascii="Arial" w:eastAsia="Arial" w:hAnsi="Arial" w:cs="Arial"/>
              </w:rPr>
              <w:t xml:space="preserve">       </w:t>
            </w:r>
            <w:r>
              <w:rPr>
                <w:rFonts w:ascii="Arial" w:eastAsia="Arial" w:hAnsi="Arial" w:cs="Arial"/>
                <w:b/>
              </w:rPr>
              <w:t>X</w:t>
            </w:r>
          </w:p>
        </w:tc>
        <w:tc>
          <w:tcPr>
            <w:tcW w:w="2845" w:type="dxa"/>
            <w:tcBorders>
              <w:top w:val="single" w:sz="12" w:space="0" w:color="000000"/>
              <w:left w:val="dotted" w:sz="6" w:space="0" w:color="000000"/>
              <w:right w:val="single" w:sz="18" w:space="0" w:color="000000"/>
            </w:tcBorders>
            <w:tcMar>
              <w:top w:w="0" w:type="dxa"/>
              <w:left w:w="108" w:type="dxa"/>
              <w:bottom w:w="0" w:type="dxa"/>
              <w:right w:w="108" w:type="dxa"/>
            </w:tcMar>
          </w:tcPr>
          <w:p w14:paraId="5BD764CA" w14:textId="77777777" w:rsidR="00AA5F79" w:rsidRDefault="00000000">
            <w:pPr>
              <w:widowControl/>
              <w:pBdr>
                <w:top w:val="nil"/>
                <w:left w:val="nil"/>
                <w:bottom w:val="nil"/>
                <w:right w:val="nil"/>
                <w:between w:val="nil"/>
              </w:pBdr>
              <w:rPr>
                <w:rFonts w:ascii="Arial" w:eastAsia="Arial" w:hAnsi="Arial" w:cs="Arial"/>
                <w:color w:val="000000"/>
              </w:rPr>
            </w:pPr>
            <w:bookmarkStart w:id="2" w:name="_heading=h.olveocwk28js" w:colFirst="0" w:colLast="0"/>
            <w:bookmarkEnd w:id="2"/>
            <w:r>
              <w:rPr>
                <w:rFonts w:ascii="Arial" w:eastAsia="Arial" w:hAnsi="Arial" w:cs="Arial"/>
                <w:color w:val="000000"/>
              </w:rPr>
              <w:t xml:space="preserve"> Quadrimestral / 4</w:t>
            </w:r>
            <w:r>
              <w:rPr>
                <w:rFonts w:ascii="Arial" w:eastAsia="Arial" w:hAnsi="Arial" w:cs="Arial"/>
                <w:i/>
                <w:color w:val="000000"/>
              </w:rPr>
              <w:t>-month</w:t>
            </w:r>
          </w:p>
        </w:tc>
      </w:tr>
      <w:tr w:rsidR="00AA5F79" w14:paraId="6DEA88F6" w14:textId="77777777" w:rsidTr="008F7D29">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1E53977C" w14:textId="77777777" w:rsidR="00AA5F79" w:rsidRDefault="00000000">
            <w:pPr>
              <w:widowControl/>
              <w:pBdr>
                <w:top w:val="nil"/>
                <w:left w:val="nil"/>
                <w:bottom w:val="nil"/>
                <w:right w:val="nil"/>
                <w:between w:val="nil"/>
              </w:pBdr>
              <w:rPr>
                <w:rFonts w:ascii="Arial" w:eastAsia="Arial" w:hAnsi="Arial" w:cs="Arial"/>
              </w:rPr>
            </w:pPr>
            <w:r>
              <w:rPr>
                <w:rFonts w:ascii="Arial" w:eastAsia="Arial" w:hAnsi="Arial" w:cs="Arial"/>
              </w:rPr>
              <w:t>7. Estágio / Training</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07E727B9" w14:textId="77777777" w:rsidR="00AA5F79" w:rsidRDefault="00000000">
            <w:pPr>
              <w:widowControl/>
              <w:jc w:val="center"/>
              <w:rPr>
                <w:rFonts w:ascii="Arial" w:eastAsia="Arial" w:hAnsi="Arial" w:cs="Arial"/>
                <w:b/>
              </w:rPr>
            </w:pPr>
            <w:r>
              <w:rPr>
                <w:rFonts w:ascii="Arial" w:eastAsia="Arial" w:hAnsi="Arial" w:cs="Arial"/>
                <w:b/>
              </w:rPr>
              <w:t>0</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49EB961C"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(horas / </w:t>
            </w:r>
            <w:r>
              <w:rPr>
                <w:rFonts w:ascii="Arial" w:eastAsia="Arial" w:hAnsi="Arial" w:cs="Arial"/>
                <w:i/>
                <w:color w:val="000000"/>
              </w:rPr>
              <w:t>hours</w:t>
            </w:r>
            <w:r>
              <w:rPr>
                <w:rFonts w:ascii="Arial" w:eastAsia="Arial" w:hAnsi="Arial" w:cs="Arial"/>
                <w:color w:val="000000"/>
              </w:rPr>
              <w:t>) – referente aos cursos quadrimestrais</w:t>
            </w:r>
          </w:p>
        </w:tc>
      </w:tr>
      <w:tr w:rsidR="00AA5F79" w:rsidRPr="00486657" w14:paraId="718B83BC" w14:textId="77777777" w:rsidTr="008F7D29">
        <w:trPr>
          <w:cantSplit/>
          <w:trHeight w:val="996"/>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59952892" w14:textId="77777777" w:rsidR="00AA5F79" w:rsidRDefault="00000000">
            <w:pPr>
              <w:widowControl/>
              <w:pBdr>
                <w:top w:val="nil"/>
                <w:left w:val="nil"/>
                <w:bottom w:val="nil"/>
                <w:right w:val="nil"/>
                <w:between w:val="nil"/>
              </w:pBdr>
              <w:rPr>
                <w:rFonts w:ascii="Arial" w:eastAsia="Arial" w:hAnsi="Arial" w:cs="Arial"/>
                <w:i/>
              </w:rPr>
            </w:pPr>
            <w:r>
              <w:rPr>
                <w:rFonts w:ascii="Arial" w:eastAsia="Arial" w:hAnsi="Arial" w:cs="Arial"/>
                <w:color w:val="000000"/>
              </w:rPr>
              <w:lastRenderedPageBreak/>
              <w:t>8</w:t>
            </w:r>
            <w:r>
              <w:rPr>
                <w:rFonts w:ascii="Arial" w:eastAsia="Arial" w:hAnsi="Arial" w:cs="Arial"/>
              </w:rPr>
              <w:t xml:space="preserve">. </w:t>
            </w:r>
            <w:r>
              <w:rPr>
                <w:rFonts w:ascii="Arial" w:eastAsia="Arial" w:hAnsi="Arial" w:cs="Arial"/>
                <w:color w:val="000000"/>
              </w:rPr>
              <w:t xml:space="preserve">Objetivos / </w:t>
            </w:r>
            <w:r>
              <w:rPr>
                <w:rFonts w:ascii="Arial" w:eastAsia="Arial" w:hAnsi="Arial" w:cs="Arial"/>
                <w:i/>
                <w:color w:val="000000"/>
              </w:rPr>
              <w:t>Goals</w:t>
            </w:r>
          </w:p>
          <w:p w14:paraId="4A4255C2" w14:textId="77777777" w:rsidR="00AA5F79" w:rsidRDefault="00AA5F79">
            <w:pPr>
              <w:widowControl/>
              <w:pBdr>
                <w:top w:val="nil"/>
                <w:left w:val="nil"/>
                <w:bottom w:val="nil"/>
                <w:right w:val="nil"/>
                <w:between w:val="nil"/>
              </w:pBdr>
              <w:rPr>
                <w:rFonts w:ascii="Arial" w:eastAsia="Arial" w:hAnsi="Arial" w:cs="Arial"/>
                <w:i/>
              </w:rPr>
            </w:pPr>
          </w:p>
          <w:p w14:paraId="6DE0E2D1" w14:textId="365C078F" w:rsidR="00AA5F79"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 xml:space="preserve">A disciplina em questão tem como foco o desenvolvimento das competências definidas para o curso de Engenharia </w:t>
            </w:r>
            <w:r w:rsidR="00BE3E4C">
              <w:rPr>
                <w:rFonts w:ascii="Arial" w:eastAsia="Arial" w:hAnsi="Arial" w:cs="Arial"/>
              </w:rPr>
              <w:t>Eletrônica e de Sistemas Computacionais</w:t>
            </w:r>
            <w:r>
              <w:rPr>
                <w:rFonts w:ascii="Arial" w:eastAsia="Arial" w:hAnsi="Arial" w:cs="Arial"/>
              </w:rPr>
              <w:t xml:space="preserve"> nas proporções estabelecidas pelo projeto pedagógico. Para isso, os seguintes Objetivos de Aprendizagem foram estabelecidos:</w:t>
            </w:r>
          </w:p>
          <w:p w14:paraId="676A68FB" w14:textId="77777777" w:rsidR="00AA5F79" w:rsidRDefault="00AA5F79">
            <w:pPr>
              <w:widowControl/>
              <w:pBdr>
                <w:top w:val="nil"/>
                <w:left w:val="nil"/>
                <w:bottom w:val="nil"/>
                <w:right w:val="nil"/>
                <w:between w:val="nil"/>
              </w:pBdr>
              <w:rPr>
                <w:rFonts w:ascii="Arial" w:eastAsia="Arial" w:hAnsi="Arial" w:cs="Arial"/>
              </w:rPr>
            </w:pPr>
          </w:p>
          <w:p w14:paraId="31C8ACFE" w14:textId="0B432CF1" w:rsidR="002A0D6A" w:rsidRPr="002A0D6A" w:rsidRDefault="002A0D6A" w:rsidP="00BE3E4C">
            <w:pPr>
              <w:widowControl/>
              <w:numPr>
                <w:ilvl w:val="0"/>
                <w:numId w:val="1"/>
              </w:numPr>
              <w:rPr>
                <w:rFonts w:ascii="Arial" w:eastAsia="Arial" w:hAnsi="Arial" w:cs="Arial"/>
              </w:rPr>
            </w:pPr>
            <w:r w:rsidRPr="002A0D6A">
              <w:rPr>
                <w:rFonts w:ascii="Arial" w:eastAsia="Arial" w:hAnsi="Arial" w:cs="Arial"/>
              </w:rPr>
              <w:t>Resolver integrais utilizando técnicas avançadas para o cálculo de volumes de revolução e comprimento de curvas, aplicando também métodos de integração numérica para funções complexas.</w:t>
            </w:r>
          </w:p>
          <w:p w14:paraId="7AA1564D" w14:textId="41CE2349" w:rsidR="002A0D6A" w:rsidRPr="002A0D6A" w:rsidRDefault="002A0D6A" w:rsidP="00BE3E4C">
            <w:pPr>
              <w:widowControl/>
              <w:numPr>
                <w:ilvl w:val="0"/>
                <w:numId w:val="1"/>
              </w:numPr>
              <w:rPr>
                <w:rFonts w:ascii="Arial" w:eastAsia="Arial" w:hAnsi="Arial" w:cs="Arial"/>
              </w:rPr>
            </w:pPr>
            <w:r w:rsidRPr="002A0D6A">
              <w:rPr>
                <w:rFonts w:ascii="Arial" w:eastAsia="Arial" w:hAnsi="Arial" w:cs="Arial"/>
              </w:rPr>
              <w:t>Analisar funções de várias variáveis quanto à diferenciabilidade, utilizando o vetor gradiente e multiplicadores de Lagrange para a resolução de problemas de otimização com restrições.</w:t>
            </w:r>
          </w:p>
          <w:p w14:paraId="1A78B37F" w14:textId="5904B1AB" w:rsidR="002A0D6A" w:rsidRPr="002A0D6A" w:rsidRDefault="002A0D6A" w:rsidP="00BE3E4C">
            <w:pPr>
              <w:widowControl/>
              <w:numPr>
                <w:ilvl w:val="0"/>
                <w:numId w:val="1"/>
              </w:numPr>
              <w:rPr>
                <w:rFonts w:ascii="Arial" w:eastAsia="Arial" w:hAnsi="Arial" w:cs="Arial"/>
              </w:rPr>
            </w:pPr>
            <w:r w:rsidRPr="002A0D6A">
              <w:rPr>
                <w:rFonts w:ascii="Arial" w:eastAsia="Arial" w:hAnsi="Arial" w:cs="Arial"/>
              </w:rPr>
              <w:t>Empregar números complexos e coordenadas polares na representação de fenômenos físicos e matemáticos, incluindo o uso de diagramas de fasores para análise de oscilações.</w:t>
            </w:r>
          </w:p>
          <w:p w14:paraId="238ADBCA" w14:textId="79F6BCB1" w:rsidR="002A0D6A" w:rsidRPr="002A0D6A" w:rsidRDefault="002A0D6A" w:rsidP="00BE3E4C">
            <w:pPr>
              <w:widowControl/>
              <w:numPr>
                <w:ilvl w:val="0"/>
                <w:numId w:val="1"/>
              </w:numPr>
              <w:rPr>
                <w:rFonts w:ascii="Arial" w:eastAsia="Arial" w:hAnsi="Arial" w:cs="Arial"/>
              </w:rPr>
            </w:pPr>
            <w:r w:rsidRPr="002A0D6A">
              <w:rPr>
                <w:rFonts w:ascii="Arial" w:eastAsia="Arial" w:hAnsi="Arial" w:cs="Arial"/>
              </w:rPr>
              <w:t>Operar em espaços vetoriais, aplicando conceitos de base, dimensão e produto interno para executar o processo de ortogonalização de Gram-Schmidt e encontrar a melhor aproximação de subespaços.</w:t>
            </w:r>
          </w:p>
          <w:p w14:paraId="211EA741" w14:textId="7A09591F" w:rsidR="002A0D6A" w:rsidRPr="002A0D6A" w:rsidRDefault="002A0D6A" w:rsidP="00BE3E4C">
            <w:pPr>
              <w:widowControl/>
              <w:numPr>
                <w:ilvl w:val="0"/>
                <w:numId w:val="1"/>
              </w:numPr>
              <w:rPr>
                <w:rFonts w:ascii="Arial" w:eastAsia="Arial" w:hAnsi="Arial" w:cs="Arial"/>
              </w:rPr>
            </w:pPr>
            <w:r w:rsidRPr="002A0D6A">
              <w:rPr>
                <w:rFonts w:ascii="Arial" w:eastAsia="Arial" w:hAnsi="Arial" w:cs="Arial"/>
              </w:rPr>
              <w:t>Determinar o núcleo, a imagem e a matriz de transformações lineares, realizando mudanças de base para simplificar a representação de operadores lineares.</w:t>
            </w:r>
          </w:p>
          <w:p w14:paraId="30033E68" w14:textId="4DECEBC0" w:rsidR="002A0D6A" w:rsidRPr="002A0D6A" w:rsidRDefault="002A0D6A" w:rsidP="00BE3E4C">
            <w:pPr>
              <w:widowControl/>
              <w:numPr>
                <w:ilvl w:val="0"/>
                <w:numId w:val="1"/>
              </w:numPr>
              <w:rPr>
                <w:rFonts w:ascii="Arial" w:eastAsia="Arial" w:hAnsi="Arial" w:cs="Arial"/>
              </w:rPr>
            </w:pPr>
            <w:r w:rsidRPr="002A0D6A">
              <w:rPr>
                <w:rFonts w:ascii="Arial" w:eastAsia="Arial" w:hAnsi="Arial" w:cs="Arial"/>
              </w:rPr>
              <w:t>Aplicar os teoremas de conservação de energia, impulso-momento e os princípios da dinâmica rotacional para prever o comportamento de sistemas mecânicos e colisões.</w:t>
            </w:r>
          </w:p>
          <w:p w14:paraId="3B05673F" w14:textId="77777777" w:rsidR="00276E80" w:rsidRDefault="00276E80" w:rsidP="00BE3E4C">
            <w:pPr>
              <w:widowControl/>
              <w:numPr>
                <w:ilvl w:val="0"/>
                <w:numId w:val="1"/>
              </w:numPr>
              <w:rPr>
                <w:rFonts w:ascii="Arial" w:eastAsia="Arial" w:hAnsi="Arial" w:cs="Arial"/>
              </w:rPr>
            </w:pPr>
            <w:r w:rsidRPr="00276E80">
              <w:rPr>
                <w:rFonts w:ascii="Arial" w:eastAsia="Arial" w:hAnsi="Arial" w:cs="Arial"/>
              </w:rPr>
              <w:t>Analisar a dinâmica de partículas através de diagramas de energia, interpretando a força como o gradiente do potencial em sistemas conservativos e não-conservativos.</w:t>
            </w:r>
          </w:p>
          <w:p w14:paraId="062507DC" w14:textId="11F33A04" w:rsidR="002A0D6A" w:rsidRPr="002A0D6A" w:rsidRDefault="002A0D6A" w:rsidP="00BE3E4C">
            <w:pPr>
              <w:widowControl/>
              <w:numPr>
                <w:ilvl w:val="0"/>
                <w:numId w:val="1"/>
              </w:numPr>
              <w:rPr>
                <w:rFonts w:ascii="Arial" w:eastAsia="Arial" w:hAnsi="Arial" w:cs="Arial"/>
              </w:rPr>
            </w:pPr>
            <w:r w:rsidRPr="002A0D6A">
              <w:rPr>
                <w:rFonts w:ascii="Arial" w:eastAsia="Arial" w:hAnsi="Arial" w:cs="Arial"/>
              </w:rPr>
              <w:t>Projetar sistemas de software utilizando os pilares da Orientação a Objetos (abstração, encapsulamento, herança e polimorfismo) para a resolução de problemas de engenharia.</w:t>
            </w:r>
          </w:p>
          <w:p w14:paraId="55AB3CEA" w14:textId="30232EC9" w:rsidR="002A0D6A" w:rsidRPr="002A0D6A" w:rsidRDefault="002A0D6A" w:rsidP="00BE3E4C">
            <w:pPr>
              <w:widowControl/>
              <w:numPr>
                <w:ilvl w:val="0"/>
                <w:numId w:val="1"/>
              </w:numPr>
              <w:rPr>
                <w:rFonts w:ascii="Arial" w:eastAsia="Arial" w:hAnsi="Arial" w:cs="Arial"/>
              </w:rPr>
            </w:pPr>
            <w:r w:rsidRPr="002A0D6A">
              <w:rPr>
                <w:rFonts w:ascii="Arial" w:eastAsia="Arial" w:hAnsi="Arial" w:cs="Arial"/>
              </w:rPr>
              <w:t>Implementar tipos abstratos de dados e manipulação de arquivos, utilizando ponteiros e tratamento de exceções para garantir a robustez e eficiência do código.</w:t>
            </w:r>
          </w:p>
          <w:p w14:paraId="254CCD7A" w14:textId="51BAE537" w:rsidR="002A0D6A" w:rsidRPr="00BE3E4C" w:rsidRDefault="002A0D6A" w:rsidP="00BE3E4C">
            <w:pPr>
              <w:widowControl/>
              <w:numPr>
                <w:ilvl w:val="0"/>
                <w:numId w:val="1"/>
              </w:numPr>
              <w:rPr>
                <w:rFonts w:ascii="Arial" w:eastAsia="Arial" w:hAnsi="Arial" w:cs="Arial"/>
              </w:rPr>
            </w:pPr>
            <w:r w:rsidRPr="002A0D6A">
              <w:rPr>
                <w:rFonts w:ascii="Arial" w:eastAsia="Arial" w:hAnsi="Arial" w:cs="Arial"/>
              </w:rPr>
              <w:t>Validar modelos de engenharia elétrica</w:t>
            </w:r>
            <w:r w:rsidR="00276E80">
              <w:rPr>
                <w:rFonts w:ascii="Arial" w:eastAsia="Arial" w:hAnsi="Arial" w:cs="Arial"/>
              </w:rPr>
              <w:t>/eletrônica</w:t>
            </w:r>
            <w:r w:rsidRPr="002A0D6A">
              <w:rPr>
                <w:rFonts w:ascii="Arial" w:eastAsia="Arial" w:hAnsi="Arial" w:cs="Arial"/>
              </w:rPr>
              <w:t xml:space="preserve"> integrando interpolação polinomial (splines) e codificação orientada a objetos na simulação de problemas técnicos reais.</w:t>
            </w:r>
          </w:p>
          <w:p w14:paraId="073D6D3D" w14:textId="0B660138" w:rsidR="00BE3E4C" w:rsidRPr="00BE3E4C" w:rsidRDefault="00BE3E4C" w:rsidP="00BE3E4C">
            <w:pPr>
              <w:pStyle w:val="PargrafodaLista"/>
              <w:widowControl/>
              <w:numPr>
                <w:ilvl w:val="0"/>
                <w:numId w:val="1"/>
              </w:numPr>
              <w:jc w:val="both"/>
              <w:rPr>
                <w:rFonts w:ascii="Arial" w:eastAsia="Arial" w:hAnsi="Arial" w:cs="Arial"/>
              </w:rPr>
            </w:pPr>
            <w:r w:rsidRPr="00BE3E4C">
              <w:rPr>
                <w:rFonts w:ascii="Arial" w:eastAsia="Arial" w:hAnsi="Arial" w:cs="Arial"/>
              </w:rPr>
              <w:t>Validar modelos físicos por meio de experimentos em laboratório, utilizando ferramentas computacionais para a coleta, processamento de dados e comparação entre os resultados teóricos e experimentais.</w:t>
            </w:r>
          </w:p>
          <w:p w14:paraId="310E7C5E" w14:textId="77777777" w:rsidR="00AA5F79" w:rsidRDefault="00AA5F79">
            <w:pPr>
              <w:widowControl/>
              <w:ind w:left="720"/>
              <w:rPr>
                <w:rFonts w:ascii="Arial" w:eastAsia="Arial" w:hAnsi="Arial" w:cs="Arial"/>
              </w:rPr>
            </w:pPr>
          </w:p>
          <w:p w14:paraId="13C6007C" w14:textId="77777777" w:rsidR="00AA5F79" w:rsidRDefault="00AA5F79">
            <w:pPr>
              <w:widowControl/>
              <w:pBdr>
                <w:top w:val="nil"/>
                <w:left w:val="nil"/>
                <w:bottom w:val="nil"/>
                <w:right w:val="nil"/>
                <w:between w:val="nil"/>
              </w:pBdr>
              <w:rPr>
                <w:rFonts w:ascii="Arial" w:eastAsia="Arial" w:hAnsi="Arial" w:cs="Arial"/>
              </w:rPr>
            </w:pPr>
          </w:p>
          <w:p w14:paraId="313BA513" w14:textId="38023620" w:rsidR="00BE3E4C" w:rsidRPr="00A82AD5" w:rsidRDefault="00BE3E4C" w:rsidP="00BE3E4C">
            <w:pPr>
              <w:widowControl/>
              <w:pBdr>
                <w:top w:val="nil"/>
                <w:left w:val="nil"/>
                <w:bottom w:val="nil"/>
                <w:right w:val="nil"/>
                <w:between w:val="nil"/>
              </w:pBdr>
              <w:rPr>
                <w:rFonts w:ascii="Arial" w:eastAsia="Arial" w:hAnsi="Arial" w:cs="Arial"/>
                <w:i/>
                <w:lang w:val="en-US"/>
              </w:rPr>
            </w:pPr>
            <w:r w:rsidRPr="00A82AD5">
              <w:rPr>
                <w:rFonts w:ascii="Arial" w:eastAsia="Arial" w:hAnsi="Arial" w:cs="Arial"/>
                <w:i/>
                <w:lang w:val="en-US"/>
              </w:rPr>
              <w:t>The discipline in question focuses on developing the competencies defined for the Electronic and Computational S</w:t>
            </w:r>
            <w:r w:rsidR="00486657">
              <w:rPr>
                <w:rFonts w:ascii="Arial" w:eastAsia="Arial" w:hAnsi="Arial" w:cs="Arial"/>
                <w:i/>
                <w:lang w:val="en-US"/>
              </w:rPr>
              <w:t>y</w:t>
            </w:r>
            <w:r w:rsidRPr="00A82AD5">
              <w:rPr>
                <w:rFonts w:ascii="Arial" w:eastAsia="Arial" w:hAnsi="Arial" w:cs="Arial"/>
                <w:i/>
                <w:lang w:val="en-US"/>
              </w:rPr>
              <w:t>stems Engineering in the proportions established by the pedagogical project. For this purpose, the following Learning Objectives have been established:</w:t>
            </w:r>
          </w:p>
          <w:p w14:paraId="6BED6D02" w14:textId="77777777" w:rsidR="00BE3E4C" w:rsidRDefault="00BE3E4C" w:rsidP="00BE3E4C">
            <w:pPr>
              <w:widowControl/>
              <w:ind w:left="720"/>
              <w:rPr>
                <w:rFonts w:ascii="Arial" w:eastAsia="Arial" w:hAnsi="Arial" w:cs="Arial"/>
                <w:lang w:val="en-US"/>
              </w:rPr>
            </w:pPr>
          </w:p>
          <w:p w14:paraId="4D2613B4" w14:textId="6EF2993B" w:rsidR="00BE3E4C" w:rsidRPr="00BE3E4C" w:rsidRDefault="00BE3E4C" w:rsidP="00BE3E4C">
            <w:pPr>
              <w:widowControl/>
              <w:numPr>
                <w:ilvl w:val="0"/>
                <w:numId w:val="4"/>
              </w:numPr>
              <w:rPr>
                <w:rFonts w:ascii="Arial" w:eastAsia="Arial" w:hAnsi="Arial" w:cs="Arial"/>
                <w:lang w:val="en-US"/>
              </w:rPr>
            </w:pPr>
            <w:r w:rsidRPr="00BE3E4C">
              <w:rPr>
                <w:rFonts w:ascii="Arial" w:eastAsia="Arial" w:hAnsi="Arial" w:cs="Arial"/>
                <w:lang w:val="en-US"/>
              </w:rPr>
              <w:t>Solve integrals using advanced techniques to calculate volumes of revolution and curve lengths, also applying numerical integration methods for complex functions.</w:t>
            </w:r>
          </w:p>
          <w:p w14:paraId="48CEBC7A" w14:textId="13C39EF9" w:rsidR="00BE3E4C" w:rsidRPr="00BE3E4C" w:rsidRDefault="00BE3E4C" w:rsidP="00BE3E4C">
            <w:pPr>
              <w:widowControl/>
              <w:numPr>
                <w:ilvl w:val="0"/>
                <w:numId w:val="4"/>
              </w:numPr>
              <w:rPr>
                <w:rFonts w:ascii="Arial" w:eastAsia="Arial" w:hAnsi="Arial" w:cs="Arial"/>
                <w:lang w:val="en-US"/>
              </w:rPr>
            </w:pPr>
            <w:r w:rsidRPr="00BE3E4C">
              <w:rPr>
                <w:rFonts w:ascii="Arial" w:eastAsia="Arial" w:hAnsi="Arial" w:cs="Arial"/>
                <w:lang w:val="en-US"/>
              </w:rPr>
              <w:t>Analyze multivariable functions regarding differentiability, using the gradient vector and Lagrange multipliers to solve constrained optimization problems.</w:t>
            </w:r>
          </w:p>
          <w:p w14:paraId="3E21773A" w14:textId="568FCE3C" w:rsidR="00BE3E4C" w:rsidRPr="00BE3E4C" w:rsidRDefault="00BE3E4C" w:rsidP="00BE3E4C">
            <w:pPr>
              <w:widowControl/>
              <w:numPr>
                <w:ilvl w:val="0"/>
                <w:numId w:val="4"/>
              </w:numPr>
              <w:rPr>
                <w:rFonts w:ascii="Arial" w:eastAsia="Arial" w:hAnsi="Arial" w:cs="Arial"/>
                <w:lang w:val="en-US"/>
              </w:rPr>
            </w:pPr>
            <w:r w:rsidRPr="00BE3E4C">
              <w:rPr>
                <w:rFonts w:ascii="Arial" w:eastAsia="Arial" w:hAnsi="Arial" w:cs="Arial"/>
                <w:lang w:val="en-US"/>
              </w:rPr>
              <w:t>Employ complex numbers and polar coordinates to represent physical and mathematical phenomena, including the use of phasor diagrams for oscillation analysis.</w:t>
            </w:r>
          </w:p>
          <w:p w14:paraId="24E7BCEB" w14:textId="38FE7C54" w:rsidR="00BE3E4C" w:rsidRPr="00BE3E4C" w:rsidRDefault="00BE3E4C" w:rsidP="00BE3E4C">
            <w:pPr>
              <w:widowControl/>
              <w:numPr>
                <w:ilvl w:val="0"/>
                <w:numId w:val="4"/>
              </w:numPr>
              <w:rPr>
                <w:rFonts w:ascii="Arial" w:eastAsia="Arial" w:hAnsi="Arial" w:cs="Arial"/>
                <w:lang w:val="en-US"/>
              </w:rPr>
            </w:pPr>
            <w:r w:rsidRPr="00BE3E4C">
              <w:rPr>
                <w:rFonts w:ascii="Arial" w:eastAsia="Arial" w:hAnsi="Arial" w:cs="Arial"/>
                <w:lang w:val="en-US"/>
              </w:rPr>
              <w:t>Operate within vector spaces, applying concepts of basis, dimension, and inner product to perform the Gram-Schmidt orthogonalization process and find the best approximation of subspaces.</w:t>
            </w:r>
          </w:p>
          <w:p w14:paraId="69475CD5" w14:textId="4F4DCB9C" w:rsidR="00BE3E4C" w:rsidRPr="00BE3E4C" w:rsidRDefault="00BE3E4C" w:rsidP="00BE3E4C">
            <w:pPr>
              <w:widowControl/>
              <w:numPr>
                <w:ilvl w:val="0"/>
                <w:numId w:val="4"/>
              </w:numPr>
              <w:rPr>
                <w:rFonts w:ascii="Arial" w:eastAsia="Arial" w:hAnsi="Arial" w:cs="Arial"/>
                <w:lang w:val="en-US"/>
              </w:rPr>
            </w:pPr>
            <w:r w:rsidRPr="00BE3E4C">
              <w:rPr>
                <w:rFonts w:ascii="Arial" w:eastAsia="Arial" w:hAnsi="Arial" w:cs="Arial"/>
                <w:lang w:val="en-US"/>
              </w:rPr>
              <w:t>Determine the kernel, image, and matrix of linear transformations, performing basis changes to simplify the representation of linear operators.</w:t>
            </w:r>
          </w:p>
          <w:p w14:paraId="71C152EF" w14:textId="06398452" w:rsidR="00BE3E4C" w:rsidRPr="00BE3E4C" w:rsidRDefault="00BE3E4C" w:rsidP="00BE3E4C">
            <w:pPr>
              <w:widowControl/>
              <w:numPr>
                <w:ilvl w:val="0"/>
                <w:numId w:val="4"/>
              </w:numPr>
              <w:rPr>
                <w:rFonts w:ascii="Arial" w:eastAsia="Arial" w:hAnsi="Arial" w:cs="Arial"/>
                <w:lang w:val="en-US"/>
              </w:rPr>
            </w:pPr>
            <w:r w:rsidRPr="00BE3E4C">
              <w:rPr>
                <w:rFonts w:ascii="Arial" w:eastAsia="Arial" w:hAnsi="Arial" w:cs="Arial"/>
                <w:lang w:val="en-US"/>
              </w:rPr>
              <w:t>Apply energy conservation theorems, impulse-momentum principles, and rotational dynamics to predict the behavior of mechanical systems and collisions.</w:t>
            </w:r>
          </w:p>
          <w:p w14:paraId="37C46C01" w14:textId="77777777" w:rsidR="00276E80" w:rsidRDefault="00276E80" w:rsidP="00276E80">
            <w:pPr>
              <w:widowControl/>
              <w:numPr>
                <w:ilvl w:val="0"/>
                <w:numId w:val="4"/>
              </w:numPr>
              <w:rPr>
                <w:rFonts w:ascii="Arial" w:eastAsia="Arial" w:hAnsi="Arial" w:cs="Arial"/>
                <w:lang w:val="en-US"/>
              </w:rPr>
            </w:pPr>
            <w:r w:rsidRPr="00276E80">
              <w:rPr>
                <w:rFonts w:ascii="Arial" w:eastAsia="Arial" w:hAnsi="Arial" w:cs="Arial"/>
                <w:lang w:val="en-US"/>
              </w:rPr>
              <w:t>Analyze particle dynamics through energy diagrams, interpreting force as the potential gradient in conservative and non-conservative systems.</w:t>
            </w:r>
          </w:p>
          <w:p w14:paraId="7068ACA3" w14:textId="7201526F" w:rsidR="00BE3E4C" w:rsidRPr="00276E80" w:rsidRDefault="00BE3E4C" w:rsidP="00276E80">
            <w:pPr>
              <w:widowControl/>
              <w:numPr>
                <w:ilvl w:val="0"/>
                <w:numId w:val="4"/>
              </w:numPr>
              <w:rPr>
                <w:rFonts w:ascii="Arial" w:eastAsia="Arial" w:hAnsi="Arial" w:cs="Arial"/>
                <w:lang w:val="en-US"/>
              </w:rPr>
            </w:pPr>
            <w:r w:rsidRPr="00276E80">
              <w:rPr>
                <w:rFonts w:ascii="Arial" w:eastAsia="Arial" w:hAnsi="Arial" w:cs="Arial"/>
                <w:lang w:val="en-US"/>
              </w:rPr>
              <w:t>Design software systems using the pillars of Object-Oriented Programming (abstraction, encapsulation, inheritance, and polymorphism) to solve engineering problems.</w:t>
            </w:r>
          </w:p>
          <w:p w14:paraId="7AB3ECEF" w14:textId="0E973283" w:rsidR="00BE3E4C" w:rsidRPr="00BE3E4C" w:rsidRDefault="00BE3E4C" w:rsidP="00BE3E4C">
            <w:pPr>
              <w:widowControl/>
              <w:numPr>
                <w:ilvl w:val="0"/>
                <w:numId w:val="4"/>
              </w:numPr>
              <w:rPr>
                <w:rFonts w:ascii="Arial" w:eastAsia="Arial" w:hAnsi="Arial" w:cs="Arial"/>
                <w:lang w:val="en-US"/>
              </w:rPr>
            </w:pPr>
            <w:r w:rsidRPr="00BE3E4C">
              <w:rPr>
                <w:rFonts w:ascii="Arial" w:eastAsia="Arial" w:hAnsi="Arial" w:cs="Arial"/>
                <w:lang w:val="en-US"/>
              </w:rPr>
              <w:t>Implement abstract data types and file manipulation, using pointers and exception handling to ensure code robustness and efficiency.</w:t>
            </w:r>
          </w:p>
          <w:p w14:paraId="6395999D" w14:textId="58559E43" w:rsidR="00BE3E4C" w:rsidRDefault="00BE3E4C" w:rsidP="00BE3E4C">
            <w:pPr>
              <w:widowControl/>
              <w:numPr>
                <w:ilvl w:val="0"/>
                <w:numId w:val="4"/>
              </w:numPr>
              <w:rPr>
                <w:rFonts w:ascii="Arial" w:eastAsia="Arial" w:hAnsi="Arial" w:cs="Arial"/>
                <w:lang w:val="en-US"/>
              </w:rPr>
            </w:pPr>
            <w:r w:rsidRPr="00BE3E4C">
              <w:rPr>
                <w:rFonts w:ascii="Arial" w:eastAsia="Arial" w:hAnsi="Arial" w:cs="Arial"/>
                <w:lang w:val="en-US"/>
              </w:rPr>
              <w:t>Validate electrical engineering models by integrating polynomial interpolation (splines) and object-oriented coding in the simulation of real technical problems.</w:t>
            </w:r>
          </w:p>
          <w:p w14:paraId="5DE69268" w14:textId="03E2EA6A" w:rsidR="00AA5F79" w:rsidRPr="009E5FC4" w:rsidRDefault="00BE3E4C" w:rsidP="00BE3E4C">
            <w:pPr>
              <w:widowControl/>
              <w:numPr>
                <w:ilvl w:val="0"/>
                <w:numId w:val="4"/>
              </w:numPr>
              <w:rPr>
                <w:rFonts w:ascii="Arial" w:eastAsia="Arial" w:hAnsi="Arial" w:cs="Arial"/>
                <w:i/>
                <w:lang w:val="en-US"/>
              </w:rPr>
            </w:pPr>
            <w:r w:rsidRPr="00A82AD5">
              <w:rPr>
                <w:rFonts w:ascii="Arial" w:eastAsia="Arial" w:hAnsi="Arial" w:cs="Arial"/>
                <w:i/>
                <w:lang w:val="en-US"/>
              </w:rPr>
              <w:t>Validate physical models through laboratory experiments, using computational tools for data collection, processing, and comparison between theoretical and experimental results.</w:t>
            </w:r>
          </w:p>
        </w:tc>
      </w:tr>
      <w:tr w:rsidR="00AA5F79" w:rsidRPr="00486657" w14:paraId="74E44506" w14:textId="77777777" w:rsidTr="008F7D29">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1049A8FA" w14:textId="77777777" w:rsidR="00AA5F79" w:rsidRPr="009E5FC4" w:rsidRDefault="00AA5F79">
            <w:pPr>
              <w:widowControl/>
              <w:pBdr>
                <w:top w:val="nil"/>
                <w:left w:val="nil"/>
                <w:bottom w:val="nil"/>
                <w:right w:val="nil"/>
                <w:between w:val="nil"/>
              </w:pBdr>
              <w:rPr>
                <w:rFonts w:ascii="Arial" w:eastAsia="Arial" w:hAnsi="Arial" w:cs="Arial"/>
                <w:color w:val="000000"/>
                <w:lang w:val="en-US"/>
              </w:rPr>
            </w:pPr>
          </w:p>
        </w:tc>
      </w:tr>
      <w:tr w:rsidR="00AA5F79" w:rsidRPr="00486657" w14:paraId="49998F36" w14:textId="77777777" w:rsidTr="008F7D29">
        <w:tc>
          <w:tcPr>
            <w:tcW w:w="9331" w:type="dxa"/>
            <w:gridSpan w:val="9"/>
            <w:tcBorders>
              <w:left w:val="single" w:sz="18" w:space="0" w:color="000000"/>
              <w:right w:val="single" w:sz="18" w:space="0" w:color="000000"/>
            </w:tcBorders>
            <w:tcMar>
              <w:top w:w="0" w:type="dxa"/>
              <w:left w:w="108" w:type="dxa"/>
              <w:bottom w:w="0" w:type="dxa"/>
              <w:right w:w="108" w:type="dxa"/>
            </w:tcMar>
          </w:tcPr>
          <w:p w14:paraId="7438FEF2" w14:textId="77777777" w:rsidR="00AA5F79" w:rsidRPr="009E5FC4" w:rsidRDefault="00AA5F79">
            <w:pPr>
              <w:widowControl/>
              <w:pBdr>
                <w:top w:val="nil"/>
                <w:left w:val="nil"/>
                <w:bottom w:val="nil"/>
                <w:right w:val="nil"/>
                <w:between w:val="nil"/>
              </w:pBdr>
              <w:tabs>
                <w:tab w:val="center" w:pos="4252"/>
                <w:tab w:val="right" w:pos="8504"/>
              </w:tabs>
              <w:rPr>
                <w:rFonts w:ascii="Arial" w:eastAsia="Arial" w:hAnsi="Arial" w:cs="Arial"/>
                <w:color w:val="000000"/>
                <w:lang w:val="en-US"/>
              </w:rPr>
            </w:pPr>
          </w:p>
        </w:tc>
      </w:tr>
      <w:tr w:rsidR="00AA5F79" w14:paraId="677324DD" w14:textId="77777777" w:rsidTr="008F7D29">
        <w:trPr>
          <w:cantSplit/>
        </w:trPr>
        <w:tc>
          <w:tcPr>
            <w:tcW w:w="9331" w:type="dxa"/>
            <w:gridSpan w:val="9"/>
            <w:tcBorders>
              <w:top w:val="single" w:sz="12" w:space="0" w:color="000000"/>
              <w:left w:val="single" w:sz="18" w:space="0" w:color="000000"/>
              <w:bottom w:val="single" w:sz="4" w:space="0" w:color="000000"/>
              <w:right w:val="single" w:sz="18" w:space="0" w:color="000000"/>
            </w:tcBorders>
            <w:tcMar>
              <w:top w:w="0" w:type="dxa"/>
              <w:left w:w="108" w:type="dxa"/>
              <w:bottom w:w="0" w:type="dxa"/>
              <w:right w:w="108" w:type="dxa"/>
            </w:tcMar>
          </w:tcPr>
          <w:p w14:paraId="2317E9DA"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9.  Responsável / </w:t>
            </w:r>
            <w:r>
              <w:rPr>
                <w:rFonts w:ascii="Arial" w:eastAsia="Arial" w:hAnsi="Arial" w:cs="Arial"/>
                <w:i/>
                <w:color w:val="000000"/>
              </w:rPr>
              <w:t>Person in charge</w:t>
            </w:r>
            <w:r>
              <w:rPr>
                <w:rFonts w:ascii="Arial" w:eastAsia="Arial" w:hAnsi="Arial" w:cs="Arial"/>
                <w:color w:val="000000"/>
              </w:rPr>
              <w:t xml:space="preserve"> (fornecer número funcional e nome)</w:t>
            </w:r>
          </w:p>
        </w:tc>
      </w:tr>
      <w:tr w:rsidR="002F3239" w14:paraId="56C275B4" w14:textId="77777777" w:rsidTr="008F7D29">
        <w:tc>
          <w:tcPr>
            <w:tcW w:w="533" w:type="dxa"/>
            <w:tcBorders>
              <w:left w:val="single" w:sz="18" w:space="0" w:color="000000"/>
            </w:tcBorders>
            <w:tcMar>
              <w:top w:w="0" w:type="dxa"/>
              <w:left w:w="108" w:type="dxa"/>
              <w:bottom w:w="0" w:type="dxa"/>
              <w:right w:w="108" w:type="dxa"/>
            </w:tcMar>
          </w:tcPr>
          <w:p w14:paraId="475A15DD" w14:textId="77777777" w:rsidR="002F3239" w:rsidRDefault="002F3239" w:rsidP="002F3239">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N</w:t>
            </w:r>
            <w:r>
              <w:rPr>
                <w:rFonts w:ascii="Arial" w:eastAsia="Arial" w:hAnsi="Arial" w:cs="Arial"/>
                <w:color w:val="000000"/>
                <w:vertAlign w:val="superscript"/>
              </w:rPr>
              <w:t>o</w:t>
            </w:r>
          </w:p>
        </w:tc>
        <w:tc>
          <w:tcPr>
            <w:tcW w:w="1276" w:type="dxa"/>
            <w:gridSpan w:val="2"/>
            <w:tcBorders>
              <w:left w:val="dotted" w:sz="4" w:space="0" w:color="000000"/>
            </w:tcBorders>
            <w:tcMar>
              <w:top w:w="0" w:type="dxa"/>
              <w:left w:w="108" w:type="dxa"/>
              <w:bottom w:w="0" w:type="dxa"/>
              <w:right w:w="108" w:type="dxa"/>
            </w:tcMar>
          </w:tcPr>
          <w:p w14:paraId="6605A87C" w14:textId="77777777" w:rsidR="002F3239" w:rsidRDefault="002F3239" w:rsidP="002F3239">
            <w:pPr>
              <w:widowControl/>
              <w:pBdr>
                <w:top w:val="nil"/>
                <w:left w:val="nil"/>
                <w:bottom w:val="nil"/>
                <w:right w:val="nil"/>
                <w:between w:val="nil"/>
              </w:pBdr>
              <w:jc w:val="center"/>
              <w:rPr>
                <w:rFonts w:ascii="Arial" w:eastAsia="Arial" w:hAnsi="Arial" w:cs="Arial"/>
                <w:b/>
              </w:rPr>
            </w:pPr>
            <w:r>
              <w:rPr>
                <w:rFonts w:ascii="Arial" w:eastAsia="Arial" w:hAnsi="Arial" w:cs="Arial"/>
                <w:b/>
              </w:rPr>
              <w:t>5053200</w:t>
            </w:r>
          </w:p>
          <w:p w14:paraId="021D77CA" w14:textId="39880584" w:rsidR="002F3239" w:rsidRDefault="002F3239" w:rsidP="002F3239">
            <w:pPr>
              <w:widowControl/>
              <w:pBdr>
                <w:top w:val="nil"/>
                <w:left w:val="nil"/>
                <w:bottom w:val="nil"/>
                <w:right w:val="nil"/>
                <w:between w:val="nil"/>
              </w:pBdr>
              <w:jc w:val="center"/>
              <w:rPr>
                <w:rFonts w:ascii="Arial" w:eastAsia="Arial" w:hAnsi="Arial" w:cs="Arial"/>
                <w:b/>
              </w:rPr>
            </w:pPr>
          </w:p>
        </w:tc>
        <w:tc>
          <w:tcPr>
            <w:tcW w:w="851" w:type="dxa"/>
            <w:gridSpan w:val="2"/>
            <w:tcBorders>
              <w:top w:val="dotted" w:sz="4" w:space="0" w:color="000000"/>
              <w:left w:val="dotted" w:sz="4" w:space="0" w:color="000000"/>
              <w:bottom w:val="dotted" w:sz="4" w:space="0" w:color="000000"/>
            </w:tcBorders>
            <w:tcMar>
              <w:top w:w="0" w:type="dxa"/>
              <w:left w:w="108" w:type="dxa"/>
              <w:bottom w:w="0" w:type="dxa"/>
              <w:right w:w="108" w:type="dxa"/>
            </w:tcMar>
          </w:tcPr>
          <w:p w14:paraId="3F893296" w14:textId="77777777" w:rsidR="002F3239" w:rsidRDefault="002F3239" w:rsidP="002F3239">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Nome</w:t>
            </w:r>
          </w:p>
        </w:tc>
        <w:tc>
          <w:tcPr>
            <w:tcW w:w="6671" w:type="dxa"/>
            <w:gridSpan w:val="4"/>
            <w:tcBorders>
              <w:left w:val="dotted" w:sz="4" w:space="0" w:color="000000"/>
              <w:right w:val="single" w:sz="18" w:space="0" w:color="000000"/>
            </w:tcBorders>
            <w:tcMar>
              <w:top w:w="0" w:type="dxa"/>
              <w:left w:w="108" w:type="dxa"/>
              <w:bottom w:w="0" w:type="dxa"/>
              <w:right w:w="108" w:type="dxa"/>
            </w:tcMar>
          </w:tcPr>
          <w:p w14:paraId="3B1346CE" w14:textId="77777777" w:rsidR="002F3239" w:rsidRDefault="002F3239" w:rsidP="002F3239">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Gustavo Pamplona Rehder</w:t>
            </w:r>
          </w:p>
          <w:p w14:paraId="6D9016CA" w14:textId="77777777" w:rsidR="002F3239" w:rsidRDefault="002F3239" w:rsidP="002F3239">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Claudio Possani</w:t>
            </w:r>
          </w:p>
          <w:p w14:paraId="4BC727F0" w14:textId="77777777" w:rsidR="002F3239" w:rsidRDefault="002F3239" w:rsidP="002F3239">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Nelson Kuhl</w:t>
            </w:r>
          </w:p>
          <w:p w14:paraId="3253F309" w14:textId="77777777" w:rsidR="002F3239" w:rsidRDefault="002F3239" w:rsidP="002F3239">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Pedro Luiz Fagundes</w:t>
            </w:r>
          </w:p>
          <w:p w14:paraId="53C20EE6" w14:textId="5A458EE6" w:rsidR="002F3239" w:rsidRDefault="002F3239" w:rsidP="002F3239">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Vitor Nascimento</w:t>
            </w:r>
            <w:r>
              <w:rPr>
                <w:rFonts w:ascii="Arial" w:eastAsia="Arial" w:hAnsi="Arial" w:cs="Arial"/>
                <w:b/>
              </w:rPr>
              <w:br/>
              <w:t>Jaime Sichman</w:t>
            </w:r>
          </w:p>
        </w:tc>
      </w:tr>
      <w:tr w:rsidR="00AA5F79" w14:paraId="5EB14D4A" w14:textId="77777777" w:rsidTr="008F7D29">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7D2A66A9"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10. </w:t>
            </w:r>
            <w:r>
              <w:rPr>
                <w:rFonts w:ascii="Arial" w:eastAsia="Arial" w:hAnsi="Arial" w:cs="Arial"/>
                <w:color w:val="000000"/>
              </w:rPr>
              <w:t xml:space="preserve">Cursos atendidos / </w:t>
            </w:r>
            <w:r>
              <w:rPr>
                <w:rFonts w:ascii="Arial" w:eastAsia="Arial" w:hAnsi="Arial" w:cs="Arial"/>
                <w:i/>
                <w:color w:val="000000"/>
              </w:rPr>
              <w:t>Courses served</w:t>
            </w:r>
            <w:r>
              <w:rPr>
                <w:rFonts w:ascii="Arial" w:eastAsia="Arial" w:hAnsi="Arial" w:cs="Arial"/>
                <w:b/>
                <w:color w:val="000000"/>
              </w:rPr>
              <w:t xml:space="preserve"> </w:t>
            </w:r>
            <w:r>
              <w:rPr>
                <w:rFonts w:ascii="Arial" w:eastAsia="Arial" w:hAnsi="Arial" w:cs="Arial"/>
                <w:color w:val="000000"/>
              </w:rPr>
              <w:t xml:space="preserve"> (fornecer código e nome – um curso por linha)</w:t>
            </w:r>
          </w:p>
        </w:tc>
      </w:tr>
      <w:tr w:rsidR="00AA5F79" w:rsidRPr="00486657" w14:paraId="7AA54176" w14:textId="77777777" w:rsidTr="008F7D29">
        <w:tc>
          <w:tcPr>
            <w:tcW w:w="1490" w:type="dxa"/>
            <w:gridSpan w:val="2"/>
            <w:tcBorders>
              <w:left w:val="single" w:sz="18" w:space="0" w:color="000000"/>
            </w:tcBorders>
            <w:tcMar>
              <w:top w:w="0" w:type="dxa"/>
              <w:left w:w="108" w:type="dxa"/>
              <w:bottom w:w="0" w:type="dxa"/>
              <w:right w:w="108" w:type="dxa"/>
            </w:tcMar>
          </w:tcPr>
          <w:p w14:paraId="52EEFF4D" w14:textId="77777777" w:rsidR="00AA5F79" w:rsidRDefault="00AA5F79">
            <w:pPr>
              <w:widowControl/>
              <w:pBdr>
                <w:top w:val="nil"/>
                <w:left w:val="nil"/>
                <w:bottom w:val="nil"/>
                <w:right w:val="nil"/>
                <w:between w:val="nil"/>
              </w:pBdr>
              <w:jc w:val="right"/>
              <w:rPr>
                <w:rFonts w:ascii="Arial" w:eastAsia="Arial" w:hAnsi="Arial" w:cs="Arial"/>
                <w:color w:val="000000"/>
              </w:rPr>
            </w:pPr>
          </w:p>
        </w:tc>
        <w:tc>
          <w:tcPr>
            <w:tcW w:w="7841" w:type="dxa"/>
            <w:gridSpan w:val="7"/>
            <w:tcBorders>
              <w:left w:val="dotted" w:sz="4" w:space="0" w:color="000000"/>
              <w:right w:val="single" w:sz="18" w:space="0" w:color="000000"/>
            </w:tcBorders>
            <w:tcMar>
              <w:top w:w="0" w:type="dxa"/>
              <w:left w:w="108" w:type="dxa"/>
              <w:bottom w:w="0" w:type="dxa"/>
              <w:right w:w="108" w:type="dxa"/>
            </w:tcMar>
          </w:tcPr>
          <w:p w14:paraId="35C50AA2"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Engenharia Eletrônica e de Sistemas Computacionais</w:t>
            </w:r>
          </w:p>
          <w:p w14:paraId="4717E47C" w14:textId="6C379DA5" w:rsidR="00AA5F79" w:rsidRPr="001E3A75" w:rsidRDefault="00000000" w:rsidP="002F3239">
            <w:pPr>
              <w:widowControl/>
              <w:pBdr>
                <w:top w:val="nil"/>
                <w:left w:val="nil"/>
                <w:bottom w:val="nil"/>
                <w:right w:val="nil"/>
                <w:between w:val="nil"/>
              </w:pBdr>
              <w:rPr>
                <w:rFonts w:ascii="Arial" w:eastAsia="Arial" w:hAnsi="Arial" w:cs="Arial"/>
                <w:i/>
                <w:color w:val="000000"/>
                <w:lang w:val="en-US"/>
              </w:rPr>
            </w:pPr>
            <w:r w:rsidRPr="001E3A75">
              <w:rPr>
                <w:rFonts w:ascii="Arial" w:eastAsia="Arial" w:hAnsi="Arial" w:cs="Arial"/>
                <w:i/>
                <w:color w:val="000000"/>
                <w:lang w:val="en-US"/>
              </w:rPr>
              <w:t>Electronic and Computational S</w:t>
            </w:r>
            <w:r w:rsidR="00486657">
              <w:rPr>
                <w:rFonts w:ascii="Arial" w:eastAsia="Arial" w:hAnsi="Arial" w:cs="Arial"/>
                <w:i/>
                <w:color w:val="000000"/>
                <w:lang w:val="en-US"/>
              </w:rPr>
              <w:t>y</w:t>
            </w:r>
            <w:r w:rsidRPr="001E3A75">
              <w:rPr>
                <w:rFonts w:ascii="Arial" w:eastAsia="Arial" w:hAnsi="Arial" w:cs="Arial"/>
                <w:i/>
                <w:color w:val="000000"/>
                <w:lang w:val="en-US"/>
              </w:rPr>
              <w:t>stems Engineering</w:t>
            </w:r>
          </w:p>
        </w:tc>
      </w:tr>
      <w:tr w:rsidR="00AA5F79" w14:paraId="66B6246A" w14:textId="77777777" w:rsidTr="008F7D29">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30CD3298"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lastRenderedPageBreak/>
              <w:t xml:space="preserve">11. </w:t>
            </w:r>
            <w:r>
              <w:rPr>
                <w:rFonts w:ascii="Arial" w:eastAsia="Arial" w:hAnsi="Arial" w:cs="Arial"/>
                <w:color w:val="000000"/>
              </w:rPr>
              <w:t>Programa (preenchimento obrigatório da versão em inglês)</w:t>
            </w:r>
          </w:p>
          <w:p w14:paraId="4B1ACC42" w14:textId="77777777" w:rsidR="00AA5F79" w:rsidRDefault="00AA5F79">
            <w:pPr>
              <w:widowControl/>
              <w:pBdr>
                <w:top w:val="nil"/>
                <w:left w:val="nil"/>
                <w:bottom w:val="nil"/>
                <w:right w:val="nil"/>
                <w:between w:val="nil"/>
              </w:pBdr>
              <w:rPr>
                <w:rFonts w:ascii="Arial" w:eastAsia="Arial" w:hAnsi="Arial" w:cs="Arial"/>
              </w:rPr>
            </w:pPr>
          </w:p>
          <w:p w14:paraId="2789E9BA" w14:textId="77777777" w:rsidR="00486657" w:rsidRPr="00486657" w:rsidRDefault="00486657" w:rsidP="00486657">
            <w:pPr>
              <w:widowControl/>
              <w:pBdr>
                <w:top w:val="nil"/>
                <w:left w:val="nil"/>
                <w:bottom w:val="nil"/>
                <w:right w:val="nil"/>
                <w:between w:val="nil"/>
              </w:pBdr>
              <w:jc w:val="both"/>
              <w:rPr>
                <w:rFonts w:ascii="Arial" w:eastAsia="Arial" w:hAnsi="Arial" w:cs="Arial"/>
                <w:lang w:val="pt-PT"/>
              </w:rPr>
            </w:pPr>
            <w:r w:rsidRPr="00486657">
              <w:rPr>
                <w:rFonts w:ascii="Arial" w:eastAsia="Arial" w:hAnsi="Arial" w:cs="Arial"/>
                <w:lang w:val="pt-PT"/>
              </w:rPr>
              <w:t>Este segundo módulo fundamental aprofunda o conjunto de ferramentas matemáticas e físicas necessárias para a engenharia, estabelecendo uma conexão direta entre o cálculo multivariável e a análise de sistemas dinâmicos. O curso expande as competências analíticas ao introduzir o estudo de funções de várias variáveis, o vetor gradiente e técnicas de otimização utilizando multiplicadores de Lagrange. Simultaneamente, a fundamentação em álgebra linear evolui para o estudo de espaços vetoriais abstratos, produtos internos e transformações lineares, fornecendo o rigor necessário para resolver problemas de melhor aproximação e simplificar operadores por meio de mudanças de base.</w:t>
            </w:r>
          </w:p>
          <w:p w14:paraId="70D83EA3" w14:textId="77777777" w:rsidR="00486657" w:rsidRPr="00486657" w:rsidRDefault="00486657" w:rsidP="00486657">
            <w:pPr>
              <w:widowControl/>
              <w:pBdr>
                <w:top w:val="nil"/>
                <w:left w:val="nil"/>
                <w:bottom w:val="nil"/>
                <w:right w:val="nil"/>
                <w:between w:val="nil"/>
              </w:pBdr>
              <w:jc w:val="both"/>
              <w:rPr>
                <w:rFonts w:ascii="Arial" w:eastAsia="Arial" w:hAnsi="Arial" w:cs="Arial"/>
                <w:lang w:val="pt-PT"/>
              </w:rPr>
            </w:pPr>
          </w:p>
          <w:p w14:paraId="32E7EAA7" w14:textId="77777777" w:rsidR="00486657" w:rsidRPr="00486657" w:rsidRDefault="00486657" w:rsidP="00486657">
            <w:pPr>
              <w:widowControl/>
              <w:pBdr>
                <w:top w:val="nil"/>
                <w:left w:val="nil"/>
                <w:bottom w:val="nil"/>
                <w:right w:val="nil"/>
                <w:between w:val="nil"/>
              </w:pBdr>
              <w:jc w:val="both"/>
              <w:rPr>
                <w:rFonts w:ascii="Arial" w:eastAsia="Arial" w:hAnsi="Arial" w:cs="Arial"/>
                <w:lang w:val="pt-PT"/>
              </w:rPr>
            </w:pPr>
            <w:r w:rsidRPr="00486657">
              <w:rPr>
                <w:rFonts w:ascii="Arial" w:eastAsia="Arial" w:hAnsi="Arial" w:cs="Arial"/>
                <w:lang w:val="pt-PT"/>
              </w:rPr>
              <w:t>A física do movimento ganha complexidade com o foco em sistemas conservativos, dinâmica rotacional e teoremas de conservação. Os alunos são capacitados a descrever fenômenos mecânicos avançados, como colisões e movimento de corpos rígidos, integrando o cálculo de momentos de inércia e energia rotacional. Essa modelagem teórica é transposta para o domínio numérico através do estudo de interpolação polinomial e integração numérica, permitindo o manuseio eficiente de funções complexas em simulações técnicas e análise de dados experimentais.</w:t>
            </w:r>
          </w:p>
          <w:p w14:paraId="0621D0D4" w14:textId="77777777" w:rsidR="00486657" w:rsidRPr="00486657" w:rsidRDefault="00486657" w:rsidP="00486657">
            <w:pPr>
              <w:widowControl/>
              <w:pBdr>
                <w:top w:val="nil"/>
                <w:left w:val="nil"/>
                <w:bottom w:val="nil"/>
                <w:right w:val="nil"/>
                <w:between w:val="nil"/>
              </w:pBdr>
              <w:jc w:val="both"/>
              <w:rPr>
                <w:rFonts w:ascii="Arial" w:eastAsia="Arial" w:hAnsi="Arial" w:cs="Arial"/>
                <w:lang w:val="pt-PT"/>
              </w:rPr>
            </w:pPr>
          </w:p>
          <w:p w14:paraId="1F4C1439" w14:textId="5A55056B" w:rsidR="002F3239" w:rsidRPr="00486657" w:rsidRDefault="00486657" w:rsidP="00486657">
            <w:pPr>
              <w:widowControl/>
              <w:pBdr>
                <w:top w:val="nil"/>
                <w:left w:val="nil"/>
                <w:bottom w:val="nil"/>
                <w:right w:val="nil"/>
                <w:between w:val="nil"/>
              </w:pBdr>
              <w:rPr>
                <w:rFonts w:ascii="Arial" w:eastAsia="Arial" w:hAnsi="Arial" w:cs="Arial"/>
                <w:lang w:val="pt-PT"/>
              </w:rPr>
            </w:pPr>
            <w:r w:rsidRPr="00486657">
              <w:rPr>
                <w:rFonts w:ascii="Arial" w:eastAsia="Arial" w:hAnsi="Arial" w:cs="Arial"/>
                <w:lang w:val="pt-PT"/>
              </w:rPr>
              <w:t>No eixo tecnológico, o curso foca na transição para o paradigma de Programação Orientada a Objetos (POO), desenvolvendo a habilidade de projetar softwares robustos e escaláveis para a engenharia. A disciplina integra conceitos de abstração, herança e polimorfismo no desenvolvimento de aplicações práticas de engenharia elétrica, onde os alunos implementam tipos abstratos de dados e manipulação de arquivos com programação defensiva. O aprendizado conclui-se em laboratórios integrativos, nos quais os estudantes validam modelos físicos e computacionais, consolidando a capacidade de comparar previsões teóricas com a realidade experimental.</w:t>
            </w:r>
          </w:p>
          <w:p w14:paraId="2C98484A" w14:textId="77777777" w:rsidR="00486657" w:rsidRPr="00486657" w:rsidRDefault="00486657" w:rsidP="00486657">
            <w:pPr>
              <w:widowControl/>
              <w:pBdr>
                <w:top w:val="nil"/>
                <w:left w:val="nil"/>
                <w:bottom w:val="nil"/>
                <w:right w:val="nil"/>
                <w:between w:val="nil"/>
              </w:pBdr>
              <w:rPr>
                <w:rFonts w:ascii="Arial" w:eastAsia="Arial" w:hAnsi="Arial" w:cs="Arial"/>
                <w:lang w:val="pt-PT"/>
              </w:rPr>
            </w:pPr>
          </w:p>
          <w:p w14:paraId="46140D7E" w14:textId="39211009" w:rsidR="002F3239" w:rsidRDefault="002F3239">
            <w:pPr>
              <w:widowControl/>
              <w:pBdr>
                <w:top w:val="nil"/>
                <w:left w:val="nil"/>
                <w:bottom w:val="nil"/>
                <w:right w:val="nil"/>
                <w:between w:val="nil"/>
              </w:pBdr>
              <w:rPr>
                <w:rFonts w:ascii="Arial" w:eastAsia="Arial" w:hAnsi="Arial" w:cs="Arial"/>
              </w:rPr>
            </w:pPr>
            <w:r>
              <w:rPr>
                <w:rFonts w:ascii="Arial" w:eastAsia="Arial" w:hAnsi="Arial" w:cs="Arial"/>
              </w:rPr>
              <w:t>Cálculo (3 créditos)</w:t>
            </w:r>
          </w:p>
          <w:p w14:paraId="3F601188" w14:textId="535F216B" w:rsidR="002F3239" w:rsidRDefault="002F3239">
            <w:pPr>
              <w:widowControl/>
              <w:pBdr>
                <w:top w:val="nil"/>
                <w:left w:val="nil"/>
                <w:bottom w:val="nil"/>
                <w:right w:val="nil"/>
                <w:between w:val="nil"/>
              </w:pBdr>
              <w:rPr>
                <w:rFonts w:ascii="Arial" w:eastAsia="Arial" w:hAnsi="Arial" w:cs="Arial"/>
              </w:rPr>
            </w:pPr>
            <w:r w:rsidRPr="002F3239">
              <w:rPr>
                <w:rFonts w:ascii="Arial" w:eastAsia="Arial" w:hAnsi="Arial" w:cs="Arial"/>
              </w:rPr>
              <w:t xml:space="preserve">1) Técnicas de integração. Aplicações: cálculos de volumes de revolução, comprimento de curvas. </w:t>
            </w:r>
            <w:r w:rsidRPr="002F3239">
              <w:rPr>
                <w:rFonts w:ascii="Arial" w:eastAsia="Arial" w:hAnsi="Arial" w:cs="Arial"/>
              </w:rPr>
              <w:br/>
              <w:t xml:space="preserve">2) Números Complexos e Coordenadas Polares. </w:t>
            </w:r>
            <w:r w:rsidRPr="002F3239">
              <w:rPr>
                <w:rFonts w:ascii="Arial" w:eastAsia="Arial" w:hAnsi="Arial" w:cs="Arial"/>
              </w:rPr>
              <w:br/>
              <w:t xml:space="preserve">3) Fórmula de Taylor. </w:t>
            </w:r>
            <w:r w:rsidRPr="002F3239">
              <w:rPr>
                <w:rFonts w:ascii="Arial" w:eastAsia="Arial" w:hAnsi="Arial" w:cs="Arial"/>
              </w:rPr>
              <w:br/>
              <w:t xml:space="preserve">4) Funções de duas ou mais variáveis: limites, continuidade, diferenciabilidade; </w:t>
            </w:r>
            <w:r w:rsidRPr="002F3239">
              <w:rPr>
                <w:rFonts w:ascii="Arial" w:eastAsia="Arial" w:hAnsi="Arial" w:cs="Arial"/>
              </w:rPr>
              <w:br/>
              <w:t xml:space="preserve">5) Gradiente; Regra da cadeia; </w:t>
            </w:r>
            <w:r w:rsidRPr="002F3239">
              <w:rPr>
                <w:rFonts w:ascii="Arial" w:eastAsia="Arial" w:hAnsi="Arial" w:cs="Arial"/>
              </w:rPr>
              <w:br/>
              <w:t>6)</w:t>
            </w:r>
            <w:r>
              <w:rPr>
                <w:rFonts w:ascii="Arial" w:eastAsia="Arial" w:hAnsi="Arial" w:cs="Arial"/>
              </w:rPr>
              <w:t xml:space="preserve"> </w:t>
            </w:r>
            <w:r w:rsidRPr="002F3239">
              <w:rPr>
                <w:rFonts w:ascii="Arial" w:eastAsia="Arial" w:hAnsi="Arial" w:cs="Arial"/>
              </w:rPr>
              <w:t xml:space="preserve">Derivadas de ordem superior; Teorema de Schwarz (enunciado); </w:t>
            </w:r>
            <w:r w:rsidRPr="002F3239">
              <w:rPr>
                <w:rFonts w:ascii="Arial" w:eastAsia="Arial" w:hAnsi="Arial" w:cs="Arial"/>
              </w:rPr>
              <w:br/>
              <w:t xml:space="preserve">7) Máximos e Mínimos; </w:t>
            </w:r>
            <w:r w:rsidRPr="002F3239">
              <w:rPr>
                <w:rFonts w:ascii="Arial" w:eastAsia="Arial" w:hAnsi="Arial" w:cs="Arial"/>
              </w:rPr>
              <w:br/>
              <w:t>8) Multiplicadores de Lagrange.</w:t>
            </w:r>
          </w:p>
          <w:p w14:paraId="30296F34" w14:textId="77777777" w:rsidR="002F3239" w:rsidRDefault="002F3239">
            <w:pPr>
              <w:widowControl/>
              <w:pBdr>
                <w:top w:val="nil"/>
                <w:left w:val="nil"/>
                <w:bottom w:val="nil"/>
                <w:right w:val="nil"/>
                <w:between w:val="nil"/>
              </w:pBdr>
              <w:rPr>
                <w:rFonts w:ascii="Arial" w:eastAsia="Arial" w:hAnsi="Arial" w:cs="Arial"/>
              </w:rPr>
            </w:pPr>
          </w:p>
          <w:p w14:paraId="0E9C16A7" w14:textId="0BFEAE1F" w:rsidR="002F3239" w:rsidRDefault="002F3239">
            <w:pPr>
              <w:widowControl/>
              <w:pBdr>
                <w:top w:val="nil"/>
                <w:left w:val="nil"/>
                <w:bottom w:val="nil"/>
                <w:right w:val="nil"/>
                <w:between w:val="nil"/>
              </w:pBdr>
              <w:rPr>
                <w:rFonts w:ascii="Arial" w:eastAsia="Arial" w:hAnsi="Arial" w:cs="Arial"/>
              </w:rPr>
            </w:pPr>
            <w:r>
              <w:rPr>
                <w:rFonts w:ascii="Arial" w:eastAsia="Arial" w:hAnsi="Arial" w:cs="Arial"/>
              </w:rPr>
              <w:t>Álgebra Linear (2 créditos)</w:t>
            </w:r>
          </w:p>
          <w:p w14:paraId="46857F3F" w14:textId="2F8D6FD4" w:rsidR="002F3239" w:rsidRDefault="002F3239">
            <w:pPr>
              <w:widowControl/>
              <w:pBdr>
                <w:top w:val="nil"/>
                <w:left w:val="nil"/>
                <w:bottom w:val="nil"/>
                <w:right w:val="nil"/>
                <w:between w:val="nil"/>
              </w:pBdr>
              <w:rPr>
                <w:rFonts w:ascii="Arial" w:eastAsia="Arial" w:hAnsi="Arial" w:cs="Arial"/>
              </w:rPr>
            </w:pPr>
            <w:r>
              <w:rPr>
                <w:rFonts w:ascii="Arial" w:eastAsia="Arial" w:hAnsi="Arial" w:cs="Arial"/>
              </w:rPr>
              <w:t>1)</w:t>
            </w:r>
            <w:r w:rsidRPr="002F3239">
              <w:rPr>
                <w:rFonts w:ascii="Arial" w:eastAsia="Arial" w:hAnsi="Arial" w:cs="Arial"/>
              </w:rPr>
              <w:t xml:space="preserve"> Espaços vetoriais sobre R - propriedades; subespaços vetoriais; dependência linear; base; dimensão; coordenadas. </w:t>
            </w:r>
            <w:r w:rsidRPr="002F3239">
              <w:rPr>
                <w:rFonts w:ascii="Arial" w:eastAsia="Arial" w:hAnsi="Arial" w:cs="Arial"/>
              </w:rPr>
              <w:br/>
              <w:t>2</w:t>
            </w:r>
            <w:r>
              <w:rPr>
                <w:rFonts w:ascii="Arial" w:eastAsia="Arial" w:hAnsi="Arial" w:cs="Arial"/>
              </w:rPr>
              <w:t>)</w:t>
            </w:r>
            <w:r w:rsidRPr="002F3239">
              <w:rPr>
                <w:rFonts w:ascii="Arial" w:eastAsia="Arial" w:hAnsi="Arial" w:cs="Arial"/>
              </w:rPr>
              <w:t xml:space="preserve"> Soma e soma direta de subespaços vetoriais. </w:t>
            </w:r>
            <w:r w:rsidRPr="002F3239">
              <w:rPr>
                <w:rFonts w:ascii="Arial" w:eastAsia="Arial" w:hAnsi="Arial" w:cs="Arial"/>
              </w:rPr>
              <w:br/>
              <w:t>3</w:t>
            </w:r>
            <w:r>
              <w:rPr>
                <w:rFonts w:ascii="Arial" w:eastAsia="Arial" w:hAnsi="Arial" w:cs="Arial"/>
              </w:rPr>
              <w:t>)</w:t>
            </w:r>
            <w:r w:rsidRPr="002F3239">
              <w:rPr>
                <w:rFonts w:ascii="Arial" w:eastAsia="Arial" w:hAnsi="Arial" w:cs="Arial"/>
              </w:rPr>
              <w:t xml:space="preserve"> Espaços vetoriais com produto interno - ortogonalidade; bases ortonormais; processo de Gram-Schmidt; projeção ortogonal; melhor aproximação. </w:t>
            </w:r>
            <w:r w:rsidRPr="002F3239">
              <w:rPr>
                <w:rFonts w:ascii="Arial" w:eastAsia="Arial" w:hAnsi="Arial" w:cs="Arial"/>
              </w:rPr>
              <w:br/>
              <w:t>4</w:t>
            </w:r>
            <w:r>
              <w:rPr>
                <w:rFonts w:ascii="Arial" w:eastAsia="Arial" w:hAnsi="Arial" w:cs="Arial"/>
              </w:rPr>
              <w:t>)</w:t>
            </w:r>
            <w:r w:rsidRPr="002F3239">
              <w:rPr>
                <w:rFonts w:ascii="Arial" w:eastAsia="Arial" w:hAnsi="Arial" w:cs="Arial"/>
              </w:rPr>
              <w:t xml:space="preserve"> Transformações lineares - núcleo e imagem; matriz de uma transformação linear; matriz da transformação composta; mudança de base.</w:t>
            </w:r>
          </w:p>
          <w:p w14:paraId="36BE5DAC" w14:textId="77777777" w:rsidR="002F3239" w:rsidRDefault="002F3239">
            <w:pPr>
              <w:widowControl/>
              <w:pBdr>
                <w:top w:val="nil"/>
                <w:left w:val="nil"/>
                <w:bottom w:val="nil"/>
                <w:right w:val="nil"/>
                <w:between w:val="nil"/>
              </w:pBdr>
              <w:rPr>
                <w:rFonts w:ascii="Arial" w:eastAsia="Arial" w:hAnsi="Arial" w:cs="Arial"/>
              </w:rPr>
            </w:pPr>
          </w:p>
          <w:p w14:paraId="2BD0707E" w14:textId="65B01D01" w:rsidR="002F3239" w:rsidRDefault="002F3239">
            <w:pPr>
              <w:widowControl/>
              <w:pBdr>
                <w:top w:val="nil"/>
                <w:left w:val="nil"/>
                <w:bottom w:val="nil"/>
                <w:right w:val="nil"/>
                <w:between w:val="nil"/>
              </w:pBdr>
              <w:rPr>
                <w:rFonts w:ascii="Arial" w:eastAsia="Arial" w:hAnsi="Arial" w:cs="Arial"/>
              </w:rPr>
            </w:pPr>
            <w:r>
              <w:rPr>
                <w:rFonts w:ascii="Arial" w:eastAsia="Arial" w:hAnsi="Arial" w:cs="Arial"/>
              </w:rPr>
              <w:t>Métodos Numéricos (1 crédito)</w:t>
            </w:r>
          </w:p>
          <w:p w14:paraId="7886569C" w14:textId="5AD8D38F" w:rsidR="002F3239" w:rsidRDefault="002F3239">
            <w:pPr>
              <w:widowControl/>
              <w:pBdr>
                <w:top w:val="nil"/>
                <w:left w:val="nil"/>
                <w:bottom w:val="nil"/>
                <w:right w:val="nil"/>
                <w:between w:val="nil"/>
              </w:pBdr>
              <w:rPr>
                <w:rFonts w:ascii="Arial" w:eastAsia="Arial" w:hAnsi="Arial" w:cs="Arial"/>
              </w:rPr>
            </w:pPr>
            <w:r>
              <w:rPr>
                <w:rFonts w:ascii="Arial" w:eastAsia="Arial" w:hAnsi="Arial" w:cs="Arial"/>
              </w:rPr>
              <w:t>1</w:t>
            </w:r>
            <w:r w:rsidRPr="002F3239">
              <w:rPr>
                <w:rFonts w:ascii="Arial" w:eastAsia="Arial" w:hAnsi="Arial" w:cs="Arial"/>
              </w:rPr>
              <w:t>) Interpolação: polinomial e splines</w:t>
            </w:r>
            <w:r w:rsidRPr="002F3239">
              <w:rPr>
                <w:rFonts w:ascii="Arial" w:eastAsia="Arial" w:hAnsi="Arial" w:cs="Arial"/>
              </w:rPr>
              <w:br/>
            </w:r>
            <w:r>
              <w:rPr>
                <w:rFonts w:ascii="Arial" w:eastAsia="Arial" w:hAnsi="Arial" w:cs="Arial"/>
              </w:rPr>
              <w:t>2</w:t>
            </w:r>
            <w:r w:rsidRPr="002F3239">
              <w:rPr>
                <w:rFonts w:ascii="Arial" w:eastAsia="Arial" w:hAnsi="Arial" w:cs="Arial"/>
              </w:rPr>
              <w:t>) Integração numérica</w:t>
            </w:r>
          </w:p>
          <w:p w14:paraId="65E22260" w14:textId="77777777" w:rsidR="002F3239" w:rsidRDefault="002F3239">
            <w:pPr>
              <w:widowControl/>
              <w:pBdr>
                <w:top w:val="nil"/>
                <w:left w:val="nil"/>
                <w:bottom w:val="nil"/>
                <w:right w:val="nil"/>
                <w:between w:val="nil"/>
              </w:pBdr>
              <w:rPr>
                <w:rFonts w:ascii="Arial" w:eastAsia="Arial" w:hAnsi="Arial" w:cs="Arial"/>
              </w:rPr>
            </w:pPr>
          </w:p>
          <w:p w14:paraId="19C93089" w14:textId="77777777" w:rsidR="002F3239" w:rsidRDefault="002F3239">
            <w:pPr>
              <w:widowControl/>
              <w:pBdr>
                <w:top w:val="nil"/>
                <w:left w:val="nil"/>
                <w:bottom w:val="nil"/>
                <w:right w:val="nil"/>
                <w:between w:val="nil"/>
              </w:pBdr>
              <w:rPr>
                <w:rFonts w:ascii="Arial" w:eastAsia="Arial" w:hAnsi="Arial" w:cs="Arial"/>
              </w:rPr>
            </w:pPr>
            <w:r>
              <w:rPr>
                <w:rFonts w:ascii="Arial" w:eastAsia="Arial" w:hAnsi="Arial" w:cs="Arial"/>
              </w:rPr>
              <w:t>Física (2 créditos)</w:t>
            </w:r>
          </w:p>
          <w:p w14:paraId="48C0A12D" w14:textId="292E2702" w:rsidR="0047237C" w:rsidRPr="0047237C" w:rsidRDefault="0047237C" w:rsidP="0047237C">
            <w:pPr>
              <w:pStyle w:val="PargrafodaLista"/>
              <w:widowControl/>
              <w:numPr>
                <w:ilvl w:val="0"/>
                <w:numId w:val="5"/>
              </w:numPr>
              <w:pBdr>
                <w:top w:val="nil"/>
                <w:left w:val="nil"/>
                <w:bottom w:val="nil"/>
                <w:right w:val="nil"/>
                <w:between w:val="nil"/>
              </w:pBdr>
              <w:rPr>
                <w:rFonts w:ascii="Arial" w:eastAsia="Arial" w:hAnsi="Arial" w:cs="Arial"/>
              </w:rPr>
            </w:pPr>
            <w:r w:rsidRPr="0047237C">
              <w:rPr>
                <w:rFonts w:ascii="Arial" w:eastAsia="Arial" w:hAnsi="Arial" w:cs="Arial"/>
              </w:rPr>
              <w:t>Trabalho e Energia .</w:t>
            </w:r>
          </w:p>
          <w:p w14:paraId="20F40F6B" w14:textId="1A03C627" w:rsidR="0047237C" w:rsidRPr="0047237C" w:rsidRDefault="0047237C" w:rsidP="0047237C">
            <w:pPr>
              <w:pStyle w:val="PargrafodaLista"/>
              <w:widowControl/>
              <w:numPr>
                <w:ilvl w:val="0"/>
                <w:numId w:val="5"/>
              </w:numPr>
              <w:pBdr>
                <w:top w:val="nil"/>
                <w:left w:val="nil"/>
                <w:bottom w:val="nil"/>
                <w:right w:val="nil"/>
                <w:between w:val="nil"/>
              </w:pBdr>
              <w:rPr>
                <w:rFonts w:ascii="Arial" w:eastAsia="Arial" w:hAnsi="Arial" w:cs="Arial"/>
              </w:rPr>
            </w:pPr>
            <w:r w:rsidRPr="0047237C">
              <w:rPr>
                <w:rFonts w:ascii="Arial" w:eastAsia="Arial" w:hAnsi="Arial" w:cs="Arial"/>
              </w:rPr>
              <w:t>Sistemas Conservativos e Não-Conservativos: Diagramas de energia e força como gradiente.</w:t>
            </w:r>
          </w:p>
          <w:p w14:paraId="4E004E11" w14:textId="6D290EA7" w:rsidR="0047237C" w:rsidRPr="0047237C" w:rsidRDefault="0047237C" w:rsidP="0047237C">
            <w:pPr>
              <w:pStyle w:val="PargrafodaLista"/>
              <w:widowControl/>
              <w:numPr>
                <w:ilvl w:val="0"/>
                <w:numId w:val="5"/>
              </w:numPr>
              <w:pBdr>
                <w:top w:val="nil"/>
                <w:left w:val="nil"/>
                <w:bottom w:val="nil"/>
                <w:right w:val="nil"/>
                <w:between w:val="nil"/>
              </w:pBdr>
              <w:rPr>
                <w:rFonts w:ascii="Arial" w:eastAsia="Arial" w:hAnsi="Arial" w:cs="Arial"/>
              </w:rPr>
            </w:pPr>
            <w:r w:rsidRPr="0047237C">
              <w:rPr>
                <w:rFonts w:ascii="Arial" w:eastAsia="Arial" w:hAnsi="Arial" w:cs="Arial"/>
              </w:rPr>
              <w:t>Teorema Impulso-Momento e Colisões.</w:t>
            </w:r>
          </w:p>
          <w:p w14:paraId="7CBFC5FA" w14:textId="0BAF1640" w:rsidR="0047237C" w:rsidRPr="0047237C" w:rsidRDefault="0047237C" w:rsidP="0047237C">
            <w:pPr>
              <w:pStyle w:val="PargrafodaLista"/>
              <w:widowControl/>
              <w:numPr>
                <w:ilvl w:val="0"/>
                <w:numId w:val="5"/>
              </w:numPr>
              <w:pBdr>
                <w:top w:val="nil"/>
                <w:left w:val="nil"/>
                <w:bottom w:val="nil"/>
                <w:right w:val="nil"/>
                <w:between w:val="nil"/>
              </w:pBdr>
              <w:rPr>
                <w:rFonts w:ascii="Arial" w:eastAsia="Arial" w:hAnsi="Arial" w:cs="Arial"/>
              </w:rPr>
            </w:pPr>
            <w:r w:rsidRPr="0047237C">
              <w:rPr>
                <w:rFonts w:ascii="Arial" w:eastAsia="Arial" w:hAnsi="Arial" w:cs="Arial"/>
              </w:rPr>
              <w:t>Rotação de Corpos Rígidos: Momento de inércia e energia rotacional.</w:t>
            </w:r>
          </w:p>
          <w:p w14:paraId="534CCEF1" w14:textId="77777777" w:rsidR="00AA5F79" w:rsidRDefault="00AA5F79">
            <w:pPr>
              <w:widowControl/>
              <w:pBdr>
                <w:top w:val="nil"/>
                <w:left w:val="nil"/>
                <w:bottom w:val="nil"/>
                <w:right w:val="nil"/>
                <w:between w:val="nil"/>
              </w:pBdr>
              <w:rPr>
                <w:rFonts w:ascii="Arial" w:eastAsia="Arial" w:hAnsi="Arial" w:cs="Arial"/>
              </w:rPr>
            </w:pPr>
          </w:p>
          <w:p w14:paraId="0EAFC926" w14:textId="78716EDB" w:rsidR="00AA5F79" w:rsidRDefault="002F3239">
            <w:pPr>
              <w:widowControl/>
              <w:pBdr>
                <w:top w:val="nil"/>
                <w:left w:val="nil"/>
                <w:bottom w:val="nil"/>
                <w:right w:val="nil"/>
                <w:between w:val="nil"/>
              </w:pBdr>
              <w:rPr>
                <w:rFonts w:ascii="Arial" w:eastAsia="Arial" w:hAnsi="Arial" w:cs="Arial"/>
              </w:rPr>
            </w:pPr>
            <w:r>
              <w:rPr>
                <w:rFonts w:ascii="Arial" w:eastAsia="Arial" w:hAnsi="Arial" w:cs="Arial"/>
              </w:rPr>
              <w:t>Computação (</w:t>
            </w:r>
            <w:r w:rsidR="000445FF">
              <w:rPr>
                <w:rFonts w:ascii="Arial" w:eastAsia="Arial" w:hAnsi="Arial" w:cs="Arial"/>
              </w:rPr>
              <w:t>2</w:t>
            </w:r>
            <w:r>
              <w:rPr>
                <w:rFonts w:ascii="Arial" w:eastAsia="Arial" w:hAnsi="Arial" w:cs="Arial"/>
              </w:rPr>
              <w:t xml:space="preserve"> créditos)</w:t>
            </w:r>
          </w:p>
          <w:p w14:paraId="4176EF2E" w14:textId="544EB503" w:rsidR="002F3239" w:rsidRPr="002F3239" w:rsidRDefault="002F3239" w:rsidP="002F3239">
            <w:pPr>
              <w:widowControl/>
              <w:pBdr>
                <w:top w:val="nil"/>
                <w:left w:val="nil"/>
                <w:bottom w:val="nil"/>
                <w:right w:val="nil"/>
                <w:between w:val="nil"/>
              </w:pBdr>
              <w:rPr>
                <w:rFonts w:ascii="Arial" w:eastAsia="Arial" w:hAnsi="Arial" w:cs="Arial"/>
              </w:rPr>
            </w:pPr>
            <w:r>
              <w:rPr>
                <w:rFonts w:ascii="Arial" w:eastAsia="Arial" w:hAnsi="Arial" w:cs="Arial"/>
              </w:rPr>
              <w:t>1</w:t>
            </w:r>
            <w:r w:rsidRPr="002F3239">
              <w:rPr>
                <w:rFonts w:ascii="Arial" w:eastAsia="Arial" w:hAnsi="Arial" w:cs="Arial"/>
              </w:rPr>
              <w:t>. Aspectos básicos de codificação: estilo de codificação, nomes de variáveis, comentários.</w:t>
            </w:r>
            <w:r w:rsidRPr="002F3239">
              <w:rPr>
                <w:rFonts w:ascii="Arial" w:eastAsia="Arial" w:hAnsi="Arial" w:cs="Arial"/>
              </w:rPr>
              <w:br/>
            </w:r>
            <w:r>
              <w:rPr>
                <w:rFonts w:ascii="Arial" w:eastAsia="Arial" w:hAnsi="Arial" w:cs="Arial"/>
              </w:rPr>
              <w:t>2</w:t>
            </w:r>
            <w:r w:rsidRPr="002F3239">
              <w:rPr>
                <w:rFonts w:ascii="Arial" w:eastAsia="Arial" w:hAnsi="Arial" w:cs="Arial"/>
              </w:rPr>
              <w:t>. Conceitos de orientação a objetos: classe e objeto, atributo, operação e método.</w:t>
            </w:r>
            <w:r w:rsidRPr="002F3239">
              <w:rPr>
                <w:rFonts w:ascii="Arial" w:eastAsia="Arial" w:hAnsi="Arial" w:cs="Arial"/>
              </w:rPr>
              <w:br/>
            </w:r>
            <w:r>
              <w:rPr>
                <w:rFonts w:ascii="Arial" w:eastAsia="Arial" w:hAnsi="Arial" w:cs="Arial"/>
              </w:rPr>
              <w:t>3</w:t>
            </w:r>
            <w:r w:rsidRPr="002F3239">
              <w:rPr>
                <w:rFonts w:ascii="Arial" w:eastAsia="Arial" w:hAnsi="Arial" w:cs="Arial"/>
              </w:rPr>
              <w:t>. Conceito de encapsulamento, modos de visibilidade.</w:t>
            </w:r>
            <w:r w:rsidRPr="002F3239">
              <w:rPr>
                <w:rFonts w:ascii="Arial" w:eastAsia="Arial" w:hAnsi="Arial" w:cs="Arial"/>
              </w:rPr>
              <w:br/>
            </w:r>
            <w:r>
              <w:rPr>
                <w:rFonts w:ascii="Arial" w:eastAsia="Arial" w:hAnsi="Arial" w:cs="Arial"/>
              </w:rPr>
              <w:t>4.</w:t>
            </w:r>
            <w:r w:rsidRPr="002F3239">
              <w:rPr>
                <w:rFonts w:ascii="Arial" w:eastAsia="Arial" w:hAnsi="Arial" w:cs="Arial"/>
              </w:rPr>
              <w:t xml:space="preserve"> Ciclo de vida de um objeto: alocação na memória, construtor e destrutor.</w:t>
            </w:r>
            <w:r w:rsidRPr="002F3239">
              <w:rPr>
                <w:rFonts w:ascii="Arial" w:eastAsia="Arial" w:hAnsi="Arial" w:cs="Arial"/>
              </w:rPr>
              <w:br/>
            </w:r>
            <w:r>
              <w:rPr>
                <w:rFonts w:ascii="Arial" w:eastAsia="Arial" w:hAnsi="Arial" w:cs="Arial"/>
              </w:rPr>
              <w:t>5</w:t>
            </w:r>
            <w:r w:rsidRPr="002F3239">
              <w:rPr>
                <w:rFonts w:ascii="Arial" w:eastAsia="Arial" w:hAnsi="Arial" w:cs="Arial"/>
              </w:rPr>
              <w:t>. Apontadores.</w:t>
            </w:r>
            <w:r w:rsidRPr="002F3239">
              <w:rPr>
                <w:rFonts w:ascii="Arial" w:eastAsia="Arial" w:hAnsi="Arial" w:cs="Arial"/>
              </w:rPr>
              <w:br/>
            </w:r>
            <w:r>
              <w:rPr>
                <w:rFonts w:ascii="Arial" w:eastAsia="Arial" w:hAnsi="Arial" w:cs="Arial"/>
              </w:rPr>
              <w:t>6</w:t>
            </w:r>
            <w:r w:rsidRPr="002F3239">
              <w:rPr>
                <w:rFonts w:ascii="Arial" w:eastAsia="Arial" w:hAnsi="Arial" w:cs="Arial"/>
              </w:rPr>
              <w:t xml:space="preserve">. </w:t>
            </w:r>
            <w:r w:rsidR="00486657" w:rsidRPr="00486657">
              <w:rPr>
                <w:rFonts w:ascii="Arial" w:eastAsia="Arial" w:hAnsi="Arial" w:cs="Arial"/>
              </w:rPr>
              <w:t>Tipos abstratos de dados</w:t>
            </w:r>
            <w:r w:rsidRPr="002F3239">
              <w:rPr>
                <w:rFonts w:ascii="Arial" w:eastAsia="Arial" w:hAnsi="Arial" w:cs="Arial"/>
              </w:rPr>
              <w:t>.</w:t>
            </w:r>
            <w:r w:rsidRPr="002F3239">
              <w:rPr>
                <w:rFonts w:ascii="Arial" w:eastAsia="Arial" w:hAnsi="Arial" w:cs="Arial"/>
              </w:rPr>
              <w:br/>
            </w:r>
            <w:r>
              <w:rPr>
                <w:rFonts w:ascii="Arial" w:eastAsia="Arial" w:hAnsi="Arial" w:cs="Arial"/>
              </w:rPr>
              <w:lastRenderedPageBreak/>
              <w:t>7</w:t>
            </w:r>
            <w:r w:rsidRPr="002F3239">
              <w:rPr>
                <w:rFonts w:ascii="Arial" w:eastAsia="Arial" w:hAnsi="Arial" w:cs="Arial"/>
              </w:rPr>
              <w:t>. Pacotes.</w:t>
            </w:r>
            <w:r w:rsidRPr="002F3239">
              <w:rPr>
                <w:rFonts w:ascii="Arial" w:eastAsia="Arial" w:hAnsi="Arial" w:cs="Arial"/>
              </w:rPr>
              <w:br/>
            </w:r>
            <w:r>
              <w:rPr>
                <w:rFonts w:ascii="Arial" w:eastAsia="Arial" w:hAnsi="Arial" w:cs="Arial"/>
              </w:rPr>
              <w:t>8</w:t>
            </w:r>
            <w:r w:rsidRPr="002F3239">
              <w:rPr>
                <w:rFonts w:ascii="Arial" w:eastAsia="Arial" w:hAnsi="Arial" w:cs="Arial"/>
              </w:rPr>
              <w:t>. Conceito de herança.</w:t>
            </w:r>
            <w:r w:rsidRPr="002F3239">
              <w:rPr>
                <w:rFonts w:ascii="Arial" w:eastAsia="Arial" w:hAnsi="Arial" w:cs="Arial"/>
              </w:rPr>
              <w:br/>
            </w:r>
            <w:r>
              <w:rPr>
                <w:rFonts w:ascii="Arial" w:eastAsia="Arial" w:hAnsi="Arial" w:cs="Arial"/>
              </w:rPr>
              <w:t>9</w:t>
            </w:r>
            <w:r w:rsidRPr="002F3239">
              <w:rPr>
                <w:rFonts w:ascii="Arial" w:eastAsia="Arial" w:hAnsi="Arial" w:cs="Arial"/>
              </w:rPr>
              <w:t>. Classe abstrata e classes concretas.</w:t>
            </w:r>
            <w:r w:rsidRPr="002F3239">
              <w:rPr>
                <w:rFonts w:ascii="Arial" w:eastAsia="Arial" w:hAnsi="Arial" w:cs="Arial"/>
              </w:rPr>
              <w:br/>
              <w:t>1</w:t>
            </w:r>
            <w:r>
              <w:rPr>
                <w:rFonts w:ascii="Arial" w:eastAsia="Arial" w:hAnsi="Arial" w:cs="Arial"/>
              </w:rPr>
              <w:t>0</w:t>
            </w:r>
            <w:r w:rsidRPr="002F3239">
              <w:rPr>
                <w:rFonts w:ascii="Arial" w:eastAsia="Arial" w:hAnsi="Arial" w:cs="Arial"/>
              </w:rPr>
              <w:t>. Métodos e atributos estáticos.</w:t>
            </w:r>
            <w:r w:rsidRPr="002F3239">
              <w:rPr>
                <w:rFonts w:ascii="Arial" w:eastAsia="Arial" w:hAnsi="Arial" w:cs="Arial"/>
              </w:rPr>
              <w:br/>
              <w:t>1</w:t>
            </w:r>
            <w:r>
              <w:rPr>
                <w:rFonts w:ascii="Arial" w:eastAsia="Arial" w:hAnsi="Arial" w:cs="Arial"/>
              </w:rPr>
              <w:t>1</w:t>
            </w:r>
            <w:r w:rsidRPr="002F3239">
              <w:rPr>
                <w:rFonts w:ascii="Arial" w:eastAsia="Arial" w:hAnsi="Arial" w:cs="Arial"/>
              </w:rPr>
              <w:t>. Polimorfismo: sobrecarga de operação, redefinição de operação e variável polimórfica.</w:t>
            </w:r>
            <w:r w:rsidRPr="002F3239">
              <w:rPr>
                <w:rFonts w:ascii="Arial" w:eastAsia="Arial" w:hAnsi="Arial" w:cs="Arial"/>
              </w:rPr>
              <w:br/>
              <w:t>1</w:t>
            </w:r>
            <w:r>
              <w:rPr>
                <w:rFonts w:ascii="Arial" w:eastAsia="Arial" w:hAnsi="Arial" w:cs="Arial"/>
              </w:rPr>
              <w:t>2</w:t>
            </w:r>
            <w:r w:rsidRPr="002F3239">
              <w:rPr>
                <w:rFonts w:ascii="Arial" w:eastAsia="Arial" w:hAnsi="Arial" w:cs="Arial"/>
              </w:rPr>
              <w:t>. Programação defensiva, exceção e tratamento de erros.</w:t>
            </w:r>
            <w:r w:rsidRPr="002F3239">
              <w:rPr>
                <w:rFonts w:ascii="Arial" w:eastAsia="Arial" w:hAnsi="Arial" w:cs="Arial"/>
              </w:rPr>
              <w:br/>
              <w:t>1</w:t>
            </w:r>
            <w:r>
              <w:rPr>
                <w:rFonts w:ascii="Arial" w:eastAsia="Arial" w:hAnsi="Arial" w:cs="Arial"/>
              </w:rPr>
              <w:t>3</w:t>
            </w:r>
            <w:r w:rsidRPr="002F3239">
              <w:rPr>
                <w:rFonts w:ascii="Arial" w:eastAsia="Arial" w:hAnsi="Arial" w:cs="Arial"/>
              </w:rPr>
              <w:t>. Manipulação de dados e operação em arquivos.</w:t>
            </w:r>
            <w:r w:rsidRPr="002F3239">
              <w:rPr>
                <w:rFonts w:ascii="Arial" w:eastAsia="Arial" w:hAnsi="Arial" w:cs="Arial"/>
              </w:rPr>
              <w:br/>
              <w:t>1</w:t>
            </w:r>
            <w:r>
              <w:rPr>
                <w:rFonts w:ascii="Arial" w:eastAsia="Arial" w:hAnsi="Arial" w:cs="Arial"/>
              </w:rPr>
              <w:t>4</w:t>
            </w:r>
            <w:r w:rsidRPr="002F3239">
              <w:rPr>
                <w:rFonts w:ascii="Arial" w:eastAsia="Arial" w:hAnsi="Arial" w:cs="Arial"/>
              </w:rPr>
              <w:t>. Programação de aplicações em Engenharia Elétrica.</w:t>
            </w:r>
          </w:p>
          <w:p w14:paraId="0CB7153B" w14:textId="520579DE" w:rsidR="002F3239" w:rsidRDefault="002F3239">
            <w:pPr>
              <w:widowControl/>
              <w:pBdr>
                <w:top w:val="nil"/>
                <w:left w:val="nil"/>
                <w:bottom w:val="nil"/>
                <w:right w:val="nil"/>
                <w:between w:val="nil"/>
              </w:pBdr>
              <w:rPr>
                <w:rFonts w:ascii="Arial" w:eastAsia="Arial" w:hAnsi="Arial" w:cs="Arial"/>
              </w:rPr>
            </w:pPr>
          </w:p>
        </w:tc>
      </w:tr>
      <w:tr w:rsidR="00AA5F79" w:rsidRPr="00486657" w14:paraId="683BEC41" w14:textId="77777777" w:rsidTr="008F7D29">
        <w:trPr>
          <w:trHeight w:val="3183"/>
        </w:trPr>
        <w:tc>
          <w:tcPr>
            <w:tcW w:w="9331" w:type="dxa"/>
            <w:gridSpan w:val="9"/>
            <w:tcBorders>
              <w:left w:val="single" w:sz="18" w:space="0" w:color="000000"/>
              <w:right w:val="single" w:sz="18" w:space="0" w:color="000000"/>
            </w:tcBorders>
            <w:tcMar>
              <w:top w:w="0" w:type="dxa"/>
              <w:left w:w="108" w:type="dxa"/>
              <w:bottom w:w="0" w:type="dxa"/>
              <w:right w:w="108" w:type="dxa"/>
            </w:tcMar>
          </w:tcPr>
          <w:p w14:paraId="7006DE56" w14:textId="77777777" w:rsidR="00276E80" w:rsidRDefault="00276E80" w:rsidP="00276E80">
            <w:pPr>
              <w:keepNext/>
              <w:widowControl/>
              <w:jc w:val="both"/>
              <w:rPr>
                <w:rFonts w:ascii="Arial" w:eastAsia="Arial" w:hAnsi="Arial" w:cs="Arial"/>
                <w:i/>
                <w:lang w:val="en-US"/>
              </w:rPr>
            </w:pPr>
            <w:r w:rsidRPr="00276E80">
              <w:rPr>
                <w:rFonts w:ascii="Arial" w:eastAsia="Arial" w:hAnsi="Arial" w:cs="Arial"/>
                <w:i/>
                <w:lang w:val="en-US"/>
              </w:rPr>
              <w:lastRenderedPageBreak/>
              <w:t>This second fundamental module deepens the mathematical and physical toolkit required for engineering, establishing a direct connection between multivariable calculus and dynamic systems analysis. The course expands analytical skills by introducing the study of multivariable functions, the gradient vector, and optimization techniques using Lagrange multipliers. Simultaneously, the foundation in linear algebra evolves toward the study of abstract vector spaces, inner products, and linear transformations, providing the necessary rigor to solve best-approximation problems and simplify operators through basis changes.</w:t>
            </w:r>
          </w:p>
          <w:p w14:paraId="2370DDF9" w14:textId="77777777" w:rsidR="00276E80" w:rsidRPr="00276E80" w:rsidRDefault="00276E80" w:rsidP="00276E80">
            <w:pPr>
              <w:keepNext/>
              <w:widowControl/>
              <w:jc w:val="both"/>
              <w:rPr>
                <w:rFonts w:ascii="Arial" w:eastAsia="Arial" w:hAnsi="Arial" w:cs="Arial"/>
                <w:i/>
                <w:lang w:val="en-US"/>
              </w:rPr>
            </w:pPr>
          </w:p>
          <w:p w14:paraId="528C84F3" w14:textId="77B8C343" w:rsidR="00276E80" w:rsidRDefault="00276E80" w:rsidP="00276E80">
            <w:pPr>
              <w:keepNext/>
              <w:widowControl/>
              <w:jc w:val="both"/>
              <w:rPr>
                <w:rFonts w:ascii="Arial" w:eastAsia="Arial" w:hAnsi="Arial" w:cs="Arial"/>
                <w:i/>
                <w:lang w:val="en-US"/>
              </w:rPr>
            </w:pPr>
            <w:r w:rsidRPr="00276E80">
              <w:rPr>
                <w:rFonts w:ascii="Arial" w:eastAsia="Arial" w:hAnsi="Arial" w:cs="Arial"/>
                <w:i/>
                <w:lang w:val="en-US"/>
              </w:rPr>
              <w:t>The physics of motion increases in complexity with a focus on conservative systems, rotational dynamics, and conservation theorems. Students are empowered to describe advanced mechanical phenomena, such as collisions and rigid body motion, integrating the calculation of moments of inertia and rotational energy. This theoretical modeling is transposed to the numerical domain through the study of polynomial interpolation and numerical integration, enabling the efficient handling of complex functions in technical simulations and experimental data analysis.</w:t>
            </w:r>
          </w:p>
          <w:p w14:paraId="41CDF136" w14:textId="77777777" w:rsidR="00276E80" w:rsidRPr="00276E80" w:rsidRDefault="00276E80" w:rsidP="00276E80">
            <w:pPr>
              <w:keepNext/>
              <w:widowControl/>
              <w:jc w:val="both"/>
              <w:rPr>
                <w:rFonts w:ascii="Arial" w:eastAsia="Arial" w:hAnsi="Arial" w:cs="Arial"/>
                <w:i/>
                <w:lang w:val="en-US"/>
              </w:rPr>
            </w:pPr>
          </w:p>
          <w:p w14:paraId="73D533EB" w14:textId="77777777" w:rsidR="00276E80" w:rsidRPr="00276E80" w:rsidRDefault="00276E80" w:rsidP="00276E80">
            <w:pPr>
              <w:keepNext/>
              <w:widowControl/>
              <w:jc w:val="both"/>
              <w:rPr>
                <w:rFonts w:ascii="Arial" w:eastAsia="Arial" w:hAnsi="Arial" w:cs="Arial"/>
                <w:i/>
                <w:lang w:val="en-US"/>
              </w:rPr>
            </w:pPr>
            <w:r w:rsidRPr="00276E80">
              <w:rPr>
                <w:rFonts w:ascii="Arial" w:eastAsia="Arial" w:hAnsi="Arial" w:cs="Arial"/>
                <w:i/>
                <w:lang w:val="en-US"/>
              </w:rPr>
              <w:t>In the technological axis, the course focuses on the transition to the Object-Oriented Programming (OOP) paradigm, developing the ability to design robust and scalable software for engineering. The discipline integrates concepts of abstraction, inheritance, and polymorphism in the development of practical electrical engineering applications, where students implement abstract data types and file manipulation with defensive programming. The learning concludes in integrative laboratories, where students validate physical and computational models, consolidating the ability to compare theoretical predictions with experimental reality.</w:t>
            </w:r>
          </w:p>
          <w:p w14:paraId="0C0617F4" w14:textId="77777777" w:rsidR="00AA5F79" w:rsidRPr="009E5FC4" w:rsidRDefault="00AA5F79">
            <w:pPr>
              <w:keepNext/>
              <w:widowControl/>
              <w:jc w:val="both"/>
              <w:rPr>
                <w:rFonts w:ascii="Arial" w:eastAsia="Arial" w:hAnsi="Arial" w:cs="Arial"/>
                <w:i/>
                <w:lang w:val="en-US"/>
              </w:rPr>
            </w:pPr>
          </w:p>
          <w:p w14:paraId="0D52C027" w14:textId="77777777" w:rsidR="008F7D29" w:rsidRPr="008F7D29" w:rsidRDefault="008F7D29" w:rsidP="008F7D29">
            <w:pPr>
              <w:keepNext/>
              <w:widowControl/>
              <w:jc w:val="both"/>
              <w:rPr>
                <w:rFonts w:ascii="Arial" w:eastAsia="Arial" w:hAnsi="Arial" w:cs="Arial"/>
                <w:i/>
                <w:lang w:val="en-US"/>
              </w:rPr>
            </w:pPr>
            <w:r w:rsidRPr="008F7D29">
              <w:rPr>
                <w:rFonts w:ascii="Arial" w:eastAsia="Arial" w:hAnsi="Arial" w:cs="Arial"/>
                <w:i/>
                <w:lang w:val="en-US"/>
              </w:rPr>
              <w:t>Calculus (3 credits)</w:t>
            </w:r>
          </w:p>
          <w:p w14:paraId="3AA25AB4" w14:textId="77777777" w:rsidR="008F7D29" w:rsidRPr="008F7D29" w:rsidRDefault="008F7D29" w:rsidP="008F7D29">
            <w:pPr>
              <w:keepNext/>
              <w:widowControl/>
              <w:numPr>
                <w:ilvl w:val="0"/>
                <w:numId w:val="7"/>
              </w:numPr>
              <w:jc w:val="both"/>
              <w:rPr>
                <w:rFonts w:ascii="Arial" w:eastAsia="Arial" w:hAnsi="Arial" w:cs="Arial"/>
                <w:i/>
                <w:lang w:val="en-US"/>
              </w:rPr>
            </w:pPr>
            <w:r w:rsidRPr="008F7D29">
              <w:rPr>
                <w:rFonts w:ascii="Arial" w:eastAsia="Arial" w:hAnsi="Arial" w:cs="Arial"/>
                <w:i/>
                <w:lang w:val="en-US"/>
              </w:rPr>
              <w:t>Integration Techniques: Applications including volumes of revolution and arc length.</w:t>
            </w:r>
          </w:p>
          <w:p w14:paraId="017E909F" w14:textId="77777777" w:rsidR="008F7D29" w:rsidRPr="008F7D29" w:rsidRDefault="008F7D29" w:rsidP="008F7D29">
            <w:pPr>
              <w:keepNext/>
              <w:widowControl/>
              <w:numPr>
                <w:ilvl w:val="0"/>
                <w:numId w:val="7"/>
              </w:numPr>
              <w:jc w:val="both"/>
              <w:rPr>
                <w:rFonts w:ascii="Arial" w:eastAsia="Arial" w:hAnsi="Arial" w:cs="Arial"/>
                <w:i/>
                <w:lang w:val="en-US"/>
              </w:rPr>
            </w:pPr>
            <w:r w:rsidRPr="008F7D29">
              <w:rPr>
                <w:rFonts w:ascii="Arial" w:eastAsia="Arial" w:hAnsi="Arial" w:cs="Arial"/>
                <w:i/>
                <w:lang w:val="en-US"/>
              </w:rPr>
              <w:t>Complex Numbers and Polar Coordinates.</w:t>
            </w:r>
          </w:p>
          <w:p w14:paraId="6F7EE672" w14:textId="77777777" w:rsidR="008F7D29" w:rsidRPr="008F7D29" w:rsidRDefault="008F7D29" w:rsidP="008F7D29">
            <w:pPr>
              <w:keepNext/>
              <w:widowControl/>
              <w:numPr>
                <w:ilvl w:val="0"/>
                <w:numId w:val="7"/>
              </w:numPr>
              <w:jc w:val="both"/>
              <w:rPr>
                <w:rFonts w:ascii="Arial" w:eastAsia="Arial" w:hAnsi="Arial" w:cs="Arial"/>
                <w:i/>
                <w:lang w:val="en-US"/>
              </w:rPr>
            </w:pPr>
            <w:r w:rsidRPr="008F7D29">
              <w:rPr>
                <w:rFonts w:ascii="Arial" w:eastAsia="Arial" w:hAnsi="Arial" w:cs="Arial"/>
                <w:i/>
                <w:lang w:val="en-US"/>
              </w:rPr>
              <w:t>Taylor's Formula.</w:t>
            </w:r>
          </w:p>
          <w:p w14:paraId="725B9694" w14:textId="77777777" w:rsidR="008F7D29" w:rsidRPr="008F7D29" w:rsidRDefault="008F7D29" w:rsidP="008F7D29">
            <w:pPr>
              <w:keepNext/>
              <w:widowControl/>
              <w:numPr>
                <w:ilvl w:val="0"/>
                <w:numId w:val="7"/>
              </w:numPr>
              <w:jc w:val="both"/>
              <w:rPr>
                <w:rFonts w:ascii="Arial" w:eastAsia="Arial" w:hAnsi="Arial" w:cs="Arial"/>
                <w:i/>
                <w:lang w:val="en-US"/>
              </w:rPr>
            </w:pPr>
            <w:r w:rsidRPr="008F7D29">
              <w:rPr>
                <w:rFonts w:ascii="Arial" w:eastAsia="Arial" w:hAnsi="Arial" w:cs="Arial"/>
                <w:i/>
                <w:lang w:val="en-US"/>
              </w:rPr>
              <w:t>Functions of Two or More Variables: Limits, continuity, and differentiability.</w:t>
            </w:r>
          </w:p>
          <w:p w14:paraId="3EAC9830" w14:textId="77777777" w:rsidR="008F7D29" w:rsidRPr="008F7D29" w:rsidRDefault="008F7D29" w:rsidP="008F7D29">
            <w:pPr>
              <w:keepNext/>
              <w:widowControl/>
              <w:numPr>
                <w:ilvl w:val="0"/>
                <w:numId w:val="7"/>
              </w:numPr>
              <w:jc w:val="both"/>
              <w:rPr>
                <w:rFonts w:ascii="Arial" w:eastAsia="Arial" w:hAnsi="Arial" w:cs="Arial"/>
                <w:i/>
                <w:lang w:val="en-US"/>
              </w:rPr>
            </w:pPr>
            <w:r w:rsidRPr="008F7D29">
              <w:rPr>
                <w:rFonts w:ascii="Arial" w:eastAsia="Arial" w:hAnsi="Arial" w:cs="Arial"/>
                <w:i/>
                <w:lang w:val="en-US"/>
              </w:rPr>
              <w:t>Gradient and Chain Rule.</w:t>
            </w:r>
          </w:p>
          <w:p w14:paraId="7E573CFB" w14:textId="77777777" w:rsidR="008F7D29" w:rsidRPr="008F7D29" w:rsidRDefault="008F7D29" w:rsidP="008F7D29">
            <w:pPr>
              <w:keepNext/>
              <w:widowControl/>
              <w:numPr>
                <w:ilvl w:val="0"/>
                <w:numId w:val="7"/>
              </w:numPr>
              <w:jc w:val="both"/>
              <w:rPr>
                <w:rFonts w:ascii="Arial" w:eastAsia="Arial" w:hAnsi="Arial" w:cs="Arial"/>
                <w:i/>
                <w:lang w:val="en-US"/>
              </w:rPr>
            </w:pPr>
            <w:r w:rsidRPr="008F7D29">
              <w:rPr>
                <w:rFonts w:ascii="Arial" w:eastAsia="Arial" w:hAnsi="Arial" w:cs="Arial"/>
                <w:i/>
                <w:lang w:val="en-US"/>
              </w:rPr>
              <w:t>Higher-Order Derivatives: Schwarz's Theorem (statement).</w:t>
            </w:r>
          </w:p>
          <w:p w14:paraId="73CB5753" w14:textId="77777777" w:rsidR="008F7D29" w:rsidRPr="008F7D29" w:rsidRDefault="008F7D29" w:rsidP="008F7D29">
            <w:pPr>
              <w:keepNext/>
              <w:widowControl/>
              <w:numPr>
                <w:ilvl w:val="0"/>
                <w:numId w:val="7"/>
              </w:numPr>
              <w:jc w:val="both"/>
              <w:rPr>
                <w:rFonts w:ascii="Arial" w:eastAsia="Arial" w:hAnsi="Arial" w:cs="Arial"/>
                <w:i/>
                <w:lang w:val="en-US"/>
              </w:rPr>
            </w:pPr>
            <w:r w:rsidRPr="008F7D29">
              <w:rPr>
                <w:rFonts w:ascii="Arial" w:eastAsia="Arial" w:hAnsi="Arial" w:cs="Arial"/>
                <w:i/>
                <w:lang w:val="en-US"/>
              </w:rPr>
              <w:t>Maxima and Minima.</w:t>
            </w:r>
          </w:p>
          <w:p w14:paraId="5AE20BF4" w14:textId="77777777" w:rsidR="008F7D29" w:rsidRPr="008F7D29" w:rsidRDefault="008F7D29" w:rsidP="008F7D29">
            <w:pPr>
              <w:keepNext/>
              <w:widowControl/>
              <w:numPr>
                <w:ilvl w:val="0"/>
                <w:numId w:val="7"/>
              </w:numPr>
              <w:jc w:val="both"/>
              <w:rPr>
                <w:rFonts w:ascii="Arial" w:eastAsia="Arial" w:hAnsi="Arial" w:cs="Arial"/>
                <w:i/>
                <w:lang w:val="en-US"/>
              </w:rPr>
            </w:pPr>
            <w:r w:rsidRPr="008F7D29">
              <w:rPr>
                <w:rFonts w:ascii="Arial" w:eastAsia="Arial" w:hAnsi="Arial" w:cs="Arial"/>
                <w:i/>
                <w:lang w:val="en-US"/>
              </w:rPr>
              <w:t>Lagrange Multipliers.</w:t>
            </w:r>
          </w:p>
          <w:p w14:paraId="2CF172C6" w14:textId="77777777" w:rsidR="008F7D29" w:rsidRPr="008F7D29" w:rsidRDefault="008F7D29" w:rsidP="008F7D29">
            <w:pPr>
              <w:keepNext/>
              <w:widowControl/>
              <w:jc w:val="both"/>
              <w:rPr>
                <w:rFonts w:ascii="Arial" w:eastAsia="Arial" w:hAnsi="Arial" w:cs="Arial"/>
                <w:i/>
                <w:lang w:val="en-US"/>
              </w:rPr>
            </w:pPr>
            <w:r w:rsidRPr="008F7D29">
              <w:rPr>
                <w:rFonts w:ascii="Arial" w:eastAsia="Arial" w:hAnsi="Arial" w:cs="Arial"/>
                <w:i/>
                <w:lang w:val="en-US"/>
              </w:rPr>
              <w:t>Linear Algebra (2 credits)</w:t>
            </w:r>
          </w:p>
          <w:p w14:paraId="45CCD552" w14:textId="77777777" w:rsidR="008F7D29" w:rsidRPr="008F7D29" w:rsidRDefault="008F7D29" w:rsidP="008F7D29">
            <w:pPr>
              <w:keepNext/>
              <w:widowControl/>
              <w:numPr>
                <w:ilvl w:val="0"/>
                <w:numId w:val="8"/>
              </w:numPr>
              <w:jc w:val="both"/>
              <w:rPr>
                <w:rFonts w:ascii="Arial" w:eastAsia="Arial" w:hAnsi="Arial" w:cs="Arial"/>
                <w:i/>
                <w:lang w:val="en-US"/>
              </w:rPr>
            </w:pPr>
            <w:r w:rsidRPr="008F7D29">
              <w:rPr>
                <w:rFonts w:ascii="Arial" w:eastAsia="Arial" w:hAnsi="Arial" w:cs="Arial"/>
                <w:i/>
                <w:lang w:val="en-US"/>
              </w:rPr>
              <w:t>Vector Spaces over $\mathbb{R}$: Properties, subspaces, linear independence, basis, dimension, and coordinates.</w:t>
            </w:r>
          </w:p>
          <w:p w14:paraId="5E2077E4" w14:textId="77777777" w:rsidR="008F7D29" w:rsidRPr="008F7D29" w:rsidRDefault="008F7D29" w:rsidP="008F7D29">
            <w:pPr>
              <w:keepNext/>
              <w:widowControl/>
              <w:numPr>
                <w:ilvl w:val="0"/>
                <w:numId w:val="8"/>
              </w:numPr>
              <w:jc w:val="both"/>
              <w:rPr>
                <w:rFonts w:ascii="Arial" w:eastAsia="Arial" w:hAnsi="Arial" w:cs="Arial"/>
                <w:i/>
                <w:lang w:val="en-US"/>
              </w:rPr>
            </w:pPr>
            <w:r w:rsidRPr="008F7D29">
              <w:rPr>
                <w:rFonts w:ascii="Arial" w:eastAsia="Arial" w:hAnsi="Arial" w:cs="Arial"/>
                <w:i/>
                <w:lang w:val="en-US"/>
              </w:rPr>
              <w:t>Sum and Direct Sum of Subspaces.</w:t>
            </w:r>
          </w:p>
          <w:p w14:paraId="1EA43C26" w14:textId="77777777" w:rsidR="008F7D29" w:rsidRPr="008F7D29" w:rsidRDefault="008F7D29" w:rsidP="008F7D29">
            <w:pPr>
              <w:keepNext/>
              <w:widowControl/>
              <w:numPr>
                <w:ilvl w:val="0"/>
                <w:numId w:val="8"/>
              </w:numPr>
              <w:jc w:val="both"/>
              <w:rPr>
                <w:rFonts w:ascii="Arial" w:eastAsia="Arial" w:hAnsi="Arial" w:cs="Arial"/>
                <w:i/>
                <w:lang w:val="en-US"/>
              </w:rPr>
            </w:pPr>
            <w:r w:rsidRPr="008F7D29">
              <w:rPr>
                <w:rFonts w:ascii="Arial" w:eastAsia="Arial" w:hAnsi="Arial" w:cs="Arial"/>
                <w:i/>
                <w:lang w:val="en-US"/>
              </w:rPr>
              <w:t>Inner Product Spaces: Orthogonality, orthonormal bases, Gram-Schmidt process, orthogonal projection, and best approximation.</w:t>
            </w:r>
          </w:p>
          <w:p w14:paraId="1DA43AE0" w14:textId="77777777" w:rsidR="008F7D29" w:rsidRPr="008F7D29" w:rsidRDefault="008F7D29" w:rsidP="008F7D29">
            <w:pPr>
              <w:keepNext/>
              <w:widowControl/>
              <w:numPr>
                <w:ilvl w:val="0"/>
                <w:numId w:val="8"/>
              </w:numPr>
              <w:jc w:val="both"/>
              <w:rPr>
                <w:rFonts w:ascii="Arial" w:eastAsia="Arial" w:hAnsi="Arial" w:cs="Arial"/>
                <w:i/>
                <w:lang w:val="en-US"/>
              </w:rPr>
            </w:pPr>
            <w:r w:rsidRPr="008F7D29">
              <w:rPr>
                <w:rFonts w:ascii="Arial" w:eastAsia="Arial" w:hAnsi="Arial" w:cs="Arial"/>
                <w:i/>
                <w:lang w:val="en-US"/>
              </w:rPr>
              <w:t>Linear Transformations: Kernel and image, matrix representation, composition of transformations, and change of basis.</w:t>
            </w:r>
          </w:p>
          <w:p w14:paraId="40735846" w14:textId="77777777" w:rsidR="008F7D29" w:rsidRPr="008F7D29" w:rsidRDefault="008F7D29" w:rsidP="008F7D29">
            <w:pPr>
              <w:keepNext/>
              <w:widowControl/>
              <w:jc w:val="both"/>
              <w:rPr>
                <w:rFonts w:ascii="Arial" w:eastAsia="Arial" w:hAnsi="Arial" w:cs="Arial"/>
                <w:i/>
                <w:lang w:val="en-US"/>
              </w:rPr>
            </w:pPr>
            <w:r w:rsidRPr="008F7D29">
              <w:rPr>
                <w:rFonts w:ascii="Arial" w:eastAsia="Arial" w:hAnsi="Arial" w:cs="Arial"/>
                <w:i/>
                <w:lang w:val="en-US"/>
              </w:rPr>
              <w:t>Numerical Methods (1 credit)</w:t>
            </w:r>
          </w:p>
          <w:p w14:paraId="240E5869" w14:textId="77777777" w:rsidR="008F7D29" w:rsidRPr="008F7D29" w:rsidRDefault="008F7D29" w:rsidP="008F7D29">
            <w:pPr>
              <w:keepNext/>
              <w:widowControl/>
              <w:numPr>
                <w:ilvl w:val="0"/>
                <w:numId w:val="9"/>
              </w:numPr>
              <w:jc w:val="both"/>
              <w:rPr>
                <w:rFonts w:ascii="Arial" w:eastAsia="Arial" w:hAnsi="Arial" w:cs="Arial"/>
                <w:i/>
                <w:lang w:val="en-US"/>
              </w:rPr>
            </w:pPr>
            <w:r w:rsidRPr="008F7D29">
              <w:rPr>
                <w:rFonts w:ascii="Arial" w:eastAsia="Arial" w:hAnsi="Arial" w:cs="Arial"/>
                <w:i/>
                <w:lang w:val="en-US"/>
              </w:rPr>
              <w:t>Interpolation: Polynomial and splines.</w:t>
            </w:r>
          </w:p>
          <w:p w14:paraId="55628BF6" w14:textId="77777777" w:rsidR="008F7D29" w:rsidRPr="008F7D29" w:rsidRDefault="008F7D29" w:rsidP="008F7D29">
            <w:pPr>
              <w:keepNext/>
              <w:widowControl/>
              <w:numPr>
                <w:ilvl w:val="0"/>
                <w:numId w:val="9"/>
              </w:numPr>
              <w:jc w:val="both"/>
              <w:rPr>
                <w:rFonts w:ascii="Arial" w:eastAsia="Arial" w:hAnsi="Arial" w:cs="Arial"/>
                <w:i/>
                <w:lang w:val="en-US"/>
              </w:rPr>
            </w:pPr>
            <w:r w:rsidRPr="008F7D29">
              <w:rPr>
                <w:rFonts w:ascii="Arial" w:eastAsia="Arial" w:hAnsi="Arial" w:cs="Arial"/>
                <w:i/>
                <w:lang w:val="en-US"/>
              </w:rPr>
              <w:t>Numerical Integration.</w:t>
            </w:r>
          </w:p>
          <w:p w14:paraId="40A031B6" w14:textId="77777777" w:rsidR="008F7D29" w:rsidRPr="008F7D29" w:rsidRDefault="008F7D29" w:rsidP="008F7D29">
            <w:pPr>
              <w:keepNext/>
              <w:widowControl/>
              <w:jc w:val="both"/>
              <w:rPr>
                <w:rFonts w:ascii="Arial" w:eastAsia="Arial" w:hAnsi="Arial" w:cs="Arial"/>
                <w:i/>
                <w:lang w:val="en-US"/>
              </w:rPr>
            </w:pPr>
            <w:r w:rsidRPr="008F7D29">
              <w:rPr>
                <w:rFonts w:ascii="Arial" w:eastAsia="Arial" w:hAnsi="Arial" w:cs="Arial"/>
                <w:i/>
                <w:lang w:val="en-US"/>
              </w:rPr>
              <w:t>Physics (2 credits)</w:t>
            </w:r>
          </w:p>
          <w:p w14:paraId="5C9FE8AF" w14:textId="77777777" w:rsidR="008F7D29" w:rsidRPr="008F7D29" w:rsidRDefault="008F7D29" w:rsidP="008F7D29">
            <w:pPr>
              <w:keepNext/>
              <w:widowControl/>
              <w:numPr>
                <w:ilvl w:val="0"/>
                <w:numId w:val="10"/>
              </w:numPr>
              <w:jc w:val="both"/>
              <w:rPr>
                <w:rFonts w:ascii="Arial" w:eastAsia="Arial" w:hAnsi="Arial" w:cs="Arial"/>
                <w:i/>
                <w:lang w:val="en-US"/>
              </w:rPr>
            </w:pPr>
            <w:r w:rsidRPr="008F7D29">
              <w:rPr>
                <w:rFonts w:ascii="Arial" w:eastAsia="Arial" w:hAnsi="Arial" w:cs="Arial"/>
                <w:i/>
                <w:lang w:val="en-US"/>
              </w:rPr>
              <w:t>Work and Energy.</w:t>
            </w:r>
          </w:p>
          <w:p w14:paraId="7DAE6C0B" w14:textId="77777777" w:rsidR="008F7D29" w:rsidRPr="008F7D29" w:rsidRDefault="008F7D29" w:rsidP="008F7D29">
            <w:pPr>
              <w:keepNext/>
              <w:widowControl/>
              <w:numPr>
                <w:ilvl w:val="0"/>
                <w:numId w:val="10"/>
              </w:numPr>
              <w:jc w:val="both"/>
              <w:rPr>
                <w:rFonts w:ascii="Arial" w:eastAsia="Arial" w:hAnsi="Arial" w:cs="Arial"/>
                <w:i/>
                <w:lang w:val="en-US"/>
              </w:rPr>
            </w:pPr>
            <w:r w:rsidRPr="008F7D29">
              <w:rPr>
                <w:rFonts w:ascii="Arial" w:eastAsia="Arial" w:hAnsi="Arial" w:cs="Arial"/>
                <w:i/>
                <w:lang w:val="en-US"/>
              </w:rPr>
              <w:t>Conservative and Non-Conservative Systems: Energy diagrams and force as a gradient.</w:t>
            </w:r>
          </w:p>
          <w:p w14:paraId="2773E679" w14:textId="77777777" w:rsidR="008F7D29" w:rsidRPr="008F7D29" w:rsidRDefault="008F7D29" w:rsidP="008F7D29">
            <w:pPr>
              <w:keepNext/>
              <w:widowControl/>
              <w:numPr>
                <w:ilvl w:val="0"/>
                <w:numId w:val="10"/>
              </w:numPr>
              <w:jc w:val="both"/>
              <w:rPr>
                <w:rFonts w:ascii="Arial" w:eastAsia="Arial" w:hAnsi="Arial" w:cs="Arial"/>
                <w:i/>
                <w:lang w:val="en-US"/>
              </w:rPr>
            </w:pPr>
            <w:r w:rsidRPr="008F7D29">
              <w:rPr>
                <w:rFonts w:ascii="Arial" w:eastAsia="Arial" w:hAnsi="Arial" w:cs="Arial"/>
                <w:i/>
                <w:lang w:val="en-US"/>
              </w:rPr>
              <w:t>Impulse-Momentum Theorem and Collisions.</w:t>
            </w:r>
          </w:p>
          <w:p w14:paraId="245D68D4" w14:textId="77777777" w:rsidR="008F7D29" w:rsidRPr="008F7D29" w:rsidRDefault="008F7D29" w:rsidP="008F7D29">
            <w:pPr>
              <w:keepNext/>
              <w:widowControl/>
              <w:numPr>
                <w:ilvl w:val="0"/>
                <w:numId w:val="10"/>
              </w:numPr>
              <w:jc w:val="both"/>
              <w:rPr>
                <w:rFonts w:ascii="Arial" w:eastAsia="Arial" w:hAnsi="Arial" w:cs="Arial"/>
                <w:i/>
                <w:lang w:val="en-US"/>
              </w:rPr>
            </w:pPr>
            <w:r w:rsidRPr="008F7D29">
              <w:rPr>
                <w:rFonts w:ascii="Arial" w:eastAsia="Arial" w:hAnsi="Arial" w:cs="Arial"/>
                <w:i/>
                <w:lang w:val="en-US"/>
              </w:rPr>
              <w:t>Rotation of Rigid Bodies: Moment of inertia and rotational energy.</w:t>
            </w:r>
          </w:p>
          <w:p w14:paraId="2E8B61B0" w14:textId="77777777" w:rsidR="008F7D29" w:rsidRPr="008F7D29" w:rsidRDefault="008F7D29" w:rsidP="008F7D29">
            <w:pPr>
              <w:keepNext/>
              <w:widowControl/>
              <w:jc w:val="both"/>
              <w:rPr>
                <w:rFonts w:ascii="Arial" w:eastAsia="Arial" w:hAnsi="Arial" w:cs="Arial"/>
                <w:i/>
                <w:lang w:val="en-US"/>
              </w:rPr>
            </w:pPr>
            <w:r w:rsidRPr="008F7D29">
              <w:rPr>
                <w:rFonts w:ascii="Arial" w:eastAsia="Arial" w:hAnsi="Arial" w:cs="Arial"/>
                <w:i/>
                <w:lang w:val="en-US"/>
              </w:rPr>
              <w:t>Computing (2 credits)</w:t>
            </w:r>
          </w:p>
          <w:p w14:paraId="342F5A28"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t>Coding Fundamentals: Coding style, naming conventions, and documentation/comments.</w:t>
            </w:r>
          </w:p>
          <w:p w14:paraId="17A2735F"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t>Object-Oriented Concepts: Classes and objects, attributes, operations, and methods.</w:t>
            </w:r>
          </w:p>
          <w:p w14:paraId="4E30B7E3"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t>Encapsulation and Visibility/Access Modifiers.</w:t>
            </w:r>
          </w:p>
          <w:p w14:paraId="3E0B5808"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t>Object Lifecycle: Memory allocation, constructors, and destructors.</w:t>
            </w:r>
          </w:p>
          <w:p w14:paraId="543CF935"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t>Pointers.</w:t>
            </w:r>
          </w:p>
          <w:p w14:paraId="423138FA"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t>Abstract Data Types (ADT).</w:t>
            </w:r>
          </w:p>
          <w:p w14:paraId="756396AC"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t>Packages and Namespaces.</w:t>
            </w:r>
          </w:p>
          <w:p w14:paraId="08984C1C"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t>Inheritance.</w:t>
            </w:r>
          </w:p>
          <w:p w14:paraId="55AC78F4"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t>Abstract and Concrete Classes.</w:t>
            </w:r>
          </w:p>
          <w:p w14:paraId="54A91DFA"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t>Static Methods and Attributes.</w:t>
            </w:r>
          </w:p>
          <w:p w14:paraId="76EFEAE4"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t>Polymorphism: Method overloading, overriding, and polymorphic variables.</w:t>
            </w:r>
          </w:p>
          <w:p w14:paraId="6D131C52"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t>Defensive Programming: Exception handling and error management.</w:t>
            </w:r>
          </w:p>
          <w:p w14:paraId="11325A6C"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t>Data Manipulation and File Operations.</w:t>
            </w:r>
          </w:p>
          <w:p w14:paraId="53C3929C" w14:textId="77777777" w:rsidR="008F7D29" w:rsidRPr="008F7D29" w:rsidRDefault="008F7D29" w:rsidP="008F7D29">
            <w:pPr>
              <w:keepNext/>
              <w:widowControl/>
              <w:numPr>
                <w:ilvl w:val="0"/>
                <w:numId w:val="11"/>
              </w:numPr>
              <w:jc w:val="both"/>
              <w:rPr>
                <w:rFonts w:ascii="Arial" w:eastAsia="Arial" w:hAnsi="Arial" w:cs="Arial"/>
                <w:i/>
                <w:lang w:val="en-US"/>
              </w:rPr>
            </w:pPr>
            <w:r w:rsidRPr="008F7D29">
              <w:rPr>
                <w:rFonts w:ascii="Arial" w:eastAsia="Arial" w:hAnsi="Arial" w:cs="Arial"/>
                <w:i/>
                <w:lang w:val="en-US"/>
              </w:rPr>
              <w:lastRenderedPageBreak/>
              <w:t>Software Development for Electrical Engineering Applications.</w:t>
            </w:r>
          </w:p>
          <w:p w14:paraId="60D1B5E5" w14:textId="77777777" w:rsidR="00AA5F79" w:rsidRPr="009E5FC4" w:rsidRDefault="00AA5F79">
            <w:pPr>
              <w:keepNext/>
              <w:widowControl/>
              <w:jc w:val="both"/>
              <w:rPr>
                <w:rFonts w:ascii="Arial" w:eastAsia="Arial" w:hAnsi="Arial" w:cs="Arial"/>
                <w:i/>
                <w:lang w:val="en-US"/>
              </w:rPr>
            </w:pPr>
          </w:p>
        </w:tc>
      </w:tr>
      <w:tr w:rsidR="00AA5F79" w14:paraId="76EE04D3" w14:textId="77777777" w:rsidTr="008F7D29">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5DE36030"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lastRenderedPageBreak/>
              <w:t xml:space="preserve">12. </w:t>
            </w:r>
            <w:r>
              <w:rPr>
                <w:rFonts w:ascii="Arial" w:eastAsia="Arial" w:hAnsi="Arial" w:cs="Arial"/>
                <w:color w:val="000000"/>
              </w:rPr>
              <w:t xml:space="preserve"> Programa resumido / </w:t>
            </w:r>
            <w:r>
              <w:rPr>
                <w:rFonts w:ascii="Arial" w:eastAsia="Arial" w:hAnsi="Arial" w:cs="Arial"/>
                <w:i/>
                <w:color w:val="000000"/>
              </w:rPr>
              <w:t>Abstract</w:t>
            </w:r>
          </w:p>
        </w:tc>
      </w:tr>
      <w:tr w:rsidR="00AA5F79" w:rsidRPr="00486657" w14:paraId="73206961" w14:textId="77777777" w:rsidTr="008F7D29">
        <w:tc>
          <w:tcPr>
            <w:tcW w:w="9331" w:type="dxa"/>
            <w:gridSpan w:val="9"/>
            <w:tcBorders>
              <w:left w:val="single" w:sz="18" w:space="0" w:color="000000"/>
              <w:right w:val="single" w:sz="18" w:space="0" w:color="000000"/>
            </w:tcBorders>
            <w:tcMar>
              <w:top w:w="0" w:type="dxa"/>
              <w:left w:w="108" w:type="dxa"/>
              <w:bottom w:w="0" w:type="dxa"/>
              <w:right w:w="108" w:type="dxa"/>
            </w:tcMar>
          </w:tcPr>
          <w:p w14:paraId="243C085E" w14:textId="77777777" w:rsidR="00AA5F79" w:rsidRDefault="00AA5F79">
            <w:pPr>
              <w:widowControl/>
              <w:pBdr>
                <w:top w:val="nil"/>
                <w:left w:val="nil"/>
                <w:bottom w:val="nil"/>
                <w:right w:val="nil"/>
                <w:between w:val="nil"/>
              </w:pBdr>
              <w:ind w:left="360"/>
              <w:jc w:val="both"/>
              <w:rPr>
                <w:rFonts w:ascii="Arial" w:eastAsia="Arial" w:hAnsi="Arial" w:cs="Arial"/>
                <w:color w:val="000000"/>
              </w:rPr>
            </w:pPr>
          </w:p>
          <w:p w14:paraId="69203F61" w14:textId="0ED9B94C" w:rsidR="00AA5F79" w:rsidRDefault="00276E80">
            <w:pPr>
              <w:widowControl/>
              <w:pBdr>
                <w:top w:val="nil"/>
                <w:left w:val="nil"/>
                <w:bottom w:val="nil"/>
                <w:right w:val="nil"/>
                <w:between w:val="nil"/>
              </w:pBdr>
              <w:jc w:val="both"/>
              <w:rPr>
                <w:rFonts w:ascii="Arial" w:eastAsia="Arial" w:hAnsi="Arial" w:cs="Arial"/>
              </w:rPr>
            </w:pPr>
            <w:r w:rsidRPr="00276E80">
              <w:rPr>
                <w:rFonts w:ascii="Arial" w:eastAsia="Arial" w:hAnsi="Arial" w:cs="Arial"/>
              </w:rPr>
              <w:t>Este módulo integra o cálculo multivariável e a álgebra linear avançada à análise de sistemas mecânicos conservativos e dinâmicos, com foco em teoremas de conservação e rotação de corpos rígidos. A disciplina estabelece a transição para o paradigma de Orientação a Objetos e métodos numéricos, capacitando o aluno a desenvolver softwares robustos e validar modelos físicos e computacionais por meio de experimentação laboratorial integrada.</w:t>
            </w:r>
          </w:p>
          <w:p w14:paraId="771D32FE" w14:textId="77777777" w:rsidR="00276E80" w:rsidRDefault="00276E80">
            <w:pPr>
              <w:widowControl/>
              <w:pBdr>
                <w:top w:val="nil"/>
                <w:left w:val="nil"/>
                <w:bottom w:val="nil"/>
                <w:right w:val="nil"/>
                <w:between w:val="nil"/>
              </w:pBdr>
              <w:jc w:val="both"/>
              <w:rPr>
                <w:rFonts w:ascii="Arial" w:eastAsia="Arial" w:hAnsi="Arial" w:cs="Arial"/>
              </w:rPr>
            </w:pPr>
          </w:p>
          <w:p w14:paraId="4F3C5F3D" w14:textId="77777777" w:rsidR="00307C99" w:rsidRPr="00276E80" w:rsidRDefault="00276E80">
            <w:pPr>
              <w:widowControl/>
              <w:pBdr>
                <w:top w:val="nil"/>
                <w:left w:val="nil"/>
                <w:bottom w:val="nil"/>
                <w:right w:val="nil"/>
                <w:between w:val="nil"/>
              </w:pBdr>
              <w:jc w:val="both"/>
              <w:rPr>
                <w:rFonts w:ascii="Arial" w:eastAsia="Arial" w:hAnsi="Arial" w:cs="Arial"/>
                <w:i/>
                <w:lang w:val="en-US"/>
              </w:rPr>
            </w:pPr>
            <w:r w:rsidRPr="00276E80">
              <w:rPr>
                <w:rFonts w:ascii="Arial" w:eastAsia="Arial" w:hAnsi="Arial" w:cs="Arial"/>
                <w:i/>
                <w:lang w:val="en-US"/>
              </w:rPr>
              <w:t>This module integrates multivariable calculus and advanced linear algebra with the analysis of conservative and dynamic mechanical systems, focusing on conservation theorems and rigid body rotation. The curriculum establishes the transition to the Object-Oriented Programming paradigm and numerical methods, enabling students to develop robust software and validate physical and computational models through integrated laboratory experimentation.</w:t>
            </w:r>
          </w:p>
          <w:p w14:paraId="4BB17D4A" w14:textId="01B9EFF7" w:rsidR="00276E80" w:rsidRPr="009E5FC4" w:rsidRDefault="00276E80">
            <w:pPr>
              <w:widowControl/>
              <w:pBdr>
                <w:top w:val="nil"/>
                <w:left w:val="nil"/>
                <w:bottom w:val="nil"/>
                <w:right w:val="nil"/>
                <w:between w:val="nil"/>
              </w:pBdr>
              <w:jc w:val="both"/>
              <w:rPr>
                <w:rFonts w:ascii="Arial" w:eastAsia="Arial" w:hAnsi="Arial" w:cs="Arial"/>
                <w:i/>
                <w:lang w:val="en-US"/>
              </w:rPr>
            </w:pPr>
          </w:p>
        </w:tc>
      </w:tr>
      <w:tr w:rsidR="00AA5F79" w14:paraId="31FC075A" w14:textId="77777777" w:rsidTr="008F7D29">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3D77A4DA"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13. </w:t>
            </w:r>
            <w:r>
              <w:rPr>
                <w:rFonts w:ascii="Arial" w:eastAsia="Arial" w:hAnsi="Arial" w:cs="Arial"/>
                <w:color w:val="000000"/>
              </w:rPr>
              <w:t xml:space="preserve">Método de avaliação / </w:t>
            </w:r>
            <w:r>
              <w:rPr>
                <w:rFonts w:ascii="Arial" w:eastAsia="Arial" w:hAnsi="Arial" w:cs="Arial"/>
                <w:i/>
                <w:color w:val="000000"/>
              </w:rPr>
              <w:t>Evaluation method</w:t>
            </w:r>
          </w:p>
        </w:tc>
      </w:tr>
      <w:tr w:rsidR="00AA5F79" w:rsidRPr="00486657" w14:paraId="12A80E14" w14:textId="77777777" w:rsidTr="008F7D29">
        <w:tc>
          <w:tcPr>
            <w:tcW w:w="9331" w:type="dxa"/>
            <w:gridSpan w:val="9"/>
            <w:tcBorders>
              <w:left w:val="single" w:sz="18" w:space="0" w:color="000000"/>
              <w:right w:val="single" w:sz="18" w:space="0" w:color="000000"/>
            </w:tcBorders>
            <w:tcMar>
              <w:top w:w="0" w:type="dxa"/>
              <w:left w:w="108" w:type="dxa"/>
              <w:bottom w:w="0" w:type="dxa"/>
              <w:right w:w="108" w:type="dxa"/>
            </w:tcMar>
          </w:tcPr>
          <w:p w14:paraId="2CB2DE77"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p w14:paraId="650D3BBE" w14:textId="77777777" w:rsidR="00AA5F79" w:rsidRDefault="00000000">
            <w:pPr>
              <w:widowControl/>
              <w:jc w:val="both"/>
              <w:rPr>
                <w:rFonts w:ascii="Arial" w:eastAsia="Arial" w:hAnsi="Arial" w:cs="Arial"/>
              </w:rPr>
            </w:pPr>
            <w:r>
              <w:rPr>
                <w:rFonts w:ascii="Arial" w:eastAsia="Arial" w:hAnsi="Arial" w:cs="Arial"/>
              </w:rPr>
              <w:t>A disciplina será avaliada de forma contínua, diversificada, com devolutiva detalhada e foco no desenvolvimento de competências utilizando rubricas.</w:t>
            </w:r>
          </w:p>
          <w:p w14:paraId="47B9D0EC" w14:textId="77777777" w:rsidR="00AA5F79" w:rsidRDefault="00AA5F79">
            <w:pPr>
              <w:widowControl/>
              <w:jc w:val="both"/>
              <w:rPr>
                <w:rFonts w:ascii="Arial" w:eastAsia="Arial" w:hAnsi="Arial" w:cs="Arial"/>
              </w:rPr>
            </w:pPr>
          </w:p>
          <w:p w14:paraId="3E90D2F7" w14:textId="77777777" w:rsidR="00AA5F79" w:rsidRDefault="00000000">
            <w:pPr>
              <w:widowControl/>
              <w:jc w:val="both"/>
              <w:rPr>
                <w:rFonts w:ascii="Arial" w:eastAsia="Arial" w:hAnsi="Arial" w:cs="Arial"/>
              </w:rPr>
            </w:pPr>
            <w:r>
              <w:rPr>
                <w:rFonts w:ascii="Arial" w:eastAsia="Arial" w:hAnsi="Arial" w:cs="Arial"/>
              </w:rPr>
              <w:t>Serão utilizadas avaliações formativas e/ou somativas. Poderão ser utilizados exercícios, provas, questionários, projetos, apresentações, relatórios, entre outros, como formas de avaliação.</w:t>
            </w:r>
          </w:p>
          <w:p w14:paraId="54FA106A" w14:textId="77777777" w:rsidR="00AA5F79" w:rsidRDefault="00AA5F79">
            <w:pPr>
              <w:widowControl/>
              <w:jc w:val="both"/>
              <w:rPr>
                <w:rFonts w:ascii="Arial" w:eastAsia="Arial" w:hAnsi="Arial" w:cs="Arial"/>
              </w:rPr>
            </w:pPr>
          </w:p>
          <w:p w14:paraId="1854A5AD" w14:textId="77777777" w:rsidR="00AA5F79" w:rsidRDefault="00AA5F79">
            <w:pPr>
              <w:widowControl/>
              <w:jc w:val="both"/>
              <w:rPr>
                <w:rFonts w:ascii="Arial" w:eastAsia="Arial" w:hAnsi="Arial" w:cs="Arial"/>
              </w:rPr>
            </w:pPr>
          </w:p>
          <w:p w14:paraId="0264984C" w14:textId="77777777" w:rsidR="00AA5F79" w:rsidRPr="009E5FC4" w:rsidRDefault="00000000">
            <w:pPr>
              <w:widowControl/>
              <w:jc w:val="both"/>
              <w:rPr>
                <w:rFonts w:ascii="Arial" w:eastAsia="Arial" w:hAnsi="Arial" w:cs="Arial"/>
                <w:i/>
                <w:lang w:val="en-US"/>
              </w:rPr>
            </w:pPr>
            <w:r w:rsidRPr="009E5FC4">
              <w:rPr>
                <w:rFonts w:ascii="Arial" w:eastAsia="Arial" w:hAnsi="Arial" w:cs="Arial"/>
                <w:i/>
                <w:lang w:val="en-US"/>
              </w:rPr>
              <w:t>The discipline will be evaluated continuously, diversely, with detailed feedback, and a focus on competency development using rubrics.</w:t>
            </w:r>
          </w:p>
          <w:p w14:paraId="683342CB" w14:textId="77777777" w:rsidR="00AA5F79" w:rsidRPr="009E5FC4" w:rsidRDefault="00AA5F79">
            <w:pPr>
              <w:widowControl/>
              <w:jc w:val="both"/>
              <w:rPr>
                <w:rFonts w:ascii="Arial" w:eastAsia="Arial" w:hAnsi="Arial" w:cs="Arial"/>
                <w:i/>
                <w:lang w:val="en-US"/>
              </w:rPr>
            </w:pPr>
          </w:p>
          <w:p w14:paraId="119665E1" w14:textId="77777777" w:rsidR="00AA5F79" w:rsidRPr="009E5FC4" w:rsidRDefault="00000000">
            <w:pPr>
              <w:widowControl/>
              <w:jc w:val="both"/>
              <w:rPr>
                <w:rFonts w:ascii="Arial" w:eastAsia="Arial" w:hAnsi="Arial" w:cs="Arial"/>
                <w:lang w:val="en-US"/>
              </w:rPr>
            </w:pPr>
            <w:r w:rsidRPr="009E5FC4">
              <w:rPr>
                <w:rFonts w:ascii="Arial" w:eastAsia="Arial" w:hAnsi="Arial" w:cs="Arial"/>
                <w:i/>
                <w:lang w:val="en-US"/>
              </w:rPr>
              <w:t>Formative and/or summative assessments will be used. Evaluation methods may include exercises, tests, quizzes, projects, presentations, reports, among others.</w:t>
            </w:r>
          </w:p>
          <w:p w14:paraId="51CF2415" w14:textId="77777777" w:rsidR="00AA5F79" w:rsidRPr="009E5FC4" w:rsidRDefault="00AA5F79">
            <w:pPr>
              <w:widowControl/>
              <w:pBdr>
                <w:top w:val="nil"/>
                <w:left w:val="nil"/>
                <w:bottom w:val="nil"/>
                <w:right w:val="nil"/>
                <w:between w:val="nil"/>
              </w:pBdr>
              <w:rPr>
                <w:rFonts w:ascii="Arial" w:eastAsia="Arial" w:hAnsi="Arial" w:cs="Arial"/>
                <w:lang w:val="en-US"/>
              </w:rPr>
            </w:pPr>
          </w:p>
        </w:tc>
      </w:tr>
      <w:tr w:rsidR="00AA5F79" w14:paraId="6CE5A5F6" w14:textId="77777777" w:rsidTr="008F7D29">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5430BD93"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14.</w:t>
            </w:r>
            <w:r>
              <w:rPr>
                <w:rFonts w:ascii="Arial" w:eastAsia="Arial" w:hAnsi="Arial" w:cs="Arial"/>
              </w:rPr>
              <w:t xml:space="preserve"> </w:t>
            </w:r>
            <w:r>
              <w:rPr>
                <w:rFonts w:ascii="Arial" w:eastAsia="Arial" w:hAnsi="Arial" w:cs="Arial"/>
                <w:color w:val="000000"/>
              </w:rPr>
              <w:t xml:space="preserve">Critério de avaliação / </w:t>
            </w:r>
            <w:r>
              <w:rPr>
                <w:rFonts w:ascii="Arial" w:eastAsia="Arial" w:hAnsi="Arial" w:cs="Arial"/>
                <w:i/>
                <w:color w:val="000000"/>
              </w:rPr>
              <w:t>Criterion for approval</w:t>
            </w:r>
          </w:p>
        </w:tc>
      </w:tr>
      <w:tr w:rsidR="00AA5F79" w:rsidRPr="00486657" w14:paraId="6CC3A172" w14:textId="77777777" w:rsidTr="008F7D29">
        <w:tc>
          <w:tcPr>
            <w:tcW w:w="9331" w:type="dxa"/>
            <w:gridSpan w:val="9"/>
            <w:tcBorders>
              <w:left w:val="single" w:sz="18" w:space="0" w:color="000000"/>
              <w:right w:val="single" w:sz="18" w:space="0" w:color="000000"/>
            </w:tcBorders>
            <w:tcMar>
              <w:top w:w="0" w:type="dxa"/>
              <w:left w:w="108" w:type="dxa"/>
              <w:bottom w:w="0" w:type="dxa"/>
              <w:right w:w="108" w:type="dxa"/>
            </w:tcMar>
          </w:tcPr>
          <w:p w14:paraId="411CCE58" w14:textId="77777777" w:rsidR="00AA5F79" w:rsidRDefault="00AA5F79">
            <w:pPr>
              <w:widowControl/>
              <w:pBdr>
                <w:top w:val="nil"/>
                <w:left w:val="nil"/>
                <w:bottom w:val="nil"/>
                <w:right w:val="nil"/>
                <w:between w:val="nil"/>
              </w:pBdr>
              <w:tabs>
                <w:tab w:val="center" w:pos="4252"/>
                <w:tab w:val="right" w:pos="8504"/>
              </w:tabs>
              <w:rPr>
                <w:rFonts w:ascii="Arial" w:eastAsia="Arial" w:hAnsi="Arial" w:cs="Arial"/>
              </w:rPr>
            </w:pPr>
          </w:p>
          <w:p w14:paraId="0924E91A" w14:textId="77777777" w:rsidR="00AA5F79" w:rsidRDefault="00000000">
            <w:pPr>
              <w:widowControl/>
              <w:tabs>
                <w:tab w:val="center" w:pos="4252"/>
                <w:tab w:val="right" w:pos="8504"/>
              </w:tabs>
              <w:jc w:val="both"/>
              <w:rPr>
                <w:rFonts w:ascii="Arial" w:eastAsia="Arial" w:hAnsi="Arial" w:cs="Arial"/>
              </w:rPr>
            </w:pPr>
            <w:r>
              <w:rPr>
                <w:rFonts w:ascii="Arial" w:eastAsia="Arial" w:hAnsi="Arial" w:cs="Arial"/>
              </w:rPr>
              <w:t>Ao término da disciplina, o aluno receberá um diagnóstico holístico das competências desenvolvidas. O nível de proficiência na competência será transformado em nota da disciplina de acordo com as proporções estabelecidas pelo projeto pedagógico.</w:t>
            </w:r>
          </w:p>
          <w:p w14:paraId="680F49D5" w14:textId="77777777" w:rsidR="00AA5F79" w:rsidRDefault="00AA5F79">
            <w:pPr>
              <w:widowControl/>
              <w:tabs>
                <w:tab w:val="center" w:pos="4252"/>
                <w:tab w:val="right" w:pos="8504"/>
              </w:tabs>
              <w:rPr>
                <w:rFonts w:ascii="Arial" w:eastAsia="Arial" w:hAnsi="Arial" w:cs="Arial"/>
              </w:rPr>
            </w:pPr>
          </w:p>
          <w:p w14:paraId="2D9063D8" w14:textId="77777777" w:rsidR="00AA5F79" w:rsidRPr="009E5FC4" w:rsidRDefault="00000000">
            <w:pPr>
              <w:widowControl/>
              <w:tabs>
                <w:tab w:val="center" w:pos="4252"/>
                <w:tab w:val="right" w:pos="8504"/>
              </w:tabs>
              <w:jc w:val="both"/>
              <w:rPr>
                <w:rFonts w:ascii="Arial" w:eastAsia="Arial" w:hAnsi="Arial" w:cs="Arial"/>
                <w:lang w:val="en-US"/>
              </w:rPr>
            </w:pPr>
            <w:r w:rsidRPr="009E5FC4">
              <w:rPr>
                <w:rFonts w:ascii="Arial" w:eastAsia="Arial" w:hAnsi="Arial" w:cs="Arial"/>
                <w:i/>
                <w:lang w:val="en-US"/>
              </w:rPr>
              <w:t>At the end of the discipline, the student will receive a holistic diagnosis of the developed competencies. The proficiency level in each competency will be converted into a course grade according to the proportions established by the pedagogical project</w:t>
            </w:r>
          </w:p>
          <w:p w14:paraId="17532BCA" w14:textId="77777777" w:rsidR="00AA5F79" w:rsidRPr="009E5FC4" w:rsidRDefault="00AA5F79">
            <w:pPr>
              <w:widowControl/>
              <w:pBdr>
                <w:top w:val="nil"/>
                <w:left w:val="nil"/>
                <w:bottom w:val="nil"/>
                <w:right w:val="nil"/>
                <w:between w:val="nil"/>
              </w:pBdr>
              <w:tabs>
                <w:tab w:val="center" w:pos="4252"/>
                <w:tab w:val="right" w:pos="8504"/>
              </w:tabs>
              <w:rPr>
                <w:rFonts w:ascii="Arial" w:eastAsia="Arial" w:hAnsi="Arial" w:cs="Arial"/>
                <w:i/>
                <w:color w:val="000000"/>
                <w:lang w:val="en-US"/>
              </w:rPr>
            </w:pPr>
          </w:p>
        </w:tc>
      </w:tr>
      <w:tr w:rsidR="00AA5F79" w14:paraId="5EDD26C3" w14:textId="77777777" w:rsidTr="008F7D29">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2815940B" w14:textId="77777777" w:rsidR="00AA5F79"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15</w:t>
            </w:r>
            <w:r>
              <w:rPr>
                <w:rFonts w:ascii="Arial" w:eastAsia="Arial" w:hAnsi="Arial" w:cs="Arial"/>
              </w:rPr>
              <w:t xml:space="preserve">. </w:t>
            </w:r>
            <w:r>
              <w:rPr>
                <w:rFonts w:ascii="Arial" w:eastAsia="Arial" w:hAnsi="Arial" w:cs="Arial"/>
                <w:color w:val="000000"/>
              </w:rPr>
              <w:t xml:space="preserve">Normas de recuperação / </w:t>
            </w:r>
            <w:r>
              <w:rPr>
                <w:rFonts w:ascii="Arial" w:eastAsia="Arial" w:hAnsi="Arial" w:cs="Arial"/>
                <w:i/>
                <w:color w:val="000000"/>
              </w:rPr>
              <w:t>Norms for remedial work</w:t>
            </w:r>
          </w:p>
        </w:tc>
      </w:tr>
      <w:tr w:rsidR="00AA5F79" w:rsidRPr="00486657" w14:paraId="714A2C16" w14:textId="77777777" w:rsidTr="008F7D29">
        <w:tc>
          <w:tcPr>
            <w:tcW w:w="9331" w:type="dxa"/>
            <w:gridSpan w:val="9"/>
            <w:tcBorders>
              <w:left w:val="single" w:sz="18" w:space="0" w:color="000000"/>
              <w:bottom w:val="single" w:sz="12" w:space="0" w:color="000000"/>
              <w:right w:val="single" w:sz="18" w:space="0" w:color="000000"/>
            </w:tcBorders>
            <w:tcMar>
              <w:top w:w="0" w:type="dxa"/>
              <w:left w:w="108" w:type="dxa"/>
              <w:bottom w:w="0" w:type="dxa"/>
              <w:right w:w="108" w:type="dxa"/>
            </w:tcMar>
          </w:tcPr>
          <w:p w14:paraId="6524EC97" w14:textId="77777777" w:rsidR="00AA5F79" w:rsidRDefault="00AA5F79">
            <w:pPr>
              <w:widowControl/>
              <w:pBdr>
                <w:top w:val="nil"/>
                <w:left w:val="nil"/>
                <w:bottom w:val="nil"/>
                <w:right w:val="nil"/>
                <w:between w:val="nil"/>
              </w:pBdr>
              <w:tabs>
                <w:tab w:val="center" w:pos="4252"/>
                <w:tab w:val="right" w:pos="8504"/>
              </w:tabs>
              <w:rPr>
                <w:rFonts w:ascii="Arial" w:eastAsia="Arial" w:hAnsi="Arial" w:cs="Arial"/>
                <w:color w:val="000000"/>
              </w:rPr>
            </w:pPr>
          </w:p>
          <w:p w14:paraId="54955052" w14:textId="77777777" w:rsidR="00AA5F79" w:rsidRDefault="00000000">
            <w:pPr>
              <w:widowControl/>
              <w:tabs>
                <w:tab w:val="center" w:pos="4252"/>
                <w:tab w:val="right" w:pos="8504"/>
              </w:tabs>
              <w:jc w:val="both"/>
              <w:rPr>
                <w:rFonts w:ascii="Arial" w:eastAsia="Arial" w:hAnsi="Arial" w:cs="Arial"/>
              </w:rPr>
            </w:pPr>
            <w:r>
              <w:rPr>
                <w:rFonts w:ascii="Arial" w:eastAsia="Arial" w:hAnsi="Arial" w:cs="Arial"/>
              </w:rPr>
              <w:t xml:space="preserve">O diagnóstico holístico será utilizado para identificar as competências insatisfatórias e o aluno deverá realizar atividades complementares para a reavaliação do nível de proficiência dessas competências. </w:t>
            </w:r>
          </w:p>
          <w:p w14:paraId="7F37301A" w14:textId="77777777" w:rsidR="00AA5F79" w:rsidRDefault="00AA5F79">
            <w:pPr>
              <w:widowControl/>
              <w:tabs>
                <w:tab w:val="center" w:pos="4252"/>
                <w:tab w:val="right" w:pos="8504"/>
              </w:tabs>
              <w:jc w:val="both"/>
              <w:rPr>
                <w:rFonts w:ascii="Arial" w:eastAsia="Arial" w:hAnsi="Arial" w:cs="Arial"/>
              </w:rPr>
            </w:pPr>
          </w:p>
          <w:p w14:paraId="033D5F3E" w14:textId="77777777" w:rsidR="00AA5F79" w:rsidRPr="009E5FC4" w:rsidRDefault="00000000">
            <w:pPr>
              <w:widowControl/>
              <w:tabs>
                <w:tab w:val="center" w:pos="4252"/>
                <w:tab w:val="right" w:pos="8504"/>
              </w:tabs>
              <w:jc w:val="both"/>
              <w:rPr>
                <w:rFonts w:ascii="Arial" w:eastAsia="Arial" w:hAnsi="Arial" w:cs="Arial"/>
                <w:lang w:val="en-US"/>
              </w:rPr>
            </w:pPr>
            <w:r w:rsidRPr="009E5FC4">
              <w:rPr>
                <w:rFonts w:ascii="Arial" w:eastAsia="Arial" w:hAnsi="Arial" w:cs="Arial"/>
                <w:i/>
                <w:lang w:val="en-US"/>
              </w:rPr>
              <w:t>The holistic diagnosis will be used to identify unsatisfactory competencies, and the student must complete complementary activities for the reassessment of the proficiency level in those competencies</w:t>
            </w:r>
          </w:p>
          <w:p w14:paraId="647B827F" w14:textId="77777777" w:rsidR="00AA5F79" w:rsidRPr="009E5FC4" w:rsidRDefault="00AA5F79">
            <w:pPr>
              <w:widowControl/>
              <w:pBdr>
                <w:top w:val="nil"/>
                <w:left w:val="nil"/>
                <w:bottom w:val="nil"/>
                <w:right w:val="nil"/>
                <w:between w:val="nil"/>
              </w:pBdr>
              <w:tabs>
                <w:tab w:val="center" w:pos="4252"/>
                <w:tab w:val="right" w:pos="8504"/>
              </w:tabs>
              <w:jc w:val="both"/>
              <w:rPr>
                <w:rFonts w:ascii="Arial" w:eastAsia="Arial" w:hAnsi="Arial" w:cs="Arial"/>
                <w:lang w:val="en-US"/>
              </w:rPr>
            </w:pPr>
          </w:p>
        </w:tc>
      </w:tr>
      <w:tr w:rsidR="00AA5F79" w14:paraId="3D116F83" w14:textId="77777777" w:rsidTr="008F7D29">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458A32B1" w14:textId="77777777" w:rsidR="00AA5F79" w:rsidRDefault="00000000">
            <w:pPr>
              <w:widowControl/>
              <w:pBdr>
                <w:top w:val="nil"/>
                <w:left w:val="nil"/>
                <w:bottom w:val="nil"/>
                <w:right w:val="nil"/>
                <w:between w:val="nil"/>
              </w:pBdr>
              <w:rPr>
                <w:rFonts w:ascii="Arial" w:eastAsia="Arial" w:hAnsi="Arial" w:cs="Arial"/>
                <w:i/>
                <w:color w:val="000000"/>
              </w:rPr>
            </w:pPr>
            <w:r>
              <w:rPr>
                <w:rFonts w:ascii="Arial" w:eastAsia="Arial" w:hAnsi="Arial" w:cs="Arial"/>
                <w:color w:val="000000"/>
              </w:rPr>
              <w:lastRenderedPageBreak/>
              <w:t>16</w:t>
            </w:r>
            <w:r>
              <w:rPr>
                <w:rFonts w:ascii="Arial" w:eastAsia="Arial" w:hAnsi="Arial" w:cs="Arial"/>
              </w:rPr>
              <w:t xml:space="preserve">. </w:t>
            </w:r>
            <w:r>
              <w:rPr>
                <w:rFonts w:ascii="Arial" w:eastAsia="Arial" w:hAnsi="Arial" w:cs="Arial"/>
                <w:color w:val="000000"/>
              </w:rPr>
              <w:t xml:space="preserve">Bibliografia / </w:t>
            </w:r>
            <w:r>
              <w:rPr>
                <w:rFonts w:ascii="Arial" w:eastAsia="Arial" w:hAnsi="Arial" w:cs="Arial"/>
                <w:i/>
                <w:color w:val="000000"/>
              </w:rPr>
              <w:t>Bibliography</w:t>
            </w:r>
          </w:p>
          <w:p w14:paraId="61C77CF3" w14:textId="77777777" w:rsidR="00AA5F79" w:rsidRDefault="00AA5F79">
            <w:pPr>
              <w:widowControl/>
              <w:pBdr>
                <w:top w:val="nil"/>
                <w:left w:val="nil"/>
                <w:bottom w:val="nil"/>
                <w:right w:val="nil"/>
                <w:between w:val="nil"/>
              </w:pBdr>
              <w:rPr>
                <w:rFonts w:ascii="Arial" w:eastAsia="Arial" w:hAnsi="Arial" w:cs="Arial"/>
                <w:i/>
              </w:rPr>
            </w:pPr>
          </w:p>
        </w:tc>
      </w:tr>
      <w:tr w:rsidR="001E3A75" w:rsidRPr="001E3A75" w14:paraId="2EFCAA94" w14:textId="77777777" w:rsidTr="008F7D29">
        <w:tc>
          <w:tcPr>
            <w:tcW w:w="9331" w:type="dxa"/>
            <w:gridSpan w:val="9"/>
            <w:tcBorders>
              <w:left w:val="single" w:sz="18" w:space="0" w:color="000000"/>
              <w:bottom w:val="single" w:sz="4" w:space="0" w:color="000000"/>
              <w:right w:val="single" w:sz="18" w:space="0" w:color="000000"/>
            </w:tcBorders>
            <w:tcMar>
              <w:top w:w="0" w:type="dxa"/>
              <w:left w:w="108" w:type="dxa"/>
              <w:bottom w:w="0" w:type="dxa"/>
              <w:right w:w="108" w:type="dxa"/>
            </w:tcMar>
          </w:tcPr>
          <w:p w14:paraId="4CA16B31"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 xml:space="preserve">A base teórica que será utilizada no curso terá origem variada, podendo ser composta de livros de referência, apostilas, vídeos, entre outros, e poderá ser atualizada constantemente. Algumas das referências a serem utilizadas são: </w:t>
            </w:r>
          </w:p>
          <w:p w14:paraId="679A10F0"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p>
          <w:p w14:paraId="1C88B4BC"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 xml:space="preserve">Cálculo: </w:t>
            </w:r>
          </w:p>
          <w:p w14:paraId="438A5934" w14:textId="77777777" w:rsidR="001E3A75" w:rsidRPr="00950074"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950074">
              <w:rPr>
                <w:rFonts w:ascii="Arial" w:eastAsia="Arial" w:hAnsi="Arial" w:cs="Arial"/>
              </w:rPr>
              <w:t>J. STEWART, Cálculo, Vol. I, 6ª edição, Cengage Learning Edições Ltda, 2010.</w:t>
            </w:r>
          </w:p>
          <w:p w14:paraId="2D8CEF9E"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950074">
              <w:rPr>
                <w:rFonts w:ascii="Arial" w:eastAsia="Arial" w:hAnsi="Arial" w:cs="Arial"/>
              </w:rPr>
              <w:t>H. GUIDORIZZI, Um curso de Cálculo, Vol. I, Livros Técnicos e Científicos, 5a edição, 2001.</w:t>
            </w:r>
          </w:p>
          <w:p w14:paraId="12D13E11"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 xml:space="preserve"> </w:t>
            </w:r>
          </w:p>
          <w:p w14:paraId="38D80A96" w14:textId="1A56E875" w:rsidR="001E3A75" w:rsidRP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Álgebra Linear:</w:t>
            </w:r>
          </w:p>
          <w:p w14:paraId="27D2B2BD" w14:textId="336F830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Álgebra Linear, M. Barone Júnior, 3a. edição, Publicações do IME - São Paulo, 1988.</w:t>
            </w:r>
          </w:p>
          <w:p w14:paraId="4A7D62AA" w14:textId="34AB873A" w:rsidR="001E3A75" w:rsidRP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Álgebra Linear e Aplicações, C. C. Callioli, H. Domingues, R. C. F. Costa, Ed. Atual, 6a. edição reformulada, São Paulo, 1998.</w:t>
            </w:r>
          </w:p>
          <w:p w14:paraId="473EFB4F" w14:textId="40653E0E" w:rsidR="001E3A75" w:rsidRP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Álgebra Linear e suas Aplicações, D. C. Lay, 2a. edição, LTC Editora, Rio de Janeiro, 1999.</w:t>
            </w:r>
          </w:p>
          <w:p w14:paraId="563BE096" w14:textId="4125D514" w:rsidR="001E3A75" w:rsidRP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Álgebra linear com Aplicações, Howard Anton e Chris Rorres, 10a. edição, Bookman, 2012.</w:t>
            </w:r>
          </w:p>
          <w:p w14:paraId="26F4DA8E" w14:textId="010297A5"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Álgebra Linear e suas Aplicações, G. Strang, Ed. Cengage Learning, 4a. edição, 2010.</w:t>
            </w:r>
          </w:p>
          <w:p w14:paraId="30E6CC23"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p>
          <w:p w14:paraId="55989F26"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p>
          <w:p w14:paraId="1A714125"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Física</w:t>
            </w:r>
          </w:p>
          <w:p w14:paraId="5B7BFACB"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H. M. Nussenzveig, Curso de Física Básica, vol. 2;</w:t>
            </w:r>
          </w:p>
          <w:p w14:paraId="442A881A"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R.A. Serway, Física 1 e Física 2, 3a Edição, 1996;</w:t>
            </w:r>
          </w:p>
          <w:p w14:paraId="089C85D9" w14:textId="2EB428DC" w:rsidR="001E3A75" w:rsidRP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Sears &amp; Zemansky, Física Universitária.</w:t>
            </w:r>
          </w:p>
          <w:p w14:paraId="411D03D0"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p>
          <w:p w14:paraId="5A3CFFA6"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p>
          <w:p w14:paraId="712877BE"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Métodos Numéricos:</w:t>
            </w:r>
          </w:p>
          <w:p w14:paraId="38869834" w14:textId="77777777" w:rsidR="001E3A75" w:rsidRPr="00AD5DA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lang w:val="en-US"/>
              </w:rPr>
            </w:pPr>
            <w:r w:rsidRPr="00AD5DA5">
              <w:rPr>
                <w:rFonts w:ascii="Arial" w:eastAsia="Arial" w:hAnsi="Arial" w:cs="Arial"/>
                <w:lang w:val="en-US"/>
              </w:rPr>
              <w:t xml:space="preserve">Burden &amp; Faires, Análise Numérica, Cengage Learning, 7th ed., 2008. </w:t>
            </w:r>
          </w:p>
          <w:p w14:paraId="1E89D730"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950074">
              <w:rPr>
                <w:rFonts w:ascii="Arial" w:eastAsia="Arial" w:hAnsi="Arial" w:cs="Arial"/>
              </w:rPr>
              <w:t>Chapra &amp; Canale, Métodos Numéricos para Engenharia, 12th ed., McGrawHill 2009.</w:t>
            </w:r>
          </w:p>
          <w:p w14:paraId="29110D2D"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p>
          <w:p w14:paraId="0E334ECB" w14:textId="77777777" w:rsidR="001E3A75" w:rsidRP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lang w:val="en-US"/>
              </w:rPr>
            </w:pPr>
            <w:r w:rsidRPr="001E3A75">
              <w:rPr>
                <w:rFonts w:ascii="Arial" w:eastAsia="Arial" w:hAnsi="Arial" w:cs="Arial"/>
                <w:lang w:val="en-US"/>
              </w:rPr>
              <w:t>Computação:</w:t>
            </w:r>
          </w:p>
          <w:p w14:paraId="75A14B0C" w14:textId="0A655347" w:rsidR="001E3A75" w:rsidRP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lang w:val="en-US"/>
              </w:rPr>
            </w:pPr>
            <w:r w:rsidRPr="001E3A75">
              <w:rPr>
                <w:rFonts w:ascii="Arial" w:eastAsia="Arial" w:hAnsi="Arial" w:cs="Arial"/>
                <w:lang w:val="en-US"/>
              </w:rPr>
              <w:t>BUDD, T. An Introduction to Object-Oriented Programming 3rd Edition. Addison-Wesley. 2001.</w:t>
            </w:r>
            <w:r w:rsidRPr="001E3A75">
              <w:rPr>
                <w:rFonts w:ascii="Arial" w:eastAsia="Arial" w:hAnsi="Arial" w:cs="Arial"/>
                <w:lang w:val="en-US"/>
              </w:rPr>
              <w:br/>
              <w:t>LAFORE, R. Object-Oriented Programming in C++. 4th Edition. SAMS. 2002.</w:t>
            </w:r>
            <w:r w:rsidRPr="001E3A75">
              <w:rPr>
                <w:rFonts w:ascii="Arial" w:eastAsia="Arial" w:hAnsi="Arial" w:cs="Arial"/>
                <w:lang w:val="en-US"/>
              </w:rPr>
              <w:br/>
              <w:t>SAVITCH, W. C++ Absoluto. Ed. Pearson/Addison Wesley. 2004.</w:t>
            </w:r>
            <w:r w:rsidRPr="001E3A75">
              <w:rPr>
                <w:rFonts w:ascii="Arial" w:eastAsia="Arial" w:hAnsi="Arial" w:cs="Arial"/>
                <w:lang w:val="en-US"/>
              </w:rPr>
              <w:br/>
              <w:t>STROUSTRUP, B. The C++ Programming Language. 4th Edition. Addison-Wesley. 2013.</w:t>
            </w:r>
          </w:p>
          <w:p w14:paraId="47C8FB14" w14:textId="77777777" w:rsidR="001E3A75" w:rsidRPr="001E3A75" w:rsidRDefault="001E3A75" w:rsidP="001E3A75">
            <w:pPr>
              <w:widowControl/>
              <w:pBdr>
                <w:top w:val="nil"/>
                <w:left w:val="nil"/>
                <w:bottom w:val="nil"/>
                <w:right w:val="nil"/>
                <w:between w:val="nil"/>
              </w:pBdr>
              <w:tabs>
                <w:tab w:val="center" w:pos="4252"/>
                <w:tab w:val="right" w:pos="8504"/>
              </w:tabs>
              <w:rPr>
                <w:rFonts w:ascii="Arial" w:eastAsia="Arial" w:hAnsi="Arial" w:cs="Arial"/>
                <w:color w:val="EE0000"/>
                <w:lang w:val="en-US"/>
              </w:rPr>
            </w:pPr>
          </w:p>
          <w:p w14:paraId="4C27D0DC" w14:textId="28095CA8" w:rsidR="001E3A75" w:rsidRPr="00486657" w:rsidRDefault="00646CFA" w:rsidP="00646CFA">
            <w:pPr>
              <w:widowControl/>
              <w:pBdr>
                <w:top w:val="nil"/>
                <w:left w:val="nil"/>
                <w:bottom w:val="nil"/>
                <w:right w:val="nil"/>
                <w:between w:val="nil"/>
              </w:pBdr>
              <w:tabs>
                <w:tab w:val="center" w:pos="4252"/>
                <w:tab w:val="right" w:pos="8504"/>
              </w:tabs>
              <w:jc w:val="both"/>
              <w:rPr>
                <w:rFonts w:ascii="Arial" w:eastAsia="Arial" w:hAnsi="Arial" w:cs="Arial"/>
                <w:i/>
                <w:lang w:val="pt-PT"/>
              </w:rPr>
            </w:pPr>
            <w:r w:rsidRPr="00646CFA">
              <w:rPr>
                <w:rFonts w:ascii="Arial" w:eastAsia="Arial" w:hAnsi="Arial" w:cs="Arial"/>
                <w:i/>
                <w:lang w:val="en-US"/>
              </w:rPr>
              <w:t xml:space="preserve">The theoretical foundation for this course will be drawn from various sources, including reference books, course notes, videos, and other materials, and may be subject to constant updates. </w:t>
            </w:r>
            <w:r w:rsidRPr="00486657">
              <w:rPr>
                <w:rFonts w:ascii="Arial" w:eastAsia="Arial" w:hAnsi="Arial" w:cs="Arial"/>
                <w:i/>
                <w:lang w:val="pt-PT"/>
              </w:rPr>
              <w:t>Some of the references to be utilized are:</w:t>
            </w:r>
          </w:p>
          <w:p w14:paraId="2A30EA49" w14:textId="77777777" w:rsidR="001E3A75" w:rsidRPr="00486657" w:rsidRDefault="001E3A75" w:rsidP="001E3A75">
            <w:pPr>
              <w:widowControl/>
              <w:pBdr>
                <w:top w:val="nil"/>
                <w:left w:val="nil"/>
                <w:bottom w:val="nil"/>
                <w:right w:val="nil"/>
                <w:between w:val="nil"/>
              </w:pBdr>
              <w:tabs>
                <w:tab w:val="center" w:pos="4252"/>
                <w:tab w:val="right" w:pos="8504"/>
              </w:tabs>
              <w:rPr>
                <w:rFonts w:ascii="Arial" w:eastAsia="Arial" w:hAnsi="Arial" w:cs="Arial"/>
                <w:lang w:val="pt-PT"/>
              </w:rPr>
            </w:pPr>
          </w:p>
          <w:p w14:paraId="3198C145" w14:textId="77777777" w:rsidR="001E3A75" w:rsidRPr="00486657" w:rsidRDefault="001E3A75" w:rsidP="001E3A75">
            <w:pPr>
              <w:widowControl/>
              <w:pBdr>
                <w:top w:val="nil"/>
                <w:left w:val="nil"/>
                <w:bottom w:val="nil"/>
                <w:right w:val="nil"/>
                <w:between w:val="nil"/>
              </w:pBdr>
              <w:tabs>
                <w:tab w:val="center" w:pos="4252"/>
                <w:tab w:val="right" w:pos="8504"/>
              </w:tabs>
              <w:rPr>
                <w:rFonts w:ascii="Arial" w:eastAsia="Arial" w:hAnsi="Arial" w:cs="Arial"/>
                <w:lang w:val="pt-PT"/>
              </w:rPr>
            </w:pPr>
            <w:r w:rsidRPr="00486657">
              <w:rPr>
                <w:rFonts w:ascii="Arial" w:eastAsia="Arial" w:hAnsi="Arial" w:cs="Arial"/>
                <w:lang w:val="pt-PT"/>
              </w:rPr>
              <w:t>Calculus</w:t>
            </w:r>
          </w:p>
          <w:p w14:paraId="4A88DD4F" w14:textId="3B3A7793" w:rsidR="001E3A75" w:rsidRDefault="001E3A75" w:rsidP="001E3A75">
            <w:pPr>
              <w:widowControl/>
              <w:pBdr>
                <w:top w:val="nil"/>
                <w:left w:val="nil"/>
                <w:bottom w:val="nil"/>
                <w:right w:val="nil"/>
                <w:between w:val="nil"/>
              </w:pBdr>
              <w:tabs>
                <w:tab w:val="center" w:pos="4252"/>
                <w:tab w:val="right" w:pos="8504"/>
              </w:tabs>
              <w:rPr>
                <w:rFonts w:ascii="Arial" w:eastAsia="Arial" w:hAnsi="Arial" w:cs="Arial"/>
              </w:rPr>
            </w:pPr>
            <w:r w:rsidRPr="001E3A75">
              <w:rPr>
                <w:rFonts w:ascii="Arial" w:eastAsia="Arial" w:hAnsi="Arial" w:cs="Arial"/>
              </w:rPr>
              <w:t>H. Guidorizzi, UM CURSO DE CÁLCULO, volume II, Livros Técnicos e Científicos, Rio de Janeiro, 1965.</w:t>
            </w:r>
            <w:r w:rsidRPr="001E3A75">
              <w:rPr>
                <w:rFonts w:ascii="Arial" w:eastAsia="Arial" w:hAnsi="Arial" w:cs="Arial"/>
              </w:rPr>
              <w:br/>
              <w:t>J. STEWART, Cálculo, Vol. II, 6ª edição, Cengage Learning Edições Ltda, 2010.</w:t>
            </w:r>
          </w:p>
          <w:p w14:paraId="7F5D5BDD" w14:textId="77777777" w:rsidR="001E3A75" w:rsidRDefault="001E3A75" w:rsidP="001E3A75">
            <w:pPr>
              <w:widowControl/>
              <w:pBdr>
                <w:top w:val="nil"/>
                <w:left w:val="nil"/>
                <w:bottom w:val="nil"/>
                <w:right w:val="nil"/>
                <w:between w:val="nil"/>
              </w:pBdr>
              <w:tabs>
                <w:tab w:val="center" w:pos="4252"/>
                <w:tab w:val="right" w:pos="8504"/>
              </w:tabs>
              <w:rPr>
                <w:rFonts w:ascii="Arial" w:eastAsia="Arial" w:hAnsi="Arial" w:cs="Arial"/>
              </w:rPr>
            </w:pPr>
          </w:p>
          <w:p w14:paraId="22EFDBAE" w14:textId="7EFFFA7C" w:rsidR="001E3A75" w:rsidRDefault="001E3A75" w:rsidP="001E3A75">
            <w:pPr>
              <w:widowControl/>
              <w:pBdr>
                <w:top w:val="nil"/>
                <w:left w:val="nil"/>
                <w:bottom w:val="nil"/>
                <w:right w:val="nil"/>
                <w:between w:val="nil"/>
              </w:pBdr>
              <w:tabs>
                <w:tab w:val="center" w:pos="4252"/>
                <w:tab w:val="right" w:pos="8504"/>
              </w:tabs>
              <w:rPr>
                <w:rFonts w:ascii="Arial" w:eastAsia="Arial" w:hAnsi="Arial" w:cs="Arial"/>
              </w:rPr>
            </w:pPr>
            <w:r>
              <w:rPr>
                <w:rFonts w:ascii="Arial" w:eastAsia="Arial" w:hAnsi="Arial" w:cs="Arial"/>
              </w:rPr>
              <w:t>Linear Algebra:</w:t>
            </w:r>
          </w:p>
          <w:p w14:paraId="13A8A515"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Álgebra Linear, M. Barone Júnior, 3a. edição, Publicações do IME - São Paulo, 1988.</w:t>
            </w:r>
          </w:p>
          <w:p w14:paraId="47D1E454" w14:textId="77777777" w:rsidR="001E3A75" w:rsidRP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Álgebra Linear e Aplicações, C. C. Callioli, H. Domingues, R. C. F. Costa, Ed. Atual, 6a. edição reformulada, São Paulo, 1998.</w:t>
            </w:r>
          </w:p>
          <w:p w14:paraId="5A315237" w14:textId="77777777" w:rsidR="001E3A75" w:rsidRP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Álgebra Linear e suas Aplicações, D. C. Lay, 2a. edição, LTC Editora, Rio de Janeiro, 1999.</w:t>
            </w:r>
          </w:p>
          <w:p w14:paraId="312BF0CE" w14:textId="77777777" w:rsidR="001E3A75" w:rsidRP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Álgebra linear com Aplicações, Howard Anton e Chris Rorres, 10a. edição, Bookman, 2012.</w:t>
            </w:r>
          </w:p>
          <w:p w14:paraId="5F5D26DC" w14:textId="0BF67F88" w:rsidR="001E3A75" w:rsidRP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Álgebra Linear e suas Aplicações, G. Strang, Ed. Cengage Learning, 4a. edição, 2010.</w:t>
            </w:r>
          </w:p>
          <w:p w14:paraId="2F3AFBAA" w14:textId="77777777" w:rsidR="001E3A75" w:rsidRPr="001E3A75" w:rsidRDefault="001E3A75" w:rsidP="001E3A75">
            <w:pPr>
              <w:widowControl/>
              <w:pBdr>
                <w:top w:val="nil"/>
                <w:left w:val="nil"/>
                <w:bottom w:val="nil"/>
                <w:right w:val="nil"/>
                <w:between w:val="nil"/>
              </w:pBdr>
              <w:tabs>
                <w:tab w:val="center" w:pos="4252"/>
                <w:tab w:val="right" w:pos="8504"/>
              </w:tabs>
              <w:rPr>
                <w:rFonts w:ascii="Arial" w:eastAsia="Arial" w:hAnsi="Arial" w:cs="Arial"/>
              </w:rPr>
            </w:pPr>
          </w:p>
          <w:p w14:paraId="04D56DC5" w14:textId="77777777" w:rsidR="001E3A75" w:rsidRPr="00AD5DA5" w:rsidRDefault="001E3A75" w:rsidP="001E3A75">
            <w:pPr>
              <w:widowControl/>
              <w:pBdr>
                <w:top w:val="nil"/>
                <w:left w:val="nil"/>
                <w:bottom w:val="nil"/>
                <w:right w:val="nil"/>
                <w:between w:val="nil"/>
              </w:pBdr>
              <w:tabs>
                <w:tab w:val="center" w:pos="4252"/>
                <w:tab w:val="right" w:pos="8504"/>
              </w:tabs>
              <w:rPr>
                <w:rFonts w:ascii="Arial" w:eastAsia="Arial" w:hAnsi="Arial" w:cs="Arial"/>
              </w:rPr>
            </w:pPr>
            <w:r w:rsidRPr="00AD5DA5">
              <w:rPr>
                <w:rFonts w:ascii="Arial" w:eastAsia="Arial" w:hAnsi="Arial" w:cs="Arial"/>
              </w:rPr>
              <w:t>Physics</w:t>
            </w:r>
          </w:p>
          <w:p w14:paraId="2E086B0C"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H. M. Nussenzveig, Curso de Física Básica, vol. 2;</w:t>
            </w:r>
          </w:p>
          <w:p w14:paraId="13FF6CA0" w14:textId="77777777" w:rsid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R.A. Serway, Física 1 e Física 2, 3a Edição, 1996;</w:t>
            </w:r>
          </w:p>
          <w:p w14:paraId="48F6F19E" w14:textId="77777777" w:rsidR="001E3A75" w:rsidRPr="001E3A75" w:rsidRDefault="001E3A75" w:rsidP="001E3A75">
            <w:pPr>
              <w:widowControl/>
              <w:pBdr>
                <w:top w:val="nil"/>
                <w:left w:val="nil"/>
                <w:bottom w:val="nil"/>
                <w:right w:val="nil"/>
                <w:between w:val="nil"/>
              </w:pBdr>
              <w:tabs>
                <w:tab w:val="center" w:pos="4252"/>
                <w:tab w:val="right" w:pos="8504"/>
              </w:tabs>
              <w:jc w:val="both"/>
              <w:rPr>
                <w:rFonts w:ascii="Arial" w:eastAsia="Arial" w:hAnsi="Arial" w:cs="Arial"/>
              </w:rPr>
            </w:pPr>
            <w:r w:rsidRPr="001E3A75">
              <w:rPr>
                <w:rFonts w:ascii="Arial" w:eastAsia="Arial" w:hAnsi="Arial" w:cs="Arial"/>
              </w:rPr>
              <w:t>Sears &amp; Zemansky, Física Universitária.</w:t>
            </w:r>
          </w:p>
          <w:p w14:paraId="3F259C2D" w14:textId="77777777" w:rsidR="001E3A75" w:rsidRPr="00AD5DA5" w:rsidRDefault="001E3A75" w:rsidP="001E3A75">
            <w:pPr>
              <w:widowControl/>
              <w:pBdr>
                <w:top w:val="nil"/>
                <w:left w:val="nil"/>
                <w:bottom w:val="nil"/>
                <w:right w:val="nil"/>
                <w:between w:val="nil"/>
              </w:pBdr>
              <w:tabs>
                <w:tab w:val="center" w:pos="4252"/>
                <w:tab w:val="right" w:pos="8504"/>
              </w:tabs>
              <w:rPr>
                <w:rFonts w:ascii="Arial" w:eastAsia="Arial" w:hAnsi="Arial" w:cs="Arial"/>
              </w:rPr>
            </w:pPr>
          </w:p>
          <w:p w14:paraId="20E5507A" w14:textId="77777777" w:rsidR="001E3A75" w:rsidRPr="00AD5DA5" w:rsidRDefault="001E3A75" w:rsidP="001E3A75">
            <w:pPr>
              <w:widowControl/>
              <w:pBdr>
                <w:top w:val="nil"/>
                <w:left w:val="nil"/>
                <w:bottom w:val="nil"/>
                <w:right w:val="nil"/>
                <w:between w:val="nil"/>
              </w:pBdr>
              <w:tabs>
                <w:tab w:val="center" w:pos="4252"/>
                <w:tab w:val="right" w:pos="8504"/>
              </w:tabs>
              <w:rPr>
                <w:rFonts w:ascii="Arial" w:eastAsia="Arial" w:hAnsi="Arial" w:cs="Arial"/>
              </w:rPr>
            </w:pPr>
            <w:r w:rsidRPr="00AD5DA5">
              <w:rPr>
                <w:rFonts w:ascii="Arial" w:eastAsia="Arial" w:hAnsi="Arial" w:cs="Arial"/>
              </w:rPr>
              <w:t>Numerical Methods</w:t>
            </w:r>
          </w:p>
          <w:p w14:paraId="184D21E7" w14:textId="77777777" w:rsidR="001E3A75" w:rsidRPr="00E51EA6" w:rsidRDefault="001E3A75" w:rsidP="001E3A75">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BURDEN, R. L.; FAIRES, J. D. Numerical Analysis, 7th Edition, Cengage Learning, 2008.</w:t>
            </w:r>
          </w:p>
          <w:p w14:paraId="621A5CA1" w14:textId="77777777" w:rsidR="001E3A75" w:rsidRDefault="001E3A75" w:rsidP="001E3A75">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t>CHAPRA, S. C.; CANALE, R. P. Numerical Methods for Engineers, 12th Edition (referring to available editions), McGraw-Hill, 2009.</w:t>
            </w:r>
          </w:p>
          <w:p w14:paraId="286071CB" w14:textId="77777777" w:rsidR="001E3A75" w:rsidRDefault="001E3A75" w:rsidP="001E3A75">
            <w:pPr>
              <w:widowControl/>
              <w:pBdr>
                <w:top w:val="nil"/>
                <w:left w:val="nil"/>
                <w:bottom w:val="nil"/>
                <w:right w:val="nil"/>
                <w:between w:val="nil"/>
              </w:pBdr>
              <w:tabs>
                <w:tab w:val="center" w:pos="4252"/>
                <w:tab w:val="right" w:pos="8504"/>
              </w:tabs>
              <w:rPr>
                <w:rFonts w:ascii="Arial" w:eastAsia="Arial" w:hAnsi="Arial" w:cs="Arial"/>
                <w:lang w:val="en-US"/>
              </w:rPr>
            </w:pPr>
          </w:p>
          <w:p w14:paraId="16FA4267" w14:textId="77777777" w:rsidR="001E3A75" w:rsidRPr="00E51EA6" w:rsidRDefault="001E3A75" w:rsidP="001E3A75">
            <w:pPr>
              <w:widowControl/>
              <w:pBdr>
                <w:top w:val="nil"/>
                <w:left w:val="nil"/>
                <w:bottom w:val="nil"/>
                <w:right w:val="nil"/>
                <w:between w:val="nil"/>
              </w:pBdr>
              <w:tabs>
                <w:tab w:val="center" w:pos="4252"/>
                <w:tab w:val="right" w:pos="8504"/>
              </w:tabs>
              <w:rPr>
                <w:rFonts w:ascii="Arial" w:eastAsia="Arial" w:hAnsi="Arial" w:cs="Arial"/>
                <w:lang w:val="en-US"/>
              </w:rPr>
            </w:pPr>
            <w:r w:rsidRPr="00E51EA6">
              <w:rPr>
                <w:rFonts w:ascii="Arial" w:eastAsia="Arial" w:hAnsi="Arial" w:cs="Arial"/>
                <w:lang w:val="en-US"/>
              </w:rPr>
              <w:lastRenderedPageBreak/>
              <w:t>Computing</w:t>
            </w:r>
          </w:p>
          <w:p w14:paraId="485E9C81" w14:textId="348C2BB6" w:rsidR="001E3A75" w:rsidRPr="001E3A75" w:rsidRDefault="001E3A75" w:rsidP="001E3A75">
            <w:pPr>
              <w:widowControl/>
              <w:pBdr>
                <w:top w:val="nil"/>
                <w:left w:val="nil"/>
                <w:bottom w:val="nil"/>
                <w:right w:val="nil"/>
                <w:between w:val="nil"/>
              </w:pBdr>
              <w:tabs>
                <w:tab w:val="center" w:pos="4252"/>
                <w:tab w:val="right" w:pos="8504"/>
              </w:tabs>
              <w:rPr>
                <w:rFonts w:ascii="Arial" w:eastAsia="Arial" w:hAnsi="Arial" w:cs="Arial"/>
                <w:lang w:val="en-US"/>
              </w:rPr>
            </w:pPr>
            <w:r w:rsidRPr="001E3A75">
              <w:rPr>
                <w:rFonts w:ascii="Arial" w:eastAsia="Arial" w:hAnsi="Arial" w:cs="Arial"/>
                <w:lang w:val="en-US"/>
              </w:rPr>
              <w:tab/>
              <w:t>BUDD, T. An Introduction to Object-Oriented Programming 3rd Edition. Addison-Wesley. 2001.</w:t>
            </w:r>
            <w:r w:rsidRPr="001E3A75">
              <w:rPr>
                <w:rFonts w:ascii="Arial" w:eastAsia="Arial" w:hAnsi="Arial" w:cs="Arial"/>
                <w:lang w:val="en-US"/>
              </w:rPr>
              <w:br/>
              <w:t>LAFORE, R. Object-Oriented Programming in C++. 4th Edition. SAMS. 2002.</w:t>
            </w:r>
            <w:r w:rsidRPr="001E3A75">
              <w:rPr>
                <w:rFonts w:ascii="Arial" w:eastAsia="Arial" w:hAnsi="Arial" w:cs="Arial"/>
                <w:lang w:val="en-US"/>
              </w:rPr>
              <w:br/>
              <w:t>SAVITCH, W. C++ Absoluto. Ed. Pearson/Addison Wesley. 2004.</w:t>
            </w:r>
            <w:r w:rsidRPr="001E3A75">
              <w:rPr>
                <w:rFonts w:ascii="Arial" w:eastAsia="Arial" w:hAnsi="Arial" w:cs="Arial"/>
                <w:lang w:val="en-US"/>
              </w:rPr>
              <w:br/>
              <w:t>STROUSTRUP, B. The C++ Programming Language. 4th Edition. Addison-Wesley. 2013.</w:t>
            </w:r>
          </w:p>
          <w:p w14:paraId="2EB348CD" w14:textId="540469E0" w:rsidR="001E3A75" w:rsidRPr="001E3A75" w:rsidRDefault="001E3A75" w:rsidP="001E3A75">
            <w:pPr>
              <w:widowControl/>
              <w:pBdr>
                <w:top w:val="nil"/>
                <w:left w:val="nil"/>
                <w:bottom w:val="nil"/>
                <w:right w:val="nil"/>
                <w:between w:val="nil"/>
              </w:pBdr>
              <w:tabs>
                <w:tab w:val="center" w:pos="4252"/>
                <w:tab w:val="right" w:pos="8504"/>
              </w:tabs>
              <w:rPr>
                <w:rFonts w:ascii="Arial" w:eastAsia="Arial" w:hAnsi="Arial" w:cs="Arial"/>
                <w:lang w:val="en-US"/>
              </w:rPr>
            </w:pPr>
          </w:p>
        </w:tc>
      </w:tr>
    </w:tbl>
    <w:p w14:paraId="2E28BBE5" w14:textId="77777777" w:rsidR="00AA5F79" w:rsidRPr="001E3A75" w:rsidRDefault="00AA5F79">
      <w:pPr>
        <w:widowControl/>
        <w:pBdr>
          <w:top w:val="nil"/>
          <w:left w:val="nil"/>
          <w:bottom w:val="nil"/>
          <w:right w:val="nil"/>
          <w:between w:val="nil"/>
        </w:pBdr>
        <w:jc w:val="both"/>
        <w:rPr>
          <w:rFonts w:ascii="Arial" w:eastAsia="Arial" w:hAnsi="Arial" w:cs="Arial"/>
          <w:color w:val="000000"/>
          <w:lang w:val="en-US"/>
        </w:rPr>
      </w:pPr>
    </w:p>
    <w:p w14:paraId="6BBD08A5" w14:textId="77777777" w:rsidR="00AA5F79" w:rsidRPr="001E3A75" w:rsidRDefault="00AA5F79">
      <w:pPr>
        <w:widowControl/>
        <w:pBdr>
          <w:top w:val="nil"/>
          <w:left w:val="nil"/>
          <w:bottom w:val="nil"/>
          <w:right w:val="nil"/>
          <w:between w:val="nil"/>
        </w:pBdr>
        <w:rPr>
          <w:rFonts w:ascii="Arial" w:eastAsia="Arial" w:hAnsi="Arial" w:cs="Arial"/>
          <w:color w:val="000000"/>
          <w:lang w:val="en-US"/>
        </w:rPr>
      </w:pPr>
    </w:p>
    <w:p w14:paraId="4E019495" w14:textId="77777777" w:rsidR="00AA5F79" w:rsidRPr="001E3A75" w:rsidRDefault="00AA5F79">
      <w:pPr>
        <w:widowControl/>
        <w:pBdr>
          <w:top w:val="nil"/>
          <w:left w:val="nil"/>
          <w:bottom w:val="nil"/>
          <w:right w:val="nil"/>
          <w:between w:val="nil"/>
        </w:pBdr>
        <w:rPr>
          <w:rFonts w:ascii="Arial" w:eastAsia="Arial" w:hAnsi="Arial" w:cs="Arial"/>
          <w:color w:val="000000"/>
          <w:lang w:val="en-US"/>
        </w:rPr>
      </w:pPr>
    </w:p>
    <w:p w14:paraId="2DADEEAC" w14:textId="77777777" w:rsidR="00AA5F79" w:rsidRPr="001E3A75" w:rsidRDefault="00AA5F79">
      <w:pPr>
        <w:widowControl/>
        <w:pBdr>
          <w:top w:val="nil"/>
          <w:left w:val="nil"/>
          <w:bottom w:val="nil"/>
          <w:right w:val="nil"/>
          <w:between w:val="nil"/>
        </w:pBdr>
        <w:jc w:val="both"/>
        <w:rPr>
          <w:rFonts w:ascii="Arial" w:eastAsia="Arial" w:hAnsi="Arial" w:cs="Arial"/>
          <w:color w:val="000000"/>
          <w:lang w:val="en-US"/>
        </w:rPr>
      </w:pPr>
    </w:p>
    <w:p w14:paraId="04AA0E76" w14:textId="77777777" w:rsidR="00AA5F79" w:rsidRPr="001E3A75" w:rsidRDefault="00AA5F79">
      <w:pPr>
        <w:widowControl/>
        <w:pBdr>
          <w:top w:val="nil"/>
          <w:left w:val="nil"/>
          <w:bottom w:val="nil"/>
          <w:right w:val="nil"/>
          <w:between w:val="nil"/>
        </w:pBdr>
        <w:rPr>
          <w:rFonts w:ascii="Arial" w:eastAsia="Arial" w:hAnsi="Arial" w:cs="Arial"/>
          <w:color w:val="000000"/>
          <w:lang w:val="en-US"/>
        </w:rPr>
      </w:pPr>
    </w:p>
    <w:sectPr w:rsidR="00AA5F79" w:rsidRPr="001E3A75">
      <w:headerReference w:type="default" r:id="rId8"/>
      <w:footerReference w:type="default" r:id="rId9"/>
      <w:pgSz w:w="11906" w:h="16838"/>
      <w:pgMar w:top="1418" w:right="1418" w:bottom="1134"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1EC40" w14:textId="77777777" w:rsidR="00EB3792" w:rsidRDefault="00EB3792">
      <w:r>
        <w:separator/>
      </w:r>
    </w:p>
  </w:endnote>
  <w:endnote w:type="continuationSeparator" w:id="0">
    <w:p w14:paraId="08AAFF9F" w14:textId="77777777" w:rsidR="00EB3792" w:rsidRDefault="00EB3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7115B" w14:textId="77777777" w:rsidR="00AA5F79" w:rsidRDefault="00AA5F79">
    <w:pPr>
      <w:widowControl/>
      <w:pBdr>
        <w:top w:val="nil"/>
        <w:left w:val="nil"/>
        <w:bottom w:val="nil"/>
        <w:right w:val="nil"/>
        <w:between w:val="nil"/>
      </w:pBdr>
      <w:tabs>
        <w:tab w:val="center" w:pos="4252"/>
        <w:tab w:val="right" w:pos="8504"/>
      </w:tabs>
      <w:rPr>
        <w:rFonts w:ascii="Arial" w:eastAsia="Arial" w:hAnsi="Arial" w:cs="Arial"/>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CF1FB" w14:textId="77777777" w:rsidR="00EB3792" w:rsidRDefault="00EB3792">
      <w:r>
        <w:separator/>
      </w:r>
    </w:p>
  </w:footnote>
  <w:footnote w:type="continuationSeparator" w:id="0">
    <w:p w14:paraId="606F3844" w14:textId="77777777" w:rsidR="00EB3792" w:rsidRDefault="00EB3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BA3C" w14:textId="77777777" w:rsidR="00AA5F79" w:rsidRDefault="00000000">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rPr>
    </w:pPr>
    <w:r>
      <w:rPr>
        <w:rFonts w:ascii="Arial" w:eastAsia="Arial" w:hAnsi="Arial" w:cs="Arial"/>
        <w:smallCaps/>
        <w:color w:val="000000"/>
        <w:sz w:val="32"/>
        <w:szCs w:val="32"/>
      </w:rPr>
      <w:t>Escola Politécnica da Universidade de São Paulo</w:t>
    </w:r>
  </w:p>
  <w:p w14:paraId="2B286C09" w14:textId="77777777" w:rsidR="00AA5F79" w:rsidRDefault="00000000">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Anexo D / Annex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DC0675"/>
    <w:multiLevelType w:val="multilevel"/>
    <w:tmpl w:val="ECB46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362B6C"/>
    <w:multiLevelType w:val="multilevel"/>
    <w:tmpl w:val="35AE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DA267D9"/>
    <w:multiLevelType w:val="multilevel"/>
    <w:tmpl w:val="954023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3BA31FEE"/>
    <w:multiLevelType w:val="hybridMultilevel"/>
    <w:tmpl w:val="B5FC3248"/>
    <w:lvl w:ilvl="0" w:tplc="629A1130">
      <w:start w:val="1"/>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65E4D56"/>
    <w:multiLevelType w:val="multilevel"/>
    <w:tmpl w:val="3B28E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1036C07"/>
    <w:multiLevelType w:val="multilevel"/>
    <w:tmpl w:val="0F580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703F4D"/>
    <w:multiLevelType w:val="multilevel"/>
    <w:tmpl w:val="35AED3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77E26542"/>
    <w:multiLevelType w:val="multilevel"/>
    <w:tmpl w:val="E63E63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8BD4FF8"/>
    <w:multiLevelType w:val="hybridMultilevel"/>
    <w:tmpl w:val="A8BA7E1E"/>
    <w:lvl w:ilvl="0" w:tplc="FFFFFFF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A0C01B0"/>
    <w:multiLevelType w:val="multilevel"/>
    <w:tmpl w:val="D00CE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C7445C"/>
    <w:multiLevelType w:val="hybridMultilevel"/>
    <w:tmpl w:val="747AE4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79428273">
    <w:abstractNumId w:val="6"/>
  </w:num>
  <w:num w:numId="2" w16cid:durableId="720977952">
    <w:abstractNumId w:val="2"/>
  </w:num>
  <w:num w:numId="3" w16cid:durableId="1661152454">
    <w:abstractNumId w:val="8"/>
  </w:num>
  <w:num w:numId="4" w16cid:durableId="371998424">
    <w:abstractNumId w:val="1"/>
  </w:num>
  <w:num w:numId="5" w16cid:durableId="504713781">
    <w:abstractNumId w:val="10"/>
  </w:num>
  <w:num w:numId="6" w16cid:durableId="217523283">
    <w:abstractNumId w:val="3"/>
  </w:num>
  <w:num w:numId="7" w16cid:durableId="593706526">
    <w:abstractNumId w:val="9"/>
  </w:num>
  <w:num w:numId="8" w16cid:durableId="46690401">
    <w:abstractNumId w:val="4"/>
  </w:num>
  <w:num w:numId="9" w16cid:durableId="1038356996">
    <w:abstractNumId w:val="0"/>
  </w:num>
  <w:num w:numId="10" w16cid:durableId="1436444211">
    <w:abstractNumId w:val="5"/>
  </w:num>
  <w:num w:numId="11" w16cid:durableId="10879685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AA5F79"/>
    <w:rsid w:val="00030128"/>
    <w:rsid w:val="000445FF"/>
    <w:rsid w:val="0013027F"/>
    <w:rsid w:val="001909AB"/>
    <w:rsid w:val="001E3A75"/>
    <w:rsid w:val="00276E80"/>
    <w:rsid w:val="002A0D6A"/>
    <w:rsid w:val="002F3239"/>
    <w:rsid w:val="00307C99"/>
    <w:rsid w:val="00467AA0"/>
    <w:rsid w:val="0047237C"/>
    <w:rsid w:val="00486657"/>
    <w:rsid w:val="004F6A3E"/>
    <w:rsid w:val="00564380"/>
    <w:rsid w:val="00587266"/>
    <w:rsid w:val="00646CFA"/>
    <w:rsid w:val="00756C35"/>
    <w:rsid w:val="008D4BE3"/>
    <w:rsid w:val="008F7D29"/>
    <w:rsid w:val="009E5FC4"/>
    <w:rsid w:val="00AA5F79"/>
    <w:rsid w:val="00AB0320"/>
    <w:rsid w:val="00AD5DA5"/>
    <w:rsid w:val="00B11AEF"/>
    <w:rsid w:val="00BE3E4C"/>
    <w:rsid w:val="00C15CC7"/>
    <w:rsid w:val="00C51CE7"/>
    <w:rsid w:val="00CB5059"/>
    <w:rsid w:val="00DF15E3"/>
    <w:rsid w:val="00EB3792"/>
    <w:rsid w:val="00EB7DFA"/>
    <w:rsid w:val="00FA1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0CE1B"/>
  <w15:docId w15:val="{5FAEEEF8-2EC5-4278-8C96-A6B1F3A85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Ttulo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Ttulo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Ttulo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Ttulo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Ttulo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table" w:customStyle="1" w:styleId="a">
    <w:basedOn w:val="TableNormal0"/>
    <w:tblPr>
      <w:tblStyleRowBandSize w:val="1"/>
      <w:tblStyleColBandSize w:val="1"/>
      <w:tblCellMar>
        <w:left w:w="10" w:type="dxa"/>
        <w:right w:w="10" w:type="dxa"/>
      </w:tblCellMar>
    </w:tblPr>
  </w:style>
  <w:style w:type="table" w:customStyle="1" w:styleId="a0">
    <w:basedOn w:val="TableNormal0"/>
    <w:tblPr>
      <w:tblStyleRowBandSize w:val="1"/>
      <w:tblStyleColBandSize w:val="1"/>
      <w:tblCellMar>
        <w:left w:w="10" w:type="dxa"/>
        <w:right w:w="10" w:type="dxa"/>
      </w:tblCellMar>
    </w:tblPr>
  </w:style>
  <w:style w:type="paragraph" w:styleId="Cabealho">
    <w:name w:val="header"/>
    <w:basedOn w:val="Normal"/>
    <w:link w:val="CabealhoChar"/>
    <w:uiPriority w:val="99"/>
    <w:unhideWhenUsed/>
    <w:rsid w:val="0002036F"/>
    <w:pPr>
      <w:tabs>
        <w:tab w:val="center" w:pos="4513"/>
        <w:tab w:val="right" w:pos="9026"/>
      </w:tabs>
    </w:pPr>
  </w:style>
  <w:style w:type="character" w:customStyle="1" w:styleId="CabealhoChar">
    <w:name w:val="Cabeçalho Char"/>
    <w:basedOn w:val="Fontepargpadro"/>
    <w:link w:val="Cabealho"/>
    <w:uiPriority w:val="99"/>
    <w:rsid w:val="0002036F"/>
  </w:style>
  <w:style w:type="paragraph" w:styleId="Rodap">
    <w:name w:val="footer"/>
    <w:basedOn w:val="Normal"/>
    <w:link w:val="RodapChar"/>
    <w:uiPriority w:val="99"/>
    <w:unhideWhenUsed/>
    <w:rsid w:val="0002036F"/>
    <w:pPr>
      <w:tabs>
        <w:tab w:val="center" w:pos="4513"/>
        <w:tab w:val="right" w:pos="9026"/>
      </w:tabs>
    </w:pPr>
  </w:style>
  <w:style w:type="character" w:customStyle="1" w:styleId="RodapChar">
    <w:name w:val="Rodapé Char"/>
    <w:basedOn w:val="Fontepargpadro"/>
    <w:link w:val="Rodap"/>
    <w:uiPriority w:val="99"/>
    <w:rsid w:val="0002036F"/>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0"/>
    <w:tblPr>
      <w:tblStyleRowBandSize w:val="1"/>
      <w:tblStyleColBandSize w:val="1"/>
      <w:tblCellMar>
        <w:left w:w="10" w:type="dxa"/>
        <w:right w:w="10" w:type="dxa"/>
      </w:tblCellMar>
    </w:tblPr>
  </w:style>
  <w:style w:type="table" w:customStyle="1" w:styleId="a2">
    <w:basedOn w:val="TableNormal0"/>
    <w:tblPr>
      <w:tblStyleRowBandSize w:val="1"/>
      <w:tblStyleColBandSize w:val="1"/>
      <w:tblCellMar>
        <w:left w:w="10" w:type="dxa"/>
        <w:right w:w="10" w:type="dxa"/>
      </w:tblCellMar>
    </w:tblPr>
  </w:style>
  <w:style w:type="paragraph" w:styleId="PargrafodaLista">
    <w:name w:val="List Paragraph"/>
    <w:basedOn w:val="Normal"/>
    <w:uiPriority w:val="34"/>
    <w:qFormat/>
    <w:rsid w:val="002F3239"/>
    <w:pPr>
      <w:ind w:left="720"/>
      <w:contextualSpacing/>
    </w:pPr>
  </w:style>
  <w:style w:type="character" w:styleId="Refdecomentrio">
    <w:name w:val="annotation reference"/>
    <w:basedOn w:val="Fontepargpadro"/>
    <w:uiPriority w:val="99"/>
    <w:semiHidden/>
    <w:unhideWhenUsed/>
    <w:rsid w:val="002A0D6A"/>
    <w:rPr>
      <w:sz w:val="16"/>
      <w:szCs w:val="16"/>
    </w:rPr>
  </w:style>
  <w:style w:type="paragraph" w:styleId="Textodecomentrio">
    <w:name w:val="annotation text"/>
    <w:basedOn w:val="Normal"/>
    <w:link w:val="TextodecomentrioChar"/>
    <w:uiPriority w:val="99"/>
    <w:semiHidden/>
    <w:unhideWhenUsed/>
    <w:rsid w:val="002A0D6A"/>
  </w:style>
  <w:style w:type="character" w:customStyle="1" w:styleId="TextodecomentrioChar">
    <w:name w:val="Texto de comentário Char"/>
    <w:basedOn w:val="Fontepargpadro"/>
    <w:link w:val="Textodecomentrio"/>
    <w:uiPriority w:val="99"/>
    <w:semiHidden/>
    <w:rsid w:val="002A0D6A"/>
  </w:style>
  <w:style w:type="paragraph" w:styleId="Assuntodocomentrio">
    <w:name w:val="annotation subject"/>
    <w:basedOn w:val="Textodecomentrio"/>
    <w:next w:val="Textodecomentrio"/>
    <w:link w:val="AssuntodocomentrioChar"/>
    <w:uiPriority w:val="99"/>
    <w:semiHidden/>
    <w:unhideWhenUsed/>
    <w:rsid w:val="002A0D6A"/>
    <w:rPr>
      <w:b/>
      <w:bCs/>
    </w:rPr>
  </w:style>
  <w:style w:type="character" w:customStyle="1" w:styleId="AssuntodocomentrioChar">
    <w:name w:val="Assunto do comentário Char"/>
    <w:basedOn w:val="TextodecomentrioChar"/>
    <w:link w:val="Assuntodocomentrio"/>
    <w:uiPriority w:val="99"/>
    <w:semiHidden/>
    <w:rsid w:val="002A0D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CjhKd38n3Ur1QnxFeNs8pKAWw==">CgMxLjAyDmguc2pnZmVtcWsxaDJpMg5oLmQ5dHJwZng1ZzZsOTIOaC5vbHZlb2N3azI4anM4AHIhMWhjaE0wT0RiTFl0dnQ3b044cnM5LUxXV1ZibjVYX2dS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9</Pages>
  <Words>2894</Words>
  <Characters>15631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Rehder</cp:lastModifiedBy>
  <cp:revision>15</cp:revision>
  <dcterms:created xsi:type="dcterms:W3CDTF">2025-07-28T15:30:00Z</dcterms:created>
  <dcterms:modified xsi:type="dcterms:W3CDTF">2026-03-24T20:33:00Z</dcterms:modified>
</cp:coreProperties>
</file>