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364B9" w14:textId="77777777" w:rsidR="00013FF6" w:rsidRDefault="00013FF6">
      <w:pPr>
        <w:pBdr>
          <w:top w:val="nil"/>
          <w:left w:val="nil"/>
          <w:bottom w:val="nil"/>
          <w:right w:val="nil"/>
          <w:between w:val="nil"/>
        </w:pBdr>
        <w:spacing w:line="276" w:lineRule="auto"/>
        <w:rPr>
          <w:rFonts w:ascii="Arial" w:eastAsia="Arial" w:hAnsi="Arial" w:cs="Arial"/>
          <w:color w:val="000000"/>
        </w:rPr>
      </w:pPr>
    </w:p>
    <w:tbl>
      <w:tblPr>
        <w:tblStyle w:val="a1"/>
        <w:tblW w:w="9300" w:type="dxa"/>
        <w:tblInd w:w="-234" w:type="dxa"/>
        <w:tblLayout w:type="fixed"/>
        <w:tblLook w:val="0400" w:firstRow="0" w:lastRow="0" w:firstColumn="0" w:lastColumn="0" w:noHBand="0" w:noVBand="1"/>
      </w:tblPr>
      <w:tblGrid>
        <w:gridCol w:w="2250"/>
        <w:gridCol w:w="1140"/>
        <w:gridCol w:w="4440"/>
        <w:gridCol w:w="570"/>
        <w:gridCol w:w="900"/>
      </w:tblGrid>
      <w:tr w:rsidR="00013FF6" w14:paraId="07F8911A" w14:textId="77777777">
        <w:trPr>
          <w:cantSplit/>
        </w:trPr>
        <w:tc>
          <w:tcPr>
            <w:tcW w:w="2250" w:type="dxa"/>
            <w:tcBorders>
              <w:top w:val="single" w:sz="18" w:space="0" w:color="000000"/>
              <w:left w:val="single" w:sz="18" w:space="0" w:color="000000"/>
              <w:bottom w:val="single" w:sz="18" w:space="0" w:color="000000"/>
            </w:tcBorders>
            <w:tcMar>
              <w:top w:w="0" w:type="dxa"/>
              <w:left w:w="28" w:type="dxa"/>
              <w:bottom w:w="0" w:type="dxa"/>
              <w:right w:w="28" w:type="dxa"/>
            </w:tcMar>
            <w:vAlign w:val="center"/>
          </w:tcPr>
          <w:p w14:paraId="676C0F48" w14:textId="77777777" w:rsidR="00013FF6" w:rsidRDefault="00000000">
            <w:pPr>
              <w:widowControl/>
              <w:pBdr>
                <w:top w:val="nil"/>
                <w:left w:val="nil"/>
                <w:bottom w:val="nil"/>
                <w:right w:val="nil"/>
                <w:between w:val="nil"/>
              </w:pBdr>
              <w:ind w:firstLine="141"/>
              <w:rPr>
                <w:rFonts w:ascii="Arial" w:eastAsia="Arial" w:hAnsi="Arial" w:cs="Arial"/>
                <w:color w:val="000000"/>
              </w:rPr>
            </w:pPr>
            <w:r>
              <w:rPr>
                <w:rFonts w:ascii="Arial" w:eastAsia="Arial" w:hAnsi="Arial" w:cs="Arial"/>
              </w:rPr>
              <w:t xml:space="preserve">1.  Código / </w:t>
            </w:r>
            <w:proofErr w:type="spellStart"/>
            <w:r>
              <w:rPr>
                <w:rFonts w:ascii="Arial" w:eastAsia="Arial" w:hAnsi="Arial" w:cs="Arial"/>
              </w:rPr>
              <w:t>Code</w:t>
            </w:r>
            <w:proofErr w:type="spellEnd"/>
          </w:p>
        </w:tc>
        <w:tc>
          <w:tcPr>
            <w:tcW w:w="1140" w:type="dxa"/>
            <w:tcBorders>
              <w:top w:val="single" w:sz="18" w:space="0" w:color="000000"/>
              <w:left w:val="single" w:sz="4" w:space="0" w:color="000000"/>
              <w:bottom w:val="single" w:sz="18" w:space="0" w:color="000000"/>
            </w:tcBorders>
            <w:tcMar>
              <w:top w:w="0" w:type="dxa"/>
              <w:left w:w="28" w:type="dxa"/>
              <w:bottom w:w="0" w:type="dxa"/>
              <w:right w:w="28" w:type="dxa"/>
            </w:tcMar>
            <w:vAlign w:val="center"/>
          </w:tcPr>
          <w:p w14:paraId="37932396" w14:textId="15A06D06" w:rsidR="00013FF6" w:rsidRDefault="00CA40D0">
            <w:pPr>
              <w:jc w:val="center"/>
              <w:rPr>
                <w:rFonts w:ascii="Arial" w:eastAsia="Arial" w:hAnsi="Arial" w:cs="Arial"/>
                <w:color w:val="000000"/>
                <w:sz w:val="18"/>
                <w:szCs w:val="18"/>
              </w:rPr>
            </w:pPr>
            <w:r>
              <w:rPr>
                <w:rFonts w:ascii="Arial" w:eastAsia="Arial" w:hAnsi="Arial" w:cs="Arial"/>
                <w:color w:val="000000"/>
                <w:sz w:val="18"/>
                <w:szCs w:val="18"/>
              </w:rPr>
              <w:t>030XXX</w:t>
            </w:r>
          </w:p>
        </w:tc>
        <w:tc>
          <w:tcPr>
            <w:tcW w:w="4440" w:type="dxa"/>
            <w:tcBorders>
              <w:top w:val="single" w:sz="18" w:space="0" w:color="000000"/>
              <w:left w:val="single" w:sz="4" w:space="0" w:color="000000"/>
              <w:bottom w:val="single" w:sz="18" w:space="0" w:color="000000"/>
            </w:tcBorders>
            <w:tcMar>
              <w:top w:w="0" w:type="dxa"/>
              <w:left w:w="28" w:type="dxa"/>
              <w:bottom w:w="0" w:type="dxa"/>
              <w:right w:w="28" w:type="dxa"/>
            </w:tcMar>
          </w:tcPr>
          <w:p w14:paraId="22C8F095" w14:textId="77777777" w:rsidR="00013FF6" w:rsidRDefault="00000000">
            <w:pPr>
              <w:widowControl/>
              <w:pBdr>
                <w:top w:val="nil"/>
                <w:left w:val="nil"/>
                <w:bottom w:val="nil"/>
                <w:right w:val="nil"/>
                <w:between w:val="nil"/>
              </w:pBdr>
              <w:jc w:val="center"/>
              <w:rPr>
                <w:rFonts w:ascii="Arial" w:eastAsia="Arial" w:hAnsi="Arial" w:cs="Arial"/>
                <w:smallCaps/>
                <w:color w:val="000000"/>
              </w:rPr>
            </w:pPr>
            <w:r>
              <w:rPr>
                <w:rFonts w:ascii="Arial" w:eastAsia="Arial" w:hAnsi="Arial" w:cs="Arial"/>
                <w:smallCaps/>
                <w:color w:val="000000"/>
              </w:rPr>
              <w:t>Programa Completo de Disciplina</w:t>
            </w:r>
          </w:p>
          <w:p w14:paraId="11C25BB9" w14:textId="77777777" w:rsidR="00013FF6" w:rsidRDefault="00000000">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 xml:space="preserve">Complete Discipline </w:t>
            </w:r>
            <w:proofErr w:type="spellStart"/>
            <w:r>
              <w:rPr>
                <w:rFonts w:ascii="Arial" w:eastAsia="Arial" w:hAnsi="Arial" w:cs="Arial"/>
                <w:i/>
                <w:color w:val="000000"/>
              </w:rPr>
              <w:t>Program</w:t>
            </w:r>
            <w:proofErr w:type="spellEnd"/>
          </w:p>
        </w:tc>
        <w:tc>
          <w:tcPr>
            <w:tcW w:w="570" w:type="dxa"/>
            <w:tcBorders>
              <w:top w:val="single" w:sz="18" w:space="0" w:color="000000"/>
              <w:left w:val="single" w:sz="4" w:space="0" w:color="000000"/>
              <w:bottom w:val="single" w:sz="18" w:space="0" w:color="000000"/>
            </w:tcBorders>
            <w:tcMar>
              <w:top w:w="0" w:type="dxa"/>
              <w:left w:w="28" w:type="dxa"/>
              <w:bottom w:w="0" w:type="dxa"/>
              <w:right w:w="28" w:type="dxa"/>
            </w:tcMar>
          </w:tcPr>
          <w:p w14:paraId="684588A5" w14:textId="77777777" w:rsidR="00013FF6" w:rsidRDefault="00000000">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Ano</w:t>
            </w:r>
          </w:p>
          <w:p w14:paraId="4E9803DF" w14:textId="77777777" w:rsidR="00013FF6" w:rsidRDefault="00000000">
            <w:pPr>
              <w:widowControl/>
              <w:pBdr>
                <w:top w:val="nil"/>
                <w:left w:val="nil"/>
                <w:bottom w:val="nil"/>
                <w:right w:val="nil"/>
                <w:between w:val="nil"/>
              </w:pBdr>
              <w:jc w:val="center"/>
              <w:rPr>
                <w:rFonts w:ascii="Arial" w:eastAsia="Arial" w:hAnsi="Arial" w:cs="Arial"/>
                <w:i/>
                <w:color w:val="000000"/>
              </w:rPr>
            </w:pPr>
            <w:r>
              <w:rPr>
                <w:rFonts w:ascii="Arial" w:eastAsia="Arial" w:hAnsi="Arial" w:cs="Arial"/>
                <w:i/>
                <w:color w:val="000000"/>
              </w:rPr>
              <w:t>Year</w:t>
            </w:r>
          </w:p>
        </w:tc>
        <w:tc>
          <w:tcPr>
            <w:tcW w:w="900" w:type="dxa"/>
            <w:tcBorders>
              <w:top w:val="single" w:sz="18" w:space="0" w:color="000000"/>
              <w:left w:val="single" w:sz="4" w:space="0" w:color="000000"/>
              <w:bottom w:val="single" w:sz="18" w:space="0" w:color="000000"/>
              <w:right w:val="single" w:sz="18" w:space="0" w:color="000000"/>
            </w:tcBorders>
            <w:tcMar>
              <w:top w:w="0" w:type="dxa"/>
              <w:left w:w="28" w:type="dxa"/>
              <w:bottom w:w="0" w:type="dxa"/>
              <w:right w:w="28" w:type="dxa"/>
            </w:tcMar>
            <w:vAlign w:val="center"/>
          </w:tcPr>
          <w:p w14:paraId="38D96B5D" w14:textId="0E3F4072" w:rsidR="00013FF6" w:rsidRDefault="00000000">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color w:val="000000"/>
              </w:rPr>
              <w:t>202</w:t>
            </w:r>
            <w:r w:rsidR="00CA40D0">
              <w:rPr>
                <w:rFonts w:ascii="Arial" w:eastAsia="Arial" w:hAnsi="Arial" w:cs="Arial"/>
                <w:b/>
                <w:color w:val="000000"/>
              </w:rPr>
              <w:t>7</w:t>
            </w:r>
          </w:p>
        </w:tc>
      </w:tr>
    </w:tbl>
    <w:p w14:paraId="65E33C67" w14:textId="77777777" w:rsidR="00013FF6" w:rsidRDefault="00013FF6">
      <w:pPr>
        <w:widowControl/>
        <w:pBdr>
          <w:top w:val="nil"/>
          <w:left w:val="nil"/>
          <w:bottom w:val="nil"/>
          <w:right w:val="nil"/>
          <w:between w:val="nil"/>
        </w:pBdr>
        <w:jc w:val="both"/>
        <w:rPr>
          <w:rFonts w:ascii="Arial" w:eastAsia="Arial" w:hAnsi="Arial" w:cs="Arial"/>
          <w:color w:val="000000"/>
        </w:rPr>
      </w:pPr>
    </w:p>
    <w:tbl>
      <w:tblPr>
        <w:tblStyle w:val="a2"/>
        <w:tblW w:w="9331" w:type="dxa"/>
        <w:tblInd w:w="-214" w:type="dxa"/>
        <w:tblLayout w:type="fixed"/>
        <w:tblLook w:val="0400" w:firstRow="0" w:lastRow="0" w:firstColumn="0" w:lastColumn="0" w:noHBand="0" w:noVBand="1"/>
      </w:tblPr>
      <w:tblGrid>
        <w:gridCol w:w="533"/>
        <w:gridCol w:w="957"/>
        <w:gridCol w:w="319"/>
        <w:gridCol w:w="425"/>
        <w:gridCol w:w="426"/>
        <w:gridCol w:w="282"/>
        <w:gridCol w:w="1561"/>
        <w:gridCol w:w="1983"/>
        <w:gridCol w:w="2845"/>
      </w:tblGrid>
      <w:tr w:rsidR="00013FF6" w14:paraId="70E62F75" w14:textId="77777777">
        <w:trPr>
          <w:cantSplit/>
        </w:trPr>
        <w:tc>
          <w:tcPr>
            <w:tcW w:w="2234" w:type="dxa"/>
            <w:gridSpan w:val="4"/>
            <w:tcBorders>
              <w:top w:val="single" w:sz="18" w:space="0" w:color="000000"/>
              <w:left w:val="single" w:sz="18" w:space="0" w:color="000000"/>
            </w:tcBorders>
            <w:tcMar>
              <w:top w:w="0" w:type="dxa"/>
              <w:left w:w="108" w:type="dxa"/>
              <w:bottom w:w="0" w:type="dxa"/>
              <w:right w:w="108" w:type="dxa"/>
            </w:tcMar>
          </w:tcPr>
          <w:p w14:paraId="599130D4" w14:textId="77777777" w:rsidR="00013FF6"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2</w:t>
            </w:r>
            <w:r>
              <w:rPr>
                <w:rFonts w:ascii="Arial" w:eastAsia="Arial" w:hAnsi="Arial" w:cs="Arial"/>
              </w:rPr>
              <w:t xml:space="preserve">. </w:t>
            </w:r>
            <w:r>
              <w:rPr>
                <w:rFonts w:ascii="Arial" w:eastAsia="Arial" w:hAnsi="Arial" w:cs="Arial"/>
                <w:color w:val="000000"/>
              </w:rPr>
              <w:t>Nome da Disciplina</w:t>
            </w:r>
          </w:p>
        </w:tc>
        <w:tc>
          <w:tcPr>
            <w:tcW w:w="7097" w:type="dxa"/>
            <w:gridSpan w:val="5"/>
            <w:tcBorders>
              <w:top w:val="single" w:sz="18" w:space="0" w:color="000000"/>
              <w:left w:val="single" w:sz="4" w:space="0" w:color="000000"/>
              <w:right w:val="single" w:sz="18" w:space="0" w:color="000000"/>
            </w:tcBorders>
            <w:tcMar>
              <w:top w:w="0" w:type="dxa"/>
              <w:left w:w="108" w:type="dxa"/>
              <w:bottom w:w="0" w:type="dxa"/>
              <w:right w:w="108" w:type="dxa"/>
            </w:tcMar>
          </w:tcPr>
          <w:p w14:paraId="320B270F" w14:textId="77777777" w:rsidR="00013FF6" w:rsidRDefault="00000000">
            <w:pPr>
              <w:widowControl/>
              <w:rPr>
                <w:rFonts w:ascii="Arial" w:eastAsia="Arial" w:hAnsi="Arial" w:cs="Arial"/>
                <w:b/>
              </w:rPr>
            </w:pPr>
            <w:r>
              <w:rPr>
                <w:rFonts w:ascii="Arial" w:eastAsia="Arial" w:hAnsi="Arial" w:cs="Arial"/>
                <w:b/>
              </w:rPr>
              <w:t xml:space="preserve">Mecânica e Materiais 1   </w:t>
            </w:r>
            <w:proofErr w:type="gramStart"/>
            <w:r>
              <w:rPr>
                <w:rFonts w:ascii="Arial" w:eastAsia="Arial" w:hAnsi="Arial" w:cs="Arial"/>
                <w:b/>
              </w:rPr>
              <w:t xml:space="preserve">/  </w:t>
            </w:r>
            <w:proofErr w:type="spellStart"/>
            <w:r>
              <w:rPr>
                <w:rFonts w:ascii="Arial" w:eastAsia="Arial" w:hAnsi="Arial" w:cs="Arial"/>
                <w:b/>
                <w:i/>
              </w:rPr>
              <w:t>Mechanics</w:t>
            </w:r>
            <w:proofErr w:type="spellEnd"/>
            <w:proofErr w:type="gramEnd"/>
            <w:r>
              <w:rPr>
                <w:rFonts w:ascii="Arial" w:eastAsia="Arial" w:hAnsi="Arial" w:cs="Arial"/>
                <w:b/>
                <w:i/>
              </w:rPr>
              <w:t xml:space="preserve"> </w:t>
            </w:r>
            <w:proofErr w:type="spellStart"/>
            <w:r>
              <w:rPr>
                <w:rFonts w:ascii="Arial" w:eastAsia="Arial" w:hAnsi="Arial" w:cs="Arial"/>
                <w:b/>
                <w:i/>
              </w:rPr>
              <w:t>and</w:t>
            </w:r>
            <w:proofErr w:type="spellEnd"/>
            <w:r>
              <w:rPr>
                <w:rFonts w:ascii="Arial" w:eastAsia="Arial" w:hAnsi="Arial" w:cs="Arial"/>
                <w:b/>
                <w:i/>
              </w:rPr>
              <w:t xml:space="preserve"> </w:t>
            </w:r>
            <w:proofErr w:type="spellStart"/>
            <w:r>
              <w:rPr>
                <w:rFonts w:ascii="Arial" w:eastAsia="Arial" w:hAnsi="Arial" w:cs="Arial"/>
                <w:b/>
                <w:i/>
              </w:rPr>
              <w:t>Materials</w:t>
            </w:r>
            <w:proofErr w:type="spellEnd"/>
            <w:r>
              <w:rPr>
                <w:rFonts w:ascii="Arial" w:eastAsia="Arial" w:hAnsi="Arial" w:cs="Arial"/>
                <w:b/>
                <w:i/>
              </w:rPr>
              <w:t xml:space="preserve"> 1</w:t>
            </w:r>
          </w:p>
        </w:tc>
      </w:tr>
      <w:tr w:rsidR="00013FF6" w14:paraId="5D61F488" w14:textId="77777777">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49B78082" w14:textId="77777777" w:rsidR="00013FF6"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3. Créditos / </w:t>
            </w:r>
            <w:proofErr w:type="spellStart"/>
            <w:r>
              <w:rPr>
                <w:rFonts w:ascii="Arial" w:eastAsia="Arial" w:hAnsi="Arial" w:cs="Arial"/>
              </w:rPr>
              <w:t>Credits</w:t>
            </w:r>
            <w:proofErr w:type="spellEnd"/>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1FC9CF60" w14:textId="77777777" w:rsidR="00013FF6" w:rsidRDefault="00000000">
            <w:pPr>
              <w:widowControl/>
              <w:jc w:val="center"/>
              <w:rPr>
                <w:rFonts w:ascii="Arial" w:eastAsia="Arial" w:hAnsi="Arial" w:cs="Arial"/>
                <w:b/>
              </w:rPr>
            </w:pPr>
            <w:r>
              <w:rPr>
                <w:rFonts w:ascii="Arial" w:eastAsia="Arial" w:hAnsi="Arial" w:cs="Arial"/>
                <w:b/>
              </w:rPr>
              <w:t>3</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1C2548AE" w14:textId="77777777" w:rsidR="00013FF6"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Aula / </w:t>
            </w:r>
            <w:proofErr w:type="spellStart"/>
            <w:r>
              <w:rPr>
                <w:rFonts w:ascii="Arial" w:eastAsia="Arial" w:hAnsi="Arial" w:cs="Arial"/>
                <w:i/>
                <w:color w:val="000000"/>
              </w:rPr>
              <w:t>Lessons</w:t>
            </w:r>
            <w:proofErr w:type="spellEnd"/>
            <w:r>
              <w:rPr>
                <w:rFonts w:ascii="Arial" w:eastAsia="Arial" w:hAnsi="Arial" w:cs="Arial"/>
                <w:color w:val="000000"/>
              </w:rPr>
              <w:t xml:space="preserve"> </w:t>
            </w:r>
            <w:proofErr w:type="gramStart"/>
            <w:r>
              <w:rPr>
                <w:rFonts w:ascii="Arial" w:eastAsia="Arial" w:hAnsi="Arial" w:cs="Arial"/>
                <w:color w:val="000000"/>
              </w:rPr>
              <w:t xml:space="preserve">   (</w:t>
            </w:r>
            <w:proofErr w:type="gramEnd"/>
            <w:r>
              <w:rPr>
                <w:rFonts w:ascii="Arial" w:eastAsia="Arial" w:hAnsi="Arial" w:cs="Arial"/>
                <w:color w:val="000000"/>
              </w:rPr>
              <w:t>1 crédito = 15 h)</w:t>
            </w:r>
          </w:p>
        </w:tc>
      </w:tr>
      <w:tr w:rsidR="00013FF6" w14:paraId="77529B2A" w14:textId="77777777">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11EEDD86" w14:textId="77777777" w:rsidR="00013FF6" w:rsidRDefault="00013FF6">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13B52889" w14:textId="77777777" w:rsidR="00013FF6" w:rsidRDefault="00000000">
            <w:pPr>
              <w:widowControl/>
              <w:jc w:val="center"/>
              <w:rPr>
                <w:rFonts w:ascii="Arial" w:eastAsia="Arial" w:hAnsi="Arial" w:cs="Arial"/>
                <w:b/>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27E0D4DB" w14:textId="77777777" w:rsidR="00013FF6"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Trabalho / </w:t>
            </w:r>
            <w:proofErr w:type="spellStart"/>
            <w:r>
              <w:rPr>
                <w:rFonts w:ascii="Arial" w:eastAsia="Arial" w:hAnsi="Arial" w:cs="Arial"/>
                <w:i/>
                <w:color w:val="000000"/>
              </w:rPr>
              <w:t>Assignment</w:t>
            </w:r>
            <w:proofErr w:type="spellEnd"/>
            <w:r>
              <w:rPr>
                <w:rFonts w:ascii="Arial" w:eastAsia="Arial" w:hAnsi="Arial" w:cs="Arial"/>
                <w:i/>
                <w:color w:val="000000"/>
              </w:rPr>
              <w:t xml:space="preserve"> </w:t>
            </w:r>
            <w:proofErr w:type="gramStart"/>
            <w:r>
              <w:rPr>
                <w:rFonts w:ascii="Arial" w:eastAsia="Arial" w:hAnsi="Arial" w:cs="Arial"/>
                <w:i/>
                <w:color w:val="000000"/>
              </w:rPr>
              <w:t xml:space="preserve">  </w:t>
            </w:r>
            <w:r>
              <w:rPr>
                <w:rFonts w:ascii="Arial" w:eastAsia="Arial" w:hAnsi="Arial" w:cs="Arial"/>
                <w:color w:val="000000"/>
              </w:rPr>
              <w:t xml:space="preserve"> (</w:t>
            </w:r>
            <w:proofErr w:type="gramEnd"/>
            <w:r>
              <w:rPr>
                <w:rFonts w:ascii="Arial" w:eastAsia="Arial" w:hAnsi="Arial" w:cs="Arial"/>
                <w:color w:val="000000"/>
              </w:rPr>
              <w:t>1 crédito = 30 h)</w:t>
            </w:r>
          </w:p>
        </w:tc>
      </w:tr>
      <w:tr w:rsidR="00013FF6" w14:paraId="01846559" w14:textId="77777777">
        <w:trPr>
          <w:cantSplit/>
        </w:trPr>
        <w:tc>
          <w:tcPr>
            <w:tcW w:w="2234" w:type="dxa"/>
            <w:gridSpan w:val="4"/>
            <w:vMerge w:val="restart"/>
            <w:tcBorders>
              <w:top w:val="single" w:sz="12" w:space="0" w:color="000000"/>
              <w:left w:val="single" w:sz="18" w:space="0" w:color="000000"/>
            </w:tcBorders>
            <w:tcMar>
              <w:top w:w="0" w:type="dxa"/>
              <w:left w:w="108" w:type="dxa"/>
              <w:bottom w:w="0" w:type="dxa"/>
              <w:right w:w="108" w:type="dxa"/>
            </w:tcMar>
            <w:vAlign w:val="center"/>
          </w:tcPr>
          <w:p w14:paraId="371790A5" w14:textId="77777777" w:rsidR="00013FF6"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4. Vagas / </w:t>
            </w:r>
            <w:proofErr w:type="spellStart"/>
            <w:r>
              <w:rPr>
                <w:rFonts w:ascii="Arial" w:eastAsia="Arial" w:hAnsi="Arial" w:cs="Arial"/>
              </w:rPr>
              <w:t>Places</w:t>
            </w:r>
            <w:proofErr w:type="spellEnd"/>
          </w:p>
        </w:tc>
        <w:tc>
          <w:tcPr>
            <w:tcW w:w="708" w:type="dxa"/>
            <w:gridSpan w:val="2"/>
            <w:tcBorders>
              <w:top w:val="single" w:sz="12" w:space="0" w:color="000000"/>
              <w:left w:val="single" w:sz="4" w:space="0" w:color="000000"/>
              <w:bottom w:val="dotted" w:sz="6" w:space="0" w:color="000000"/>
            </w:tcBorders>
            <w:tcMar>
              <w:top w:w="0" w:type="dxa"/>
              <w:left w:w="108" w:type="dxa"/>
              <w:bottom w:w="0" w:type="dxa"/>
              <w:right w:w="108" w:type="dxa"/>
            </w:tcMar>
          </w:tcPr>
          <w:p w14:paraId="1E14E37C" w14:textId="5EAC9879" w:rsidR="00013FF6" w:rsidRDefault="00C24E08">
            <w:pPr>
              <w:widowControl/>
              <w:pBdr>
                <w:top w:val="nil"/>
                <w:left w:val="nil"/>
                <w:bottom w:val="nil"/>
                <w:right w:val="nil"/>
                <w:between w:val="nil"/>
              </w:pBdr>
              <w:jc w:val="center"/>
              <w:rPr>
                <w:rFonts w:ascii="Arial" w:eastAsia="Arial" w:hAnsi="Arial" w:cs="Arial"/>
                <w:b/>
                <w:color w:val="000000"/>
              </w:rPr>
            </w:pPr>
            <w:r>
              <w:rPr>
                <w:rFonts w:ascii="Arial" w:eastAsia="Arial" w:hAnsi="Arial" w:cs="Arial"/>
                <w:b/>
              </w:rPr>
              <w:t>56</w:t>
            </w:r>
          </w:p>
        </w:tc>
        <w:tc>
          <w:tcPr>
            <w:tcW w:w="6389" w:type="dxa"/>
            <w:gridSpan w:val="3"/>
            <w:tcBorders>
              <w:top w:val="single" w:sz="12" w:space="0" w:color="000000"/>
              <w:left w:val="dotted" w:sz="6" w:space="0" w:color="000000"/>
              <w:bottom w:val="dotted" w:sz="6" w:space="0" w:color="000000"/>
              <w:right w:val="single" w:sz="18" w:space="0" w:color="000000"/>
            </w:tcBorders>
            <w:tcMar>
              <w:top w:w="0" w:type="dxa"/>
              <w:left w:w="108" w:type="dxa"/>
              <w:bottom w:w="0" w:type="dxa"/>
              <w:right w:w="108" w:type="dxa"/>
            </w:tcMar>
          </w:tcPr>
          <w:p w14:paraId="2267C1D9" w14:textId="77777777" w:rsidR="00013FF6"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regulares / </w:t>
            </w:r>
            <w:r>
              <w:rPr>
                <w:rFonts w:ascii="Arial" w:eastAsia="Arial" w:hAnsi="Arial" w:cs="Arial"/>
                <w:i/>
                <w:color w:val="000000"/>
              </w:rPr>
              <w:t xml:space="preserve">Regular </w:t>
            </w:r>
            <w:proofErr w:type="spellStart"/>
            <w:r>
              <w:rPr>
                <w:rFonts w:ascii="Arial" w:eastAsia="Arial" w:hAnsi="Arial" w:cs="Arial"/>
                <w:i/>
                <w:color w:val="000000"/>
              </w:rPr>
              <w:t>students</w:t>
            </w:r>
            <w:proofErr w:type="spellEnd"/>
          </w:p>
        </w:tc>
      </w:tr>
      <w:tr w:rsidR="00013FF6" w14:paraId="613C925F" w14:textId="77777777">
        <w:trPr>
          <w:cantSplit/>
        </w:trPr>
        <w:tc>
          <w:tcPr>
            <w:tcW w:w="2234" w:type="dxa"/>
            <w:gridSpan w:val="4"/>
            <w:vMerge/>
            <w:tcBorders>
              <w:top w:val="single" w:sz="12" w:space="0" w:color="000000"/>
              <w:left w:val="single" w:sz="18" w:space="0" w:color="000000"/>
            </w:tcBorders>
            <w:tcMar>
              <w:top w:w="0" w:type="dxa"/>
              <w:left w:w="108" w:type="dxa"/>
              <w:bottom w:w="0" w:type="dxa"/>
              <w:right w:w="108" w:type="dxa"/>
            </w:tcMar>
            <w:vAlign w:val="center"/>
          </w:tcPr>
          <w:p w14:paraId="4F30ADB2" w14:textId="77777777" w:rsidR="00013FF6" w:rsidRDefault="00013FF6">
            <w:pPr>
              <w:pBdr>
                <w:top w:val="nil"/>
                <w:left w:val="nil"/>
                <w:bottom w:val="nil"/>
                <w:right w:val="nil"/>
                <w:between w:val="nil"/>
              </w:pBdr>
              <w:spacing w:line="276" w:lineRule="auto"/>
              <w:rPr>
                <w:rFonts w:ascii="Arial" w:eastAsia="Arial" w:hAnsi="Arial" w:cs="Arial"/>
                <w:color w:val="000000"/>
              </w:rPr>
            </w:pPr>
          </w:p>
        </w:tc>
        <w:tc>
          <w:tcPr>
            <w:tcW w:w="708" w:type="dxa"/>
            <w:gridSpan w:val="2"/>
            <w:tcBorders>
              <w:left w:val="single" w:sz="4" w:space="0" w:color="000000"/>
            </w:tcBorders>
            <w:tcMar>
              <w:top w:w="0" w:type="dxa"/>
              <w:left w:w="108" w:type="dxa"/>
              <w:bottom w:w="0" w:type="dxa"/>
              <w:right w:w="108" w:type="dxa"/>
            </w:tcMar>
          </w:tcPr>
          <w:p w14:paraId="19845F82" w14:textId="77777777" w:rsidR="00013FF6" w:rsidRDefault="00000000">
            <w:pPr>
              <w:widowControl/>
              <w:pBdr>
                <w:top w:val="nil"/>
                <w:left w:val="nil"/>
                <w:bottom w:val="nil"/>
                <w:right w:val="nil"/>
                <w:between w:val="nil"/>
              </w:pBdr>
              <w:jc w:val="center"/>
              <w:rPr>
                <w:rFonts w:ascii="Arial" w:eastAsia="Arial" w:hAnsi="Arial" w:cs="Arial"/>
                <w:b/>
                <w:color w:val="0000FF"/>
              </w:rPr>
            </w:pPr>
            <w:r>
              <w:rPr>
                <w:rFonts w:ascii="Arial" w:eastAsia="Arial" w:hAnsi="Arial" w:cs="Arial"/>
                <w:b/>
              </w:rPr>
              <w:t>0</w:t>
            </w:r>
          </w:p>
        </w:tc>
        <w:tc>
          <w:tcPr>
            <w:tcW w:w="6389" w:type="dxa"/>
            <w:gridSpan w:val="3"/>
            <w:tcBorders>
              <w:left w:val="dotted" w:sz="6" w:space="0" w:color="000000"/>
              <w:right w:val="single" w:sz="18" w:space="0" w:color="000000"/>
            </w:tcBorders>
            <w:tcMar>
              <w:top w:w="0" w:type="dxa"/>
              <w:left w:w="108" w:type="dxa"/>
              <w:bottom w:w="0" w:type="dxa"/>
              <w:right w:w="108" w:type="dxa"/>
            </w:tcMar>
          </w:tcPr>
          <w:p w14:paraId="0650B501" w14:textId="77777777" w:rsidR="00013FF6"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Alunos especiais / </w:t>
            </w:r>
            <w:proofErr w:type="spellStart"/>
            <w:r>
              <w:rPr>
                <w:rFonts w:ascii="Arial" w:eastAsia="Arial" w:hAnsi="Arial" w:cs="Arial"/>
                <w:i/>
                <w:color w:val="000000"/>
              </w:rPr>
              <w:t>Special</w:t>
            </w:r>
            <w:proofErr w:type="spellEnd"/>
            <w:r>
              <w:rPr>
                <w:rFonts w:ascii="Arial" w:eastAsia="Arial" w:hAnsi="Arial" w:cs="Arial"/>
                <w:i/>
                <w:color w:val="000000"/>
              </w:rPr>
              <w:t xml:space="preserve"> regime </w:t>
            </w:r>
            <w:proofErr w:type="spellStart"/>
            <w:r>
              <w:rPr>
                <w:rFonts w:ascii="Arial" w:eastAsia="Arial" w:hAnsi="Arial" w:cs="Arial"/>
                <w:i/>
                <w:color w:val="000000"/>
              </w:rPr>
              <w:t>students</w:t>
            </w:r>
            <w:proofErr w:type="spellEnd"/>
          </w:p>
        </w:tc>
      </w:tr>
      <w:tr w:rsidR="00013FF6" w14:paraId="667C289A"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6BC82A64" w14:textId="77777777" w:rsidR="00013FF6"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5. Duração / </w:t>
            </w:r>
            <w:proofErr w:type="spellStart"/>
            <w:r>
              <w:rPr>
                <w:rFonts w:ascii="Arial" w:eastAsia="Arial" w:hAnsi="Arial" w:cs="Arial"/>
              </w:rPr>
              <w:t>Duration</w:t>
            </w:r>
            <w:proofErr w:type="spellEnd"/>
          </w:p>
        </w:tc>
        <w:tc>
          <w:tcPr>
            <w:tcW w:w="708" w:type="dxa"/>
            <w:gridSpan w:val="2"/>
            <w:tcBorders>
              <w:top w:val="single" w:sz="12" w:space="0" w:color="000000"/>
              <w:left w:val="single" w:sz="4" w:space="0" w:color="000000"/>
            </w:tcBorders>
            <w:tcMar>
              <w:top w:w="0" w:type="dxa"/>
              <w:left w:w="108" w:type="dxa"/>
              <w:bottom w:w="0" w:type="dxa"/>
              <w:right w:w="108" w:type="dxa"/>
            </w:tcMar>
          </w:tcPr>
          <w:p w14:paraId="790F1D09" w14:textId="3E719905" w:rsidR="00013FF6" w:rsidRDefault="00013FF6">
            <w:pPr>
              <w:widowControl/>
              <w:pBdr>
                <w:top w:val="nil"/>
                <w:left w:val="nil"/>
                <w:bottom w:val="nil"/>
                <w:right w:val="nil"/>
                <w:between w:val="nil"/>
              </w:pBdr>
              <w:jc w:val="center"/>
              <w:rPr>
                <w:rFonts w:ascii="Arial" w:eastAsia="Arial" w:hAnsi="Arial" w:cs="Arial"/>
                <w:b/>
                <w:color w:val="000000"/>
              </w:rPr>
            </w:pPr>
            <w:bookmarkStart w:id="0" w:name="_heading=h.yk0hue1u792d" w:colFirst="0" w:colLast="0"/>
            <w:bookmarkEnd w:id="0"/>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53D9D2E3" w14:textId="77777777" w:rsidR="00013FF6" w:rsidRDefault="00000000">
            <w:pPr>
              <w:widowControl/>
              <w:pBdr>
                <w:top w:val="nil"/>
                <w:left w:val="nil"/>
                <w:bottom w:val="nil"/>
                <w:right w:val="nil"/>
                <w:between w:val="nil"/>
              </w:pBdr>
              <w:tabs>
                <w:tab w:val="center" w:pos="4252"/>
                <w:tab w:val="right" w:pos="8504"/>
              </w:tabs>
              <w:rPr>
                <w:rFonts w:ascii="Arial" w:eastAsia="Arial" w:hAnsi="Arial" w:cs="Arial"/>
                <w:color w:val="000000"/>
              </w:rPr>
            </w:pPr>
            <w:r>
              <w:rPr>
                <w:rFonts w:ascii="Arial" w:eastAsia="Arial" w:hAnsi="Arial" w:cs="Arial"/>
                <w:color w:val="000000"/>
              </w:rPr>
              <w:t xml:space="preserve">(semanas / </w:t>
            </w:r>
            <w:proofErr w:type="spellStart"/>
            <w:r>
              <w:rPr>
                <w:rFonts w:ascii="Arial" w:eastAsia="Arial" w:hAnsi="Arial" w:cs="Arial"/>
                <w:i/>
                <w:color w:val="000000"/>
              </w:rPr>
              <w:t>weeks</w:t>
            </w:r>
            <w:proofErr w:type="spellEnd"/>
            <w:r>
              <w:rPr>
                <w:rFonts w:ascii="Arial" w:eastAsia="Arial" w:hAnsi="Arial" w:cs="Arial"/>
                <w:i/>
                <w:color w:val="000000"/>
              </w:rPr>
              <w:t>)</w:t>
            </w:r>
          </w:p>
        </w:tc>
      </w:tr>
      <w:tr w:rsidR="00013FF6" w14:paraId="408398D7"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442E897E" w14:textId="77777777" w:rsidR="00013FF6" w:rsidRDefault="00000000">
            <w:pPr>
              <w:widowControl/>
              <w:pBdr>
                <w:top w:val="nil"/>
                <w:left w:val="nil"/>
                <w:bottom w:val="nil"/>
                <w:right w:val="nil"/>
                <w:between w:val="nil"/>
              </w:pBdr>
              <w:rPr>
                <w:rFonts w:ascii="Arial" w:eastAsia="Arial" w:hAnsi="Arial" w:cs="Arial"/>
              </w:rPr>
            </w:pPr>
            <w:r>
              <w:rPr>
                <w:rFonts w:ascii="Arial" w:eastAsia="Arial" w:hAnsi="Arial" w:cs="Arial"/>
              </w:rPr>
              <w:t xml:space="preserve">6. Tipo / </w:t>
            </w:r>
            <w:proofErr w:type="spellStart"/>
            <w:r>
              <w:rPr>
                <w:rFonts w:ascii="Arial" w:eastAsia="Arial" w:hAnsi="Arial" w:cs="Arial"/>
              </w:rPr>
              <w:t>Type</w:t>
            </w:r>
            <w:proofErr w:type="spellEnd"/>
          </w:p>
        </w:tc>
        <w:tc>
          <w:tcPr>
            <w:tcW w:w="2269" w:type="dxa"/>
            <w:gridSpan w:val="3"/>
            <w:tcBorders>
              <w:top w:val="single" w:sz="12" w:space="0" w:color="000000"/>
              <w:left w:val="single" w:sz="4" w:space="0" w:color="000000"/>
            </w:tcBorders>
            <w:tcMar>
              <w:top w:w="0" w:type="dxa"/>
              <w:left w:w="108" w:type="dxa"/>
              <w:bottom w:w="0" w:type="dxa"/>
              <w:right w:w="108" w:type="dxa"/>
            </w:tcMar>
          </w:tcPr>
          <w:p w14:paraId="485D6FAE" w14:textId="77777777" w:rsidR="00013FF6" w:rsidRDefault="00000000">
            <w:pPr>
              <w:widowControl/>
              <w:rPr>
                <w:rFonts w:ascii="Arial" w:eastAsia="Arial" w:hAnsi="Arial" w:cs="Arial"/>
                <w:b/>
              </w:rPr>
            </w:pPr>
            <w:r>
              <w:rPr>
                <w:rFonts w:ascii="Arial" w:eastAsia="Arial" w:hAnsi="Arial" w:cs="Arial"/>
              </w:rPr>
              <w:t xml:space="preserve"> Anual / </w:t>
            </w:r>
            <w:r>
              <w:rPr>
                <w:rFonts w:ascii="Arial" w:eastAsia="Arial" w:hAnsi="Arial" w:cs="Arial"/>
                <w:i/>
              </w:rPr>
              <w:t xml:space="preserve">Annual     </w:t>
            </w:r>
          </w:p>
        </w:tc>
        <w:tc>
          <w:tcPr>
            <w:tcW w:w="1983" w:type="dxa"/>
            <w:tcBorders>
              <w:top w:val="single" w:sz="12" w:space="0" w:color="000000"/>
              <w:left w:val="dotted" w:sz="6" w:space="0" w:color="000000"/>
            </w:tcBorders>
            <w:tcMar>
              <w:top w:w="0" w:type="dxa"/>
              <w:left w:w="108" w:type="dxa"/>
              <w:bottom w:w="0" w:type="dxa"/>
              <w:right w:w="108" w:type="dxa"/>
            </w:tcMar>
          </w:tcPr>
          <w:p w14:paraId="439235EF" w14:textId="77777777" w:rsidR="00013FF6" w:rsidRDefault="00000000">
            <w:pPr>
              <w:widowControl/>
              <w:pBdr>
                <w:top w:val="nil"/>
                <w:left w:val="nil"/>
                <w:bottom w:val="nil"/>
                <w:right w:val="nil"/>
                <w:between w:val="nil"/>
              </w:pBdr>
              <w:rPr>
                <w:rFonts w:ascii="Arial" w:eastAsia="Arial" w:hAnsi="Arial" w:cs="Arial"/>
              </w:rPr>
            </w:pPr>
            <w:bookmarkStart w:id="1" w:name="_heading=h.pm6otbficsv5" w:colFirst="0" w:colLast="0"/>
            <w:bookmarkEnd w:id="1"/>
            <w:r>
              <w:rPr>
                <w:rFonts w:ascii="Arial" w:eastAsia="Arial" w:hAnsi="Arial" w:cs="Arial"/>
                <w:color w:val="000000"/>
              </w:rPr>
              <w:t xml:space="preserve"> Semestral </w:t>
            </w:r>
            <w:r>
              <w:rPr>
                <w:rFonts w:ascii="Arial" w:eastAsia="Arial" w:hAnsi="Arial" w:cs="Arial"/>
              </w:rPr>
              <w:t xml:space="preserve">       </w:t>
            </w:r>
            <w:r>
              <w:rPr>
                <w:rFonts w:ascii="Arial" w:eastAsia="Arial" w:hAnsi="Arial" w:cs="Arial"/>
                <w:b/>
              </w:rPr>
              <w:t>X</w:t>
            </w:r>
          </w:p>
        </w:tc>
        <w:tc>
          <w:tcPr>
            <w:tcW w:w="2845" w:type="dxa"/>
            <w:tcBorders>
              <w:top w:val="single" w:sz="12" w:space="0" w:color="000000"/>
              <w:left w:val="dotted" w:sz="6" w:space="0" w:color="000000"/>
              <w:right w:val="single" w:sz="18" w:space="0" w:color="000000"/>
            </w:tcBorders>
            <w:tcMar>
              <w:top w:w="0" w:type="dxa"/>
              <w:left w:w="108" w:type="dxa"/>
              <w:bottom w:w="0" w:type="dxa"/>
              <w:right w:w="108" w:type="dxa"/>
            </w:tcMar>
          </w:tcPr>
          <w:p w14:paraId="5B2BF5DA" w14:textId="77777777" w:rsidR="00013FF6" w:rsidRDefault="00000000">
            <w:pPr>
              <w:widowControl/>
              <w:pBdr>
                <w:top w:val="nil"/>
                <w:left w:val="nil"/>
                <w:bottom w:val="nil"/>
                <w:right w:val="nil"/>
                <w:between w:val="nil"/>
              </w:pBdr>
              <w:rPr>
                <w:rFonts w:ascii="Arial" w:eastAsia="Arial" w:hAnsi="Arial" w:cs="Arial"/>
                <w:color w:val="000000"/>
              </w:rPr>
            </w:pPr>
            <w:bookmarkStart w:id="2" w:name="_heading=h.e5cnwyjuz839" w:colFirst="0" w:colLast="0"/>
            <w:bookmarkEnd w:id="2"/>
            <w:r>
              <w:rPr>
                <w:rFonts w:ascii="Arial" w:eastAsia="Arial" w:hAnsi="Arial" w:cs="Arial"/>
                <w:color w:val="000000"/>
              </w:rPr>
              <w:t xml:space="preserve"> Quadrimestral / 4</w:t>
            </w:r>
            <w:r>
              <w:rPr>
                <w:rFonts w:ascii="Arial" w:eastAsia="Arial" w:hAnsi="Arial" w:cs="Arial"/>
                <w:i/>
                <w:color w:val="000000"/>
              </w:rPr>
              <w:t>-month</w:t>
            </w:r>
          </w:p>
        </w:tc>
      </w:tr>
      <w:tr w:rsidR="00013FF6" w14:paraId="53F584AA" w14:textId="77777777">
        <w:trPr>
          <w:cantSplit/>
        </w:trPr>
        <w:tc>
          <w:tcPr>
            <w:tcW w:w="2234" w:type="dxa"/>
            <w:gridSpan w:val="4"/>
            <w:tcBorders>
              <w:top w:val="single" w:sz="12" w:space="0" w:color="000000"/>
              <w:left w:val="single" w:sz="18" w:space="0" w:color="000000"/>
            </w:tcBorders>
            <w:tcMar>
              <w:top w:w="0" w:type="dxa"/>
              <w:left w:w="108" w:type="dxa"/>
              <w:bottom w:w="0" w:type="dxa"/>
              <w:right w:w="108" w:type="dxa"/>
            </w:tcMar>
          </w:tcPr>
          <w:p w14:paraId="138B587C" w14:textId="77777777" w:rsidR="00013FF6" w:rsidRDefault="00000000">
            <w:pPr>
              <w:widowControl/>
              <w:pBdr>
                <w:top w:val="nil"/>
                <w:left w:val="nil"/>
                <w:bottom w:val="nil"/>
                <w:right w:val="nil"/>
                <w:between w:val="nil"/>
              </w:pBdr>
              <w:rPr>
                <w:rFonts w:ascii="Arial" w:eastAsia="Arial" w:hAnsi="Arial" w:cs="Arial"/>
              </w:rPr>
            </w:pPr>
            <w:r>
              <w:rPr>
                <w:rFonts w:ascii="Arial" w:eastAsia="Arial" w:hAnsi="Arial" w:cs="Arial"/>
              </w:rPr>
              <w:t>7. Estágio / Training</w:t>
            </w:r>
          </w:p>
        </w:tc>
        <w:tc>
          <w:tcPr>
            <w:tcW w:w="708" w:type="dxa"/>
            <w:gridSpan w:val="2"/>
            <w:tcBorders>
              <w:top w:val="single" w:sz="12" w:space="0" w:color="000000"/>
              <w:left w:val="single" w:sz="4" w:space="0" w:color="000000"/>
            </w:tcBorders>
            <w:tcMar>
              <w:top w:w="0" w:type="dxa"/>
              <w:left w:w="108" w:type="dxa"/>
              <w:bottom w:w="0" w:type="dxa"/>
              <w:right w:w="108" w:type="dxa"/>
            </w:tcMar>
          </w:tcPr>
          <w:p w14:paraId="63CE417F" w14:textId="77777777" w:rsidR="00013FF6" w:rsidRDefault="00000000">
            <w:pPr>
              <w:widowControl/>
              <w:jc w:val="center"/>
              <w:rPr>
                <w:rFonts w:ascii="Arial" w:eastAsia="Arial" w:hAnsi="Arial" w:cs="Arial"/>
                <w:b/>
              </w:rPr>
            </w:pPr>
            <w:r>
              <w:rPr>
                <w:rFonts w:ascii="Arial" w:eastAsia="Arial" w:hAnsi="Arial" w:cs="Arial"/>
                <w:b/>
              </w:rPr>
              <w:t>0</w:t>
            </w:r>
          </w:p>
        </w:tc>
        <w:tc>
          <w:tcPr>
            <w:tcW w:w="6389" w:type="dxa"/>
            <w:gridSpan w:val="3"/>
            <w:tcBorders>
              <w:top w:val="single" w:sz="12" w:space="0" w:color="000000"/>
              <w:left w:val="dotted" w:sz="6" w:space="0" w:color="000000"/>
              <w:right w:val="single" w:sz="18" w:space="0" w:color="000000"/>
            </w:tcBorders>
            <w:tcMar>
              <w:top w:w="0" w:type="dxa"/>
              <w:left w:w="108" w:type="dxa"/>
              <w:bottom w:w="0" w:type="dxa"/>
              <w:right w:w="108" w:type="dxa"/>
            </w:tcMar>
            <w:vAlign w:val="center"/>
          </w:tcPr>
          <w:p w14:paraId="7AB384AB" w14:textId="77777777" w:rsidR="00013FF6"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(horas / </w:t>
            </w:r>
            <w:r>
              <w:rPr>
                <w:rFonts w:ascii="Arial" w:eastAsia="Arial" w:hAnsi="Arial" w:cs="Arial"/>
                <w:i/>
                <w:color w:val="000000"/>
              </w:rPr>
              <w:t>hours</w:t>
            </w:r>
            <w:r>
              <w:rPr>
                <w:rFonts w:ascii="Arial" w:eastAsia="Arial" w:hAnsi="Arial" w:cs="Arial"/>
                <w:color w:val="000000"/>
              </w:rPr>
              <w:t>) – referente aos cursos quadrimestrais</w:t>
            </w:r>
          </w:p>
        </w:tc>
      </w:tr>
      <w:tr w:rsidR="00013FF6" w:rsidRPr="00CA40D0" w14:paraId="6960E10D" w14:textId="77777777">
        <w:trPr>
          <w:cantSplit/>
          <w:trHeight w:val="996"/>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0CEF4102" w14:textId="77777777" w:rsidR="00013FF6" w:rsidRDefault="00000000">
            <w:pPr>
              <w:widowControl/>
              <w:pBdr>
                <w:top w:val="nil"/>
                <w:left w:val="nil"/>
                <w:bottom w:val="nil"/>
                <w:right w:val="nil"/>
                <w:between w:val="nil"/>
              </w:pBdr>
              <w:rPr>
                <w:rFonts w:ascii="Arial" w:eastAsia="Arial" w:hAnsi="Arial" w:cs="Arial"/>
                <w:i/>
              </w:rPr>
            </w:pPr>
            <w:r>
              <w:rPr>
                <w:rFonts w:ascii="Arial" w:eastAsia="Arial" w:hAnsi="Arial" w:cs="Arial"/>
                <w:color w:val="000000"/>
              </w:rPr>
              <w:t>8</w:t>
            </w:r>
            <w:r>
              <w:rPr>
                <w:rFonts w:ascii="Arial" w:eastAsia="Arial" w:hAnsi="Arial" w:cs="Arial"/>
              </w:rPr>
              <w:t xml:space="preserve">. </w:t>
            </w:r>
            <w:r>
              <w:rPr>
                <w:rFonts w:ascii="Arial" w:eastAsia="Arial" w:hAnsi="Arial" w:cs="Arial"/>
                <w:color w:val="000000"/>
              </w:rPr>
              <w:t xml:space="preserve">Objetivos / </w:t>
            </w:r>
            <w:proofErr w:type="spellStart"/>
            <w:r>
              <w:rPr>
                <w:rFonts w:ascii="Arial" w:eastAsia="Arial" w:hAnsi="Arial" w:cs="Arial"/>
                <w:i/>
                <w:color w:val="000000"/>
              </w:rPr>
              <w:t>Goals</w:t>
            </w:r>
            <w:proofErr w:type="spellEnd"/>
          </w:p>
          <w:p w14:paraId="519D95A2" w14:textId="77777777" w:rsidR="00013FF6" w:rsidRDefault="00013FF6">
            <w:pPr>
              <w:widowControl/>
              <w:pBdr>
                <w:top w:val="nil"/>
                <w:left w:val="nil"/>
                <w:bottom w:val="nil"/>
                <w:right w:val="nil"/>
                <w:between w:val="nil"/>
              </w:pBdr>
              <w:rPr>
                <w:rFonts w:ascii="Arial" w:eastAsia="Arial" w:hAnsi="Arial" w:cs="Arial"/>
                <w:i/>
              </w:rPr>
            </w:pPr>
          </w:p>
          <w:p w14:paraId="258252A0" w14:textId="77777777" w:rsidR="00013FF6"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A disciplina em questão tem como foco o desenvolvimento das competências definidas para o curso de Engenharia Elétrica (Projeto Piloto) nas proporções estabelecidas pelo projeto pedagógico. Para isso, os seguintes Objetivos de Aprendizagem foram estabelecidos:</w:t>
            </w:r>
          </w:p>
          <w:p w14:paraId="13A897BF" w14:textId="77777777" w:rsidR="00013FF6" w:rsidRDefault="00013FF6">
            <w:pPr>
              <w:widowControl/>
              <w:pBdr>
                <w:top w:val="nil"/>
                <w:left w:val="nil"/>
                <w:bottom w:val="nil"/>
                <w:right w:val="nil"/>
                <w:between w:val="nil"/>
              </w:pBdr>
              <w:rPr>
                <w:rFonts w:ascii="Arial" w:eastAsia="Arial" w:hAnsi="Arial" w:cs="Arial"/>
              </w:rPr>
            </w:pPr>
          </w:p>
          <w:p w14:paraId="45D24923" w14:textId="77777777" w:rsidR="00013FF6" w:rsidRDefault="00000000">
            <w:pPr>
              <w:widowControl/>
              <w:numPr>
                <w:ilvl w:val="0"/>
                <w:numId w:val="1"/>
              </w:numPr>
              <w:rPr>
                <w:rFonts w:ascii="Arial" w:eastAsia="Arial" w:hAnsi="Arial" w:cs="Arial"/>
              </w:rPr>
            </w:pPr>
            <w:r>
              <w:rPr>
                <w:rFonts w:ascii="Arial" w:eastAsia="Arial" w:hAnsi="Arial" w:cs="Arial"/>
              </w:rPr>
              <w:t>Identificar principais componentes do sistema mecânicos;</w:t>
            </w:r>
          </w:p>
          <w:p w14:paraId="2F4C99E2" w14:textId="77777777" w:rsidR="00013FF6" w:rsidRDefault="00000000">
            <w:pPr>
              <w:widowControl/>
              <w:numPr>
                <w:ilvl w:val="0"/>
                <w:numId w:val="1"/>
              </w:numPr>
              <w:rPr>
                <w:rFonts w:ascii="Arial" w:eastAsia="Arial" w:hAnsi="Arial" w:cs="Arial"/>
              </w:rPr>
            </w:pPr>
            <w:r>
              <w:rPr>
                <w:rFonts w:ascii="Arial" w:eastAsia="Arial" w:hAnsi="Arial" w:cs="Arial"/>
              </w:rPr>
              <w:t>Explicar diferentes tipos de esforços</w:t>
            </w:r>
          </w:p>
          <w:p w14:paraId="28B84899" w14:textId="77777777" w:rsidR="00013FF6" w:rsidRDefault="00000000">
            <w:pPr>
              <w:widowControl/>
              <w:numPr>
                <w:ilvl w:val="0"/>
                <w:numId w:val="1"/>
              </w:numPr>
              <w:rPr>
                <w:rFonts w:ascii="Arial" w:eastAsia="Arial" w:hAnsi="Arial" w:cs="Arial"/>
              </w:rPr>
            </w:pPr>
            <w:r>
              <w:rPr>
                <w:rFonts w:ascii="Arial" w:eastAsia="Arial" w:hAnsi="Arial" w:cs="Arial"/>
              </w:rPr>
              <w:t>Conhecer origem das propriedades dos materiais</w:t>
            </w:r>
          </w:p>
          <w:p w14:paraId="40C5D2B9" w14:textId="77777777" w:rsidR="00013FF6" w:rsidRDefault="00000000">
            <w:pPr>
              <w:widowControl/>
              <w:numPr>
                <w:ilvl w:val="0"/>
                <w:numId w:val="1"/>
              </w:numPr>
              <w:rPr>
                <w:rFonts w:ascii="Arial" w:eastAsia="Arial" w:hAnsi="Arial" w:cs="Arial"/>
              </w:rPr>
            </w:pPr>
            <w:r>
              <w:rPr>
                <w:rFonts w:ascii="Arial" w:eastAsia="Arial" w:hAnsi="Arial" w:cs="Arial"/>
              </w:rPr>
              <w:t>Interpretar ensaios mecânicos</w:t>
            </w:r>
          </w:p>
          <w:p w14:paraId="0031E571" w14:textId="77777777" w:rsidR="00013FF6" w:rsidRDefault="00000000">
            <w:pPr>
              <w:widowControl/>
              <w:numPr>
                <w:ilvl w:val="0"/>
                <w:numId w:val="1"/>
              </w:numPr>
              <w:rPr>
                <w:rFonts w:ascii="Arial" w:eastAsia="Arial" w:hAnsi="Arial" w:cs="Arial"/>
              </w:rPr>
            </w:pPr>
            <w:r>
              <w:rPr>
                <w:rFonts w:ascii="Arial" w:eastAsia="Arial" w:hAnsi="Arial" w:cs="Arial"/>
              </w:rPr>
              <w:t>Comparar desempenho de diferentes materiais</w:t>
            </w:r>
          </w:p>
          <w:p w14:paraId="153BD88D" w14:textId="77777777" w:rsidR="00013FF6" w:rsidRDefault="00000000">
            <w:pPr>
              <w:widowControl/>
              <w:numPr>
                <w:ilvl w:val="0"/>
                <w:numId w:val="1"/>
              </w:numPr>
              <w:rPr>
                <w:rFonts w:ascii="Arial" w:eastAsia="Arial" w:hAnsi="Arial" w:cs="Arial"/>
              </w:rPr>
            </w:pPr>
            <w:r>
              <w:rPr>
                <w:rFonts w:ascii="Arial" w:eastAsia="Arial" w:hAnsi="Arial" w:cs="Arial"/>
              </w:rPr>
              <w:t>Calcular esforços em barras</w:t>
            </w:r>
          </w:p>
          <w:p w14:paraId="33EF4B0D" w14:textId="77777777" w:rsidR="00013FF6" w:rsidRDefault="00000000">
            <w:pPr>
              <w:widowControl/>
              <w:numPr>
                <w:ilvl w:val="0"/>
                <w:numId w:val="1"/>
              </w:numPr>
              <w:rPr>
                <w:rFonts w:ascii="Arial" w:eastAsia="Arial" w:hAnsi="Arial" w:cs="Arial"/>
              </w:rPr>
            </w:pPr>
            <w:r>
              <w:rPr>
                <w:rFonts w:ascii="Arial" w:eastAsia="Arial" w:hAnsi="Arial" w:cs="Arial"/>
              </w:rPr>
              <w:t>Selecionar e usar sistemas de fixação</w:t>
            </w:r>
          </w:p>
          <w:p w14:paraId="7E1F11E9" w14:textId="77777777" w:rsidR="00013FF6" w:rsidRDefault="00013FF6">
            <w:pPr>
              <w:widowControl/>
              <w:ind w:left="720"/>
              <w:rPr>
                <w:rFonts w:ascii="Arial" w:eastAsia="Arial" w:hAnsi="Arial" w:cs="Arial"/>
              </w:rPr>
            </w:pPr>
          </w:p>
          <w:p w14:paraId="08FF020C" w14:textId="77777777" w:rsidR="00013FF6" w:rsidRDefault="00013FF6">
            <w:pPr>
              <w:widowControl/>
              <w:pBdr>
                <w:top w:val="nil"/>
                <w:left w:val="nil"/>
                <w:bottom w:val="nil"/>
                <w:right w:val="nil"/>
                <w:between w:val="nil"/>
              </w:pBdr>
              <w:rPr>
                <w:rFonts w:ascii="Arial" w:eastAsia="Arial" w:hAnsi="Arial" w:cs="Arial"/>
              </w:rPr>
            </w:pPr>
          </w:p>
          <w:p w14:paraId="39FE3723" w14:textId="77777777" w:rsidR="00013FF6" w:rsidRPr="00CA40D0" w:rsidRDefault="00000000">
            <w:pPr>
              <w:widowControl/>
              <w:pBdr>
                <w:top w:val="nil"/>
                <w:left w:val="nil"/>
                <w:bottom w:val="nil"/>
                <w:right w:val="nil"/>
                <w:between w:val="nil"/>
              </w:pBdr>
              <w:jc w:val="both"/>
              <w:rPr>
                <w:rFonts w:ascii="Arial" w:eastAsia="Arial" w:hAnsi="Arial" w:cs="Arial"/>
                <w:i/>
                <w:lang w:val="en-US"/>
              </w:rPr>
            </w:pPr>
            <w:r w:rsidRPr="00C24E08">
              <w:rPr>
                <w:rFonts w:ascii="Arial" w:eastAsia="Arial" w:hAnsi="Arial" w:cs="Arial"/>
                <w:i/>
                <w:lang w:val="en-US"/>
              </w:rPr>
              <w:t xml:space="preserve">The discipline in question focuses on developing the competencies defined for the Electrical Engineering course (Pilot Project) in the proportions established by the pedagogical project. </w:t>
            </w:r>
            <w:r w:rsidRPr="00CA40D0">
              <w:rPr>
                <w:rFonts w:ascii="Arial" w:eastAsia="Arial" w:hAnsi="Arial" w:cs="Arial"/>
                <w:i/>
                <w:lang w:val="en-US"/>
              </w:rPr>
              <w:t>For this purpose, the following Learning Objectives have been established:</w:t>
            </w:r>
          </w:p>
          <w:p w14:paraId="68961D11" w14:textId="77777777" w:rsidR="00013FF6" w:rsidRPr="00CA40D0" w:rsidRDefault="00013FF6">
            <w:pPr>
              <w:widowControl/>
              <w:pBdr>
                <w:top w:val="nil"/>
                <w:left w:val="nil"/>
                <w:bottom w:val="nil"/>
                <w:right w:val="nil"/>
                <w:between w:val="nil"/>
              </w:pBdr>
              <w:rPr>
                <w:rFonts w:ascii="Arial" w:eastAsia="Arial" w:hAnsi="Arial" w:cs="Arial"/>
                <w:i/>
                <w:lang w:val="en-US"/>
              </w:rPr>
            </w:pPr>
          </w:p>
          <w:p w14:paraId="61E60FD5" w14:textId="77777777" w:rsidR="00013FF6" w:rsidRPr="00CA40D0" w:rsidRDefault="00000000">
            <w:pPr>
              <w:widowControl/>
              <w:numPr>
                <w:ilvl w:val="0"/>
                <w:numId w:val="2"/>
              </w:numPr>
              <w:rPr>
                <w:rFonts w:ascii="Arial" w:eastAsia="Arial" w:hAnsi="Arial" w:cs="Arial"/>
                <w:i/>
                <w:lang w:val="en-US"/>
              </w:rPr>
            </w:pPr>
            <w:r w:rsidRPr="00CA40D0">
              <w:rPr>
                <w:rFonts w:ascii="Arial" w:eastAsia="Arial" w:hAnsi="Arial" w:cs="Arial"/>
                <w:i/>
                <w:lang w:val="en-US"/>
              </w:rPr>
              <w:t>Identify the main components of mechanical systems</w:t>
            </w:r>
          </w:p>
          <w:p w14:paraId="51FA457B" w14:textId="77777777" w:rsidR="00013FF6" w:rsidRDefault="00000000">
            <w:pPr>
              <w:widowControl/>
              <w:numPr>
                <w:ilvl w:val="0"/>
                <w:numId w:val="2"/>
              </w:numPr>
              <w:rPr>
                <w:rFonts w:ascii="Arial" w:eastAsia="Arial" w:hAnsi="Arial" w:cs="Arial"/>
                <w:i/>
              </w:rPr>
            </w:pPr>
            <w:proofErr w:type="spellStart"/>
            <w:r>
              <w:rPr>
                <w:rFonts w:ascii="Arial" w:eastAsia="Arial" w:hAnsi="Arial" w:cs="Arial"/>
                <w:i/>
              </w:rPr>
              <w:t>Explain</w:t>
            </w:r>
            <w:proofErr w:type="spellEnd"/>
            <w:r>
              <w:rPr>
                <w:rFonts w:ascii="Arial" w:eastAsia="Arial" w:hAnsi="Arial" w:cs="Arial"/>
                <w:i/>
              </w:rPr>
              <w:t xml:space="preserve"> </w:t>
            </w:r>
            <w:proofErr w:type="spellStart"/>
            <w:r>
              <w:rPr>
                <w:rFonts w:ascii="Arial" w:eastAsia="Arial" w:hAnsi="Arial" w:cs="Arial"/>
                <w:i/>
              </w:rPr>
              <w:t>different</w:t>
            </w:r>
            <w:proofErr w:type="spellEnd"/>
            <w:r>
              <w:rPr>
                <w:rFonts w:ascii="Arial" w:eastAsia="Arial" w:hAnsi="Arial" w:cs="Arial"/>
                <w:i/>
              </w:rPr>
              <w:t xml:space="preserve"> </w:t>
            </w:r>
            <w:proofErr w:type="spellStart"/>
            <w:r>
              <w:rPr>
                <w:rFonts w:ascii="Arial" w:eastAsia="Arial" w:hAnsi="Arial" w:cs="Arial"/>
                <w:i/>
              </w:rPr>
              <w:t>types</w:t>
            </w:r>
            <w:proofErr w:type="spellEnd"/>
            <w:r>
              <w:rPr>
                <w:rFonts w:ascii="Arial" w:eastAsia="Arial" w:hAnsi="Arial" w:cs="Arial"/>
                <w:i/>
              </w:rPr>
              <w:t xml:space="preserve"> </w:t>
            </w:r>
            <w:proofErr w:type="spellStart"/>
            <w:r>
              <w:rPr>
                <w:rFonts w:ascii="Arial" w:eastAsia="Arial" w:hAnsi="Arial" w:cs="Arial"/>
                <w:i/>
              </w:rPr>
              <w:t>of</w:t>
            </w:r>
            <w:proofErr w:type="spellEnd"/>
            <w:r>
              <w:rPr>
                <w:rFonts w:ascii="Arial" w:eastAsia="Arial" w:hAnsi="Arial" w:cs="Arial"/>
                <w:i/>
              </w:rPr>
              <w:t xml:space="preserve"> forces</w:t>
            </w:r>
          </w:p>
          <w:p w14:paraId="09485721" w14:textId="77777777" w:rsidR="00013FF6" w:rsidRPr="00CA40D0" w:rsidRDefault="00000000">
            <w:pPr>
              <w:widowControl/>
              <w:numPr>
                <w:ilvl w:val="0"/>
                <w:numId w:val="2"/>
              </w:numPr>
              <w:rPr>
                <w:rFonts w:ascii="Arial" w:eastAsia="Arial" w:hAnsi="Arial" w:cs="Arial"/>
                <w:i/>
                <w:lang w:val="en-US"/>
              </w:rPr>
            </w:pPr>
            <w:r w:rsidRPr="00CA40D0">
              <w:rPr>
                <w:rFonts w:ascii="Arial" w:eastAsia="Arial" w:hAnsi="Arial" w:cs="Arial"/>
                <w:i/>
                <w:lang w:val="en-US"/>
              </w:rPr>
              <w:t>Understand the origin of material properties</w:t>
            </w:r>
          </w:p>
          <w:p w14:paraId="37433F7E" w14:textId="77777777" w:rsidR="00013FF6" w:rsidRDefault="00000000">
            <w:pPr>
              <w:widowControl/>
              <w:numPr>
                <w:ilvl w:val="0"/>
                <w:numId w:val="2"/>
              </w:numPr>
              <w:rPr>
                <w:rFonts w:ascii="Arial" w:eastAsia="Arial" w:hAnsi="Arial" w:cs="Arial"/>
                <w:i/>
              </w:rPr>
            </w:pPr>
            <w:proofErr w:type="spellStart"/>
            <w:r>
              <w:rPr>
                <w:rFonts w:ascii="Arial" w:eastAsia="Arial" w:hAnsi="Arial" w:cs="Arial"/>
                <w:i/>
              </w:rPr>
              <w:t>Interpret</w:t>
            </w:r>
            <w:proofErr w:type="spellEnd"/>
            <w:r>
              <w:rPr>
                <w:rFonts w:ascii="Arial" w:eastAsia="Arial" w:hAnsi="Arial" w:cs="Arial"/>
                <w:i/>
              </w:rPr>
              <w:t xml:space="preserve"> </w:t>
            </w:r>
            <w:proofErr w:type="spellStart"/>
            <w:r>
              <w:rPr>
                <w:rFonts w:ascii="Arial" w:eastAsia="Arial" w:hAnsi="Arial" w:cs="Arial"/>
                <w:i/>
              </w:rPr>
              <w:t>mechanical</w:t>
            </w:r>
            <w:proofErr w:type="spellEnd"/>
            <w:r>
              <w:rPr>
                <w:rFonts w:ascii="Arial" w:eastAsia="Arial" w:hAnsi="Arial" w:cs="Arial"/>
                <w:i/>
              </w:rPr>
              <w:t xml:space="preserve"> </w:t>
            </w:r>
            <w:proofErr w:type="spellStart"/>
            <w:r>
              <w:rPr>
                <w:rFonts w:ascii="Arial" w:eastAsia="Arial" w:hAnsi="Arial" w:cs="Arial"/>
                <w:i/>
              </w:rPr>
              <w:t>tests</w:t>
            </w:r>
            <w:proofErr w:type="spellEnd"/>
          </w:p>
          <w:p w14:paraId="29E78896" w14:textId="77777777" w:rsidR="00013FF6" w:rsidRPr="00CA40D0" w:rsidRDefault="00000000">
            <w:pPr>
              <w:widowControl/>
              <w:numPr>
                <w:ilvl w:val="0"/>
                <w:numId w:val="2"/>
              </w:numPr>
              <w:rPr>
                <w:rFonts w:ascii="Arial" w:eastAsia="Arial" w:hAnsi="Arial" w:cs="Arial"/>
                <w:i/>
                <w:lang w:val="en-US"/>
              </w:rPr>
            </w:pPr>
            <w:r w:rsidRPr="00CA40D0">
              <w:rPr>
                <w:rFonts w:ascii="Arial" w:eastAsia="Arial" w:hAnsi="Arial" w:cs="Arial"/>
                <w:i/>
                <w:lang w:val="en-US"/>
              </w:rPr>
              <w:t>Compare the performance of different materials</w:t>
            </w:r>
          </w:p>
          <w:p w14:paraId="326FA4BB" w14:textId="77777777" w:rsidR="00013FF6" w:rsidRDefault="00000000">
            <w:pPr>
              <w:widowControl/>
              <w:numPr>
                <w:ilvl w:val="0"/>
                <w:numId w:val="2"/>
              </w:numPr>
              <w:rPr>
                <w:rFonts w:ascii="Arial" w:eastAsia="Arial" w:hAnsi="Arial" w:cs="Arial"/>
                <w:i/>
              </w:rPr>
            </w:pPr>
            <w:proofErr w:type="spellStart"/>
            <w:r>
              <w:rPr>
                <w:rFonts w:ascii="Arial" w:eastAsia="Arial" w:hAnsi="Arial" w:cs="Arial"/>
                <w:i/>
              </w:rPr>
              <w:t>Calculate</w:t>
            </w:r>
            <w:proofErr w:type="spellEnd"/>
            <w:r>
              <w:rPr>
                <w:rFonts w:ascii="Arial" w:eastAsia="Arial" w:hAnsi="Arial" w:cs="Arial"/>
                <w:i/>
              </w:rPr>
              <w:t xml:space="preserve"> forces in </w:t>
            </w:r>
            <w:proofErr w:type="spellStart"/>
            <w:r>
              <w:rPr>
                <w:rFonts w:ascii="Arial" w:eastAsia="Arial" w:hAnsi="Arial" w:cs="Arial"/>
                <w:i/>
              </w:rPr>
              <w:t>bars</w:t>
            </w:r>
            <w:proofErr w:type="spellEnd"/>
          </w:p>
          <w:p w14:paraId="000F634B" w14:textId="77777777" w:rsidR="00013FF6" w:rsidRPr="00CA40D0" w:rsidRDefault="00000000">
            <w:pPr>
              <w:widowControl/>
              <w:numPr>
                <w:ilvl w:val="0"/>
                <w:numId w:val="2"/>
              </w:numPr>
              <w:rPr>
                <w:rFonts w:ascii="Arial" w:eastAsia="Arial" w:hAnsi="Arial" w:cs="Arial"/>
                <w:i/>
                <w:lang w:val="en-US"/>
              </w:rPr>
            </w:pPr>
            <w:r w:rsidRPr="00CA40D0">
              <w:rPr>
                <w:rFonts w:ascii="Arial" w:eastAsia="Arial" w:hAnsi="Arial" w:cs="Arial"/>
                <w:i/>
                <w:lang w:val="en-US"/>
              </w:rPr>
              <w:t>Select and use fastening systems</w:t>
            </w:r>
          </w:p>
        </w:tc>
      </w:tr>
      <w:tr w:rsidR="00013FF6" w:rsidRPr="00CA40D0" w14:paraId="478A4F7F" w14:textId="77777777">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44A6A164" w14:textId="77777777" w:rsidR="00013FF6" w:rsidRPr="00CA40D0" w:rsidRDefault="00013FF6">
            <w:pPr>
              <w:widowControl/>
              <w:pBdr>
                <w:top w:val="nil"/>
                <w:left w:val="nil"/>
                <w:bottom w:val="nil"/>
                <w:right w:val="nil"/>
                <w:between w:val="nil"/>
              </w:pBdr>
              <w:rPr>
                <w:rFonts w:ascii="Arial" w:eastAsia="Arial" w:hAnsi="Arial" w:cs="Arial"/>
                <w:color w:val="000000"/>
                <w:lang w:val="en-US"/>
              </w:rPr>
            </w:pPr>
          </w:p>
        </w:tc>
      </w:tr>
      <w:tr w:rsidR="00013FF6" w:rsidRPr="00CA40D0" w14:paraId="697153FE"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201890A2" w14:textId="77777777" w:rsidR="00013FF6" w:rsidRPr="00CA40D0" w:rsidRDefault="00013FF6">
            <w:pPr>
              <w:widowControl/>
              <w:pBdr>
                <w:top w:val="nil"/>
                <w:left w:val="nil"/>
                <w:bottom w:val="nil"/>
                <w:right w:val="nil"/>
                <w:between w:val="nil"/>
              </w:pBdr>
              <w:tabs>
                <w:tab w:val="center" w:pos="4252"/>
                <w:tab w:val="right" w:pos="8504"/>
              </w:tabs>
              <w:rPr>
                <w:rFonts w:ascii="Arial" w:eastAsia="Arial" w:hAnsi="Arial" w:cs="Arial"/>
                <w:color w:val="000000"/>
                <w:lang w:val="en-US"/>
              </w:rPr>
            </w:pPr>
          </w:p>
        </w:tc>
      </w:tr>
      <w:tr w:rsidR="00013FF6" w14:paraId="6DCF48B8" w14:textId="77777777">
        <w:trPr>
          <w:cantSplit/>
        </w:trPr>
        <w:tc>
          <w:tcPr>
            <w:tcW w:w="9331" w:type="dxa"/>
            <w:gridSpan w:val="9"/>
            <w:tcBorders>
              <w:top w:val="single" w:sz="12" w:space="0" w:color="000000"/>
              <w:left w:val="single" w:sz="18" w:space="0" w:color="000000"/>
              <w:bottom w:val="single" w:sz="4" w:space="0" w:color="000000"/>
              <w:right w:val="single" w:sz="18" w:space="0" w:color="000000"/>
            </w:tcBorders>
            <w:tcMar>
              <w:top w:w="0" w:type="dxa"/>
              <w:left w:w="108" w:type="dxa"/>
              <w:bottom w:w="0" w:type="dxa"/>
              <w:right w:w="108" w:type="dxa"/>
            </w:tcMar>
          </w:tcPr>
          <w:p w14:paraId="3BB01981" w14:textId="77777777" w:rsidR="00013FF6"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9.  Responsável / </w:t>
            </w:r>
            <w:r>
              <w:rPr>
                <w:rFonts w:ascii="Arial" w:eastAsia="Arial" w:hAnsi="Arial" w:cs="Arial"/>
                <w:i/>
                <w:color w:val="000000"/>
              </w:rPr>
              <w:t>Person in charge</w:t>
            </w:r>
            <w:r>
              <w:rPr>
                <w:rFonts w:ascii="Arial" w:eastAsia="Arial" w:hAnsi="Arial" w:cs="Arial"/>
                <w:color w:val="000000"/>
              </w:rPr>
              <w:t xml:space="preserve"> (fornecer número funcional e nome)</w:t>
            </w:r>
          </w:p>
        </w:tc>
      </w:tr>
      <w:tr w:rsidR="00013FF6" w14:paraId="7E6E69E5" w14:textId="77777777">
        <w:tc>
          <w:tcPr>
            <w:tcW w:w="533" w:type="dxa"/>
            <w:tcBorders>
              <w:left w:val="single" w:sz="18" w:space="0" w:color="000000"/>
            </w:tcBorders>
            <w:tcMar>
              <w:top w:w="0" w:type="dxa"/>
              <w:left w:w="108" w:type="dxa"/>
              <w:bottom w:w="0" w:type="dxa"/>
              <w:right w:w="108" w:type="dxa"/>
            </w:tcMar>
          </w:tcPr>
          <w:p w14:paraId="4425B966" w14:textId="77777777" w:rsidR="00013FF6" w:rsidRDefault="00000000">
            <w:pPr>
              <w:widowControl/>
              <w:pBdr>
                <w:top w:val="nil"/>
                <w:left w:val="nil"/>
                <w:bottom w:val="nil"/>
                <w:right w:val="nil"/>
                <w:between w:val="nil"/>
              </w:pBdr>
              <w:jc w:val="right"/>
              <w:rPr>
                <w:rFonts w:ascii="Arial" w:eastAsia="Arial" w:hAnsi="Arial" w:cs="Arial"/>
                <w:color w:val="000000"/>
              </w:rPr>
            </w:pPr>
            <w:r>
              <w:rPr>
                <w:rFonts w:ascii="Arial" w:eastAsia="Arial" w:hAnsi="Arial" w:cs="Arial"/>
                <w:color w:val="000000"/>
              </w:rPr>
              <w:t>N</w:t>
            </w:r>
            <w:r>
              <w:rPr>
                <w:rFonts w:ascii="Arial" w:eastAsia="Arial" w:hAnsi="Arial" w:cs="Arial"/>
                <w:color w:val="000000"/>
                <w:vertAlign w:val="superscript"/>
              </w:rPr>
              <w:t>o</w:t>
            </w:r>
          </w:p>
        </w:tc>
        <w:tc>
          <w:tcPr>
            <w:tcW w:w="1276" w:type="dxa"/>
            <w:gridSpan w:val="2"/>
            <w:tcBorders>
              <w:left w:val="dotted" w:sz="4" w:space="0" w:color="000000"/>
            </w:tcBorders>
            <w:tcMar>
              <w:top w:w="0" w:type="dxa"/>
              <w:left w:w="108" w:type="dxa"/>
              <w:bottom w:w="0" w:type="dxa"/>
              <w:right w:w="108" w:type="dxa"/>
            </w:tcMar>
          </w:tcPr>
          <w:p w14:paraId="76464FF3" w14:textId="77777777" w:rsidR="00013FF6" w:rsidRDefault="00000000">
            <w:pPr>
              <w:widowControl/>
              <w:pBdr>
                <w:top w:val="nil"/>
                <w:left w:val="nil"/>
                <w:bottom w:val="nil"/>
                <w:right w:val="nil"/>
                <w:between w:val="nil"/>
              </w:pBdr>
              <w:jc w:val="center"/>
              <w:rPr>
                <w:rFonts w:ascii="Arial" w:eastAsia="Arial" w:hAnsi="Arial" w:cs="Arial"/>
                <w:b/>
              </w:rPr>
            </w:pPr>
            <w:r>
              <w:rPr>
                <w:rFonts w:ascii="Arial" w:eastAsia="Arial" w:hAnsi="Arial" w:cs="Arial"/>
                <w:b/>
              </w:rPr>
              <w:t>5053200</w:t>
            </w:r>
          </w:p>
          <w:p w14:paraId="02760B93" w14:textId="77777777" w:rsidR="00013FF6" w:rsidRDefault="00000000">
            <w:pPr>
              <w:widowControl/>
              <w:pBdr>
                <w:top w:val="nil"/>
                <w:left w:val="nil"/>
                <w:bottom w:val="nil"/>
                <w:right w:val="nil"/>
                <w:between w:val="nil"/>
              </w:pBdr>
              <w:jc w:val="center"/>
              <w:rPr>
                <w:rFonts w:ascii="Arial" w:eastAsia="Arial" w:hAnsi="Arial" w:cs="Arial"/>
                <w:b/>
              </w:rPr>
            </w:pPr>
            <w:r>
              <w:rPr>
                <w:rFonts w:ascii="Arial" w:eastAsia="Arial" w:hAnsi="Arial" w:cs="Arial"/>
                <w:b/>
              </w:rPr>
              <w:t>285012</w:t>
            </w:r>
          </w:p>
        </w:tc>
        <w:tc>
          <w:tcPr>
            <w:tcW w:w="851" w:type="dxa"/>
            <w:gridSpan w:val="2"/>
            <w:tcBorders>
              <w:top w:val="dotted" w:sz="4" w:space="0" w:color="000000"/>
              <w:left w:val="dotted" w:sz="4" w:space="0" w:color="000000"/>
              <w:bottom w:val="dotted" w:sz="4" w:space="0" w:color="000000"/>
            </w:tcBorders>
            <w:tcMar>
              <w:top w:w="0" w:type="dxa"/>
              <w:left w:w="108" w:type="dxa"/>
              <w:bottom w:w="0" w:type="dxa"/>
              <w:right w:w="108" w:type="dxa"/>
            </w:tcMar>
          </w:tcPr>
          <w:p w14:paraId="05A6C845" w14:textId="77777777" w:rsidR="00013FF6" w:rsidRDefault="00000000">
            <w:pPr>
              <w:widowControl/>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Nome</w:t>
            </w:r>
          </w:p>
        </w:tc>
        <w:tc>
          <w:tcPr>
            <w:tcW w:w="6671" w:type="dxa"/>
            <w:gridSpan w:val="4"/>
            <w:tcBorders>
              <w:left w:val="dotted" w:sz="4" w:space="0" w:color="000000"/>
              <w:right w:val="single" w:sz="18" w:space="0" w:color="000000"/>
            </w:tcBorders>
            <w:tcMar>
              <w:top w:w="0" w:type="dxa"/>
              <w:left w:w="108" w:type="dxa"/>
              <w:bottom w:w="0" w:type="dxa"/>
              <w:right w:w="108" w:type="dxa"/>
            </w:tcMar>
          </w:tcPr>
          <w:p w14:paraId="6A5DA594" w14:textId="77777777" w:rsidR="00013FF6" w:rsidRDefault="00000000">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Gustavo Pamplona Rehder</w:t>
            </w:r>
          </w:p>
          <w:p w14:paraId="25A61D89" w14:textId="77777777" w:rsidR="00013FF6" w:rsidRDefault="00000000">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 xml:space="preserve">Ariana Lacorte </w:t>
            </w:r>
            <w:proofErr w:type="spellStart"/>
            <w:r>
              <w:rPr>
                <w:rFonts w:ascii="Arial" w:eastAsia="Arial" w:hAnsi="Arial" w:cs="Arial"/>
                <w:b/>
              </w:rPr>
              <w:t>Caniato</w:t>
            </w:r>
            <w:proofErr w:type="spellEnd"/>
            <w:r>
              <w:rPr>
                <w:rFonts w:ascii="Arial" w:eastAsia="Arial" w:hAnsi="Arial" w:cs="Arial"/>
                <w:b/>
              </w:rPr>
              <w:t xml:space="preserve"> Serrano</w:t>
            </w:r>
          </w:p>
          <w:p w14:paraId="70C7E835" w14:textId="77777777" w:rsidR="00013FF6" w:rsidRDefault="00000000">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 xml:space="preserve">Rafael </w:t>
            </w:r>
            <w:proofErr w:type="spellStart"/>
            <w:r>
              <w:rPr>
                <w:rFonts w:ascii="Arial" w:eastAsia="Arial" w:hAnsi="Arial" w:cs="Arial"/>
                <w:b/>
              </w:rPr>
              <w:t>Traldi</w:t>
            </w:r>
            <w:proofErr w:type="spellEnd"/>
            <w:r>
              <w:rPr>
                <w:rFonts w:ascii="Arial" w:eastAsia="Arial" w:hAnsi="Arial" w:cs="Arial"/>
                <w:b/>
              </w:rPr>
              <w:t xml:space="preserve"> Moura (?)</w:t>
            </w:r>
          </w:p>
          <w:p w14:paraId="4024387C" w14:textId="77777777" w:rsidR="00013FF6" w:rsidRDefault="00000000">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 xml:space="preserve">Rodrigo </w:t>
            </w:r>
            <w:proofErr w:type="spellStart"/>
            <w:r>
              <w:rPr>
                <w:rFonts w:ascii="Arial" w:eastAsia="Arial" w:hAnsi="Arial" w:cs="Arial"/>
                <w:b/>
              </w:rPr>
              <w:t>Provasi</w:t>
            </w:r>
            <w:proofErr w:type="spellEnd"/>
            <w:r>
              <w:rPr>
                <w:rFonts w:ascii="Arial" w:eastAsia="Arial" w:hAnsi="Arial" w:cs="Arial"/>
                <w:b/>
              </w:rPr>
              <w:t xml:space="preserve"> Correia (?)</w:t>
            </w:r>
          </w:p>
          <w:p w14:paraId="4897B102" w14:textId="77777777" w:rsidR="00013FF6" w:rsidRDefault="00000000">
            <w:pPr>
              <w:widowControl/>
              <w:pBdr>
                <w:top w:val="nil"/>
                <w:left w:val="nil"/>
                <w:bottom w:val="nil"/>
                <w:right w:val="nil"/>
                <w:between w:val="nil"/>
              </w:pBdr>
              <w:tabs>
                <w:tab w:val="center" w:pos="4252"/>
                <w:tab w:val="right" w:pos="8504"/>
              </w:tabs>
              <w:rPr>
                <w:rFonts w:ascii="Arial" w:eastAsia="Arial" w:hAnsi="Arial" w:cs="Arial"/>
                <w:b/>
              </w:rPr>
            </w:pPr>
            <w:r>
              <w:rPr>
                <w:rFonts w:ascii="Arial" w:eastAsia="Arial" w:hAnsi="Arial" w:cs="Arial"/>
                <w:b/>
              </w:rPr>
              <w:t>Eduardo Franco de Monlevade (?)</w:t>
            </w:r>
          </w:p>
        </w:tc>
      </w:tr>
      <w:tr w:rsidR="00013FF6" w14:paraId="2292FAE7"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6CE18407" w14:textId="77777777" w:rsidR="00013FF6"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10. </w:t>
            </w:r>
            <w:r>
              <w:rPr>
                <w:rFonts w:ascii="Arial" w:eastAsia="Arial" w:hAnsi="Arial" w:cs="Arial"/>
                <w:color w:val="000000"/>
              </w:rPr>
              <w:t xml:space="preserve">Cursos atendidos / </w:t>
            </w:r>
            <w:r>
              <w:rPr>
                <w:rFonts w:ascii="Arial" w:eastAsia="Arial" w:hAnsi="Arial" w:cs="Arial"/>
                <w:i/>
                <w:color w:val="000000"/>
              </w:rPr>
              <w:t xml:space="preserve">Courses </w:t>
            </w:r>
            <w:proofErr w:type="spellStart"/>
            <w:proofErr w:type="gramStart"/>
            <w:r>
              <w:rPr>
                <w:rFonts w:ascii="Arial" w:eastAsia="Arial" w:hAnsi="Arial" w:cs="Arial"/>
                <w:i/>
                <w:color w:val="000000"/>
              </w:rPr>
              <w:t>served</w:t>
            </w:r>
            <w:proofErr w:type="spellEnd"/>
            <w:r>
              <w:rPr>
                <w:rFonts w:ascii="Arial" w:eastAsia="Arial" w:hAnsi="Arial" w:cs="Arial"/>
                <w:b/>
                <w:color w:val="000000"/>
              </w:rPr>
              <w:t xml:space="preserve"> </w:t>
            </w:r>
            <w:r>
              <w:rPr>
                <w:rFonts w:ascii="Arial" w:eastAsia="Arial" w:hAnsi="Arial" w:cs="Arial"/>
                <w:color w:val="000000"/>
              </w:rPr>
              <w:t xml:space="preserve"> (</w:t>
            </w:r>
            <w:proofErr w:type="gramEnd"/>
            <w:r>
              <w:rPr>
                <w:rFonts w:ascii="Arial" w:eastAsia="Arial" w:hAnsi="Arial" w:cs="Arial"/>
                <w:color w:val="000000"/>
              </w:rPr>
              <w:t>fornecer código e nome – um curso por linha)</w:t>
            </w:r>
          </w:p>
        </w:tc>
      </w:tr>
      <w:tr w:rsidR="00013FF6" w14:paraId="4C4A5E7F" w14:textId="77777777">
        <w:tc>
          <w:tcPr>
            <w:tcW w:w="1490" w:type="dxa"/>
            <w:gridSpan w:val="2"/>
            <w:tcBorders>
              <w:left w:val="single" w:sz="18" w:space="0" w:color="000000"/>
            </w:tcBorders>
            <w:tcMar>
              <w:top w:w="0" w:type="dxa"/>
              <w:left w:w="108" w:type="dxa"/>
              <w:bottom w:w="0" w:type="dxa"/>
              <w:right w:w="108" w:type="dxa"/>
            </w:tcMar>
          </w:tcPr>
          <w:p w14:paraId="7BB03B38" w14:textId="77777777" w:rsidR="00013FF6" w:rsidRDefault="00013FF6">
            <w:pPr>
              <w:widowControl/>
              <w:pBdr>
                <w:top w:val="nil"/>
                <w:left w:val="nil"/>
                <w:bottom w:val="nil"/>
                <w:right w:val="nil"/>
                <w:between w:val="nil"/>
              </w:pBdr>
              <w:jc w:val="right"/>
              <w:rPr>
                <w:rFonts w:ascii="Arial" w:eastAsia="Arial" w:hAnsi="Arial" w:cs="Arial"/>
                <w:color w:val="000000"/>
              </w:rPr>
            </w:pPr>
          </w:p>
        </w:tc>
        <w:tc>
          <w:tcPr>
            <w:tcW w:w="7841" w:type="dxa"/>
            <w:gridSpan w:val="7"/>
            <w:tcBorders>
              <w:left w:val="dotted" w:sz="4" w:space="0" w:color="000000"/>
              <w:right w:val="single" w:sz="18" w:space="0" w:color="000000"/>
            </w:tcBorders>
            <w:tcMar>
              <w:top w:w="0" w:type="dxa"/>
              <w:left w:w="108" w:type="dxa"/>
              <w:bottom w:w="0" w:type="dxa"/>
              <w:right w:w="108" w:type="dxa"/>
            </w:tcMar>
          </w:tcPr>
          <w:p w14:paraId="32DCC23D" w14:textId="77777777" w:rsidR="00013FF6"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Engenharia Eletrônica e de Sistemas Computacionais</w:t>
            </w:r>
          </w:p>
          <w:p w14:paraId="5A147167" w14:textId="77777777" w:rsidR="00013FF6" w:rsidRDefault="00000000">
            <w:pPr>
              <w:widowControl/>
              <w:pBdr>
                <w:top w:val="nil"/>
                <w:left w:val="nil"/>
                <w:bottom w:val="nil"/>
                <w:right w:val="nil"/>
                <w:between w:val="nil"/>
              </w:pBdr>
              <w:rPr>
                <w:rFonts w:ascii="Arial" w:eastAsia="Arial" w:hAnsi="Arial" w:cs="Arial"/>
                <w:i/>
                <w:color w:val="000000"/>
              </w:rPr>
            </w:pPr>
            <w:proofErr w:type="spellStart"/>
            <w:r>
              <w:rPr>
                <w:rFonts w:ascii="Arial" w:eastAsia="Arial" w:hAnsi="Arial" w:cs="Arial"/>
                <w:i/>
                <w:color w:val="000000"/>
              </w:rPr>
              <w:t>Electronic</w:t>
            </w:r>
            <w:proofErr w:type="spellEnd"/>
            <w:r>
              <w:rPr>
                <w:rFonts w:ascii="Arial" w:eastAsia="Arial" w:hAnsi="Arial" w:cs="Arial"/>
                <w:i/>
                <w:color w:val="000000"/>
              </w:rPr>
              <w:t xml:space="preserve"> </w:t>
            </w:r>
            <w:proofErr w:type="spellStart"/>
            <w:r>
              <w:rPr>
                <w:rFonts w:ascii="Arial" w:eastAsia="Arial" w:hAnsi="Arial" w:cs="Arial"/>
                <w:i/>
                <w:color w:val="000000"/>
              </w:rPr>
              <w:t>and</w:t>
            </w:r>
            <w:proofErr w:type="spellEnd"/>
            <w:r>
              <w:rPr>
                <w:rFonts w:ascii="Arial" w:eastAsia="Arial" w:hAnsi="Arial" w:cs="Arial"/>
                <w:i/>
                <w:color w:val="000000"/>
              </w:rPr>
              <w:t xml:space="preserve"> </w:t>
            </w:r>
            <w:proofErr w:type="spellStart"/>
            <w:r>
              <w:rPr>
                <w:rFonts w:ascii="Arial" w:eastAsia="Arial" w:hAnsi="Arial" w:cs="Arial"/>
                <w:i/>
                <w:color w:val="000000"/>
              </w:rPr>
              <w:t>Computational</w:t>
            </w:r>
            <w:proofErr w:type="spellEnd"/>
            <w:r>
              <w:rPr>
                <w:rFonts w:ascii="Arial" w:eastAsia="Arial" w:hAnsi="Arial" w:cs="Arial"/>
                <w:i/>
                <w:color w:val="000000"/>
              </w:rPr>
              <w:t xml:space="preserve"> </w:t>
            </w:r>
            <w:proofErr w:type="spellStart"/>
            <w:r>
              <w:rPr>
                <w:rFonts w:ascii="Arial" w:eastAsia="Arial" w:hAnsi="Arial" w:cs="Arial"/>
                <w:i/>
                <w:color w:val="000000"/>
              </w:rPr>
              <w:t>Sistems</w:t>
            </w:r>
            <w:proofErr w:type="spellEnd"/>
            <w:r>
              <w:rPr>
                <w:rFonts w:ascii="Arial" w:eastAsia="Arial" w:hAnsi="Arial" w:cs="Arial"/>
                <w:i/>
                <w:color w:val="000000"/>
              </w:rPr>
              <w:t xml:space="preserve"> </w:t>
            </w:r>
            <w:proofErr w:type="spellStart"/>
            <w:r>
              <w:rPr>
                <w:rFonts w:ascii="Arial" w:eastAsia="Arial" w:hAnsi="Arial" w:cs="Arial"/>
                <w:i/>
                <w:color w:val="000000"/>
              </w:rPr>
              <w:t>Engineering</w:t>
            </w:r>
            <w:proofErr w:type="spellEnd"/>
          </w:p>
          <w:p w14:paraId="5D4F750D" w14:textId="77777777" w:rsidR="00013FF6" w:rsidRDefault="00013FF6">
            <w:pPr>
              <w:widowControl/>
              <w:pBdr>
                <w:top w:val="nil"/>
                <w:left w:val="nil"/>
                <w:bottom w:val="nil"/>
                <w:right w:val="nil"/>
                <w:between w:val="nil"/>
              </w:pBdr>
              <w:rPr>
                <w:rFonts w:ascii="Arial" w:eastAsia="Arial" w:hAnsi="Arial" w:cs="Arial"/>
                <w:color w:val="000000"/>
              </w:rPr>
            </w:pPr>
          </w:p>
        </w:tc>
      </w:tr>
      <w:tr w:rsidR="00013FF6" w14:paraId="0A8CFC09" w14:textId="77777777">
        <w:trPr>
          <w:cantSplit/>
          <w:trHeight w:val="1934"/>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5C1801C1" w14:textId="77777777" w:rsidR="00013FF6"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lastRenderedPageBreak/>
              <w:t xml:space="preserve">11. </w:t>
            </w:r>
            <w:r>
              <w:rPr>
                <w:rFonts w:ascii="Arial" w:eastAsia="Arial" w:hAnsi="Arial" w:cs="Arial"/>
                <w:color w:val="000000"/>
              </w:rPr>
              <w:t>Programa (preenchimento obrigatório da versão em inglês)</w:t>
            </w:r>
          </w:p>
          <w:p w14:paraId="20083E3A" w14:textId="77777777" w:rsidR="00013FF6" w:rsidRDefault="00013FF6">
            <w:pPr>
              <w:widowControl/>
              <w:pBdr>
                <w:top w:val="nil"/>
                <w:left w:val="nil"/>
                <w:bottom w:val="nil"/>
                <w:right w:val="nil"/>
                <w:between w:val="nil"/>
              </w:pBdr>
              <w:jc w:val="both"/>
              <w:rPr>
                <w:rFonts w:ascii="Arial" w:eastAsia="Arial" w:hAnsi="Arial" w:cs="Arial"/>
              </w:rPr>
            </w:pPr>
          </w:p>
          <w:p w14:paraId="77480D3C" w14:textId="77777777" w:rsidR="00013FF6"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Neste curso, os estudantes serão introduzidos ao estudo dos sistemas mecânicos, com um foco especial em sistemas de fixação e técnicas apropriadas para a montagem de componentes mecânicos. Serão apresentados os principais tipos de sistemas de fixação utilizados na indústria e como selecionar a melhor opção para cada aplicação específica.</w:t>
            </w:r>
          </w:p>
          <w:p w14:paraId="2230B2A8" w14:textId="77777777" w:rsidR="00013FF6" w:rsidRDefault="00013FF6">
            <w:pPr>
              <w:widowControl/>
              <w:pBdr>
                <w:top w:val="nil"/>
                <w:left w:val="nil"/>
                <w:bottom w:val="nil"/>
                <w:right w:val="nil"/>
                <w:between w:val="nil"/>
              </w:pBdr>
              <w:jc w:val="both"/>
              <w:rPr>
                <w:rFonts w:ascii="Arial" w:eastAsia="Arial" w:hAnsi="Arial" w:cs="Arial"/>
              </w:rPr>
            </w:pPr>
          </w:p>
          <w:p w14:paraId="4142943F" w14:textId="77777777" w:rsidR="00013FF6"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Além disso, os alunos terão a oportunidade de calcular esforços em barras e estruturas mecânicas. Serão abordados conceitos fundamentais de mecânica e resistência dos materiais, permitindo que eles compreendam as forças e tensões envolvidas em diferentes configurações de sistemas mecânicos.</w:t>
            </w:r>
          </w:p>
          <w:p w14:paraId="323E1E16" w14:textId="77777777" w:rsidR="00013FF6" w:rsidRDefault="00013FF6">
            <w:pPr>
              <w:widowControl/>
              <w:pBdr>
                <w:top w:val="nil"/>
                <w:left w:val="nil"/>
                <w:bottom w:val="nil"/>
                <w:right w:val="nil"/>
                <w:between w:val="nil"/>
              </w:pBdr>
              <w:jc w:val="both"/>
              <w:rPr>
                <w:rFonts w:ascii="Arial" w:eastAsia="Arial" w:hAnsi="Arial" w:cs="Arial"/>
              </w:rPr>
            </w:pPr>
          </w:p>
          <w:p w14:paraId="14150CBC" w14:textId="77777777" w:rsidR="00013FF6"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Outro aspecto importante do curso será o estudo das propriedades dos materiais. Os alunos aprenderão sobre a origem e as características dos materiais utilizados na engenharia, bem como a importância dos ensaios mecânicos na determinação de suas propriedades. Serão capazes de interpretar resultados de ensaios para entender o comportamento dos materiais em diferentes condições.</w:t>
            </w:r>
          </w:p>
          <w:p w14:paraId="06963A81" w14:textId="77777777" w:rsidR="00013FF6" w:rsidRDefault="00013FF6">
            <w:pPr>
              <w:widowControl/>
              <w:pBdr>
                <w:top w:val="nil"/>
                <w:left w:val="nil"/>
                <w:bottom w:val="nil"/>
                <w:right w:val="nil"/>
                <w:between w:val="nil"/>
              </w:pBdr>
              <w:jc w:val="both"/>
              <w:rPr>
                <w:rFonts w:ascii="Arial" w:eastAsia="Arial" w:hAnsi="Arial" w:cs="Arial"/>
              </w:rPr>
            </w:pPr>
          </w:p>
          <w:p w14:paraId="4C4F0ECD" w14:textId="77777777" w:rsidR="00013FF6"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Através da comparação do desempenho de diferentes materiais em aplicações específicas, os alunos serão capazes de tomar decisões mais informadas ao selecionar os materiais adequados para determinados projetos. Essa habilidade é essencial para projetistas e engenheiros, pois impacta diretamente na eficiência e segurança dos sistemas mecânicos.</w:t>
            </w:r>
          </w:p>
          <w:p w14:paraId="0FF7A132" w14:textId="77777777" w:rsidR="00013FF6" w:rsidRDefault="00013FF6">
            <w:pPr>
              <w:widowControl/>
              <w:pBdr>
                <w:top w:val="nil"/>
                <w:left w:val="nil"/>
                <w:bottom w:val="nil"/>
                <w:right w:val="nil"/>
                <w:between w:val="nil"/>
              </w:pBdr>
              <w:jc w:val="both"/>
              <w:rPr>
                <w:rFonts w:ascii="Arial" w:eastAsia="Arial" w:hAnsi="Arial" w:cs="Arial"/>
              </w:rPr>
            </w:pPr>
          </w:p>
          <w:p w14:paraId="29EFC306" w14:textId="77777777" w:rsidR="00013FF6" w:rsidRDefault="00000000">
            <w:pPr>
              <w:widowControl/>
              <w:pBdr>
                <w:top w:val="nil"/>
                <w:left w:val="nil"/>
                <w:bottom w:val="nil"/>
                <w:right w:val="nil"/>
                <w:between w:val="nil"/>
              </w:pBdr>
              <w:jc w:val="both"/>
              <w:rPr>
                <w:rFonts w:ascii="Arial" w:eastAsia="Arial" w:hAnsi="Arial" w:cs="Arial"/>
              </w:rPr>
            </w:pPr>
            <w:r>
              <w:rPr>
                <w:rFonts w:ascii="Arial" w:eastAsia="Arial" w:hAnsi="Arial" w:cs="Arial"/>
              </w:rPr>
              <w:t>Em resumo, este curso oferece uma visão abrangente e prática dos sistemas mecânicos, capacitando os alunos a realizar análises e cálculos de esforços, entender as propriedades dos materiais e selecionar sistemas de fixação adequados. Essas habilidades são fundamentais para o sucesso na área de engenharia mecânica e garantem que os projetos sejam realizados com precisão, segurança e eficiência.</w:t>
            </w:r>
          </w:p>
          <w:p w14:paraId="6E197812" w14:textId="77777777" w:rsidR="00013FF6" w:rsidRDefault="00013FF6">
            <w:pPr>
              <w:widowControl/>
              <w:pBdr>
                <w:top w:val="nil"/>
                <w:left w:val="nil"/>
                <w:bottom w:val="nil"/>
                <w:right w:val="nil"/>
                <w:between w:val="nil"/>
              </w:pBdr>
              <w:jc w:val="both"/>
              <w:rPr>
                <w:rFonts w:ascii="Arial" w:eastAsia="Arial" w:hAnsi="Arial" w:cs="Arial"/>
              </w:rPr>
            </w:pPr>
          </w:p>
          <w:p w14:paraId="622041E6" w14:textId="77777777" w:rsidR="00013FF6" w:rsidRDefault="00013FF6">
            <w:pPr>
              <w:widowControl/>
              <w:pBdr>
                <w:top w:val="nil"/>
                <w:left w:val="nil"/>
                <w:bottom w:val="nil"/>
                <w:right w:val="nil"/>
                <w:between w:val="nil"/>
              </w:pBdr>
              <w:jc w:val="both"/>
              <w:rPr>
                <w:rFonts w:ascii="Arial" w:eastAsia="Arial" w:hAnsi="Arial" w:cs="Arial"/>
              </w:rPr>
            </w:pPr>
          </w:p>
        </w:tc>
      </w:tr>
      <w:tr w:rsidR="00013FF6" w:rsidRPr="00CA40D0" w14:paraId="3C169C18" w14:textId="77777777">
        <w:trPr>
          <w:trHeight w:val="3183"/>
        </w:trPr>
        <w:tc>
          <w:tcPr>
            <w:tcW w:w="9331" w:type="dxa"/>
            <w:gridSpan w:val="9"/>
            <w:tcBorders>
              <w:left w:val="single" w:sz="18" w:space="0" w:color="000000"/>
              <w:right w:val="single" w:sz="18" w:space="0" w:color="000000"/>
            </w:tcBorders>
            <w:tcMar>
              <w:top w:w="0" w:type="dxa"/>
              <w:left w:w="108" w:type="dxa"/>
              <w:bottom w:w="0" w:type="dxa"/>
              <w:right w:w="108" w:type="dxa"/>
            </w:tcMar>
          </w:tcPr>
          <w:p w14:paraId="5DAD92D3" w14:textId="77777777" w:rsidR="00013FF6" w:rsidRPr="00CA40D0" w:rsidRDefault="00000000">
            <w:pPr>
              <w:widowControl/>
              <w:jc w:val="both"/>
              <w:rPr>
                <w:rFonts w:ascii="Arial" w:eastAsia="Arial" w:hAnsi="Arial" w:cs="Arial"/>
                <w:i/>
                <w:lang w:val="en-US"/>
              </w:rPr>
            </w:pPr>
            <w:r w:rsidRPr="00CA40D0">
              <w:rPr>
                <w:rFonts w:ascii="Arial" w:eastAsia="Arial" w:hAnsi="Arial" w:cs="Arial"/>
                <w:i/>
                <w:lang w:val="en-US"/>
              </w:rPr>
              <w:t>In this course, students will be introduced to the study of mechanical systems, with a special focus on fastening systems and appropriate techniques for assembling mechanical components. The main types of fastening systems used in the industry will be presented, along with how to select the best option for each specific application.</w:t>
            </w:r>
          </w:p>
          <w:p w14:paraId="66E69346" w14:textId="77777777" w:rsidR="00013FF6" w:rsidRPr="00CA40D0" w:rsidRDefault="00013FF6">
            <w:pPr>
              <w:widowControl/>
              <w:jc w:val="both"/>
              <w:rPr>
                <w:rFonts w:ascii="Arial" w:eastAsia="Arial" w:hAnsi="Arial" w:cs="Arial"/>
                <w:i/>
                <w:lang w:val="en-US"/>
              </w:rPr>
            </w:pPr>
          </w:p>
          <w:p w14:paraId="36ACD07A" w14:textId="77777777" w:rsidR="00013FF6" w:rsidRPr="00CA40D0" w:rsidRDefault="00000000">
            <w:pPr>
              <w:widowControl/>
              <w:jc w:val="both"/>
              <w:rPr>
                <w:rFonts w:ascii="Arial" w:eastAsia="Arial" w:hAnsi="Arial" w:cs="Arial"/>
                <w:i/>
                <w:lang w:val="en-US"/>
              </w:rPr>
            </w:pPr>
            <w:r w:rsidRPr="00CA40D0">
              <w:rPr>
                <w:rFonts w:ascii="Arial" w:eastAsia="Arial" w:hAnsi="Arial" w:cs="Arial"/>
                <w:i/>
                <w:lang w:val="en-US"/>
              </w:rPr>
              <w:t>Additionally, students will have the opportunity to calculate forces in bars and mechanical structures. Fundamental concepts of mechanics and material strength will be covered, enabling them to understand the forces and stresses involved in different configurations of mechanical systems.</w:t>
            </w:r>
          </w:p>
          <w:p w14:paraId="1EC6AF50" w14:textId="77777777" w:rsidR="00013FF6" w:rsidRPr="00CA40D0" w:rsidRDefault="00013FF6">
            <w:pPr>
              <w:widowControl/>
              <w:jc w:val="both"/>
              <w:rPr>
                <w:rFonts w:ascii="Arial" w:eastAsia="Arial" w:hAnsi="Arial" w:cs="Arial"/>
                <w:i/>
                <w:lang w:val="en-US"/>
              </w:rPr>
            </w:pPr>
          </w:p>
          <w:p w14:paraId="4740657B" w14:textId="77777777" w:rsidR="00013FF6" w:rsidRPr="00CA40D0" w:rsidRDefault="00000000">
            <w:pPr>
              <w:widowControl/>
              <w:jc w:val="both"/>
              <w:rPr>
                <w:rFonts w:ascii="Arial" w:eastAsia="Arial" w:hAnsi="Arial" w:cs="Arial"/>
                <w:i/>
                <w:lang w:val="en-US"/>
              </w:rPr>
            </w:pPr>
            <w:r w:rsidRPr="00CA40D0">
              <w:rPr>
                <w:rFonts w:ascii="Arial" w:eastAsia="Arial" w:hAnsi="Arial" w:cs="Arial"/>
                <w:i/>
                <w:lang w:val="en-US"/>
              </w:rPr>
              <w:t>Another important aspect of the course will be the study of material properties. Students will learn about the origin and characteristics of materials used in engineering, as well as the significance of mechanical tests in determining their properties. They will be able to interpret test results to understand material behavior under different conditions.</w:t>
            </w:r>
          </w:p>
          <w:p w14:paraId="0C81FC39" w14:textId="77777777" w:rsidR="00013FF6" w:rsidRPr="00CA40D0" w:rsidRDefault="00013FF6">
            <w:pPr>
              <w:widowControl/>
              <w:jc w:val="both"/>
              <w:rPr>
                <w:rFonts w:ascii="Arial" w:eastAsia="Arial" w:hAnsi="Arial" w:cs="Arial"/>
                <w:i/>
                <w:lang w:val="en-US"/>
              </w:rPr>
            </w:pPr>
          </w:p>
          <w:p w14:paraId="71B5D6B1" w14:textId="77777777" w:rsidR="00013FF6" w:rsidRPr="00CA40D0" w:rsidRDefault="00000000">
            <w:pPr>
              <w:widowControl/>
              <w:jc w:val="both"/>
              <w:rPr>
                <w:rFonts w:ascii="Arial" w:eastAsia="Arial" w:hAnsi="Arial" w:cs="Arial"/>
                <w:i/>
                <w:lang w:val="en-US"/>
              </w:rPr>
            </w:pPr>
            <w:r w:rsidRPr="00CA40D0">
              <w:rPr>
                <w:rFonts w:ascii="Arial" w:eastAsia="Arial" w:hAnsi="Arial" w:cs="Arial"/>
                <w:i/>
                <w:lang w:val="en-US"/>
              </w:rPr>
              <w:t>By comparing the performance of different materials in specific applications, students will be able to make more informed decisions when selecting the appropriate materials for certain projects. This skill is essential for designers and engineers, as it directly impacts the efficiency and safety of mechanical systems.</w:t>
            </w:r>
          </w:p>
          <w:p w14:paraId="67FA4926" w14:textId="77777777" w:rsidR="00013FF6" w:rsidRPr="00CA40D0" w:rsidRDefault="00013FF6">
            <w:pPr>
              <w:widowControl/>
              <w:jc w:val="both"/>
              <w:rPr>
                <w:rFonts w:ascii="Arial" w:eastAsia="Arial" w:hAnsi="Arial" w:cs="Arial"/>
                <w:i/>
                <w:lang w:val="en-US"/>
              </w:rPr>
            </w:pPr>
          </w:p>
          <w:p w14:paraId="07D51298" w14:textId="77777777" w:rsidR="00013FF6" w:rsidRPr="00CA40D0" w:rsidRDefault="00000000">
            <w:pPr>
              <w:widowControl/>
              <w:jc w:val="both"/>
              <w:rPr>
                <w:rFonts w:ascii="Arial" w:eastAsia="Arial" w:hAnsi="Arial" w:cs="Arial"/>
                <w:i/>
                <w:lang w:val="en-US"/>
              </w:rPr>
            </w:pPr>
            <w:r w:rsidRPr="00CA40D0">
              <w:rPr>
                <w:rFonts w:ascii="Arial" w:eastAsia="Arial" w:hAnsi="Arial" w:cs="Arial"/>
                <w:i/>
                <w:lang w:val="en-US"/>
              </w:rPr>
              <w:t>In summary, this course offers a comprehensive and practical overview of mechanical systems, empowering students to conduct analyses and force calculations, understand material properties, and select appropriate fastening systems. These skills are essential for success in the field of mechanical engineering and ensure that projects are carried out with accuracy, safety, and efficiency.</w:t>
            </w:r>
          </w:p>
          <w:p w14:paraId="14371841" w14:textId="77777777" w:rsidR="00013FF6" w:rsidRPr="00CA40D0" w:rsidRDefault="00013FF6">
            <w:pPr>
              <w:widowControl/>
              <w:jc w:val="both"/>
              <w:rPr>
                <w:rFonts w:ascii="Arial" w:eastAsia="Arial" w:hAnsi="Arial" w:cs="Arial"/>
                <w:i/>
                <w:lang w:val="en-US"/>
              </w:rPr>
            </w:pPr>
          </w:p>
          <w:p w14:paraId="20AA3096" w14:textId="77777777" w:rsidR="00013FF6" w:rsidRPr="00CA40D0" w:rsidRDefault="00013FF6">
            <w:pPr>
              <w:widowControl/>
              <w:jc w:val="both"/>
              <w:rPr>
                <w:rFonts w:ascii="Arial" w:eastAsia="Arial" w:hAnsi="Arial" w:cs="Arial"/>
                <w:i/>
                <w:lang w:val="en-US"/>
              </w:rPr>
            </w:pPr>
          </w:p>
        </w:tc>
      </w:tr>
      <w:tr w:rsidR="00013FF6" w14:paraId="255E5554"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4A6F2800" w14:textId="77777777" w:rsidR="00013FF6"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t xml:space="preserve">12. </w:t>
            </w:r>
            <w:r>
              <w:rPr>
                <w:rFonts w:ascii="Arial" w:eastAsia="Arial" w:hAnsi="Arial" w:cs="Arial"/>
                <w:color w:val="000000"/>
              </w:rPr>
              <w:t xml:space="preserve"> Programa resumido / </w:t>
            </w:r>
            <w:r>
              <w:rPr>
                <w:rFonts w:ascii="Arial" w:eastAsia="Arial" w:hAnsi="Arial" w:cs="Arial"/>
                <w:i/>
                <w:color w:val="000000"/>
              </w:rPr>
              <w:t>Abstract</w:t>
            </w:r>
          </w:p>
        </w:tc>
      </w:tr>
      <w:tr w:rsidR="00013FF6" w:rsidRPr="00CA40D0" w14:paraId="5FB2EC72"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2EFC3C60" w14:textId="77777777" w:rsidR="00013FF6" w:rsidRDefault="00013FF6">
            <w:pPr>
              <w:widowControl/>
              <w:pBdr>
                <w:top w:val="nil"/>
                <w:left w:val="nil"/>
                <w:bottom w:val="nil"/>
                <w:right w:val="nil"/>
                <w:between w:val="nil"/>
              </w:pBdr>
              <w:jc w:val="both"/>
              <w:rPr>
                <w:rFonts w:ascii="Arial" w:eastAsia="Arial" w:hAnsi="Arial" w:cs="Arial"/>
              </w:rPr>
            </w:pPr>
          </w:p>
          <w:p w14:paraId="1DA505F2" w14:textId="77777777" w:rsidR="00013FF6" w:rsidRDefault="00000000">
            <w:pPr>
              <w:widowControl/>
              <w:jc w:val="both"/>
              <w:rPr>
                <w:rFonts w:ascii="Arial" w:eastAsia="Arial" w:hAnsi="Arial" w:cs="Arial"/>
              </w:rPr>
            </w:pPr>
            <w:r>
              <w:rPr>
                <w:rFonts w:ascii="Arial" w:eastAsia="Arial" w:hAnsi="Arial" w:cs="Arial"/>
              </w:rPr>
              <w:t>Este curso aborda o estudo de sistemas mecânicos, em específico serão apresentados sistemas de fixação e técnicas de seleção adequadas para montagem de componentes mecânicos. Além disso, os alunos irão calcular esforços em barras, estudar as propriedades dos materiais e como interpretar ensaios mecânicos para compreender suas características, além de comparar o desempenho de diferentes materiais em aplicações específicas.</w:t>
            </w:r>
          </w:p>
          <w:p w14:paraId="5EE1CAF0" w14:textId="77777777" w:rsidR="00013FF6" w:rsidRDefault="00013FF6">
            <w:pPr>
              <w:widowControl/>
              <w:jc w:val="both"/>
              <w:rPr>
                <w:rFonts w:ascii="Arial" w:eastAsia="Arial" w:hAnsi="Arial" w:cs="Arial"/>
                <w:i/>
              </w:rPr>
            </w:pPr>
          </w:p>
          <w:p w14:paraId="1733319B" w14:textId="77777777" w:rsidR="00013FF6" w:rsidRPr="00CA40D0" w:rsidRDefault="00000000">
            <w:pPr>
              <w:widowControl/>
              <w:jc w:val="both"/>
              <w:rPr>
                <w:rFonts w:ascii="Arial" w:eastAsia="Arial" w:hAnsi="Arial" w:cs="Arial"/>
                <w:i/>
                <w:lang w:val="en-US"/>
              </w:rPr>
            </w:pPr>
            <w:r w:rsidRPr="00CA40D0">
              <w:rPr>
                <w:rFonts w:ascii="Arial" w:eastAsia="Arial" w:hAnsi="Arial" w:cs="Arial"/>
                <w:i/>
                <w:lang w:val="en-US"/>
              </w:rPr>
              <w:lastRenderedPageBreak/>
              <w:t>This course covers the study of mechanical systems, specifically focusing on fastening systems and appropriate selection techniques for assembling mechanical components. Additionally, students will calculate forces in bars, study material properties, and learn how to interpret mechanical tests to understand their characteristics, as well as compare the performance of different materials in specific applications.</w:t>
            </w:r>
          </w:p>
          <w:p w14:paraId="2202C7AD" w14:textId="77777777" w:rsidR="00013FF6" w:rsidRPr="00CA40D0" w:rsidRDefault="00013FF6">
            <w:pPr>
              <w:widowControl/>
              <w:pBdr>
                <w:top w:val="nil"/>
                <w:left w:val="nil"/>
                <w:bottom w:val="nil"/>
                <w:right w:val="nil"/>
                <w:between w:val="nil"/>
              </w:pBdr>
              <w:jc w:val="both"/>
              <w:rPr>
                <w:rFonts w:ascii="Arial" w:eastAsia="Arial" w:hAnsi="Arial" w:cs="Arial"/>
                <w:lang w:val="en-US"/>
              </w:rPr>
            </w:pPr>
          </w:p>
        </w:tc>
      </w:tr>
      <w:tr w:rsidR="00013FF6" w14:paraId="3918CC67"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6E25BEE2" w14:textId="77777777" w:rsidR="00013FF6"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rPr>
              <w:lastRenderedPageBreak/>
              <w:t xml:space="preserve">13. </w:t>
            </w:r>
            <w:r>
              <w:rPr>
                <w:rFonts w:ascii="Arial" w:eastAsia="Arial" w:hAnsi="Arial" w:cs="Arial"/>
                <w:color w:val="000000"/>
              </w:rPr>
              <w:t xml:space="preserve">Método de avaliação / </w:t>
            </w:r>
            <w:proofErr w:type="spellStart"/>
            <w:r>
              <w:rPr>
                <w:rFonts w:ascii="Arial" w:eastAsia="Arial" w:hAnsi="Arial" w:cs="Arial"/>
                <w:i/>
                <w:color w:val="000000"/>
              </w:rPr>
              <w:t>Evaluation</w:t>
            </w:r>
            <w:proofErr w:type="spellEnd"/>
            <w:r>
              <w:rPr>
                <w:rFonts w:ascii="Arial" w:eastAsia="Arial" w:hAnsi="Arial" w:cs="Arial"/>
                <w:i/>
                <w:color w:val="000000"/>
              </w:rPr>
              <w:t xml:space="preserve"> </w:t>
            </w:r>
            <w:proofErr w:type="spellStart"/>
            <w:r>
              <w:rPr>
                <w:rFonts w:ascii="Arial" w:eastAsia="Arial" w:hAnsi="Arial" w:cs="Arial"/>
                <w:i/>
                <w:color w:val="000000"/>
              </w:rPr>
              <w:t>method</w:t>
            </w:r>
            <w:proofErr w:type="spellEnd"/>
          </w:p>
        </w:tc>
      </w:tr>
      <w:tr w:rsidR="00013FF6" w:rsidRPr="00CA40D0" w14:paraId="6FF45556"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07665F44" w14:textId="77777777" w:rsidR="00013FF6"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 xml:space="preserve"> </w:t>
            </w:r>
          </w:p>
          <w:p w14:paraId="7D6170FE" w14:textId="77777777" w:rsidR="00013FF6" w:rsidRDefault="00000000">
            <w:pPr>
              <w:widowControl/>
              <w:jc w:val="both"/>
              <w:rPr>
                <w:rFonts w:ascii="Arial" w:eastAsia="Arial" w:hAnsi="Arial" w:cs="Arial"/>
              </w:rPr>
            </w:pPr>
            <w:r>
              <w:rPr>
                <w:rFonts w:ascii="Arial" w:eastAsia="Arial" w:hAnsi="Arial" w:cs="Arial"/>
              </w:rPr>
              <w:t>A disciplina será avaliada de forma contínua, diversificada, com devolutiva detalhada e foco no desenvolvimento de competências utilizando rubricas.</w:t>
            </w:r>
          </w:p>
          <w:p w14:paraId="1E38B072" w14:textId="77777777" w:rsidR="00013FF6" w:rsidRDefault="00013FF6">
            <w:pPr>
              <w:widowControl/>
              <w:jc w:val="both"/>
              <w:rPr>
                <w:rFonts w:ascii="Arial" w:eastAsia="Arial" w:hAnsi="Arial" w:cs="Arial"/>
              </w:rPr>
            </w:pPr>
          </w:p>
          <w:p w14:paraId="7FD5B5BD" w14:textId="77777777" w:rsidR="00013FF6" w:rsidRDefault="00000000">
            <w:pPr>
              <w:widowControl/>
              <w:jc w:val="both"/>
              <w:rPr>
                <w:rFonts w:ascii="Arial" w:eastAsia="Arial" w:hAnsi="Arial" w:cs="Arial"/>
              </w:rPr>
            </w:pPr>
            <w:r>
              <w:rPr>
                <w:rFonts w:ascii="Arial" w:eastAsia="Arial" w:hAnsi="Arial" w:cs="Arial"/>
              </w:rPr>
              <w:t>Serão utilizadas avaliações formativas e/ou somativas. Poderão ser utilizados exercícios, provas, questionários, projetos, apresentações, relatórios, entre outros, como formas de avaliação.</w:t>
            </w:r>
          </w:p>
          <w:p w14:paraId="44AA19EF" w14:textId="77777777" w:rsidR="00013FF6" w:rsidRDefault="00013FF6">
            <w:pPr>
              <w:widowControl/>
              <w:jc w:val="both"/>
              <w:rPr>
                <w:rFonts w:ascii="Arial" w:eastAsia="Arial" w:hAnsi="Arial" w:cs="Arial"/>
              </w:rPr>
            </w:pPr>
          </w:p>
          <w:p w14:paraId="4CB1AC7B" w14:textId="77777777" w:rsidR="00013FF6" w:rsidRDefault="00013FF6">
            <w:pPr>
              <w:widowControl/>
              <w:jc w:val="both"/>
              <w:rPr>
                <w:rFonts w:ascii="Arial" w:eastAsia="Arial" w:hAnsi="Arial" w:cs="Arial"/>
              </w:rPr>
            </w:pPr>
          </w:p>
          <w:p w14:paraId="5732CF89" w14:textId="77777777" w:rsidR="00013FF6" w:rsidRPr="00CA40D0" w:rsidRDefault="00000000">
            <w:pPr>
              <w:widowControl/>
              <w:jc w:val="both"/>
              <w:rPr>
                <w:rFonts w:ascii="Arial" w:eastAsia="Arial" w:hAnsi="Arial" w:cs="Arial"/>
                <w:i/>
                <w:lang w:val="en-US"/>
              </w:rPr>
            </w:pPr>
            <w:r w:rsidRPr="00CA40D0">
              <w:rPr>
                <w:rFonts w:ascii="Arial" w:eastAsia="Arial" w:hAnsi="Arial" w:cs="Arial"/>
                <w:i/>
                <w:lang w:val="en-US"/>
              </w:rPr>
              <w:t>The discipline will be evaluated continuously, diversely, with detailed feedback, and a focus on competency development using rubrics.</w:t>
            </w:r>
          </w:p>
          <w:p w14:paraId="5350A757" w14:textId="77777777" w:rsidR="00013FF6" w:rsidRPr="00CA40D0" w:rsidRDefault="00013FF6">
            <w:pPr>
              <w:widowControl/>
              <w:jc w:val="both"/>
              <w:rPr>
                <w:rFonts w:ascii="Arial" w:eastAsia="Arial" w:hAnsi="Arial" w:cs="Arial"/>
                <w:i/>
                <w:lang w:val="en-US"/>
              </w:rPr>
            </w:pPr>
          </w:p>
          <w:p w14:paraId="58309603" w14:textId="77777777" w:rsidR="00013FF6" w:rsidRPr="00CA40D0" w:rsidRDefault="00000000">
            <w:pPr>
              <w:widowControl/>
              <w:jc w:val="both"/>
              <w:rPr>
                <w:rFonts w:ascii="Arial" w:eastAsia="Arial" w:hAnsi="Arial" w:cs="Arial"/>
                <w:lang w:val="en-US"/>
              </w:rPr>
            </w:pPr>
            <w:r w:rsidRPr="00CA40D0">
              <w:rPr>
                <w:rFonts w:ascii="Arial" w:eastAsia="Arial" w:hAnsi="Arial" w:cs="Arial"/>
                <w:i/>
                <w:lang w:val="en-US"/>
              </w:rPr>
              <w:t>Formative and/or summative assessments will be used. Evaluation methods may include exercises, tests, quizzes, projects, presentations, reports, among others.</w:t>
            </w:r>
          </w:p>
          <w:p w14:paraId="5AF7D006" w14:textId="77777777" w:rsidR="00013FF6" w:rsidRPr="00CA40D0" w:rsidRDefault="00013FF6">
            <w:pPr>
              <w:widowControl/>
              <w:pBdr>
                <w:top w:val="nil"/>
                <w:left w:val="nil"/>
                <w:bottom w:val="nil"/>
                <w:right w:val="nil"/>
                <w:between w:val="nil"/>
              </w:pBdr>
              <w:rPr>
                <w:rFonts w:ascii="Arial" w:eastAsia="Arial" w:hAnsi="Arial" w:cs="Arial"/>
                <w:lang w:val="en-US"/>
              </w:rPr>
            </w:pPr>
          </w:p>
        </w:tc>
      </w:tr>
      <w:tr w:rsidR="00013FF6" w14:paraId="7DFD701C"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0B7AB84F" w14:textId="77777777" w:rsidR="00013FF6"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14.</w:t>
            </w:r>
            <w:r>
              <w:rPr>
                <w:rFonts w:ascii="Arial" w:eastAsia="Arial" w:hAnsi="Arial" w:cs="Arial"/>
              </w:rPr>
              <w:t xml:space="preserve"> </w:t>
            </w:r>
            <w:r>
              <w:rPr>
                <w:rFonts w:ascii="Arial" w:eastAsia="Arial" w:hAnsi="Arial" w:cs="Arial"/>
                <w:color w:val="000000"/>
              </w:rPr>
              <w:t xml:space="preserve">Critério de avaliação / </w:t>
            </w:r>
            <w:proofErr w:type="spellStart"/>
            <w:r>
              <w:rPr>
                <w:rFonts w:ascii="Arial" w:eastAsia="Arial" w:hAnsi="Arial" w:cs="Arial"/>
                <w:i/>
                <w:color w:val="000000"/>
              </w:rPr>
              <w:t>Criterion</w:t>
            </w:r>
            <w:proofErr w:type="spellEnd"/>
            <w:r>
              <w:rPr>
                <w:rFonts w:ascii="Arial" w:eastAsia="Arial" w:hAnsi="Arial" w:cs="Arial"/>
                <w:i/>
                <w:color w:val="000000"/>
              </w:rPr>
              <w:t xml:space="preserve"> for </w:t>
            </w:r>
            <w:proofErr w:type="spellStart"/>
            <w:r>
              <w:rPr>
                <w:rFonts w:ascii="Arial" w:eastAsia="Arial" w:hAnsi="Arial" w:cs="Arial"/>
                <w:i/>
                <w:color w:val="000000"/>
              </w:rPr>
              <w:t>approval</w:t>
            </w:r>
            <w:proofErr w:type="spellEnd"/>
          </w:p>
        </w:tc>
      </w:tr>
      <w:tr w:rsidR="00013FF6" w:rsidRPr="00CA40D0" w14:paraId="27171B93" w14:textId="77777777">
        <w:tc>
          <w:tcPr>
            <w:tcW w:w="9331" w:type="dxa"/>
            <w:gridSpan w:val="9"/>
            <w:tcBorders>
              <w:left w:val="single" w:sz="18" w:space="0" w:color="000000"/>
              <w:right w:val="single" w:sz="18" w:space="0" w:color="000000"/>
            </w:tcBorders>
            <w:tcMar>
              <w:top w:w="0" w:type="dxa"/>
              <w:left w:w="108" w:type="dxa"/>
              <w:bottom w:w="0" w:type="dxa"/>
              <w:right w:w="108" w:type="dxa"/>
            </w:tcMar>
          </w:tcPr>
          <w:p w14:paraId="7EC2D1F6" w14:textId="77777777" w:rsidR="00013FF6" w:rsidRDefault="00013FF6">
            <w:pPr>
              <w:widowControl/>
              <w:pBdr>
                <w:top w:val="nil"/>
                <w:left w:val="nil"/>
                <w:bottom w:val="nil"/>
                <w:right w:val="nil"/>
                <w:between w:val="nil"/>
              </w:pBdr>
              <w:tabs>
                <w:tab w:val="center" w:pos="4252"/>
                <w:tab w:val="right" w:pos="8504"/>
              </w:tabs>
              <w:rPr>
                <w:rFonts w:ascii="Arial" w:eastAsia="Arial" w:hAnsi="Arial" w:cs="Arial"/>
              </w:rPr>
            </w:pPr>
          </w:p>
          <w:p w14:paraId="12FDCADF" w14:textId="77777777" w:rsidR="00013FF6" w:rsidRDefault="00000000">
            <w:pPr>
              <w:widowControl/>
              <w:tabs>
                <w:tab w:val="center" w:pos="4252"/>
                <w:tab w:val="right" w:pos="8504"/>
              </w:tabs>
              <w:jc w:val="both"/>
              <w:rPr>
                <w:rFonts w:ascii="Arial" w:eastAsia="Arial" w:hAnsi="Arial" w:cs="Arial"/>
              </w:rPr>
            </w:pPr>
            <w:r>
              <w:rPr>
                <w:rFonts w:ascii="Arial" w:eastAsia="Arial" w:hAnsi="Arial" w:cs="Arial"/>
              </w:rPr>
              <w:t>Ao término da disciplina, o aluno receberá um diagnóstico holístico das competências desenvolvidas. O nível de proficiência na competência será transformado em nota da disciplina de acordo com as proporções estabelecidas pelo projeto pedagógico.</w:t>
            </w:r>
          </w:p>
          <w:p w14:paraId="2D5C9445" w14:textId="77777777" w:rsidR="00013FF6" w:rsidRDefault="00013FF6">
            <w:pPr>
              <w:widowControl/>
              <w:tabs>
                <w:tab w:val="center" w:pos="4252"/>
                <w:tab w:val="right" w:pos="8504"/>
              </w:tabs>
              <w:rPr>
                <w:rFonts w:ascii="Arial" w:eastAsia="Arial" w:hAnsi="Arial" w:cs="Arial"/>
              </w:rPr>
            </w:pPr>
          </w:p>
          <w:p w14:paraId="53B0EAF0" w14:textId="77777777" w:rsidR="00013FF6" w:rsidRPr="00CA40D0" w:rsidRDefault="00000000">
            <w:pPr>
              <w:widowControl/>
              <w:tabs>
                <w:tab w:val="center" w:pos="4252"/>
                <w:tab w:val="right" w:pos="8504"/>
              </w:tabs>
              <w:jc w:val="both"/>
              <w:rPr>
                <w:rFonts w:ascii="Arial" w:eastAsia="Arial" w:hAnsi="Arial" w:cs="Arial"/>
                <w:lang w:val="en-US"/>
              </w:rPr>
            </w:pPr>
            <w:r w:rsidRPr="00CA40D0">
              <w:rPr>
                <w:rFonts w:ascii="Arial" w:eastAsia="Arial" w:hAnsi="Arial" w:cs="Arial"/>
                <w:i/>
                <w:lang w:val="en-US"/>
              </w:rPr>
              <w:t>At the end of the discipline, the student will receive a holistic diagnosis of the developed competencies. The proficiency level in each competency will be converted into a course grade according to the proportions established by the pedagogical project</w:t>
            </w:r>
          </w:p>
          <w:p w14:paraId="4531EB27" w14:textId="77777777" w:rsidR="00013FF6" w:rsidRPr="00CA40D0" w:rsidRDefault="00013FF6">
            <w:pPr>
              <w:widowControl/>
              <w:pBdr>
                <w:top w:val="nil"/>
                <w:left w:val="nil"/>
                <w:bottom w:val="nil"/>
                <w:right w:val="nil"/>
                <w:between w:val="nil"/>
              </w:pBdr>
              <w:tabs>
                <w:tab w:val="center" w:pos="4252"/>
                <w:tab w:val="right" w:pos="8504"/>
              </w:tabs>
              <w:rPr>
                <w:rFonts w:ascii="Arial" w:eastAsia="Arial" w:hAnsi="Arial" w:cs="Arial"/>
                <w:i/>
                <w:color w:val="000000"/>
                <w:lang w:val="en-US"/>
              </w:rPr>
            </w:pPr>
          </w:p>
        </w:tc>
      </w:tr>
      <w:tr w:rsidR="00013FF6" w14:paraId="05C5B408" w14:textId="77777777">
        <w:trPr>
          <w:cantSplit/>
        </w:trPr>
        <w:tc>
          <w:tcPr>
            <w:tcW w:w="9331" w:type="dxa"/>
            <w:gridSpan w:val="9"/>
            <w:tcBorders>
              <w:top w:val="single" w:sz="12" w:space="0" w:color="000000"/>
              <w:left w:val="single" w:sz="18" w:space="0" w:color="000000"/>
              <w:right w:val="single" w:sz="18" w:space="0" w:color="000000"/>
            </w:tcBorders>
            <w:tcMar>
              <w:top w:w="0" w:type="dxa"/>
              <w:left w:w="108" w:type="dxa"/>
              <w:bottom w:w="0" w:type="dxa"/>
              <w:right w:w="108" w:type="dxa"/>
            </w:tcMar>
          </w:tcPr>
          <w:p w14:paraId="3C89992A" w14:textId="77777777" w:rsidR="00013FF6" w:rsidRDefault="00000000">
            <w:pPr>
              <w:widowControl/>
              <w:pBdr>
                <w:top w:val="nil"/>
                <w:left w:val="nil"/>
                <w:bottom w:val="nil"/>
                <w:right w:val="nil"/>
                <w:between w:val="nil"/>
              </w:pBdr>
              <w:rPr>
                <w:rFonts w:ascii="Arial" w:eastAsia="Arial" w:hAnsi="Arial" w:cs="Arial"/>
                <w:color w:val="000000"/>
              </w:rPr>
            </w:pPr>
            <w:r>
              <w:rPr>
                <w:rFonts w:ascii="Arial" w:eastAsia="Arial" w:hAnsi="Arial" w:cs="Arial"/>
                <w:color w:val="000000"/>
              </w:rPr>
              <w:t>15</w:t>
            </w:r>
            <w:r>
              <w:rPr>
                <w:rFonts w:ascii="Arial" w:eastAsia="Arial" w:hAnsi="Arial" w:cs="Arial"/>
              </w:rPr>
              <w:t xml:space="preserve">. </w:t>
            </w:r>
            <w:r>
              <w:rPr>
                <w:rFonts w:ascii="Arial" w:eastAsia="Arial" w:hAnsi="Arial" w:cs="Arial"/>
                <w:color w:val="000000"/>
              </w:rPr>
              <w:t xml:space="preserve">Normas de recuperação / </w:t>
            </w:r>
            <w:proofErr w:type="spellStart"/>
            <w:r>
              <w:rPr>
                <w:rFonts w:ascii="Arial" w:eastAsia="Arial" w:hAnsi="Arial" w:cs="Arial"/>
                <w:i/>
                <w:color w:val="000000"/>
              </w:rPr>
              <w:t>Norms</w:t>
            </w:r>
            <w:proofErr w:type="spellEnd"/>
            <w:r>
              <w:rPr>
                <w:rFonts w:ascii="Arial" w:eastAsia="Arial" w:hAnsi="Arial" w:cs="Arial"/>
                <w:i/>
                <w:color w:val="000000"/>
              </w:rPr>
              <w:t xml:space="preserve"> for </w:t>
            </w:r>
            <w:proofErr w:type="spellStart"/>
            <w:r>
              <w:rPr>
                <w:rFonts w:ascii="Arial" w:eastAsia="Arial" w:hAnsi="Arial" w:cs="Arial"/>
                <w:i/>
                <w:color w:val="000000"/>
              </w:rPr>
              <w:t>remedial</w:t>
            </w:r>
            <w:proofErr w:type="spellEnd"/>
            <w:r>
              <w:rPr>
                <w:rFonts w:ascii="Arial" w:eastAsia="Arial" w:hAnsi="Arial" w:cs="Arial"/>
                <w:i/>
                <w:color w:val="000000"/>
              </w:rPr>
              <w:t xml:space="preserve"> </w:t>
            </w:r>
            <w:proofErr w:type="spellStart"/>
            <w:r>
              <w:rPr>
                <w:rFonts w:ascii="Arial" w:eastAsia="Arial" w:hAnsi="Arial" w:cs="Arial"/>
                <w:i/>
                <w:color w:val="000000"/>
              </w:rPr>
              <w:t>work</w:t>
            </w:r>
            <w:proofErr w:type="spellEnd"/>
          </w:p>
        </w:tc>
      </w:tr>
      <w:tr w:rsidR="00013FF6" w:rsidRPr="00CA40D0" w14:paraId="0CC877FF" w14:textId="77777777">
        <w:tc>
          <w:tcPr>
            <w:tcW w:w="9331" w:type="dxa"/>
            <w:gridSpan w:val="9"/>
            <w:tcBorders>
              <w:left w:val="single" w:sz="18" w:space="0" w:color="000000"/>
              <w:bottom w:val="single" w:sz="12" w:space="0" w:color="000000"/>
              <w:right w:val="single" w:sz="18" w:space="0" w:color="000000"/>
            </w:tcBorders>
            <w:tcMar>
              <w:top w:w="0" w:type="dxa"/>
              <w:left w:w="108" w:type="dxa"/>
              <w:bottom w:w="0" w:type="dxa"/>
              <w:right w:w="108" w:type="dxa"/>
            </w:tcMar>
          </w:tcPr>
          <w:p w14:paraId="0C984D3C" w14:textId="77777777" w:rsidR="00013FF6" w:rsidRDefault="00013FF6">
            <w:pPr>
              <w:widowControl/>
              <w:pBdr>
                <w:top w:val="nil"/>
                <w:left w:val="nil"/>
                <w:bottom w:val="nil"/>
                <w:right w:val="nil"/>
                <w:between w:val="nil"/>
              </w:pBdr>
              <w:tabs>
                <w:tab w:val="center" w:pos="4252"/>
                <w:tab w:val="right" w:pos="8504"/>
              </w:tabs>
              <w:rPr>
                <w:rFonts w:ascii="Arial" w:eastAsia="Arial" w:hAnsi="Arial" w:cs="Arial"/>
                <w:color w:val="000000"/>
              </w:rPr>
            </w:pPr>
          </w:p>
          <w:p w14:paraId="49D79E5C" w14:textId="77777777" w:rsidR="00013FF6" w:rsidRDefault="00000000">
            <w:pPr>
              <w:widowControl/>
              <w:tabs>
                <w:tab w:val="center" w:pos="4252"/>
                <w:tab w:val="right" w:pos="8504"/>
              </w:tabs>
              <w:jc w:val="both"/>
              <w:rPr>
                <w:rFonts w:ascii="Arial" w:eastAsia="Arial" w:hAnsi="Arial" w:cs="Arial"/>
              </w:rPr>
            </w:pPr>
            <w:r>
              <w:rPr>
                <w:rFonts w:ascii="Arial" w:eastAsia="Arial" w:hAnsi="Arial" w:cs="Arial"/>
              </w:rPr>
              <w:t xml:space="preserve">O diagnóstico holístico será utilizado para identificar as competências insatisfatórias e o aluno deverá realizar atividades complementares para a reavaliação do nível de proficiência dessas competências. </w:t>
            </w:r>
          </w:p>
          <w:p w14:paraId="6FE305A9" w14:textId="77777777" w:rsidR="00013FF6" w:rsidRDefault="00013FF6">
            <w:pPr>
              <w:widowControl/>
              <w:tabs>
                <w:tab w:val="center" w:pos="4252"/>
                <w:tab w:val="right" w:pos="8504"/>
              </w:tabs>
              <w:jc w:val="both"/>
              <w:rPr>
                <w:rFonts w:ascii="Arial" w:eastAsia="Arial" w:hAnsi="Arial" w:cs="Arial"/>
              </w:rPr>
            </w:pPr>
          </w:p>
          <w:p w14:paraId="735D2737" w14:textId="77777777" w:rsidR="00013FF6" w:rsidRPr="00CA40D0" w:rsidRDefault="00000000">
            <w:pPr>
              <w:widowControl/>
              <w:tabs>
                <w:tab w:val="center" w:pos="4252"/>
                <w:tab w:val="right" w:pos="8504"/>
              </w:tabs>
              <w:jc w:val="both"/>
              <w:rPr>
                <w:rFonts w:ascii="Arial" w:eastAsia="Arial" w:hAnsi="Arial" w:cs="Arial"/>
                <w:lang w:val="en-US"/>
              </w:rPr>
            </w:pPr>
            <w:r w:rsidRPr="00CA40D0">
              <w:rPr>
                <w:rFonts w:ascii="Arial" w:eastAsia="Arial" w:hAnsi="Arial" w:cs="Arial"/>
                <w:i/>
                <w:lang w:val="en-US"/>
              </w:rPr>
              <w:t>The holistic diagnosis will be used to identify unsatisfactory competencies, and the student must complete complementary activities for the reassessment of the proficiency level in those competencies</w:t>
            </w:r>
          </w:p>
          <w:p w14:paraId="57B66EE0" w14:textId="77777777" w:rsidR="00013FF6" w:rsidRPr="00CA40D0" w:rsidRDefault="00013FF6">
            <w:pPr>
              <w:widowControl/>
              <w:pBdr>
                <w:top w:val="nil"/>
                <w:left w:val="nil"/>
                <w:bottom w:val="nil"/>
                <w:right w:val="nil"/>
                <w:between w:val="nil"/>
              </w:pBdr>
              <w:tabs>
                <w:tab w:val="center" w:pos="4252"/>
                <w:tab w:val="right" w:pos="8504"/>
              </w:tabs>
              <w:jc w:val="both"/>
              <w:rPr>
                <w:rFonts w:ascii="Arial" w:eastAsia="Arial" w:hAnsi="Arial" w:cs="Arial"/>
                <w:lang w:val="en-US"/>
              </w:rPr>
            </w:pPr>
          </w:p>
        </w:tc>
      </w:tr>
      <w:tr w:rsidR="00013FF6" w14:paraId="40FE5751" w14:textId="77777777">
        <w:trPr>
          <w:cantSplit/>
        </w:trPr>
        <w:tc>
          <w:tcPr>
            <w:tcW w:w="9331" w:type="dxa"/>
            <w:gridSpan w:val="9"/>
            <w:tcBorders>
              <w:left w:val="single" w:sz="18" w:space="0" w:color="000000"/>
              <w:right w:val="single" w:sz="18" w:space="0" w:color="000000"/>
            </w:tcBorders>
            <w:tcMar>
              <w:top w:w="0" w:type="dxa"/>
              <w:left w:w="108" w:type="dxa"/>
              <w:bottom w:w="0" w:type="dxa"/>
              <w:right w:w="108" w:type="dxa"/>
            </w:tcMar>
          </w:tcPr>
          <w:p w14:paraId="01B02557" w14:textId="77777777" w:rsidR="00013FF6" w:rsidRDefault="00000000">
            <w:pPr>
              <w:widowControl/>
              <w:pBdr>
                <w:top w:val="nil"/>
                <w:left w:val="nil"/>
                <w:bottom w:val="nil"/>
                <w:right w:val="nil"/>
                <w:between w:val="nil"/>
              </w:pBdr>
              <w:rPr>
                <w:rFonts w:ascii="Arial" w:eastAsia="Arial" w:hAnsi="Arial" w:cs="Arial"/>
                <w:i/>
                <w:color w:val="000000"/>
              </w:rPr>
            </w:pPr>
            <w:r>
              <w:rPr>
                <w:rFonts w:ascii="Arial" w:eastAsia="Arial" w:hAnsi="Arial" w:cs="Arial"/>
                <w:color w:val="000000"/>
              </w:rPr>
              <w:t>16</w:t>
            </w:r>
            <w:r>
              <w:rPr>
                <w:rFonts w:ascii="Arial" w:eastAsia="Arial" w:hAnsi="Arial" w:cs="Arial"/>
              </w:rPr>
              <w:t xml:space="preserve">. </w:t>
            </w:r>
            <w:r>
              <w:rPr>
                <w:rFonts w:ascii="Arial" w:eastAsia="Arial" w:hAnsi="Arial" w:cs="Arial"/>
                <w:color w:val="000000"/>
              </w:rPr>
              <w:t xml:space="preserve">Bibliografia / </w:t>
            </w:r>
            <w:proofErr w:type="spellStart"/>
            <w:r>
              <w:rPr>
                <w:rFonts w:ascii="Arial" w:eastAsia="Arial" w:hAnsi="Arial" w:cs="Arial"/>
                <w:i/>
                <w:color w:val="000000"/>
              </w:rPr>
              <w:t>Bibliography</w:t>
            </w:r>
            <w:proofErr w:type="spellEnd"/>
          </w:p>
          <w:p w14:paraId="5D953AD1" w14:textId="77777777" w:rsidR="00013FF6" w:rsidRDefault="00013FF6">
            <w:pPr>
              <w:widowControl/>
              <w:pBdr>
                <w:top w:val="nil"/>
                <w:left w:val="nil"/>
                <w:bottom w:val="nil"/>
                <w:right w:val="nil"/>
                <w:between w:val="nil"/>
              </w:pBdr>
              <w:rPr>
                <w:rFonts w:ascii="Arial" w:eastAsia="Arial" w:hAnsi="Arial" w:cs="Arial"/>
                <w:i/>
              </w:rPr>
            </w:pPr>
          </w:p>
        </w:tc>
      </w:tr>
      <w:tr w:rsidR="00013FF6" w:rsidRPr="00CA40D0" w14:paraId="4EAEE2BA" w14:textId="77777777">
        <w:tc>
          <w:tcPr>
            <w:tcW w:w="9331" w:type="dxa"/>
            <w:gridSpan w:val="9"/>
            <w:tcBorders>
              <w:left w:val="single" w:sz="18" w:space="0" w:color="000000"/>
              <w:bottom w:val="single" w:sz="4" w:space="0" w:color="000000"/>
              <w:right w:val="single" w:sz="18" w:space="0" w:color="000000"/>
            </w:tcBorders>
            <w:tcMar>
              <w:top w:w="0" w:type="dxa"/>
              <w:left w:w="108" w:type="dxa"/>
              <w:bottom w:w="0" w:type="dxa"/>
              <w:right w:w="108" w:type="dxa"/>
            </w:tcMar>
          </w:tcPr>
          <w:p w14:paraId="7868A4C6" w14:textId="77777777" w:rsidR="00013FF6" w:rsidRDefault="00000000">
            <w:pPr>
              <w:widowControl/>
              <w:pBdr>
                <w:top w:val="nil"/>
                <w:left w:val="nil"/>
                <w:bottom w:val="nil"/>
                <w:right w:val="nil"/>
                <w:between w:val="nil"/>
              </w:pBdr>
              <w:tabs>
                <w:tab w:val="center" w:pos="4252"/>
                <w:tab w:val="right" w:pos="8504"/>
              </w:tabs>
              <w:jc w:val="both"/>
              <w:rPr>
                <w:rFonts w:ascii="Arial" w:eastAsia="Arial" w:hAnsi="Arial" w:cs="Arial"/>
              </w:rPr>
            </w:pPr>
            <w:r>
              <w:rPr>
                <w:rFonts w:ascii="Arial" w:eastAsia="Arial" w:hAnsi="Arial" w:cs="Arial"/>
              </w:rPr>
              <w:t>A base teórica que será utilizada no curso terá origem variada, podendo ser composta de livros de referência, apostilas, vídeos, entre outros, e poderá ser atualizada constantemente.  Os docentes deverão apresentar a bibliografia referente ao tema em questão quando necessário.</w:t>
            </w:r>
          </w:p>
          <w:p w14:paraId="618644C7" w14:textId="77777777" w:rsidR="00013FF6" w:rsidRDefault="00013FF6">
            <w:pPr>
              <w:widowControl/>
              <w:pBdr>
                <w:top w:val="nil"/>
                <w:left w:val="nil"/>
                <w:bottom w:val="nil"/>
                <w:right w:val="nil"/>
                <w:between w:val="nil"/>
              </w:pBdr>
              <w:tabs>
                <w:tab w:val="center" w:pos="4252"/>
                <w:tab w:val="right" w:pos="8504"/>
              </w:tabs>
              <w:rPr>
                <w:rFonts w:ascii="Arial" w:eastAsia="Arial" w:hAnsi="Arial" w:cs="Arial"/>
              </w:rPr>
            </w:pPr>
          </w:p>
          <w:p w14:paraId="77096214" w14:textId="77777777" w:rsidR="00013FF6" w:rsidRPr="00CA40D0" w:rsidRDefault="00000000">
            <w:pPr>
              <w:widowControl/>
              <w:pBdr>
                <w:top w:val="nil"/>
                <w:left w:val="nil"/>
                <w:bottom w:val="nil"/>
                <w:right w:val="nil"/>
                <w:between w:val="nil"/>
              </w:pBdr>
              <w:tabs>
                <w:tab w:val="center" w:pos="4252"/>
                <w:tab w:val="right" w:pos="8504"/>
              </w:tabs>
              <w:jc w:val="both"/>
              <w:rPr>
                <w:rFonts w:ascii="Arial" w:eastAsia="Arial" w:hAnsi="Arial" w:cs="Arial"/>
                <w:i/>
                <w:lang w:val="en-US"/>
              </w:rPr>
            </w:pPr>
            <w:r w:rsidRPr="00CA40D0">
              <w:rPr>
                <w:rFonts w:ascii="Arial" w:eastAsia="Arial" w:hAnsi="Arial" w:cs="Arial"/>
                <w:i/>
                <w:lang w:val="en-US"/>
              </w:rPr>
              <w:t xml:space="preserve">The theoretical foundation used in the course will have diverse origins, including reference books, handouts, videos, among others, and may be constantly updated. The instructors will provide the bibliography related to the topic in question when needed. </w:t>
            </w:r>
          </w:p>
          <w:p w14:paraId="3E0486A9" w14:textId="77777777" w:rsidR="00013FF6" w:rsidRPr="00CA40D0" w:rsidRDefault="00013FF6">
            <w:pPr>
              <w:widowControl/>
              <w:pBdr>
                <w:top w:val="nil"/>
                <w:left w:val="nil"/>
                <w:bottom w:val="nil"/>
                <w:right w:val="nil"/>
                <w:between w:val="nil"/>
              </w:pBdr>
              <w:tabs>
                <w:tab w:val="center" w:pos="4252"/>
                <w:tab w:val="right" w:pos="8504"/>
              </w:tabs>
              <w:rPr>
                <w:rFonts w:ascii="Arial" w:eastAsia="Arial" w:hAnsi="Arial" w:cs="Arial"/>
                <w:lang w:val="en-US"/>
              </w:rPr>
            </w:pPr>
          </w:p>
        </w:tc>
      </w:tr>
    </w:tbl>
    <w:p w14:paraId="263CD18A" w14:textId="77777777" w:rsidR="00013FF6" w:rsidRPr="00CA40D0" w:rsidRDefault="00013FF6">
      <w:pPr>
        <w:widowControl/>
        <w:pBdr>
          <w:top w:val="nil"/>
          <w:left w:val="nil"/>
          <w:bottom w:val="nil"/>
          <w:right w:val="nil"/>
          <w:between w:val="nil"/>
        </w:pBdr>
        <w:jc w:val="both"/>
        <w:rPr>
          <w:rFonts w:ascii="Arial" w:eastAsia="Arial" w:hAnsi="Arial" w:cs="Arial"/>
          <w:color w:val="000000"/>
          <w:lang w:val="en-US"/>
        </w:rPr>
      </w:pPr>
    </w:p>
    <w:p w14:paraId="063F580E" w14:textId="77777777" w:rsidR="00013FF6" w:rsidRPr="00CA40D0" w:rsidRDefault="00013FF6">
      <w:pPr>
        <w:widowControl/>
        <w:pBdr>
          <w:top w:val="nil"/>
          <w:left w:val="nil"/>
          <w:bottom w:val="nil"/>
          <w:right w:val="nil"/>
          <w:between w:val="nil"/>
        </w:pBdr>
        <w:rPr>
          <w:rFonts w:ascii="Arial" w:eastAsia="Arial" w:hAnsi="Arial" w:cs="Arial"/>
          <w:color w:val="000000"/>
          <w:lang w:val="en-US"/>
        </w:rPr>
      </w:pPr>
    </w:p>
    <w:p w14:paraId="4721B80C" w14:textId="77777777" w:rsidR="00013FF6" w:rsidRPr="00CA40D0" w:rsidRDefault="00013FF6">
      <w:pPr>
        <w:widowControl/>
        <w:pBdr>
          <w:top w:val="nil"/>
          <w:left w:val="nil"/>
          <w:bottom w:val="nil"/>
          <w:right w:val="nil"/>
          <w:between w:val="nil"/>
        </w:pBdr>
        <w:rPr>
          <w:rFonts w:ascii="Arial" w:eastAsia="Arial" w:hAnsi="Arial" w:cs="Arial"/>
          <w:color w:val="000000"/>
          <w:lang w:val="en-US"/>
        </w:rPr>
      </w:pPr>
    </w:p>
    <w:p w14:paraId="739E8F94" w14:textId="77777777" w:rsidR="00013FF6" w:rsidRPr="00CA40D0" w:rsidRDefault="00013FF6">
      <w:pPr>
        <w:widowControl/>
        <w:pBdr>
          <w:top w:val="nil"/>
          <w:left w:val="nil"/>
          <w:bottom w:val="nil"/>
          <w:right w:val="nil"/>
          <w:between w:val="nil"/>
        </w:pBdr>
        <w:jc w:val="both"/>
        <w:rPr>
          <w:rFonts w:ascii="Arial" w:eastAsia="Arial" w:hAnsi="Arial" w:cs="Arial"/>
          <w:color w:val="000000"/>
          <w:lang w:val="en-US"/>
        </w:rPr>
      </w:pPr>
    </w:p>
    <w:p w14:paraId="24F71E33" w14:textId="77777777" w:rsidR="00013FF6" w:rsidRPr="00CA40D0" w:rsidRDefault="00013FF6">
      <w:pPr>
        <w:widowControl/>
        <w:pBdr>
          <w:top w:val="nil"/>
          <w:left w:val="nil"/>
          <w:bottom w:val="nil"/>
          <w:right w:val="nil"/>
          <w:between w:val="nil"/>
        </w:pBdr>
        <w:rPr>
          <w:rFonts w:ascii="Arial" w:eastAsia="Arial" w:hAnsi="Arial" w:cs="Arial"/>
          <w:color w:val="000000"/>
          <w:lang w:val="en-US"/>
        </w:rPr>
      </w:pPr>
    </w:p>
    <w:sectPr w:rsidR="00013FF6" w:rsidRPr="00CA40D0">
      <w:headerReference w:type="default" r:id="rId8"/>
      <w:pgSz w:w="11906" w:h="16838"/>
      <w:pgMar w:top="1418" w:right="1418" w:bottom="1134" w:left="1418" w:header="567"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CD35B" w14:textId="77777777" w:rsidR="00DA36BD" w:rsidRDefault="00DA36BD">
      <w:r>
        <w:separator/>
      </w:r>
    </w:p>
  </w:endnote>
  <w:endnote w:type="continuationSeparator" w:id="0">
    <w:p w14:paraId="18875B46" w14:textId="77777777" w:rsidR="00DA36BD" w:rsidRDefault="00DA3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9B2DB2" w14:textId="77777777" w:rsidR="00DA36BD" w:rsidRDefault="00DA36BD">
      <w:r>
        <w:separator/>
      </w:r>
    </w:p>
  </w:footnote>
  <w:footnote w:type="continuationSeparator" w:id="0">
    <w:p w14:paraId="468EC81D" w14:textId="77777777" w:rsidR="00DA36BD" w:rsidRDefault="00DA36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6F448" w14:textId="77777777" w:rsidR="00013FF6" w:rsidRDefault="00000000">
    <w:pPr>
      <w:widowControl/>
      <w:pBdr>
        <w:top w:val="nil"/>
        <w:left w:val="nil"/>
        <w:bottom w:val="nil"/>
        <w:right w:val="nil"/>
        <w:between w:val="nil"/>
      </w:pBdr>
      <w:tabs>
        <w:tab w:val="center" w:pos="4252"/>
        <w:tab w:val="right" w:pos="8504"/>
      </w:tabs>
      <w:jc w:val="center"/>
      <w:rPr>
        <w:rFonts w:ascii="Arial" w:eastAsia="Arial" w:hAnsi="Arial" w:cs="Arial"/>
        <w:smallCaps/>
        <w:color w:val="000000"/>
        <w:sz w:val="32"/>
        <w:szCs w:val="32"/>
      </w:rPr>
    </w:pPr>
    <w:r>
      <w:rPr>
        <w:rFonts w:ascii="Arial" w:eastAsia="Arial" w:hAnsi="Arial" w:cs="Arial"/>
        <w:smallCaps/>
        <w:color w:val="000000"/>
        <w:sz w:val="32"/>
        <w:szCs w:val="32"/>
      </w:rPr>
      <w:t>Escola Politécnica da Universidade de São Paulo</w:t>
    </w:r>
  </w:p>
  <w:p w14:paraId="5B663077" w14:textId="77777777" w:rsidR="00013FF6" w:rsidRDefault="00000000">
    <w:pPr>
      <w:widowControl/>
      <w:pBdr>
        <w:top w:val="nil"/>
        <w:left w:val="nil"/>
        <w:bottom w:val="nil"/>
        <w:right w:val="nil"/>
        <w:between w:val="nil"/>
      </w:pBdr>
      <w:tabs>
        <w:tab w:val="center" w:pos="4252"/>
        <w:tab w:val="right" w:pos="8504"/>
        <w:tab w:val="right" w:pos="9072"/>
      </w:tabs>
      <w:spacing w:before="120"/>
      <w:rPr>
        <w:rFonts w:ascii="Arial" w:eastAsia="Arial" w:hAnsi="Arial" w:cs="Arial"/>
        <w:color w:val="000000"/>
        <w:sz w:val="24"/>
        <w:szCs w:val="24"/>
      </w:rPr>
    </w:pPr>
    <w:r>
      <w:rPr>
        <w:rFonts w:ascii="Arial" w:eastAsia="Arial" w:hAnsi="Arial" w:cs="Arial"/>
        <w:color w:val="000000"/>
        <w:sz w:val="24"/>
        <w:szCs w:val="24"/>
      </w:rPr>
      <w:t>(cont.)</w:t>
    </w:r>
    <w:r>
      <w:rPr>
        <w:rFonts w:ascii="Arial" w:eastAsia="Arial" w:hAnsi="Arial" w:cs="Arial"/>
        <w:color w:val="000000"/>
        <w:sz w:val="24"/>
        <w:szCs w:val="24"/>
      </w:rPr>
      <w:tab/>
    </w:r>
    <w:r>
      <w:rPr>
        <w:rFonts w:ascii="Arial" w:eastAsia="Arial" w:hAnsi="Arial" w:cs="Arial"/>
        <w:color w:val="000000"/>
        <w:sz w:val="24"/>
        <w:szCs w:val="24"/>
      </w:rPr>
      <w:tab/>
      <w:t xml:space="preserve">Anexo D / </w:t>
    </w:r>
    <w:proofErr w:type="spellStart"/>
    <w:r>
      <w:rPr>
        <w:rFonts w:ascii="Arial" w:eastAsia="Arial" w:hAnsi="Arial" w:cs="Arial"/>
        <w:color w:val="000000"/>
        <w:sz w:val="24"/>
        <w:szCs w:val="24"/>
      </w:rPr>
      <w:t>Annex</w:t>
    </w:r>
    <w:proofErr w:type="spellEnd"/>
    <w:r>
      <w:rPr>
        <w:rFonts w:ascii="Arial" w:eastAsia="Arial" w:hAnsi="Arial" w:cs="Arial"/>
        <w:color w:val="000000"/>
        <w:sz w:val="24"/>
        <w:szCs w:val="24"/>
      </w:rPr>
      <w:t xml:space="preserve"> 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87055"/>
    <w:multiLevelType w:val="multilevel"/>
    <w:tmpl w:val="6FA6D6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2D2553C"/>
    <w:multiLevelType w:val="multilevel"/>
    <w:tmpl w:val="D4AC47F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29551550">
    <w:abstractNumId w:val="1"/>
  </w:num>
  <w:num w:numId="2" w16cid:durableId="449281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StyleGuidePreference" w:val="-1"/>
  </w:docVars>
  <w:rsids>
    <w:rsidRoot w:val="00013FF6"/>
    <w:rsid w:val="00013FF6"/>
    <w:rsid w:val="001140D7"/>
    <w:rsid w:val="002F3C0D"/>
    <w:rsid w:val="003552B4"/>
    <w:rsid w:val="00C24E08"/>
    <w:rsid w:val="00CA40D0"/>
    <w:rsid w:val="00DA36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764E4"/>
  <w15:docId w15:val="{2AFE096F-BB14-4D3E-878F-BA3B50E8D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pt-BR"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top w:val="nil"/>
        <w:left w:val="nil"/>
        <w:bottom w:val="nil"/>
        <w:right w:val="nil"/>
        <w:between w:val="nil"/>
      </w:pBdr>
      <w:outlineLvl w:val="0"/>
    </w:pPr>
    <w:rPr>
      <w:rFonts w:ascii="Cambria" w:eastAsia="Cambria" w:hAnsi="Cambria" w:cs="Cambria"/>
      <w:b/>
      <w:color w:val="000000"/>
      <w:sz w:val="32"/>
      <w:szCs w:val="32"/>
    </w:rPr>
  </w:style>
  <w:style w:type="paragraph" w:styleId="Heading2">
    <w:name w:val="heading 2"/>
    <w:basedOn w:val="Normal"/>
    <w:next w:val="Normal"/>
    <w:uiPriority w:val="9"/>
    <w:semiHidden/>
    <w:unhideWhenUsed/>
    <w:qFormat/>
    <w:pPr>
      <w:keepNext/>
      <w:pBdr>
        <w:top w:val="nil"/>
        <w:left w:val="nil"/>
        <w:bottom w:val="nil"/>
        <w:right w:val="nil"/>
        <w:between w:val="nil"/>
      </w:pBdr>
      <w:ind w:left="6372" w:firstLine="707"/>
      <w:jc w:val="both"/>
      <w:outlineLvl w:val="1"/>
    </w:pPr>
    <w:rPr>
      <w:rFonts w:ascii="Cambria" w:eastAsia="Cambria" w:hAnsi="Cambria" w:cs="Cambria"/>
      <w:b/>
      <w:i/>
      <w:color w:val="000000"/>
      <w:sz w:val="28"/>
      <w:szCs w:val="28"/>
    </w:rPr>
  </w:style>
  <w:style w:type="paragraph" w:styleId="Heading3">
    <w:name w:val="heading 3"/>
    <w:basedOn w:val="Normal"/>
    <w:next w:val="Normal"/>
    <w:uiPriority w:val="9"/>
    <w:semiHidden/>
    <w:unhideWhenUsed/>
    <w:qFormat/>
    <w:pPr>
      <w:keepNext/>
      <w:widowControl/>
      <w:pBdr>
        <w:top w:val="nil"/>
        <w:left w:val="nil"/>
        <w:bottom w:val="nil"/>
        <w:right w:val="nil"/>
        <w:between w:val="nil"/>
      </w:pBdr>
      <w:jc w:val="right"/>
      <w:outlineLvl w:val="2"/>
    </w:pPr>
    <w:rPr>
      <w:rFonts w:ascii="Cambria" w:eastAsia="Cambria" w:hAnsi="Cambria" w:cs="Cambria"/>
      <w:b/>
      <w:color w:val="000000"/>
      <w:sz w:val="26"/>
      <w:szCs w:val="26"/>
    </w:rPr>
  </w:style>
  <w:style w:type="paragraph" w:styleId="Heading4">
    <w:name w:val="heading 4"/>
    <w:basedOn w:val="Normal"/>
    <w:next w:val="Normal"/>
    <w:uiPriority w:val="9"/>
    <w:semiHidden/>
    <w:unhideWhenUsed/>
    <w:qFormat/>
    <w:pPr>
      <w:keepNext/>
      <w:widowControl/>
      <w:pBdr>
        <w:top w:val="nil"/>
        <w:left w:val="nil"/>
        <w:bottom w:val="nil"/>
        <w:right w:val="nil"/>
        <w:between w:val="nil"/>
      </w:pBdr>
      <w:jc w:val="center"/>
      <w:outlineLvl w:val="3"/>
    </w:pPr>
    <w:rPr>
      <w:b/>
      <w:color w:val="000000"/>
      <w:sz w:val="28"/>
      <w:szCs w:val="28"/>
    </w:rPr>
  </w:style>
  <w:style w:type="paragraph" w:styleId="Heading5">
    <w:name w:val="heading 5"/>
    <w:basedOn w:val="Normal"/>
    <w:next w:val="Normal"/>
    <w:uiPriority w:val="9"/>
    <w:semiHidden/>
    <w:unhideWhenUsed/>
    <w:qFormat/>
    <w:pPr>
      <w:keepNext/>
      <w:widowControl/>
      <w:pBdr>
        <w:top w:val="nil"/>
        <w:left w:val="nil"/>
        <w:bottom w:val="nil"/>
        <w:right w:val="nil"/>
        <w:between w:val="nil"/>
      </w:pBdr>
      <w:tabs>
        <w:tab w:val="left" w:pos="3969"/>
      </w:tabs>
      <w:jc w:val="both"/>
      <w:outlineLvl w:val="4"/>
    </w:pPr>
    <w:rPr>
      <w:b/>
      <w:i/>
      <w:color w:val="000000"/>
      <w:sz w:val="26"/>
      <w:szCs w:val="26"/>
    </w:rPr>
  </w:style>
  <w:style w:type="paragraph" w:styleId="Heading6">
    <w:name w:val="heading 6"/>
    <w:basedOn w:val="Normal"/>
    <w:next w:val="Normal"/>
    <w:uiPriority w:val="9"/>
    <w:semiHidden/>
    <w:unhideWhenUsed/>
    <w:qFormat/>
    <w:pPr>
      <w:keepNext/>
      <w:widowControl/>
      <w:pBdr>
        <w:top w:val="nil"/>
        <w:left w:val="nil"/>
        <w:bottom w:val="nil"/>
        <w:right w:val="nil"/>
        <w:between w:val="nil"/>
      </w:pBdr>
      <w:jc w:val="right"/>
      <w:outlineLvl w:val="5"/>
    </w:pPr>
    <w:rPr>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a">
    <w:basedOn w:val="TableNormal1"/>
    <w:tblPr>
      <w:tblStyleRowBandSize w:val="1"/>
      <w:tblStyleColBandSize w:val="1"/>
      <w:tblCellMar>
        <w:left w:w="10" w:type="dxa"/>
        <w:right w:w="10" w:type="dxa"/>
      </w:tblCellMar>
    </w:tblPr>
  </w:style>
  <w:style w:type="table" w:customStyle="1" w:styleId="a0">
    <w:basedOn w:val="TableNormal1"/>
    <w:tblPr>
      <w:tblStyleRowBandSize w:val="1"/>
      <w:tblStyleColBandSize w:val="1"/>
      <w:tblCellMar>
        <w:left w:w="10" w:type="dxa"/>
        <w:right w:w="10" w:type="dxa"/>
      </w:tblCellMar>
    </w:tblPr>
  </w:style>
  <w:style w:type="paragraph" w:styleId="Header">
    <w:name w:val="header"/>
    <w:basedOn w:val="Normal"/>
    <w:link w:val="HeaderChar"/>
    <w:uiPriority w:val="99"/>
    <w:unhideWhenUsed/>
    <w:rsid w:val="00445BA4"/>
    <w:pPr>
      <w:tabs>
        <w:tab w:val="center" w:pos="4513"/>
        <w:tab w:val="right" w:pos="9026"/>
      </w:tabs>
    </w:pPr>
  </w:style>
  <w:style w:type="character" w:customStyle="1" w:styleId="HeaderChar">
    <w:name w:val="Header Char"/>
    <w:basedOn w:val="DefaultParagraphFont"/>
    <w:link w:val="Header"/>
    <w:uiPriority w:val="99"/>
    <w:rsid w:val="00445BA4"/>
  </w:style>
  <w:style w:type="paragraph" w:styleId="Footer">
    <w:name w:val="footer"/>
    <w:basedOn w:val="Normal"/>
    <w:link w:val="FooterChar"/>
    <w:uiPriority w:val="99"/>
    <w:unhideWhenUsed/>
    <w:rsid w:val="00445BA4"/>
    <w:pPr>
      <w:tabs>
        <w:tab w:val="center" w:pos="4513"/>
        <w:tab w:val="right" w:pos="9026"/>
      </w:tabs>
    </w:pPr>
  </w:style>
  <w:style w:type="character" w:customStyle="1" w:styleId="FooterChar">
    <w:name w:val="Footer Char"/>
    <w:basedOn w:val="DefaultParagraphFont"/>
    <w:link w:val="Footer"/>
    <w:uiPriority w:val="99"/>
    <w:rsid w:val="00445BA4"/>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1">
    <w:basedOn w:val="TableNormal1"/>
    <w:tblPr>
      <w:tblStyleRowBandSize w:val="1"/>
      <w:tblStyleColBandSize w:val="1"/>
      <w:tblCellMar>
        <w:left w:w="10" w:type="dxa"/>
        <w:right w:w="10" w:type="dxa"/>
      </w:tblCellMar>
    </w:tblPr>
  </w:style>
  <w:style w:type="table" w:customStyle="1" w:styleId="a2">
    <w:basedOn w:val="TableNormal1"/>
    <w:tblPr>
      <w:tblStyleRowBandSize w:val="1"/>
      <w:tblStyleColBandSize w:val="1"/>
      <w:tblCellMar>
        <w:left w:w="1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c8ClDl4/Z0HKejnfnLxl+bXXvA==">CgMxLjAyDmgueWswaHVlMXU3OTJkMg5oLnBtNm90YmZpY3N2NTIOaC5lNWNud3lqdXo4Mzk4AHIhMTQybnRSZTNjV0cxOUVhVklZTGR1WUcxcGoxb0dEYjRJ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1313</Words>
  <Characters>7487</Characters>
  <Application>Microsoft Office Word</Application>
  <DocSecurity>0</DocSecurity>
  <Lines>62</Lines>
  <Paragraphs>17</Paragraphs>
  <ScaleCrop>false</ScaleCrop>
  <Company/>
  <LinksUpToDate>false</LinksUpToDate>
  <CharactersWithSpaces>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Gustavo Rehder</cp:lastModifiedBy>
  <cp:revision>3</cp:revision>
  <dcterms:created xsi:type="dcterms:W3CDTF">2025-07-28T15:24:00Z</dcterms:created>
  <dcterms:modified xsi:type="dcterms:W3CDTF">2026-03-17T00:28:00Z</dcterms:modified>
</cp:coreProperties>
</file>