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E9" w:rsidRDefault="00C62F3A" w:rsidP="009B6E0B">
      <w:pPr>
        <w:jc w:val="center"/>
        <w:rPr>
          <w:rFonts w:ascii="Verdana" w:hAnsi="Verdana"/>
          <w:b/>
          <w:sz w:val="20"/>
          <w:szCs w:val="20"/>
        </w:rPr>
      </w:pPr>
      <w:r w:rsidRPr="00C62F3A">
        <w:rPr>
          <w:szCs w:val="20"/>
        </w:rPr>
        <w:drawing>
          <wp:inline distT="0" distB="0" distL="0" distR="0">
            <wp:extent cx="5943600" cy="442543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Figure 1</w:t>
      </w: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5943600" cy="77053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Figure 2</w:t>
      </w: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A673E9" w:rsidRDefault="00A673E9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271780</wp:posOffset>
            </wp:positionV>
            <wp:extent cx="6266180" cy="2333625"/>
            <wp:effectExtent l="19050" t="0" r="127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8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59B4" w:rsidRDefault="009B6E0B" w:rsidP="009B6E0B">
      <w:pPr>
        <w:jc w:val="center"/>
        <w:rPr>
          <w:rFonts w:ascii="Verdana" w:hAnsi="Verdana"/>
          <w:b/>
          <w:sz w:val="20"/>
          <w:szCs w:val="20"/>
        </w:rPr>
      </w:pPr>
      <w:r w:rsidRPr="009B6E0B">
        <w:rPr>
          <w:rFonts w:ascii="Verdana" w:hAnsi="Verdana"/>
          <w:b/>
          <w:sz w:val="20"/>
          <w:szCs w:val="20"/>
        </w:rPr>
        <w:t xml:space="preserve">Figure </w:t>
      </w:r>
      <w:r w:rsidR="00C8592E">
        <w:rPr>
          <w:rFonts w:ascii="Verdana" w:hAnsi="Verdana"/>
          <w:b/>
          <w:sz w:val="20"/>
          <w:szCs w:val="20"/>
        </w:rPr>
        <w:t>3</w:t>
      </w:r>
      <w:r w:rsidRPr="009B6E0B">
        <w:rPr>
          <w:rFonts w:ascii="Verdana" w:hAnsi="Verdana"/>
          <w:b/>
          <w:sz w:val="20"/>
          <w:szCs w:val="20"/>
        </w:rPr>
        <w:t xml:space="preserve"> </w:t>
      </w:r>
    </w:p>
    <w:p w:rsidR="000E04EA" w:rsidRDefault="00AA727B" w:rsidP="009B6E0B">
      <w:pPr>
        <w:jc w:val="center"/>
        <w:rPr>
          <w:rFonts w:ascii="Verdana" w:hAnsi="Verdana"/>
          <w:b/>
          <w:sz w:val="20"/>
          <w:szCs w:val="20"/>
        </w:rPr>
      </w:pPr>
      <w:r w:rsidRPr="00AA727B">
        <w:rPr>
          <w:rFonts w:ascii="Verdana" w:hAnsi="Verdana"/>
          <w:b/>
          <w:noProof/>
          <w:sz w:val="20"/>
          <w:szCs w:val="20"/>
        </w:rPr>
        <w:pict>
          <v:group id="_x0000_s1048" style="position:absolute;left:0;text-align:left;margin-left:-8.25pt;margin-top:8.25pt;width:504.75pt;height:206.15pt;z-index:251681792" coordorigin="83,3481" coordsize="11797,409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300;top:3871;width:15;height:3255;flip:y" o:connectortype="straight">
              <v:stroke endarrow="block"/>
            </v:shape>
            <v:shape id="_x0000_s1045" type="#_x0000_t32" style="position:absolute;left:285;top:7126;width:11550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1483;top:7244;width:397;height:330;mso-width-relative:margin;mso-height-relative:margin" stroked="f">
              <v:textbox style="mso-next-textbox:#_x0000_s1046">
                <w:txbxContent>
                  <w:p w:rsidR="00682A59" w:rsidRDefault="00682A59" w:rsidP="00682A59">
                    <w:r>
                      <w:t>X</w:t>
                    </w:r>
                  </w:p>
                </w:txbxContent>
              </v:textbox>
            </v:shape>
            <v:shape id="_x0000_s1047" type="#_x0000_t202" style="position:absolute;left:83;top:3481;width:337;height:390;mso-width-relative:margin;mso-height-relative:margin" stroked="f">
              <v:textbox style="mso-next-textbox:#_x0000_s1047">
                <w:txbxContent>
                  <w:p w:rsidR="00682A59" w:rsidRDefault="00682A59" w:rsidP="00682A59">
                    <w:r>
                      <w:t>Y</w:t>
                    </w:r>
                  </w:p>
                </w:txbxContent>
              </v:textbox>
            </v:shape>
          </v:group>
        </w:pict>
      </w:r>
    </w:p>
    <w:p w:rsidR="000E04EA" w:rsidRPr="009B6E0B" w:rsidRDefault="000E04EA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219710</wp:posOffset>
            </wp:positionV>
            <wp:extent cx="6072505" cy="1924050"/>
            <wp:effectExtent l="19050" t="0" r="4445" b="0"/>
            <wp:wrapSquare wrapText="bothSides"/>
            <wp:docPr id="3" name="Picture 9" descr="C:\Users\Rahul\Desktop\key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\Desktop\keyboar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6E0B" w:rsidRPr="009B6E0B" w:rsidRDefault="009B6E0B" w:rsidP="009B6E0B">
      <w:pPr>
        <w:jc w:val="center"/>
        <w:rPr>
          <w:rFonts w:ascii="Verdana" w:hAnsi="Verdana"/>
          <w:b/>
          <w:sz w:val="20"/>
          <w:szCs w:val="20"/>
        </w:rPr>
      </w:pPr>
      <w:r w:rsidRPr="009B6E0B">
        <w:rPr>
          <w:rFonts w:ascii="Verdana" w:hAnsi="Verdana"/>
          <w:b/>
          <w:sz w:val="20"/>
          <w:szCs w:val="20"/>
        </w:rPr>
        <w:t xml:space="preserve">Figure </w:t>
      </w:r>
      <w:r w:rsidR="00C8592E">
        <w:rPr>
          <w:rFonts w:ascii="Verdana" w:hAnsi="Verdana"/>
          <w:b/>
          <w:sz w:val="20"/>
          <w:szCs w:val="20"/>
        </w:rPr>
        <w:t>4</w:t>
      </w:r>
    </w:p>
    <w:p w:rsidR="009B6E0B" w:rsidRDefault="009B6E0B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0E04EA" w:rsidRDefault="000E04EA" w:rsidP="009B6E0B">
      <w:pPr>
        <w:jc w:val="center"/>
      </w:pPr>
    </w:p>
    <w:p w:rsidR="009B6E0B" w:rsidRDefault="00AA727B" w:rsidP="009B6E0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A727B">
        <w:rPr>
          <w:rFonts w:ascii="Times New Roman" w:hAnsi="Times New Roman"/>
          <w:noProof/>
          <w:sz w:val="24"/>
          <w:szCs w:val="24"/>
        </w:rPr>
        <w:pict>
          <v:group id="_x0000_s1042" style="position:absolute;left:0;text-align:left;margin-left:-9pt;margin-top:4.1pt;width:487.5pt;height:173.9pt;z-index:251676672" coordorigin="600,2353" coordsize="10980,4295">
            <v:shape id="_x0000_s1028" type="#_x0000_t202" style="position:absolute;left:600;top:2353;width:2490;height:1895" fillcolor="#f2f2f2">
              <v:textbox style="mso-next-textbox:#_x0000_s1028">
                <w:txbxContent>
                  <w:p w:rsidR="009B6E0B" w:rsidRPr="009B6E0B" w:rsidRDefault="009B6E0B" w:rsidP="009B6E0B">
                    <w:pPr>
                      <w:spacing w:before="240"/>
                      <w:jc w:val="center"/>
                      <w:rPr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Collected continuous keystroke data from users (registered or not registered)</w:t>
                    </w:r>
                  </w:p>
                </w:txbxContent>
              </v:textbox>
            </v:shape>
            <v:shape id="_x0000_s1029" type="#_x0000_t202" style="position:absolute;left:3525;top:2353;width:2760;height:1895" fillcolor="#f2f2f2">
              <v:textbox style="mso-next-textbox:#_x0000_s1029">
                <w:txbxContent>
                  <w:p w:rsidR="009B6E0B" w:rsidRPr="009B6E0B" w:rsidRDefault="009B6E0B" w:rsidP="009B6E0B">
                    <w:pPr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For new enrolled users map each consecutive keystroke transition in the string to its radius, angle and direction of the movement of the hands</w:t>
                    </w:r>
                  </w:p>
                </w:txbxContent>
              </v:textbox>
            </v:shape>
            <v:shape id="_x0000_s1030" type="#_x0000_t202" style="position:absolute;left:6630;top:2353;width:2205;height:1895" fillcolor="#f2f2f2">
              <v:textbox style="mso-next-textbox:#_x0000_s1030">
                <w:txbxContent>
                  <w:p w:rsidR="009B6E0B" w:rsidRPr="009B6E0B" w:rsidRDefault="009B6E0B" w:rsidP="009B6E0B">
                    <w:pPr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 xml:space="preserve">Find equivalent transitions from the continuous data for each consecutive pair of keystrokes typed in the string </w:t>
                    </w:r>
                  </w:p>
                </w:txbxContent>
              </v:textbox>
            </v:shape>
            <v:shape id="_x0000_s1031" type="#_x0000_t202" style="position:absolute;left:9285;top:2353;width:2250;height:1895" fillcolor="#f2f2f2">
              <v:textbox style="mso-next-textbox:#_x0000_s1031">
                <w:txbxContent>
                  <w:p w:rsidR="009B6E0B" w:rsidRPr="009B6E0B" w:rsidRDefault="009B6E0B" w:rsidP="009B6E0B">
                    <w:pPr>
                      <w:spacing w:before="240"/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Check if there are enough transitions available for preparation of the user model.</w:t>
                    </w:r>
                  </w:p>
                </w:txbxContent>
              </v:textbox>
            </v:shape>
            <v:shape id="_x0000_s1032" type="#_x0000_t202" style="position:absolute;left:9330;top:4858;width:2250;height:1790" fillcolor="#f2f2f2">
              <v:textbox style="mso-next-textbox:#_x0000_s1032">
                <w:txbxContent>
                  <w:p w:rsidR="009B6E0B" w:rsidRPr="009B6E0B" w:rsidRDefault="009B6E0B" w:rsidP="009B6E0B">
                    <w:pPr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</w:p>
                  <w:p w:rsidR="009B6E0B" w:rsidRPr="009B6E0B" w:rsidRDefault="009B6E0B" w:rsidP="009B6E0B">
                    <w:pPr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Calculate Features and form feature vectors</w:t>
                    </w:r>
                  </w:p>
                </w:txbxContent>
              </v:textbox>
            </v:shape>
            <v:shape id="_x0000_s1033" type="#_x0000_t202" style="position:absolute;left:6465;top:4858;width:2160;height:1790" fillcolor="#f2f2f2">
              <v:textbox style="mso-next-textbox:#_x0000_s1033">
                <w:txbxContent>
                  <w:p w:rsidR="009B6E0B" w:rsidRPr="009B6E0B" w:rsidRDefault="009B6E0B" w:rsidP="009B6E0B">
                    <w:pPr>
                      <w:spacing w:before="240"/>
                      <w:jc w:val="center"/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Prepare User model using supervised learning approach</w:t>
                    </w:r>
                  </w:p>
                </w:txbxContent>
              </v:textbox>
            </v:shape>
            <v:shape id="_x0000_s1034" type="#_x0000_t32" style="position:absolute;left:3090;top:3375;width:435;height:1" o:connectortype="straight">
              <v:stroke endarrow="block"/>
            </v:shape>
            <v:shape id="_x0000_s1035" type="#_x0000_t32" style="position:absolute;left:6285;top:3373;width:345;height:2;flip:y" o:connectortype="straight">
              <v:stroke endarrow="block"/>
            </v:shape>
            <v:shape id="_x0000_s1036" type="#_x0000_t32" style="position:absolute;left:8835;top:3371;width:495;height:2" o:connectortype="straight">
              <v:stroke endarrow="block"/>
            </v:shape>
            <v:shape id="_x0000_s1037" type="#_x0000_t32" style="position:absolute;left:10439;top:4248;width:1;height:610" o:connectortype="straight">
              <v:stroke endarrow="block"/>
            </v:shape>
            <v:shape id="_x0000_s1038" type="#_x0000_t32" style="position:absolute;left:8625;top:5685;width:660;height:0;flip:x" o:connectortype="straight">
              <v:stroke endarrow="block"/>
            </v:shape>
            <v:shape id="_x0000_s1039" type="#_x0000_t32" style="position:absolute;left:5805;top:5685;width:660;height:0;flip:x" o:connectortype="straight">
              <v:stroke endarrow="block"/>
            </v:shape>
            <v:shape id="_x0000_s1041" type="#_x0000_t202" style="position:absolute;left:3645;top:5130;width:2160;height:1142" fillcolor="#f2f2f2">
              <v:textbox style="mso-next-textbox:#_x0000_s1041">
                <w:txbxContent>
                  <w:p w:rsidR="009B6E0B" w:rsidRPr="009B6E0B" w:rsidRDefault="009B6E0B" w:rsidP="009B6E0B">
                    <w:pPr>
                      <w:rPr>
                        <w:sz w:val="18"/>
                        <w:szCs w:val="18"/>
                      </w:rPr>
                    </w:pPr>
                    <w:r w:rsidRPr="009B6E0B">
                      <w:rPr>
                        <w:rFonts w:ascii="Times New Roman" w:hAnsi="Times New Roman"/>
                        <w:b/>
                        <w:color w:val="002060"/>
                        <w:sz w:val="18"/>
                        <w:szCs w:val="18"/>
                      </w:rPr>
                      <w:t>System is ready                                             for verifying the                                            identity of the user</w:t>
                    </w:r>
                  </w:p>
                </w:txbxContent>
              </v:textbox>
            </v:shape>
          </v:group>
        </w:pict>
      </w:r>
    </w:p>
    <w:p w:rsidR="009B6E0B" w:rsidRPr="00B35411" w:rsidRDefault="009B6E0B" w:rsidP="009B6E0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2060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sz w:val="24"/>
          <w:szCs w:val="24"/>
        </w:rPr>
      </w:pP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ind w:left="2160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      </w:t>
      </w:r>
    </w:p>
    <w:p w:rsidR="009B6E0B" w:rsidRDefault="009B6E0B" w:rsidP="009B6E0B">
      <w:pPr>
        <w:widowControl w:val="0"/>
        <w:autoSpaceDE w:val="0"/>
        <w:autoSpaceDN w:val="0"/>
        <w:adjustRightInd w:val="0"/>
        <w:spacing w:line="295" w:lineRule="exact"/>
        <w:rPr>
          <w:rFonts w:ascii="Times New Roman" w:hAnsi="Times New Roman"/>
          <w:b/>
          <w:color w:val="002060"/>
          <w:sz w:val="24"/>
          <w:szCs w:val="24"/>
        </w:rPr>
      </w:pPr>
      <w:r w:rsidRPr="00D814BE">
        <w:rPr>
          <w:rFonts w:ascii="Times New Roman" w:hAnsi="Times New Roman"/>
          <w:b/>
          <w:color w:val="002060"/>
          <w:sz w:val="24"/>
          <w:szCs w:val="24"/>
        </w:rPr>
        <w:t xml:space="preserve">                                          </w:t>
      </w:r>
    </w:p>
    <w:p w:rsidR="009B6E0B" w:rsidRDefault="009B6E0B" w:rsidP="009B6E0B">
      <w:pPr>
        <w:widowControl w:val="0"/>
        <w:autoSpaceDE w:val="0"/>
        <w:autoSpaceDN w:val="0"/>
        <w:adjustRightInd w:val="0"/>
        <w:spacing w:line="222" w:lineRule="exact"/>
        <w:jc w:val="center"/>
        <w:rPr>
          <w:rFonts w:ascii="Verdana" w:hAnsi="Verdana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9B6E0B">
        <w:rPr>
          <w:rFonts w:ascii="Verdana" w:hAnsi="Verdana"/>
          <w:b/>
          <w:sz w:val="20"/>
          <w:szCs w:val="20"/>
        </w:rPr>
        <w:t xml:space="preserve">Figure </w:t>
      </w:r>
      <w:r w:rsidR="00C8592E">
        <w:rPr>
          <w:rFonts w:ascii="Verdana" w:hAnsi="Verdana"/>
          <w:b/>
          <w:sz w:val="20"/>
          <w:szCs w:val="20"/>
        </w:rPr>
        <w:t>5</w:t>
      </w:r>
    </w:p>
    <w:p w:rsidR="000E04EA" w:rsidRDefault="000E04EA" w:rsidP="009B6E0B">
      <w:pPr>
        <w:widowControl w:val="0"/>
        <w:autoSpaceDE w:val="0"/>
        <w:autoSpaceDN w:val="0"/>
        <w:adjustRightInd w:val="0"/>
        <w:spacing w:line="222" w:lineRule="exact"/>
        <w:jc w:val="center"/>
        <w:rPr>
          <w:rFonts w:ascii="Verdana" w:hAnsi="Verdana"/>
          <w:b/>
          <w:sz w:val="20"/>
          <w:szCs w:val="20"/>
        </w:rPr>
      </w:pPr>
    </w:p>
    <w:p w:rsidR="000E04EA" w:rsidRPr="009B6E0B" w:rsidRDefault="000E04EA" w:rsidP="009B6E0B">
      <w:pPr>
        <w:widowControl w:val="0"/>
        <w:autoSpaceDE w:val="0"/>
        <w:autoSpaceDN w:val="0"/>
        <w:adjustRightInd w:val="0"/>
        <w:spacing w:line="222" w:lineRule="exact"/>
        <w:jc w:val="center"/>
        <w:rPr>
          <w:rFonts w:ascii="Verdana" w:hAnsi="Verdana"/>
          <w:b/>
          <w:sz w:val="20"/>
          <w:szCs w:val="20"/>
        </w:rPr>
      </w:pPr>
    </w:p>
    <w:p w:rsidR="009B6E0B" w:rsidRDefault="009B6E0B" w:rsidP="009B6E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109210" cy="2991993"/>
            <wp:effectExtent l="12192" t="6096" r="3048" b="2286"/>
            <wp:docPr id="59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6E0B" w:rsidRDefault="009B6E0B" w:rsidP="009B6E0B">
      <w:pPr>
        <w:jc w:val="center"/>
        <w:rPr>
          <w:rFonts w:ascii="Verdana" w:hAnsi="Verdana"/>
          <w:b/>
          <w:sz w:val="20"/>
          <w:szCs w:val="20"/>
        </w:rPr>
      </w:pPr>
      <w:r w:rsidRPr="009B6E0B">
        <w:rPr>
          <w:rFonts w:ascii="Verdana" w:hAnsi="Verdana"/>
          <w:b/>
          <w:sz w:val="20"/>
          <w:szCs w:val="20"/>
        </w:rPr>
        <w:t xml:space="preserve">Figure </w:t>
      </w:r>
      <w:r w:rsidR="00C8592E">
        <w:rPr>
          <w:rFonts w:ascii="Verdana" w:hAnsi="Verdana"/>
          <w:b/>
          <w:sz w:val="20"/>
          <w:szCs w:val="20"/>
        </w:rPr>
        <w:t>6</w:t>
      </w:r>
    </w:p>
    <w:p w:rsidR="00910DDD" w:rsidRDefault="00910DDD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910DDD" w:rsidRDefault="00910DDD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910DDD" w:rsidRDefault="00910DDD" w:rsidP="009B6E0B">
      <w:pPr>
        <w:jc w:val="center"/>
        <w:rPr>
          <w:rFonts w:ascii="Verdana" w:hAnsi="Verdana"/>
          <w:b/>
          <w:sz w:val="20"/>
          <w:szCs w:val="20"/>
        </w:rPr>
      </w:pPr>
    </w:p>
    <w:p w:rsidR="00910DDD" w:rsidRDefault="00910DDD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4436930" cy="3533775"/>
            <wp:effectExtent l="19050" t="0" r="17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DD" w:rsidRDefault="00910DDD" w:rsidP="00910DDD">
      <w:pPr>
        <w:jc w:val="center"/>
        <w:rPr>
          <w:rFonts w:ascii="Verdana" w:hAnsi="Verdana"/>
          <w:b/>
          <w:sz w:val="20"/>
          <w:szCs w:val="20"/>
        </w:rPr>
      </w:pPr>
      <w:r w:rsidRPr="00910DDD">
        <w:rPr>
          <w:rFonts w:ascii="Verdana" w:hAnsi="Verdana"/>
          <w:b/>
          <w:sz w:val="20"/>
          <w:szCs w:val="20"/>
        </w:rPr>
        <w:t xml:space="preserve">Figure </w:t>
      </w:r>
      <w:r>
        <w:rPr>
          <w:rFonts w:ascii="Verdana" w:hAnsi="Verdana"/>
          <w:b/>
          <w:sz w:val="20"/>
          <w:szCs w:val="20"/>
        </w:rPr>
        <w:t>7</w:t>
      </w:r>
    </w:p>
    <w:p w:rsidR="00910DDD" w:rsidRDefault="00910DDD" w:rsidP="00910DDD">
      <w:pPr>
        <w:jc w:val="center"/>
        <w:rPr>
          <w:rFonts w:ascii="Verdana" w:hAnsi="Verdana"/>
          <w:b/>
          <w:sz w:val="20"/>
          <w:szCs w:val="20"/>
        </w:rPr>
      </w:pPr>
    </w:p>
    <w:p w:rsidR="00910DDD" w:rsidRPr="00910DDD" w:rsidRDefault="00910DDD" w:rsidP="00910DD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4083584" cy="3472707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84" cy="347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DD" w:rsidRDefault="00910DDD" w:rsidP="009B6E0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Figure 8</w:t>
      </w:r>
    </w:p>
    <w:p w:rsidR="00910DDD" w:rsidRDefault="00910DDD" w:rsidP="009B6E0B">
      <w:pPr>
        <w:jc w:val="center"/>
        <w:rPr>
          <w:rFonts w:ascii="Verdana" w:hAnsi="Verdana"/>
          <w:b/>
          <w:sz w:val="20"/>
          <w:szCs w:val="20"/>
        </w:rPr>
      </w:pPr>
    </w:p>
    <w:sectPr w:rsidR="00910DDD" w:rsidSect="00FC0740">
      <w:headerReference w:type="default" r:id="rId13"/>
      <w:pgSz w:w="12240" w:h="15840"/>
      <w:pgMar w:top="-1447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8F" w:rsidRDefault="0086428F" w:rsidP="005E3AB1">
      <w:pPr>
        <w:spacing w:after="0" w:line="240" w:lineRule="auto"/>
      </w:pPr>
      <w:r>
        <w:separator/>
      </w:r>
    </w:p>
  </w:endnote>
  <w:endnote w:type="continuationSeparator" w:id="1">
    <w:p w:rsidR="0086428F" w:rsidRDefault="0086428F" w:rsidP="005E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8F" w:rsidRDefault="0086428F" w:rsidP="005E3AB1">
      <w:pPr>
        <w:spacing w:after="0" w:line="240" w:lineRule="auto"/>
      </w:pPr>
      <w:r>
        <w:separator/>
      </w:r>
    </w:p>
  </w:footnote>
  <w:footnote w:type="continuationSeparator" w:id="1">
    <w:p w:rsidR="0086428F" w:rsidRDefault="0086428F" w:rsidP="005E3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EndPr>
      <w:rPr>
        <w:rFonts w:ascii="Verdana" w:hAnsi="Verdana"/>
        <w:b/>
        <w:sz w:val="18"/>
        <w:szCs w:val="18"/>
      </w:rPr>
    </w:sdtEndPr>
    <w:sdtContent>
      <w:p w:rsidR="005E3AB1" w:rsidRPr="005E3AB1" w:rsidRDefault="005E3AB1" w:rsidP="005E3AB1">
        <w:pPr>
          <w:pStyle w:val="Header"/>
          <w:rPr>
            <w:rFonts w:ascii="Verdana" w:hAnsi="Verdana"/>
            <w:b/>
            <w:sz w:val="18"/>
            <w:szCs w:val="18"/>
          </w:rPr>
        </w:pPr>
        <w:r w:rsidRPr="005E3AB1">
          <w:rPr>
            <w:rFonts w:ascii="Verdana" w:hAnsi="Verdana"/>
            <w:b/>
            <w:sz w:val="18"/>
            <w:szCs w:val="18"/>
          </w:rPr>
          <w:t>INDIAN INSTITUTE OF TECHNOLOGY, KHARAGPUR</w:t>
        </w:r>
        <w:r>
          <w:rPr>
            <w:rFonts w:ascii="Verdana" w:hAnsi="Verdana"/>
            <w:b/>
            <w:sz w:val="18"/>
            <w:szCs w:val="18"/>
          </w:rPr>
          <w:tab/>
        </w:r>
        <w:r w:rsidR="00AA727B" w:rsidRPr="005E3AB1">
          <w:rPr>
            <w:rFonts w:ascii="Verdana" w:hAnsi="Verdana"/>
            <w:b/>
            <w:sz w:val="18"/>
            <w:szCs w:val="18"/>
          </w:rPr>
          <w:fldChar w:fldCharType="begin"/>
        </w:r>
        <w:r w:rsidRPr="005E3AB1">
          <w:rPr>
            <w:rFonts w:ascii="Verdana" w:hAnsi="Verdana"/>
            <w:b/>
            <w:sz w:val="18"/>
            <w:szCs w:val="18"/>
          </w:rPr>
          <w:instrText xml:space="preserve"> NUMPAGES  </w:instrText>
        </w:r>
        <w:r w:rsidR="00AA727B" w:rsidRPr="005E3AB1">
          <w:rPr>
            <w:rFonts w:ascii="Verdana" w:hAnsi="Verdana"/>
            <w:b/>
            <w:sz w:val="18"/>
            <w:szCs w:val="18"/>
          </w:rPr>
          <w:fldChar w:fldCharType="separate"/>
        </w:r>
        <w:r w:rsidR="00243409">
          <w:rPr>
            <w:rFonts w:ascii="Verdana" w:hAnsi="Verdana"/>
            <w:b/>
            <w:noProof/>
            <w:sz w:val="18"/>
            <w:szCs w:val="18"/>
          </w:rPr>
          <w:t>5</w:t>
        </w:r>
        <w:r w:rsidR="00AA727B" w:rsidRPr="005E3AB1">
          <w:rPr>
            <w:rFonts w:ascii="Verdana" w:hAnsi="Verdana"/>
            <w:b/>
            <w:sz w:val="18"/>
            <w:szCs w:val="18"/>
          </w:rPr>
          <w:fldChar w:fldCharType="end"/>
        </w:r>
        <w:r w:rsidRPr="005E3AB1">
          <w:rPr>
            <w:rFonts w:ascii="Verdana" w:hAnsi="Verdana"/>
            <w:b/>
            <w:sz w:val="18"/>
            <w:szCs w:val="18"/>
          </w:rPr>
          <w:t xml:space="preserve"> SHEETS </w:t>
        </w:r>
      </w:p>
      <w:p w:rsidR="005E3AB1" w:rsidRPr="005E3AB1" w:rsidRDefault="005E3AB1" w:rsidP="005E3AB1">
        <w:pPr>
          <w:pStyle w:val="Header"/>
          <w:rPr>
            <w:rFonts w:ascii="Verdana" w:hAnsi="Verdana"/>
            <w:b/>
            <w:sz w:val="18"/>
            <w:szCs w:val="18"/>
          </w:rPr>
        </w:pPr>
        <w:r w:rsidRPr="005E3AB1">
          <w:rPr>
            <w:rFonts w:ascii="Verdana" w:hAnsi="Verdana"/>
            <w:b/>
            <w:sz w:val="18"/>
            <w:szCs w:val="18"/>
          </w:rPr>
          <w:tab/>
        </w:r>
        <w:r w:rsidRPr="005E3AB1">
          <w:rPr>
            <w:rFonts w:ascii="Verdana" w:hAnsi="Verdana"/>
            <w:b/>
            <w:sz w:val="18"/>
            <w:szCs w:val="18"/>
          </w:rPr>
          <w:tab/>
          <w:t xml:space="preserve">SHEET </w:t>
        </w:r>
        <w:r w:rsidR="00AA727B" w:rsidRPr="005E3AB1">
          <w:rPr>
            <w:rFonts w:ascii="Verdana" w:hAnsi="Verdana"/>
            <w:b/>
            <w:sz w:val="18"/>
            <w:szCs w:val="18"/>
          </w:rPr>
          <w:fldChar w:fldCharType="begin"/>
        </w:r>
        <w:r w:rsidRPr="005E3AB1">
          <w:rPr>
            <w:rFonts w:ascii="Verdana" w:hAnsi="Verdana"/>
            <w:b/>
            <w:sz w:val="18"/>
            <w:szCs w:val="18"/>
          </w:rPr>
          <w:instrText xml:space="preserve"> PAGE </w:instrText>
        </w:r>
        <w:r w:rsidR="00AA727B" w:rsidRPr="005E3AB1">
          <w:rPr>
            <w:rFonts w:ascii="Verdana" w:hAnsi="Verdana"/>
            <w:b/>
            <w:sz w:val="18"/>
            <w:szCs w:val="18"/>
          </w:rPr>
          <w:fldChar w:fldCharType="separate"/>
        </w:r>
        <w:r w:rsidR="00243409">
          <w:rPr>
            <w:rFonts w:ascii="Verdana" w:hAnsi="Verdana"/>
            <w:b/>
            <w:noProof/>
            <w:sz w:val="18"/>
            <w:szCs w:val="18"/>
          </w:rPr>
          <w:t>3</w:t>
        </w:r>
        <w:r w:rsidR="00AA727B" w:rsidRPr="005E3AB1">
          <w:rPr>
            <w:rFonts w:ascii="Verdana" w:hAnsi="Verdana"/>
            <w:b/>
            <w:sz w:val="18"/>
            <w:szCs w:val="18"/>
          </w:rPr>
          <w:fldChar w:fldCharType="end"/>
        </w:r>
      </w:p>
    </w:sdtContent>
  </w:sdt>
  <w:p w:rsidR="005E3AB1" w:rsidRPr="005E3AB1" w:rsidRDefault="005E3AB1" w:rsidP="005E3A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6E0B"/>
    <w:rsid w:val="000673FB"/>
    <w:rsid w:val="000E04EA"/>
    <w:rsid w:val="00243409"/>
    <w:rsid w:val="003B1130"/>
    <w:rsid w:val="005E3AB1"/>
    <w:rsid w:val="00682A59"/>
    <w:rsid w:val="0086428F"/>
    <w:rsid w:val="00910DDD"/>
    <w:rsid w:val="009B6E0B"/>
    <w:rsid w:val="009E145B"/>
    <w:rsid w:val="00A673E9"/>
    <w:rsid w:val="00AA727B"/>
    <w:rsid w:val="00C62F3A"/>
    <w:rsid w:val="00C8592E"/>
    <w:rsid w:val="00F459B4"/>
    <w:rsid w:val="00FA016A"/>
    <w:rsid w:val="00FC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6"/>
        <o:r id="V:Rule10" type="connector" idref="#_x0000_s1044"/>
        <o:r id="V:Rule11" type="connector" idref="#_x0000_s1038"/>
        <o:r id="V:Rule12" type="connector" idref="#_x0000_s1045"/>
        <o:r id="V:Rule13" type="connector" idref="#_x0000_s1037"/>
        <o:r id="V:Rule14" type="connector" idref="#_x0000_s1035"/>
        <o:r id="V:Rule15" type="connector" idref="#_x0000_s1039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B1"/>
  </w:style>
  <w:style w:type="paragraph" w:styleId="Footer">
    <w:name w:val="footer"/>
    <w:basedOn w:val="Normal"/>
    <w:link w:val="FooterChar"/>
    <w:uiPriority w:val="99"/>
    <w:semiHidden/>
    <w:unhideWhenUsed/>
    <w:rsid w:val="005E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AB1"/>
  </w:style>
  <w:style w:type="paragraph" w:styleId="BalloonText">
    <w:name w:val="Balloon Text"/>
    <w:basedOn w:val="Normal"/>
    <w:link w:val="BalloonTextChar"/>
    <w:uiPriority w:val="99"/>
    <w:semiHidden/>
    <w:unhideWhenUsed/>
    <w:rsid w:val="00C6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es\M-Tech%20Project\Static%20Authentication\Codes\ANN\ANN\ANN%2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 lang="en-US"/>
            </a:pPr>
            <a:r>
              <a:rPr lang="en-US"/>
              <a:t>ROC Curve 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Supervised Learning- Actual Impostor Data</c:v>
          </c:tx>
          <c:marker>
            <c:symbol val="none"/>
          </c:marker>
          <c:xVal>
            <c:numRef>
              <c:f>Sheet3!$J$59:$J$88</c:f>
              <c:numCache>
                <c:formatCode>General</c:formatCode>
                <c:ptCount val="30"/>
                <c:pt idx="0">
                  <c:v>0.1246910000000002</c:v>
                </c:pt>
                <c:pt idx="1">
                  <c:v>6.9135800000000011E-2</c:v>
                </c:pt>
                <c:pt idx="2">
                  <c:v>6.1728400000000024E-2</c:v>
                </c:pt>
                <c:pt idx="3">
                  <c:v>5.3086400000000089E-2</c:v>
                </c:pt>
                <c:pt idx="4">
                  <c:v>4.8148099999999985E-2</c:v>
                </c:pt>
                <c:pt idx="5">
                  <c:v>4.3209899999999947E-2</c:v>
                </c:pt>
                <c:pt idx="6">
                  <c:v>4.0740700000000019E-2</c:v>
                </c:pt>
                <c:pt idx="7">
                  <c:v>3.9506199999999998E-2</c:v>
                </c:pt>
                <c:pt idx="8">
                  <c:v>3.9506199999999998E-2</c:v>
                </c:pt>
                <c:pt idx="9">
                  <c:v>3.8271600000000051E-2</c:v>
                </c:pt>
                <c:pt idx="10">
                  <c:v>3.5802500000000015E-2</c:v>
                </c:pt>
                <c:pt idx="11">
                  <c:v>2.9629599999999989E-2</c:v>
                </c:pt>
                <c:pt idx="12">
                  <c:v>2.7160500000000001E-2</c:v>
                </c:pt>
                <c:pt idx="13">
                  <c:v>2.7160500000000001E-2</c:v>
                </c:pt>
                <c:pt idx="14">
                  <c:v>2.4691400000000002E-2</c:v>
                </c:pt>
                <c:pt idx="15">
                  <c:v>2.4691400000000002E-2</c:v>
                </c:pt>
                <c:pt idx="16">
                  <c:v>2.3456800000000003E-2</c:v>
                </c:pt>
                <c:pt idx="17">
                  <c:v>2.2222200000000011E-2</c:v>
                </c:pt>
                <c:pt idx="18">
                  <c:v>2.0987700000000012E-2</c:v>
                </c:pt>
                <c:pt idx="19">
                  <c:v>2.0987700000000012E-2</c:v>
                </c:pt>
                <c:pt idx="20">
                  <c:v>2.0987700000000012E-2</c:v>
                </c:pt>
                <c:pt idx="21">
                  <c:v>1.975310000000003E-2</c:v>
                </c:pt>
                <c:pt idx="22">
                  <c:v>1.975310000000003E-2</c:v>
                </c:pt>
                <c:pt idx="23">
                  <c:v>1.975310000000003E-2</c:v>
                </c:pt>
                <c:pt idx="24">
                  <c:v>1.975310000000003E-2</c:v>
                </c:pt>
                <c:pt idx="25">
                  <c:v>1.975310000000003E-2</c:v>
                </c:pt>
                <c:pt idx="26">
                  <c:v>1.975310000000003E-2</c:v>
                </c:pt>
                <c:pt idx="27">
                  <c:v>1.975310000000003E-2</c:v>
                </c:pt>
                <c:pt idx="28">
                  <c:v>1.975310000000003E-2</c:v>
                </c:pt>
                <c:pt idx="29">
                  <c:v>1.975310000000003E-2</c:v>
                </c:pt>
              </c:numCache>
            </c:numRef>
          </c:xVal>
          <c:yVal>
            <c:numRef>
              <c:f>Sheet3!$K$59:$K$88</c:f>
              <c:numCache>
                <c:formatCode>General</c:formatCode>
                <c:ptCount val="30"/>
                <c:pt idx="0">
                  <c:v>0.96666700000000005</c:v>
                </c:pt>
                <c:pt idx="1">
                  <c:v>0.93333299999999886</c:v>
                </c:pt>
                <c:pt idx="2">
                  <c:v>0.92222199999999999</c:v>
                </c:pt>
                <c:pt idx="3">
                  <c:v>0.92222199999999999</c:v>
                </c:pt>
                <c:pt idx="4">
                  <c:v>0.92222199999999999</c:v>
                </c:pt>
                <c:pt idx="5">
                  <c:v>0.911111</c:v>
                </c:pt>
                <c:pt idx="6">
                  <c:v>0.9</c:v>
                </c:pt>
                <c:pt idx="7">
                  <c:v>0.9</c:v>
                </c:pt>
                <c:pt idx="8">
                  <c:v>0.87777799999999995</c:v>
                </c:pt>
                <c:pt idx="9">
                  <c:v>0.87777799999999995</c:v>
                </c:pt>
                <c:pt idx="10">
                  <c:v>0.87777799999999995</c:v>
                </c:pt>
                <c:pt idx="11">
                  <c:v>0.87777799999999995</c:v>
                </c:pt>
                <c:pt idx="12">
                  <c:v>0.87777799999999995</c:v>
                </c:pt>
                <c:pt idx="13">
                  <c:v>0.86666699999999997</c:v>
                </c:pt>
                <c:pt idx="14">
                  <c:v>0.85555599999999998</c:v>
                </c:pt>
                <c:pt idx="15">
                  <c:v>0.85555599999999998</c:v>
                </c:pt>
                <c:pt idx="16">
                  <c:v>0.84444399999999997</c:v>
                </c:pt>
                <c:pt idx="17">
                  <c:v>0.84444399999999997</c:v>
                </c:pt>
                <c:pt idx="18">
                  <c:v>0.84444399999999997</c:v>
                </c:pt>
                <c:pt idx="19">
                  <c:v>0.84444399999999997</c:v>
                </c:pt>
                <c:pt idx="20">
                  <c:v>0.84444399999999997</c:v>
                </c:pt>
                <c:pt idx="21">
                  <c:v>0.84444399999999997</c:v>
                </c:pt>
                <c:pt idx="22">
                  <c:v>0.84444399999999997</c:v>
                </c:pt>
                <c:pt idx="23">
                  <c:v>0.84444399999999997</c:v>
                </c:pt>
                <c:pt idx="24">
                  <c:v>0.83333299999999899</c:v>
                </c:pt>
                <c:pt idx="25">
                  <c:v>0.83333299999999899</c:v>
                </c:pt>
                <c:pt idx="26">
                  <c:v>0.83333299999999899</c:v>
                </c:pt>
                <c:pt idx="27">
                  <c:v>0.82222200000000001</c:v>
                </c:pt>
                <c:pt idx="28">
                  <c:v>0.8</c:v>
                </c:pt>
                <c:pt idx="29">
                  <c:v>0.8</c:v>
                </c:pt>
              </c:numCache>
            </c:numRef>
          </c:yVal>
          <c:smooth val="1"/>
        </c:ser>
        <c:ser>
          <c:idx val="1"/>
          <c:order val="1"/>
          <c:tx>
            <c:v>Unsupervised learning</c:v>
          </c:tx>
          <c:marker>
            <c:symbol val="none"/>
          </c:marker>
          <c:xVal>
            <c:numRef>
              <c:f>Sheet3!$F$59:$F$88</c:f>
              <c:numCache>
                <c:formatCode>General</c:formatCode>
                <c:ptCount val="30"/>
                <c:pt idx="0">
                  <c:v>0.18888900000000028</c:v>
                </c:pt>
                <c:pt idx="1">
                  <c:v>0.18555600000000028</c:v>
                </c:pt>
                <c:pt idx="2">
                  <c:v>0.18111099999999999</c:v>
                </c:pt>
                <c:pt idx="3">
                  <c:v>0.17666699999999999</c:v>
                </c:pt>
                <c:pt idx="4">
                  <c:v>0.17</c:v>
                </c:pt>
                <c:pt idx="5">
                  <c:v>0.16555600000000004</c:v>
                </c:pt>
                <c:pt idx="6">
                  <c:v>0.16000000000000003</c:v>
                </c:pt>
                <c:pt idx="7">
                  <c:v>0.15777800000000028</c:v>
                </c:pt>
                <c:pt idx="8">
                  <c:v>0.15444400000000047</c:v>
                </c:pt>
                <c:pt idx="9">
                  <c:v>0.15000000000000024</c:v>
                </c:pt>
                <c:pt idx="10">
                  <c:v>0.14666699999999999</c:v>
                </c:pt>
                <c:pt idx="11">
                  <c:v>0.14555599999999999</c:v>
                </c:pt>
                <c:pt idx="12">
                  <c:v>0.14222199999999999</c:v>
                </c:pt>
                <c:pt idx="13">
                  <c:v>0.14000000000000001</c:v>
                </c:pt>
                <c:pt idx="14">
                  <c:v>0.13888900000000001</c:v>
                </c:pt>
                <c:pt idx="15">
                  <c:v>0.13666700000000001</c:v>
                </c:pt>
                <c:pt idx="16">
                  <c:v>0.128889</c:v>
                </c:pt>
                <c:pt idx="17">
                  <c:v>0.128889</c:v>
                </c:pt>
                <c:pt idx="18">
                  <c:v>0.127778</c:v>
                </c:pt>
                <c:pt idx="19">
                  <c:v>0.12333300000000012</c:v>
                </c:pt>
                <c:pt idx="20">
                  <c:v>0.12333300000000012</c:v>
                </c:pt>
                <c:pt idx="21">
                  <c:v>0.12000000000000002</c:v>
                </c:pt>
                <c:pt idx="22">
                  <c:v>0.11888899999999987</c:v>
                </c:pt>
                <c:pt idx="23">
                  <c:v>0.11777799999999998</c:v>
                </c:pt>
                <c:pt idx="24">
                  <c:v>0.11222200000000014</c:v>
                </c:pt>
                <c:pt idx="25">
                  <c:v>0.108889</c:v>
                </c:pt>
                <c:pt idx="26">
                  <c:v>0.10777800000000012</c:v>
                </c:pt>
                <c:pt idx="27">
                  <c:v>0.10555600000000002</c:v>
                </c:pt>
                <c:pt idx="28">
                  <c:v>0.10111100000000002</c:v>
                </c:pt>
                <c:pt idx="29">
                  <c:v>0.1</c:v>
                </c:pt>
              </c:numCache>
            </c:numRef>
          </c:xVal>
          <c:yVal>
            <c:numRef>
              <c:f>Sheet3!$G$59:$G$88</c:f>
              <c:numCache>
                <c:formatCode>General</c:formatCode>
                <c:ptCount val="30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0.89000000000000012</c:v>
                </c:pt>
                <c:pt idx="6">
                  <c:v>0.89000000000000012</c:v>
                </c:pt>
                <c:pt idx="7">
                  <c:v>0.88000000000000012</c:v>
                </c:pt>
                <c:pt idx="8">
                  <c:v>0.88000000000000012</c:v>
                </c:pt>
                <c:pt idx="9">
                  <c:v>0.87000000000000099</c:v>
                </c:pt>
                <c:pt idx="10">
                  <c:v>0.87000000000000099</c:v>
                </c:pt>
                <c:pt idx="11">
                  <c:v>0.87000000000000099</c:v>
                </c:pt>
                <c:pt idx="12">
                  <c:v>0.87000000000000099</c:v>
                </c:pt>
                <c:pt idx="13">
                  <c:v>0.86000000000000065</c:v>
                </c:pt>
                <c:pt idx="14">
                  <c:v>0.86000000000000065</c:v>
                </c:pt>
                <c:pt idx="15">
                  <c:v>0.85000000000000064</c:v>
                </c:pt>
                <c:pt idx="16">
                  <c:v>0.85000000000000064</c:v>
                </c:pt>
                <c:pt idx="17">
                  <c:v>0.84000000000000064</c:v>
                </c:pt>
                <c:pt idx="18">
                  <c:v>0.84000000000000064</c:v>
                </c:pt>
                <c:pt idx="19">
                  <c:v>0.84000000000000064</c:v>
                </c:pt>
                <c:pt idx="20">
                  <c:v>0.82000000000000062</c:v>
                </c:pt>
                <c:pt idx="21">
                  <c:v>0.82000000000000062</c:v>
                </c:pt>
                <c:pt idx="22">
                  <c:v>0.82000000000000062</c:v>
                </c:pt>
                <c:pt idx="23">
                  <c:v>0.82000000000000062</c:v>
                </c:pt>
                <c:pt idx="24">
                  <c:v>0.81</c:v>
                </c:pt>
                <c:pt idx="25">
                  <c:v>0.81</c:v>
                </c:pt>
                <c:pt idx="26">
                  <c:v>0.81</c:v>
                </c:pt>
                <c:pt idx="27">
                  <c:v>0.81</c:v>
                </c:pt>
                <c:pt idx="28">
                  <c:v>0.81</c:v>
                </c:pt>
                <c:pt idx="29">
                  <c:v>0.81</c:v>
                </c:pt>
              </c:numCache>
            </c:numRef>
          </c:yVal>
          <c:smooth val="1"/>
        </c:ser>
        <c:ser>
          <c:idx val="2"/>
          <c:order val="2"/>
          <c:tx>
            <c:v>Supervised Learning - Impostor data Synthesis</c:v>
          </c:tx>
          <c:marker>
            <c:symbol val="none"/>
          </c:marker>
          <c:xVal>
            <c:numRef>
              <c:f>Sheet3!$N$59:$N$108</c:f>
              <c:numCache>
                <c:formatCode>General</c:formatCode>
                <c:ptCount val="50"/>
                <c:pt idx="3">
                  <c:v>0.11857100000000009</c:v>
                </c:pt>
                <c:pt idx="4">
                  <c:v>0.10428600000000014</c:v>
                </c:pt>
                <c:pt idx="5">
                  <c:v>9.7142900000000018E-2</c:v>
                </c:pt>
                <c:pt idx="6">
                  <c:v>9.285710000000004E-2</c:v>
                </c:pt>
                <c:pt idx="7">
                  <c:v>8.8571400000000203E-2</c:v>
                </c:pt>
                <c:pt idx="8">
                  <c:v>8.4285700000000033E-2</c:v>
                </c:pt>
                <c:pt idx="9">
                  <c:v>8.2857100000000045E-2</c:v>
                </c:pt>
                <c:pt idx="10">
                  <c:v>8.0000000000000043E-2</c:v>
                </c:pt>
                <c:pt idx="11">
                  <c:v>7.5714300000000123E-2</c:v>
                </c:pt>
                <c:pt idx="12">
                  <c:v>7.4285700000000024E-2</c:v>
                </c:pt>
                <c:pt idx="13">
                  <c:v>7.1428600000000009E-2</c:v>
                </c:pt>
                <c:pt idx="14">
                  <c:v>7.1428600000000009E-2</c:v>
                </c:pt>
                <c:pt idx="15">
                  <c:v>7.0000000000000034E-2</c:v>
                </c:pt>
                <c:pt idx="16">
                  <c:v>7.0000000000000034E-2</c:v>
                </c:pt>
                <c:pt idx="17">
                  <c:v>7.0000000000000034E-2</c:v>
                </c:pt>
                <c:pt idx="18">
                  <c:v>7.0000000000000034E-2</c:v>
                </c:pt>
                <c:pt idx="19">
                  <c:v>7.0000000000000034E-2</c:v>
                </c:pt>
                <c:pt idx="20">
                  <c:v>6.8571400000000018E-2</c:v>
                </c:pt>
                <c:pt idx="21">
                  <c:v>6.8571400000000018E-2</c:v>
                </c:pt>
                <c:pt idx="22">
                  <c:v>6.7142900000000033E-2</c:v>
                </c:pt>
                <c:pt idx="23">
                  <c:v>6.5714300000000031E-2</c:v>
                </c:pt>
                <c:pt idx="24">
                  <c:v>6.5714300000000031E-2</c:v>
                </c:pt>
                <c:pt idx="25">
                  <c:v>6.5714300000000031E-2</c:v>
                </c:pt>
                <c:pt idx="26">
                  <c:v>6.4285700000000015E-2</c:v>
                </c:pt>
                <c:pt idx="27">
                  <c:v>6.4285700000000015E-2</c:v>
                </c:pt>
                <c:pt idx="28">
                  <c:v>6.2857100000000027E-2</c:v>
                </c:pt>
                <c:pt idx="29">
                  <c:v>6.1428600000000021E-2</c:v>
                </c:pt>
                <c:pt idx="30">
                  <c:v>6.1428600000000021E-2</c:v>
                </c:pt>
                <c:pt idx="31">
                  <c:v>6.1428600000000021E-2</c:v>
                </c:pt>
                <c:pt idx="32">
                  <c:v>5.8571400000000003E-2</c:v>
                </c:pt>
                <c:pt idx="33">
                  <c:v>5.7142900000000024E-2</c:v>
                </c:pt>
                <c:pt idx="34">
                  <c:v>5.7142900000000024E-2</c:v>
                </c:pt>
                <c:pt idx="35">
                  <c:v>5.7142900000000024E-2</c:v>
                </c:pt>
                <c:pt idx="36">
                  <c:v>5.4285700000000013E-2</c:v>
                </c:pt>
                <c:pt idx="37">
                  <c:v>5.2857100000000011E-2</c:v>
                </c:pt>
                <c:pt idx="38">
                  <c:v>5.1428599999999998E-2</c:v>
                </c:pt>
                <c:pt idx="39">
                  <c:v>5.1428599999999998E-2</c:v>
                </c:pt>
                <c:pt idx="40">
                  <c:v>5.1428599999999998E-2</c:v>
                </c:pt>
                <c:pt idx="41">
                  <c:v>5.0000000000000024E-2</c:v>
                </c:pt>
                <c:pt idx="42">
                  <c:v>5.0000000000000024E-2</c:v>
                </c:pt>
                <c:pt idx="43">
                  <c:v>4.8571400000000001E-2</c:v>
                </c:pt>
                <c:pt idx="44">
                  <c:v>4.8571400000000001E-2</c:v>
                </c:pt>
                <c:pt idx="45">
                  <c:v>4.8571400000000001E-2</c:v>
                </c:pt>
                <c:pt idx="46">
                  <c:v>4.7142900000000022E-2</c:v>
                </c:pt>
                <c:pt idx="47">
                  <c:v>4.4285700000000004E-2</c:v>
                </c:pt>
                <c:pt idx="48">
                  <c:v>3.8571400000000006E-2</c:v>
                </c:pt>
                <c:pt idx="49">
                  <c:v>2.8571400000000011E-2</c:v>
                </c:pt>
              </c:numCache>
            </c:numRef>
          </c:xVal>
          <c:yVal>
            <c:numRef>
              <c:f>Sheet3!$O$59:$O$108</c:f>
              <c:numCache>
                <c:formatCode>General</c:formatCode>
                <c:ptCount val="50"/>
                <c:pt idx="3">
                  <c:v>0.96000000000000063</c:v>
                </c:pt>
                <c:pt idx="4">
                  <c:v>0.96000000000000063</c:v>
                </c:pt>
                <c:pt idx="5">
                  <c:v>0.96000000000000063</c:v>
                </c:pt>
                <c:pt idx="6">
                  <c:v>0.96000000000000063</c:v>
                </c:pt>
                <c:pt idx="7">
                  <c:v>0.96000000000000063</c:v>
                </c:pt>
                <c:pt idx="8">
                  <c:v>0.96000000000000063</c:v>
                </c:pt>
                <c:pt idx="9">
                  <c:v>0.95000000000000062</c:v>
                </c:pt>
                <c:pt idx="10">
                  <c:v>0.95000000000000062</c:v>
                </c:pt>
                <c:pt idx="11">
                  <c:v>0.95000000000000062</c:v>
                </c:pt>
                <c:pt idx="12">
                  <c:v>0.95000000000000062</c:v>
                </c:pt>
                <c:pt idx="13">
                  <c:v>0.94000000000000061</c:v>
                </c:pt>
                <c:pt idx="14">
                  <c:v>0.94000000000000061</c:v>
                </c:pt>
                <c:pt idx="15">
                  <c:v>0.94000000000000061</c:v>
                </c:pt>
                <c:pt idx="16">
                  <c:v>0.93</c:v>
                </c:pt>
                <c:pt idx="17">
                  <c:v>0.93</c:v>
                </c:pt>
                <c:pt idx="18">
                  <c:v>0.93</c:v>
                </c:pt>
                <c:pt idx="19">
                  <c:v>0.93</c:v>
                </c:pt>
                <c:pt idx="20">
                  <c:v>0.93</c:v>
                </c:pt>
                <c:pt idx="21">
                  <c:v>0.93</c:v>
                </c:pt>
                <c:pt idx="22">
                  <c:v>0.93</c:v>
                </c:pt>
                <c:pt idx="23">
                  <c:v>0.93</c:v>
                </c:pt>
                <c:pt idx="24">
                  <c:v>0.93</c:v>
                </c:pt>
                <c:pt idx="25">
                  <c:v>0.92</c:v>
                </c:pt>
                <c:pt idx="26">
                  <c:v>0.9</c:v>
                </c:pt>
                <c:pt idx="27">
                  <c:v>0.88000000000000012</c:v>
                </c:pt>
                <c:pt idx="28">
                  <c:v>0.87000000000000099</c:v>
                </c:pt>
                <c:pt idx="29">
                  <c:v>0.87000000000000099</c:v>
                </c:pt>
                <c:pt idx="30">
                  <c:v>0.84000000000000064</c:v>
                </c:pt>
                <c:pt idx="31">
                  <c:v>0.84000000000000064</c:v>
                </c:pt>
                <c:pt idx="32">
                  <c:v>0.83000000000000063</c:v>
                </c:pt>
                <c:pt idx="33">
                  <c:v>0.83000000000000063</c:v>
                </c:pt>
                <c:pt idx="34">
                  <c:v>0.8</c:v>
                </c:pt>
                <c:pt idx="35">
                  <c:v>0.8</c:v>
                </c:pt>
                <c:pt idx="36">
                  <c:v>0.8</c:v>
                </c:pt>
                <c:pt idx="37">
                  <c:v>0.79</c:v>
                </c:pt>
                <c:pt idx="38">
                  <c:v>0.79</c:v>
                </c:pt>
                <c:pt idx="39">
                  <c:v>0.79</c:v>
                </c:pt>
                <c:pt idx="40">
                  <c:v>0.76000000000000112</c:v>
                </c:pt>
                <c:pt idx="41">
                  <c:v>0.75000000000000111</c:v>
                </c:pt>
                <c:pt idx="42">
                  <c:v>0.75000000000000111</c:v>
                </c:pt>
                <c:pt idx="43">
                  <c:v>0.75000000000000111</c:v>
                </c:pt>
                <c:pt idx="44">
                  <c:v>0.73000000000000065</c:v>
                </c:pt>
                <c:pt idx="45">
                  <c:v>0.72000000000000064</c:v>
                </c:pt>
                <c:pt idx="46">
                  <c:v>0.70000000000000062</c:v>
                </c:pt>
                <c:pt idx="47">
                  <c:v>0.64000000000000112</c:v>
                </c:pt>
                <c:pt idx="48">
                  <c:v>0.56000000000000005</c:v>
                </c:pt>
                <c:pt idx="49">
                  <c:v>0.35000000000000031</c:v>
                </c:pt>
              </c:numCache>
            </c:numRef>
          </c:yVal>
          <c:smooth val="1"/>
        </c:ser>
        <c:axId val="115408256"/>
        <c:axId val="120555008"/>
      </c:scatterChart>
      <c:valAx>
        <c:axId val="115408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False</a:t>
                </a:r>
                <a:r>
                  <a:rPr lang="en-US" sz="1100" baseline="0">
                    <a:latin typeface="Times New Roman" pitchFamily="18" charset="0"/>
                    <a:cs typeface="Times New Roman" pitchFamily="18" charset="0"/>
                  </a:rPr>
                  <a:t> Acceptance Rate</a:t>
                </a:r>
                <a:endParaRPr lang="en-US" sz="11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20555008"/>
        <c:crosses val="autoZero"/>
        <c:crossBetween val="midCat"/>
      </c:valAx>
      <c:valAx>
        <c:axId val="1205550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 sz="1100">
                    <a:latin typeface="Times New Roman" pitchFamily="18" charset="0"/>
                    <a:cs typeface="Times New Roman" pitchFamily="18" charset="0"/>
                  </a:rPr>
                  <a:t>Correct Acceptance Rate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15408256"/>
        <c:crosses val="autoZero"/>
        <c:crossBetween val="midCat"/>
      </c:valAx>
    </c:plotArea>
    <c:legend>
      <c:legendPos val="r"/>
      <c:txPr>
        <a:bodyPr/>
        <a:lstStyle/>
        <a:p>
          <a:pPr>
            <a:defRPr lang="en-US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user5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SM</cp:lastModifiedBy>
  <cp:revision>11</cp:revision>
  <cp:lastPrinted>2014-08-08T05:12:00Z</cp:lastPrinted>
  <dcterms:created xsi:type="dcterms:W3CDTF">2014-08-01T05:34:00Z</dcterms:created>
  <dcterms:modified xsi:type="dcterms:W3CDTF">2015-08-07T09:54:00Z</dcterms:modified>
</cp:coreProperties>
</file>