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1A5" w:rsidRPr="006268D9" w:rsidRDefault="00545C90" w:rsidP="006268D9">
      <w:pPr>
        <w:pStyle w:val="Heading1"/>
        <w:ind w:left="1440" w:firstLine="720"/>
        <w:rPr>
          <w:rFonts w:ascii="Times New Roman" w:hAnsi="Times New Roman" w:cs="Times New Roman"/>
          <w:b/>
          <w:color w:val="4EA72E" w:themeColor="accent6"/>
          <w:sz w:val="28"/>
          <w:szCs w:val="28"/>
        </w:rPr>
      </w:pPr>
      <w:bookmarkStart w:id="0" w:name="X98f9a4acdc83df387359230faca831d82090582"/>
      <w:r w:rsidRPr="006268D9">
        <w:rPr>
          <w:rFonts w:ascii="Times New Roman" w:hAnsi="Times New Roman" w:cs="Times New Roman"/>
          <w:b/>
          <w:color w:val="4EA72E" w:themeColor="accent6"/>
          <w:sz w:val="28"/>
          <w:szCs w:val="28"/>
        </w:rPr>
        <w:t>GenAI QTrac – Agentic Architecture Document</w:t>
      </w:r>
    </w:p>
    <w:p w:rsidR="005721A5" w:rsidRPr="001110EB" w:rsidRDefault="00545C90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bookmarkStart w:id="1" w:name="overview"/>
      <w:r w:rsidRPr="001110EB">
        <w:rPr>
          <w:rFonts w:ascii="Times New Roman" w:hAnsi="Times New Roman" w:cs="Times New Roman"/>
          <w:b/>
          <w:sz w:val="24"/>
          <w:szCs w:val="24"/>
        </w:rPr>
        <w:t>1. Overview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GenAI QTrac</w:t>
      </w:r>
      <w:r w:rsidRPr="00154D3A">
        <w:rPr>
          <w:rFonts w:ascii="Times New Roman" w:hAnsi="Times New Roman" w:cs="Times New Roman"/>
          <w:sz w:val="22"/>
          <w:szCs w:val="22"/>
        </w:rPr>
        <w:t xml:space="preserve"> is an agentic GenAI platform that co</w:t>
      </w:r>
      <w:bookmarkStart w:id="2" w:name="_GoBack"/>
      <w:bookmarkEnd w:id="2"/>
      <w:r w:rsidRPr="00154D3A">
        <w:rPr>
          <w:rFonts w:ascii="Times New Roman" w:hAnsi="Times New Roman" w:cs="Times New Roman"/>
          <w:sz w:val="22"/>
          <w:szCs w:val="22"/>
        </w:rPr>
        <w:t xml:space="preserve">nverts </w:t>
      </w:r>
      <w:r w:rsidRPr="00154D3A">
        <w:rPr>
          <w:rFonts w:ascii="Times New Roman" w:hAnsi="Times New Roman" w:cs="Times New Roman"/>
          <w:b/>
          <w:bCs/>
          <w:sz w:val="22"/>
          <w:szCs w:val="22"/>
        </w:rPr>
        <w:t>natural‑language data quality (DQ) requirements</w:t>
      </w:r>
      <w:r w:rsidRPr="00154D3A">
        <w:rPr>
          <w:rFonts w:ascii="Times New Roman" w:hAnsi="Times New Roman" w:cs="Times New Roman"/>
          <w:sz w:val="22"/>
          <w:szCs w:val="22"/>
        </w:rPr>
        <w:t xml:space="preserve"> into </w:t>
      </w:r>
      <w:r w:rsidRPr="00154D3A">
        <w:rPr>
          <w:rFonts w:ascii="Times New Roman" w:hAnsi="Times New Roman" w:cs="Times New Roman"/>
          <w:b/>
          <w:bCs/>
          <w:sz w:val="22"/>
          <w:szCs w:val="22"/>
        </w:rPr>
        <w:t>validated BigQuery SQL rules</w:t>
      </w:r>
      <w:r w:rsidRPr="00154D3A">
        <w:rPr>
          <w:rFonts w:ascii="Times New Roman" w:hAnsi="Times New Roman" w:cs="Times New Roman"/>
          <w:sz w:val="22"/>
          <w:szCs w:val="22"/>
        </w:rPr>
        <w:t xml:space="preserve">. The solution is deployed on </w:t>
      </w:r>
      <w:r w:rsidRPr="00154D3A">
        <w:rPr>
          <w:rFonts w:ascii="Times New Roman" w:hAnsi="Times New Roman" w:cs="Times New Roman"/>
          <w:b/>
          <w:bCs/>
          <w:sz w:val="22"/>
          <w:szCs w:val="22"/>
        </w:rPr>
        <w:t>Google Cloud Vertex AI</w:t>
      </w:r>
      <w:r w:rsidRPr="00154D3A">
        <w:rPr>
          <w:rFonts w:ascii="Times New Roman" w:hAnsi="Times New Roman" w:cs="Times New Roman"/>
          <w:sz w:val="22"/>
          <w:szCs w:val="22"/>
        </w:rPr>
        <w:t xml:space="preserve"> </w:t>
      </w:r>
      <w:r w:rsidRPr="00154D3A">
        <w:rPr>
          <w:rFonts w:ascii="Times New Roman" w:hAnsi="Times New Roman" w:cs="Times New Roman"/>
          <w:sz w:val="22"/>
          <w:szCs w:val="22"/>
        </w:rPr>
        <w:t xml:space="preserve">and implemented using </w:t>
      </w:r>
      <w:r w:rsidRPr="00154D3A">
        <w:rPr>
          <w:rFonts w:ascii="Times New Roman" w:hAnsi="Times New Roman" w:cs="Times New Roman"/>
          <w:b/>
          <w:bCs/>
          <w:sz w:val="22"/>
          <w:szCs w:val="22"/>
        </w:rPr>
        <w:t>Google Agent Development Kit (ADK)</w:t>
      </w:r>
      <w:r w:rsidRPr="00154D3A">
        <w:rPr>
          <w:rFonts w:ascii="Times New Roman" w:hAnsi="Times New Roman" w:cs="Times New Roman"/>
          <w:sz w:val="22"/>
          <w:szCs w:val="22"/>
        </w:rPr>
        <w:t>, enabling modular, governed, and scalable multi‑agent orchestration.</w:t>
      </w:r>
    </w:p>
    <w:p w:rsidR="005721A5" w:rsidRDefault="00545C90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 xml:space="preserve">The architecture follows an </w:t>
      </w:r>
      <w:r w:rsidRPr="00154D3A">
        <w:rPr>
          <w:rFonts w:ascii="Times New Roman" w:hAnsi="Times New Roman" w:cs="Times New Roman"/>
          <w:b/>
          <w:bCs/>
          <w:sz w:val="22"/>
          <w:szCs w:val="22"/>
        </w:rPr>
        <w:t>agent-first design</w:t>
      </w:r>
      <w:r w:rsidRPr="00154D3A">
        <w:rPr>
          <w:rFonts w:ascii="Times New Roman" w:hAnsi="Times New Roman" w:cs="Times New Roman"/>
          <w:sz w:val="22"/>
          <w:szCs w:val="22"/>
        </w:rPr>
        <w:t xml:space="preserve"> with strong validation, </w:t>
      </w:r>
      <w:proofErr w:type="spellStart"/>
      <w:r w:rsidRPr="00154D3A">
        <w:rPr>
          <w:rFonts w:ascii="Times New Roman" w:hAnsi="Times New Roman" w:cs="Times New Roman"/>
          <w:sz w:val="22"/>
          <w:szCs w:val="22"/>
        </w:rPr>
        <w:t>explainability</w:t>
      </w:r>
      <w:proofErr w:type="spellEnd"/>
      <w:r w:rsidRPr="00154D3A">
        <w:rPr>
          <w:rFonts w:ascii="Times New Roman" w:hAnsi="Times New Roman" w:cs="Times New Roman"/>
          <w:sz w:val="22"/>
          <w:szCs w:val="22"/>
        </w:rPr>
        <w:t>, and continuous learning.</w:t>
      </w:r>
    </w:p>
    <w:p w:rsidR="00A749A1" w:rsidRDefault="00A749A1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79" style="width:0;height:1.5pt" o:hralign="center" o:hrstd="t" o:hr="t"/>
        </w:pict>
      </w:r>
    </w:p>
    <w:p w:rsidR="00ED311A" w:rsidRPr="001110EB" w:rsidRDefault="00ED311A" w:rsidP="00ED311A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r w:rsidRPr="001110EB">
        <w:rPr>
          <w:rFonts w:ascii="Times New Roman" w:hAnsi="Times New Roman" w:cs="Times New Roman"/>
          <w:b/>
          <w:sz w:val="24"/>
          <w:szCs w:val="24"/>
        </w:rPr>
        <w:t>2. Reference Architecture Diagram (Overview)</w:t>
      </w:r>
    </w:p>
    <w:p w:rsidR="005721A5" w:rsidRPr="00154D3A" w:rsidRDefault="00154D3A" w:rsidP="00ED311A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02B38AB" wp14:editId="0529D2DD">
            <wp:extent cx="5941953" cy="3598223"/>
            <wp:effectExtent l="0" t="0" r="0" b="0"/>
            <wp:docPr id="1" name="Picture 1" descr="C:\Users\ADMIN\Desktop\Office\Amex\AOD-QTr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Desktop\Office\Amex\AOD-QTrac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812" cy="360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1A5" w:rsidRPr="00154D3A" w:rsidRDefault="00545C90" w:rsidP="00ED311A">
      <w:pPr>
        <w:pStyle w:val="BlockText"/>
        <w:ind w:left="1920" w:firstLine="240"/>
        <w:rPr>
          <w:rFonts w:ascii="Times New Roman" w:hAnsi="Times New Roman" w:cs="Times New Roman"/>
          <w:sz w:val="22"/>
          <w:szCs w:val="22"/>
        </w:rPr>
      </w:pPr>
      <w:bookmarkStart w:id="3" w:name="reference-architecture-diagram-overview"/>
      <w:bookmarkEnd w:id="1"/>
      <w:r w:rsidRPr="00154D3A">
        <w:rPr>
          <w:rFonts w:ascii="Times New Roman" w:hAnsi="Times New Roman" w:cs="Times New Roman"/>
          <w:b/>
          <w:bCs/>
          <w:sz w:val="22"/>
          <w:szCs w:val="22"/>
        </w:rPr>
        <w:t>Diagram:</w:t>
      </w:r>
      <w:r w:rsidRPr="00154D3A">
        <w:rPr>
          <w:rFonts w:ascii="Times New Roman" w:hAnsi="Times New Roman" w:cs="Times New Roman"/>
          <w:sz w:val="22"/>
          <w:szCs w:val="22"/>
        </w:rPr>
        <w:t xml:space="preserve"> </w:t>
      </w:r>
      <w:r w:rsidRPr="00154D3A">
        <w:rPr>
          <w:rFonts w:ascii="Times New Roman" w:hAnsi="Times New Roman" w:cs="Times New Roman"/>
          <w:i/>
          <w:iCs/>
          <w:sz w:val="22"/>
          <w:szCs w:val="22"/>
        </w:rPr>
        <w:t>GenAI QTrac Query Generation Architecture Overview</w:t>
      </w:r>
    </w:p>
    <w:p w:rsidR="005721A5" w:rsidRPr="00154D3A" w:rsidRDefault="00545C90" w:rsidP="00B5457A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 xml:space="preserve">The diagram illustrates: - Business user interaction - Agentic query processing pipeline - Knowledge Base &amp; Data Sources - Execution orchestration and feedback loop - </w:t>
      </w:r>
      <w:r w:rsidRPr="00154D3A">
        <w:rPr>
          <w:rFonts w:ascii="Times New Roman" w:hAnsi="Times New Roman" w:cs="Times New Roman"/>
          <w:sz w:val="22"/>
          <w:szCs w:val="22"/>
        </w:rPr>
        <w:t xml:space="preserve">BigQuery deployment across </w:t>
      </w:r>
      <w:r w:rsidRPr="00154D3A">
        <w:rPr>
          <w:rFonts w:ascii="Times New Roman" w:hAnsi="Times New Roman" w:cs="Times New Roman"/>
          <w:b/>
          <w:bCs/>
          <w:sz w:val="22"/>
          <w:szCs w:val="22"/>
        </w:rPr>
        <w:t>Dev / Test / Production</w:t>
      </w:r>
      <w:r w:rsidRPr="00154D3A">
        <w:rPr>
          <w:rFonts w:ascii="Times New Roman" w:hAnsi="Times New Roman" w:cs="Times New Roman"/>
          <w:sz w:val="22"/>
          <w:szCs w:val="22"/>
        </w:rPr>
        <w:t xml:space="preserve"> environments</w:t>
      </w:r>
    </w:p>
    <w:p w:rsidR="00527258" w:rsidRDefault="00545C90" w:rsidP="00527258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64" style="width:0;height:1.5pt" o:hralign="center" o:hrstd="t" o:hr="t"/>
        </w:pict>
      </w:r>
      <w:bookmarkStart w:id="4" w:name="platform-technology-stack"/>
      <w:bookmarkEnd w:id="3"/>
    </w:p>
    <w:p w:rsidR="00527258" w:rsidRDefault="00527258" w:rsidP="00527258">
      <w:pPr>
        <w:rPr>
          <w:rFonts w:ascii="Times New Roman" w:hAnsi="Times New Roman" w:cs="Times New Roman"/>
          <w:sz w:val="22"/>
          <w:szCs w:val="22"/>
        </w:rPr>
      </w:pPr>
    </w:p>
    <w:p w:rsidR="00527258" w:rsidRDefault="00527258" w:rsidP="00527258">
      <w:pPr>
        <w:rPr>
          <w:rFonts w:ascii="Times New Roman" w:hAnsi="Times New Roman" w:cs="Times New Roman"/>
          <w:sz w:val="22"/>
          <w:szCs w:val="22"/>
        </w:rPr>
      </w:pPr>
    </w:p>
    <w:p w:rsidR="00527258" w:rsidRDefault="00527258" w:rsidP="00527258">
      <w:pPr>
        <w:rPr>
          <w:rFonts w:ascii="Times New Roman" w:hAnsi="Times New Roman" w:cs="Times New Roman"/>
          <w:sz w:val="22"/>
          <w:szCs w:val="22"/>
        </w:rPr>
      </w:pPr>
    </w:p>
    <w:p w:rsidR="005721A5" w:rsidRPr="001110EB" w:rsidRDefault="00545C90" w:rsidP="001110EB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r w:rsidRPr="001110EB">
        <w:rPr>
          <w:rFonts w:ascii="Times New Roman" w:hAnsi="Times New Roman" w:cs="Times New Roman"/>
          <w:b/>
          <w:sz w:val="24"/>
          <w:szCs w:val="24"/>
        </w:rPr>
        <w:lastRenderedPageBreak/>
        <w:t>3. Platform &amp; Technology Stack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5" w:name="cloud-platform"/>
      <w:r w:rsidRPr="00154D3A">
        <w:rPr>
          <w:rFonts w:ascii="Times New Roman" w:hAnsi="Times New Roman" w:cs="Times New Roman"/>
          <w:sz w:val="22"/>
          <w:szCs w:val="22"/>
        </w:rPr>
        <w:t>Cloud Platform</w:t>
      </w:r>
    </w:p>
    <w:p w:rsidR="005721A5" w:rsidRPr="00154D3A" w:rsidRDefault="00545C9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Google Cloud Platform (GCP)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6" w:name="ai-agent-framework"/>
      <w:bookmarkEnd w:id="5"/>
      <w:r w:rsidRPr="00154D3A">
        <w:rPr>
          <w:rFonts w:ascii="Times New Roman" w:hAnsi="Times New Roman" w:cs="Times New Roman"/>
          <w:sz w:val="22"/>
          <w:szCs w:val="22"/>
        </w:rPr>
        <w:t>AI &amp; Agent Framework</w:t>
      </w:r>
    </w:p>
    <w:p w:rsidR="005721A5" w:rsidRPr="00154D3A" w:rsidRDefault="00545C9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Vertex AI</w:t>
      </w:r>
    </w:p>
    <w:p w:rsidR="005721A5" w:rsidRPr="00154D3A" w:rsidRDefault="00545C9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LLM access (G</w:t>
      </w:r>
      <w:r w:rsidRPr="00154D3A">
        <w:rPr>
          <w:rFonts w:ascii="Times New Roman" w:hAnsi="Times New Roman" w:cs="Times New Roman"/>
          <w:sz w:val="22"/>
          <w:szCs w:val="22"/>
        </w:rPr>
        <w:t>emini / approved models)</w:t>
      </w:r>
    </w:p>
    <w:p w:rsidR="005721A5" w:rsidRPr="00154D3A" w:rsidRDefault="00545C9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Embeddings generation</w:t>
      </w:r>
    </w:p>
    <w:p w:rsidR="005721A5" w:rsidRPr="00154D3A" w:rsidRDefault="00545C9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Vector search (Vertex AI Matching Engine)</w:t>
      </w:r>
    </w:p>
    <w:p w:rsidR="005721A5" w:rsidRPr="00154D3A" w:rsidRDefault="00545C9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Google Agent Development Kit (ADK)</w:t>
      </w:r>
    </w:p>
    <w:p w:rsidR="005721A5" w:rsidRPr="00154D3A" w:rsidRDefault="00545C9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Agent lifecycle management</w:t>
      </w:r>
    </w:p>
    <w:p w:rsidR="005721A5" w:rsidRPr="00154D3A" w:rsidRDefault="00545C9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Tool invocation</w:t>
      </w:r>
    </w:p>
    <w:p w:rsidR="005721A5" w:rsidRPr="00154D3A" w:rsidRDefault="00545C9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Inter-agent communication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7" w:name="data-analytics"/>
      <w:bookmarkEnd w:id="6"/>
      <w:r w:rsidRPr="00154D3A">
        <w:rPr>
          <w:rFonts w:ascii="Times New Roman" w:hAnsi="Times New Roman" w:cs="Times New Roman"/>
          <w:sz w:val="22"/>
          <w:szCs w:val="22"/>
        </w:rPr>
        <w:t>Data &amp; Analytics</w:t>
      </w:r>
    </w:p>
    <w:p w:rsidR="005721A5" w:rsidRPr="00154D3A" w:rsidRDefault="00545C9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BigQuery</w:t>
      </w:r>
      <w:r w:rsidRPr="00154D3A">
        <w:rPr>
          <w:rFonts w:ascii="Times New Roman" w:hAnsi="Times New Roman" w:cs="Times New Roman"/>
          <w:sz w:val="22"/>
          <w:szCs w:val="22"/>
        </w:rPr>
        <w:t xml:space="preserve"> (Dev / Test / Prod)</w:t>
      </w:r>
    </w:p>
    <w:p w:rsidR="005721A5" w:rsidRPr="00154D3A" w:rsidRDefault="00545C9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Cloud Storage</w:t>
      </w:r>
      <w:r w:rsidRPr="00154D3A">
        <w:rPr>
          <w:rFonts w:ascii="Times New Roman" w:hAnsi="Times New Roman" w:cs="Times New Roman"/>
          <w:sz w:val="22"/>
          <w:szCs w:val="22"/>
        </w:rPr>
        <w:t xml:space="preserve"> (ar</w:t>
      </w:r>
      <w:r w:rsidRPr="00154D3A">
        <w:rPr>
          <w:rFonts w:ascii="Times New Roman" w:hAnsi="Times New Roman" w:cs="Times New Roman"/>
          <w:sz w:val="22"/>
          <w:szCs w:val="22"/>
        </w:rPr>
        <w:t>tifacts, logs)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8" w:name="backend-apis"/>
      <w:bookmarkEnd w:id="7"/>
      <w:r w:rsidRPr="00154D3A">
        <w:rPr>
          <w:rFonts w:ascii="Times New Roman" w:hAnsi="Times New Roman" w:cs="Times New Roman"/>
          <w:sz w:val="22"/>
          <w:szCs w:val="22"/>
        </w:rPr>
        <w:t>Backend &amp; APIs</w:t>
      </w:r>
    </w:p>
    <w:p w:rsidR="005721A5" w:rsidRPr="00154D3A" w:rsidRDefault="00545C9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FastAPI / Cloud Run</w:t>
      </w:r>
      <w:r w:rsidRPr="00154D3A">
        <w:rPr>
          <w:rFonts w:ascii="Times New Roman" w:hAnsi="Times New Roman" w:cs="Times New Roman"/>
          <w:sz w:val="22"/>
          <w:szCs w:val="22"/>
        </w:rPr>
        <w:t xml:space="preserve"> (or GKE)</w:t>
      </w:r>
    </w:p>
    <w:p w:rsidR="005721A5" w:rsidRPr="00154D3A" w:rsidRDefault="00545C9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IAM, Cloud Logging, Cloud Monitoring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65" style="width:0;height:1.5pt" o:hralign="center" o:hrstd="t" o:hr="t"/>
        </w:pict>
      </w:r>
    </w:p>
    <w:p w:rsidR="005721A5" w:rsidRPr="007B21BF" w:rsidRDefault="00545C90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bookmarkStart w:id="9" w:name="high-level-architecture-layers"/>
      <w:bookmarkEnd w:id="4"/>
      <w:bookmarkEnd w:id="8"/>
      <w:r w:rsidRPr="007B21BF">
        <w:rPr>
          <w:rFonts w:ascii="Times New Roman" w:hAnsi="Times New Roman" w:cs="Times New Roman"/>
          <w:b/>
          <w:sz w:val="24"/>
          <w:szCs w:val="24"/>
        </w:rPr>
        <w:t>4. High-Level Architecture Layers</w:t>
      </w:r>
    </w:p>
    <w:p w:rsidR="005721A5" w:rsidRPr="00154D3A" w:rsidRDefault="00545C9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User Interface Layer</w:t>
      </w:r>
    </w:p>
    <w:p w:rsidR="005721A5" w:rsidRPr="00154D3A" w:rsidRDefault="00545C9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Agentic Query Processing Layer</w:t>
      </w:r>
    </w:p>
    <w:p w:rsidR="005721A5" w:rsidRPr="00154D3A" w:rsidRDefault="00545C9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Knowledge Base &amp; RAG Layer</w:t>
      </w:r>
    </w:p>
    <w:p w:rsidR="005721A5" w:rsidRPr="00154D3A" w:rsidRDefault="00545C9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Execution &amp; Validation Layer</w:t>
      </w:r>
    </w:p>
    <w:p w:rsidR="005721A5" w:rsidRPr="00154D3A" w:rsidRDefault="00545C9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Deployment &amp; Feedback Layer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66" style="width:0;height:1.5pt" o:hralign="center" o:hrstd="t" o:hr="t"/>
        </w:pict>
      </w:r>
    </w:p>
    <w:p w:rsidR="005721A5" w:rsidRPr="007B21BF" w:rsidRDefault="00545C90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bookmarkStart w:id="10" w:name="agentic-query-processing-pipeline-core"/>
      <w:bookmarkEnd w:id="9"/>
      <w:r w:rsidRPr="007B21BF">
        <w:rPr>
          <w:rFonts w:ascii="Times New Roman" w:hAnsi="Times New Roman" w:cs="Times New Roman"/>
          <w:b/>
          <w:sz w:val="24"/>
          <w:szCs w:val="24"/>
        </w:rPr>
        <w:t>5. Agentic Query Processing Pipeline (Core)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 xml:space="preserve">This pipeline is implemented as </w:t>
      </w:r>
      <w:r w:rsidRPr="00154D3A">
        <w:rPr>
          <w:rFonts w:ascii="Times New Roman" w:hAnsi="Times New Roman" w:cs="Times New Roman"/>
          <w:b/>
          <w:bCs/>
          <w:sz w:val="22"/>
          <w:szCs w:val="22"/>
        </w:rPr>
        <w:t>cooperating agents</w:t>
      </w:r>
      <w:r w:rsidRPr="00154D3A">
        <w:rPr>
          <w:rFonts w:ascii="Times New Roman" w:hAnsi="Times New Roman" w:cs="Times New Roman"/>
          <w:sz w:val="22"/>
          <w:szCs w:val="22"/>
        </w:rPr>
        <w:t xml:space="preserve"> using Google ADK.</w:t>
      </w:r>
    </w:p>
    <w:p w:rsidR="005721A5" w:rsidRPr="00361E29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1" w:name="nl-interpretation-agent"/>
      <w:r w:rsidRPr="00361E29">
        <w:rPr>
          <w:rFonts w:ascii="Times New Roman" w:hAnsi="Times New Roman" w:cs="Times New Roman"/>
          <w:sz w:val="22"/>
          <w:szCs w:val="22"/>
        </w:rPr>
        <w:t>5.1 NL Interpretation Agent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154D3A">
        <w:rPr>
          <w:rFonts w:ascii="Times New Roman" w:hAnsi="Times New Roman" w:cs="Times New Roman"/>
          <w:sz w:val="22"/>
          <w:szCs w:val="22"/>
        </w:rPr>
        <w:t xml:space="preserve"> Understand business intent from natural language input.</w:t>
      </w:r>
    </w:p>
    <w:p w:rsidR="005721A5" w:rsidRPr="00154D3A" w:rsidRDefault="00545C90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Key Tasks:</w:t>
      </w:r>
      <w:r w:rsidRPr="00154D3A">
        <w:rPr>
          <w:rFonts w:ascii="Times New Roman" w:hAnsi="Times New Roman" w:cs="Times New Roman"/>
          <w:sz w:val="22"/>
          <w:szCs w:val="22"/>
        </w:rPr>
        <w:t xml:space="preserve"> </w:t>
      </w:r>
      <w:r w:rsidRPr="00154D3A">
        <w:rPr>
          <w:rFonts w:ascii="Times New Roman" w:hAnsi="Times New Roman" w:cs="Times New Roman"/>
          <w:sz w:val="22"/>
          <w:szCs w:val="22"/>
        </w:rPr>
        <w:t>- Parse and understand the user request - Identify rule intent (null check, threshold, freshness, etc.) - Extract key parameters (tables, columns, filters, time windows)</w:t>
      </w:r>
    </w:p>
    <w:p w:rsidR="005721A5" w:rsidRPr="00154D3A" w:rsidRDefault="00545C90" w:rsidP="007B21BF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Outputs:</w:t>
      </w:r>
      <w:r w:rsidRPr="00154D3A">
        <w:rPr>
          <w:rFonts w:ascii="Times New Roman" w:hAnsi="Times New Roman" w:cs="Times New Roman"/>
          <w:sz w:val="22"/>
          <w:szCs w:val="22"/>
        </w:rPr>
        <w:t xml:space="preserve"> - Structured intent object (JSON) - Complexity classification (simple vs comp</w:t>
      </w:r>
      <w:r w:rsidRPr="00154D3A">
        <w:rPr>
          <w:rFonts w:ascii="Times New Roman" w:hAnsi="Times New Roman" w:cs="Times New Roman"/>
          <w:sz w:val="22"/>
          <w:szCs w:val="22"/>
        </w:rPr>
        <w:t>lex)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2" w:name="query-generation-agent"/>
      <w:bookmarkEnd w:id="11"/>
      <w:r w:rsidRPr="00154D3A">
        <w:rPr>
          <w:rFonts w:ascii="Times New Roman" w:hAnsi="Times New Roman" w:cs="Times New Roman"/>
          <w:sz w:val="22"/>
          <w:szCs w:val="22"/>
        </w:rPr>
        <w:t>5.2 Query Generation Agent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154D3A">
        <w:rPr>
          <w:rFonts w:ascii="Times New Roman" w:hAnsi="Times New Roman" w:cs="Times New Roman"/>
          <w:sz w:val="22"/>
          <w:szCs w:val="22"/>
        </w:rPr>
        <w:t xml:space="preserve"> Generate initial SQL logic.</w:t>
      </w:r>
    </w:p>
    <w:p w:rsidR="005721A5" w:rsidRPr="00154D3A" w:rsidRDefault="00545C90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Key Tasks:</w:t>
      </w:r>
      <w:r w:rsidRPr="00154D3A">
        <w:rPr>
          <w:rFonts w:ascii="Times New Roman" w:hAnsi="Times New Roman" w:cs="Times New Roman"/>
          <w:sz w:val="22"/>
          <w:szCs w:val="22"/>
        </w:rPr>
        <w:t xml:space="preserve"> - Generate SQL using templates (preferred path) - Invoke LLM via Vertex AI for complex logic - Add comments and logical structure to SQL</w:t>
      </w:r>
    </w:p>
    <w:p w:rsidR="005721A5" w:rsidRPr="00154D3A" w:rsidRDefault="00545C90" w:rsidP="007B21BF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lastRenderedPageBreak/>
        <w:t>Implementation Notes:</w:t>
      </w:r>
      <w:r w:rsidRPr="00154D3A">
        <w:rPr>
          <w:rFonts w:ascii="Times New Roman" w:hAnsi="Times New Roman" w:cs="Times New Roman"/>
          <w:sz w:val="22"/>
          <w:szCs w:val="22"/>
        </w:rPr>
        <w:t xml:space="preserve"> - Uses RAG cont</w:t>
      </w:r>
      <w:r w:rsidRPr="00154D3A">
        <w:rPr>
          <w:rFonts w:ascii="Times New Roman" w:hAnsi="Times New Roman" w:cs="Times New Roman"/>
          <w:sz w:val="22"/>
          <w:szCs w:val="22"/>
        </w:rPr>
        <w:t>ext from Knowledge Base - Uses Gemini / approved LLMs on Vertex AI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3" w:name="schema-access-module-agent-tool"/>
      <w:bookmarkEnd w:id="12"/>
      <w:r w:rsidRPr="00154D3A">
        <w:rPr>
          <w:rFonts w:ascii="Times New Roman" w:hAnsi="Times New Roman" w:cs="Times New Roman"/>
          <w:sz w:val="22"/>
          <w:szCs w:val="22"/>
        </w:rPr>
        <w:t>5.3 Schema Access Module (Agent Tool)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154D3A">
        <w:rPr>
          <w:rFonts w:ascii="Times New Roman" w:hAnsi="Times New Roman" w:cs="Times New Roman"/>
          <w:sz w:val="22"/>
          <w:szCs w:val="22"/>
        </w:rPr>
        <w:t xml:space="preserve"> Ensure schema-aware SQL generation.</w:t>
      </w:r>
    </w:p>
    <w:p w:rsidR="005721A5" w:rsidRPr="00154D3A" w:rsidRDefault="00545C90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Key Tasks:</w:t>
      </w:r>
      <w:r w:rsidRPr="00154D3A">
        <w:rPr>
          <w:rFonts w:ascii="Times New Roman" w:hAnsi="Times New Roman" w:cs="Times New Roman"/>
          <w:sz w:val="22"/>
          <w:szCs w:val="22"/>
        </w:rPr>
        <w:t xml:space="preserve"> - Fetch BigQuery table &amp; column metadata - Validate column references and data types - Resolv</w:t>
      </w:r>
      <w:r w:rsidRPr="00154D3A">
        <w:rPr>
          <w:rFonts w:ascii="Times New Roman" w:hAnsi="Times New Roman" w:cs="Times New Roman"/>
          <w:sz w:val="22"/>
          <w:szCs w:val="22"/>
        </w:rPr>
        <w:t>e joins and relationships</w:t>
      </w:r>
    </w:p>
    <w:p w:rsidR="005721A5" w:rsidRPr="00154D3A" w:rsidRDefault="00545C90" w:rsidP="007B21BF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Data Source:</w:t>
      </w:r>
      <w:r w:rsidRPr="00154D3A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154D3A">
        <w:rPr>
          <w:rFonts w:ascii="Times New Roman" w:hAnsi="Times New Roman" w:cs="Times New Roman"/>
          <w:sz w:val="22"/>
          <w:szCs w:val="22"/>
        </w:rPr>
        <w:t>BigQuery</w:t>
      </w:r>
      <w:proofErr w:type="spellEnd"/>
      <w:r w:rsidRPr="00154D3A">
        <w:rPr>
          <w:rFonts w:ascii="Times New Roman" w:hAnsi="Times New Roman" w:cs="Times New Roman"/>
          <w:sz w:val="22"/>
          <w:szCs w:val="22"/>
        </w:rPr>
        <w:t xml:space="preserve"> INFORMATION_SCHEMA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4" w:name="validation-agent"/>
      <w:bookmarkEnd w:id="13"/>
      <w:r w:rsidRPr="00154D3A">
        <w:rPr>
          <w:rFonts w:ascii="Times New Roman" w:hAnsi="Times New Roman" w:cs="Times New Roman"/>
          <w:sz w:val="22"/>
          <w:szCs w:val="22"/>
        </w:rPr>
        <w:t>5.4 Validation Agent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154D3A">
        <w:rPr>
          <w:rFonts w:ascii="Times New Roman" w:hAnsi="Times New Roman" w:cs="Times New Roman"/>
          <w:sz w:val="22"/>
          <w:szCs w:val="22"/>
        </w:rPr>
        <w:t xml:space="preserve"> Guarantee correctness and performance.</w:t>
      </w:r>
    </w:p>
    <w:p w:rsidR="005721A5" w:rsidRPr="00154D3A" w:rsidRDefault="00545C90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Key Tasks:</w:t>
      </w:r>
      <w:r w:rsidRPr="00154D3A">
        <w:rPr>
          <w:rFonts w:ascii="Times New Roman" w:hAnsi="Times New Roman" w:cs="Times New Roman"/>
          <w:sz w:val="22"/>
          <w:szCs w:val="22"/>
        </w:rPr>
        <w:t xml:space="preserve"> - Perform SQL syntax validation - Execute BigQuery dry-run - Optimize query for partitions &amp; performance</w:t>
      </w:r>
    </w:p>
    <w:p w:rsidR="005721A5" w:rsidRPr="00154D3A" w:rsidRDefault="00545C90" w:rsidP="007B21BF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Outputs:</w:t>
      </w:r>
      <w:r w:rsidRPr="00154D3A">
        <w:rPr>
          <w:rFonts w:ascii="Times New Roman" w:hAnsi="Times New Roman" w:cs="Times New Roman"/>
          <w:sz w:val="22"/>
          <w:szCs w:val="22"/>
        </w:rPr>
        <w:t xml:space="preserve"> - Validation status - Estimated query cost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5" w:name="execution-agent-orchestrator"/>
      <w:bookmarkEnd w:id="14"/>
      <w:r w:rsidRPr="00154D3A">
        <w:rPr>
          <w:rFonts w:ascii="Times New Roman" w:hAnsi="Times New Roman" w:cs="Times New Roman"/>
          <w:sz w:val="22"/>
          <w:szCs w:val="22"/>
        </w:rPr>
        <w:t>5.5 Execution Agent (Orchestrator)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154D3A">
        <w:rPr>
          <w:rFonts w:ascii="Times New Roman" w:hAnsi="Times New Roman" w:cs="Times New Roman"/>
          <w:sz w:val="22"/>
          <w:szCs w:val="22"/>
        </w:rPr>
        <w:t xml:space="preserve"> Coordinate the entire agent workflow.</w:t>
      </w:r>
    </w:p>
    <w:p w:rsidR="005721A5" w:rsidRPr="00154D3A" w:rsidRDefault="00545C90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Key Tasks:</w:t>
      </w:r>
      <w:r w:rsidRPr="00154D3A">
        <w:rPr>
          <w:rFonts w:ascii="Times New Roman" w:hAnsi="Times New Roman" w:cs="Times New Roman"/>
          <w:sz w:val="22"/>
          <w:szCs w:val="22"/>
        </w:rPr>
        <w:t xml:space="preserve"> - Orchestrate agent execution sequence - Manage retries and fallbacks (template → LLM) - Trigger BigQuery dry</w:t>
      </w:r>
      <w:r w:rsidRPr="00154D3A">
        <w:rPr>
          <w:rFonts w:ascii="Times New Roman" w:hAnsi="Times New Roman" w:cs="Times New Roman"/>
          <w:sz w:val="22"/>
          <w:szCs w:val="22"/>
        </w:rPr>
        <w:t>-runs and capture results</w:t>
      </w:r>
    </w:p>
    <w:p w:rsidR="005721A5" w:rsidRPr="00154D3A" w:rsidRDefault="00545C90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Why it Matters:</w:t>
      </w:r>
      <w:r w:rsidRPr="00154D3A">
        <w:rPr>
          <w:rFonts w:ascii="Times New Roman" w:hAnsi="Times New Roman" w:cs="Times New Roman"/>
          <w:sz w:val="22"/>
          <w:szCs w:val="22"/>
        </w:rPr>
        <w:t xml:space="preserve"> This agent turns individual agents into a </w:t>
      </w:r>
      <w:r w:rsidRPr="00154D3A">
        <w:rPr>
          <w:rFonts w:ascii="Times New Roman" w:hAnsi="Times New Roman" w:cs="Times New Roman"/>
          <w:b/>
          <w:bCs/>
          <w:sz w:val="22"/>
          <w:szCs w:val="22"/>
        </w:rPr>
        <w:t>resilient, production-grade system</w:t>
      </w:r>
      <w:r w:rsidRPr="00154D3A">
        <w:rPr>
          <w:rFonts w:ascii="Times New Roman" w:hAnsi="Times New Roman" w:cs="Times New Roman"/>
          <w:sz w:val="22"/>
          <w:szCs w:val="22"/>
        </w:rPr>
        <w:t xml:space="preserve"> rather than a linear prompt chain.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71" style="width:0;height:1.5pt" o:hralign="center" o:hrstd="t" o:hr="t"/>
        </w:pict>
      </w:r>
    </w:p>
    <w:p w:rsidR="005721A5" w:rsidRPr="003C6B42" w:rsidRDefault="00545C90">
      <w:pPr>
        <w:pStyle w:val="Heading2"/>
        <w:rPr>
          <w:rFonts w:ascii="Times New Roman" w:hAnsi="Times New Roman" w:cs="Times New Roman"/>
          <w:b/>
          <w:sz w:val="22"/>
          <w:szCs w:val="22"/>
        </w:rPr>
      </w:pPr>
      <w:bookmarkStart w:id="16" w:name="knowledge-base-rag-layer"/>
      <w:bookmarkEnd w:id="10"/>
      <w:bookmarkEnd w:id="15"/>
      <w:r w:rsidRPr="003C6B42">
        <w:rPr>
          <w:rFonts w:ascii="Times New Roman" w:hAnsi="Times New Roman" w:cs="Times New Roman"/>
          <w:b/>
          <w:sz w:val="22"/>
          <w:szCs w:val="22"/>
        </w:rPr>
        <w:t>6. Knowledge Base (RAG Layer)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The Knowledge Base grounds the system with domain context.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7" w:name="contents"/>
      <w:r w:rsidRPr="00154D3A">
        <w:rPr>
          <w:rFonts w:ascii="Times New Roman" w:hAnsi="Times New Roman" w:cs="Times New Roman"/>
          <w:sz w:val="22"/>
          <w:szCs w:val="22"/>
        </w:rPr>
        <w:t>Contents</w:t>
      </w:r>
    </w:p>
    <w:p w:rsidR="005721A5" w:rsidRPr="00154D3A" w:rsidRDefault="00545C9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Hi</w:t>
      </w:r>
      <w:r w:rsidRPr="00154D3A">
        <w:rPr>
          <w:rFonts w:ascii="Times New Roman" w:hAnsi="Times New Roman" w:cs="Times New Roman"/>
          <w:sz w:val="22"/>
          <w:szCs w:val="22"/>
        </w:rPr>
        <w:t>storical DQ rules (business ↔ SQL mappings)</w:t>
      </w:r>
    </w:p>
    <w:p w:rsidR="005721A5" w:rsidRPr="00154D3A" w:rsidRDefault="00545C9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Approved SQL templates</w:t>
      </w:r>
    </w:p>
    <w:p w:rsidR="005721A5" w:rsidRPr="00154D3A" w:rsidRDefault="00545C9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Business metadata and definitions</w:t>
      </w:r>
    </w:p>
    <w:p w:rsidR="005721A5" w:rsidRPr="00154D3A" w:rsidRDefault="00545C9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Vector embeddings of past rules</w:t>
      </w:r>
    </w:p>
    <w:p w:rsidR="005721A5" w:rsidRPr="00154D3A" w:rsidRDefault="00545C9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Data governance documentation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8" w:name="usage"/>
      <w:bookmarkEnd w:id="17"/>
      <w:r w:rsidRPr="00154D3A">
        <w:rPr>
          <w:rFonts w:ascii="Times New Roman" w:hAnsi="Times New Roman" w:cs="Times New Roman"/>
          <w:sz w:val="22"/>
          <w:szCs w:val="22"/>
        </w:rPr>
        <w:t>Usage</w:t>
      </w:r>
    </w:p>
    <w:p w:rsidR="005721A5" w:rsidRPr="00154D3A" w:rsidRDefault="00545C9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Semantic retrieval using Vertex AI Matching Engine</w:t>
      </w:r>
    </w:p>
    <w:p w:rsidR="005721A5" w:rsidRPr="00154D3A" w:rsidRDefault="00545C9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Context injection into Query Generat</w:t>
      </w:r>
      <w:r w:rsidRPr="00154D3A">
        <w:rPr>
          <w:rFonts w:ascii="Times New Roman" w:hAnsi="Times New Roman" w:cs="Times New Roman"/>
          <w:sz w:val="22"/>
          <w:szCs w:val="22"/>
        </w:rPr>
        <w:t>ion Agent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72" style="width:0;height:1.5pt" o:hralign="center" o:hrstd="t" o:hr="t"/>
        </w:pict>
      </w:r>
    </w:p>
    <w:p w:rsidR="005721A5" w:rsidRPr="003C6B42" w:rsidRDefault="00545C90">
      <w:pPr>
        <w:pStyle w:val="Heading2"/>
        <w:rPr>
          <w:rFonts w:ascii="Times New Roman" w:hAnsi="Times New Roman" w:cs="Times New Roman"/>
          <w:b/>
          <w:sz w:val="22"/>
          <w:szCs w:val="22"/>
        </w:rPr>
      </w:pPr>
      <w:bookmarkStart w:id="19" w:name="data-sources"/>
      <w:bookmarkEnd w:id="16"/>
      <w:bookmarkEnd w:id="18"/>
      <w:r w:rsidRPr="003C6B42">
        <w:rPr>
          <w:rFonts w:ascii="Times New Roman" w:hAnsi="Times New Roman" w:cs="Times New Roman"/>
          <w:b/>
          <w:sz w:val="22"/>
          <w:szCs w:val="22"/>
        </w:rPr>
        <w:t>7. Data Sources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0" w:name="primary-data-source"/>
      <w:r w:rsidRPr="00154D3A">
        <w:rPr>
          <w:rFonts w:ascii="Times New Roman" w:hAnsi="Times New Roman" w:cs="Times New Roman"/>
          <w:sz w:val="22"/>
          <w:szCs w:val="22"/>
        </w:rPr>
        <w:t>Primary Data Source</w:t>
      </w:r>
    </w:p>
    <w:p w:rsidR="005721A5" w:rsidRPr="00154D3A" w:rsidRDefault="00545C9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BigQuery Data Warehouse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1" w:name="contents-1"/>
      <w:bookmarkEnd w:id="20"/>
      <w:r w:rsidRPr="00154D3A">
        <w:rPr>
          <w:rFonts w:ascii="Times New Roman" w:hAnsi="Times New Roman" w:cs="Times New Roman"/>
          <w:sz w:val="22"/>
          <w:szCs w:val="22"/>
        </w:rPr>
        <w:lastRenderedPageBreak/>
        <w:t>Contents</w:t>
      </w:r>
    </w:p>
    <w:p w:rsidR="005721A5" w:rsidRPr="00154D3A" w:rsidRDefault="00545C9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Datasets and tables</w:t>
      </w:r>
    </w:p>
    <w:p w:rsidR="005721A5" w:rsidRPr="00154D3A" w:rsidRDefault="00545C9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Column metadata &amp; data types</w:t>
      </w:r>
    </w:p>
    <w:p w:rsidR="005721A5" w:rsidRPr="00154D3A" w:rsidRDefault="00545C9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Partitioning &amp; clustering info</w:t>
      </w:r>
    </w:p>
    <w:p w:rsidR="005721A5" w:rsidRPr="00154D3A" w:rsidRDefault="00545C9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Basic table statistics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2" w:name="purpose"/>
      <w:bookmarkEnd w:id="21"/>
      <w:r w:rsidRPr="00154D3A">
        <w:rPr>
          <w:rFonts w:ascii="Times New Roman" w:hAnsi="Times New Roman" w:cs="Times New Roman"/>
          <w:sz w:val="22"/>
          <w:szCs w:val="22"/>
        </w:rPr>
        <w:t>Purpose</w:t>
      </w:r>
    </w:p>
    <w:p w:rsidR="005721A5" w:rsidRPr="00154D3A" w:rsidRDefault="00545C9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Ensure schema-valid SQL</w:t>
      </w:r>
    </w:p>
    <w:p w:rsidR="005721A5" w:rsidRPr="00154D3A" w:rsidRDefault="00545C9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Improve performance and cost efficiency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73" style="width:0;height:1.5pt" o:hralign="center" o:hrstd="t" o:hr="t"/>
        </w:pict>
      </w:r>
    </w:p>
    <w:p w:rsidR="005721A5" w:rsidRPr="003C6B42" w:rsidRDefault="00545C90">
      <w:pPr>
        <w:pStyle w:val="Heading2"/>
        <w:rPr>
          <w:rFonts w:ascii="Times New Roman" w:hAnsi="Times New Roman" w:cs="Times New Roman"/>
          <w:b/>
          <w:sz w:val="22"/>
          <w:szCs w:val="22"/>
        </w:rPr>
      </w:pPr>
      <w:bookmarkStart w:id="23" w:name="output-deployment-flow"/>
      <w:bookmarkEnd w:id="19"/>
      <w:bookmarkEnd w:id="22"/>
      <w:r w:rsidRPr="003C6B42">
        <w:rPr>
          <w:rFonts w:ascii="Times New Roman" w:hAnsi="Times New Roman" w:cs="Times New Roman"/>
          <w:b/>
          <w:sz w:val="22"/>
          <w:szCs w:val="22"/>
        </w:rPr>
        <w:t>8. Output &amp; Deployment Flow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4" w:name="sql-validator-output"/>
      <w:r w:rsidRPr="00154D3A">
        <w:rPr>
          <w:rFonts w:ascii="Times New Roman" w:hAnsi="Times New Roman" w:cs="Times New Roman"/>
          <w:sz w:val="22"/>
          <w:szCs w:val="22"/>
        </w:rPr>
        <w:t>SQL Validator Output</w:t>
      </w:r>
    </w:p>
    <w:p w:rsidR="005721A5" w:rsidRPr="00154D3A" w:rsidRDefault="00545C9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Fully validated SQL query</w:t>
      </w:r>
    </w:p>
    <w:p w:rsidR="005721A5" w:rsidRPr="00154D3A" w:rsidRDefault="00545C9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Cost and performance metrics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5" w:name="bigquery-deployment-environments"/>
      <w:bookmarkEnd w:id="24"/>
      <w:r w:rsidRPr="00154D3A">
        <w:rPr>
          <w:rFonts w:ascii="Times New Roman" w:hAnsi="Times New Roman" w:cs="Times New Roman"/>
          <w:sz w:val="22"/>
          <w:szCs w:val="22"/>
        </w:rPr>
        <w:t>BigQuery Deployment Environments</w:t>
      </w:r>
    </w:p>
    <w:p w:rsidR="005721A5" w:rsidRPr="00154D3A" w:rsidRDefault="00545C9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Development Environment</w:t>
      </w:r>
    </w:p>
    <w:p w:rsidR="005721A5" w:rsidRPr="00154D3A" w:rsidRDefault="00545C9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Initial testing and experimentation</w:t>
      </w:r>
    </w:p>
    <w:p w:rsidR="005721A5" w:rsidRPr="00154D3A" w:rsidRDefault="00545C9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Test Environment</w:t>
      </w:r>
    </w:p>
    <w:p w:rsidR="005721A5" w:rsidRPr="00154D3A" w:rsidRDefault="00545C9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Integration and UAT validation</w:t>
      </w:r>
    </w:p>
    <w:p w:rsidR="005721A5" w:rsidRPr="00154D3A" w:rsidRDefault="00545C9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Productio</w:t>
      </w:r>
      <w:r w:rsidRPr="00154D3A">
        <w:rPr>
          <w:rFonts w:ascii="Times New Roman" w:hAnsi="Times New Roman" w:cs="Times New Roman"/>
          <w:b/>
          <w:bCs/>
          <w:sz w:val="22"/>
          <w:szCs w:val="22"/>
        </w:rPr>
        <w:t>n Environment</w:t>
      </w:r>
    </w:p>
    <w:p w:rsidR="005721A5" w:rsidRPr="00154D3A" w:rsidRDefault="00545C9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Approved, governed DQ rules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Deployment is controlled via: - IAM &amp; approvals - Environment-specific datasets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74" style="width:0;height:1.5pt" o:hralign="center" o:hrstd="t" o:hr="t"/>
        </w:pict>
      </w:r>
    </w:p>
    <w:p w:rsidR="005721A5" w:rsidRPr="003C6B42" w:rsidRDefault="00545C90">
      <w:pPr>
        <w:pStyle w:val="Heading2"/>
        <w:rPr>
          <w:rFonts w:ascii="Times New Roman" w:hAnsi="Times New Roman" w:cs="Times New Roman"/>
          <w:b/>
          <w:sz w:val="22"/>
          <w:szCs w:val="22"/>
        </w:rPr>
      </w:pPr>
      <w:bookmarkStart w:id="26" w:name="feedback-loop-continuous-learning"/>
      <w:bookmarkEnd w:id="23"/>
      <w:bookmarkEnd w:id="25"/>
      <w:r w:rsidRPr="003C6B42">
        <w:rPr>
          <w:rFonts w:ascii="Times New Roman" w:hAnsi="Times New Roman" w:cs="Times New Roman"/>
          <w:b/>
          <w:sz w:val="22"/>
          <w:szCs w:val="22"/>
        </w:rPr>
        <w:t>9. Feedback Loop (Continuous Learning)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7" w:name="feedback-sources"/>
      <w:r w:rsidRPr="00154D3A">
        <w:rPr>
          <w:rFonts w:ascii="Times New Roman" w:hAnsi="Times New Roman" w:cs="Times New Roman"/>
          <w:sz w:val="22"/>
          <w:szCs w:val="22"/>
        </w:rPr>
        <w:t>Feedback Sources</w:t>
      </w:r>
    </w:p>
    <w:p w:rsidR="005721A5" w:rsidRPr="00154D3A" w:rsidRDefault="00545C9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User approval / rejection</w:t>
      </w:r>
    </w:p>
    <w:p w:rsidR="005721A5" w:rsidRPr="00154D3A" w:rsidRDefault="00545C9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Manual SQL edits</w:t>
      </w:r>
    </w:p>
    <w:p w:rsidR="005721A5" w:rsidRPr="00154D3A" w:rsidRDefault="00545C9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Query validation failures</w:t>
      </w:r>
    </w:p>
    <w:p w:rsidR="005721A5" w:rsidRPr="00154D3A" w:rsidRDefault="00545C9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Performance metrics</w:t>
      </w:r>
    </w:p>
    <w:p w:rsidR="005721A5" w:rsidRPr="00154D3A" w:rsidRDefault="00545C9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8" w:name="how-feedback-is-used"/>
      <w:bookmarkEnd w:id="27"/>
      <w:r w:rsidRPr="00154D3A">
        <w:rPr>
          <w:rFonts w:ascii="Times New Roman" w:hAnsi="Times New Roman" w:cs="Times New Roman"/>
          <w:sz w:val="22"/>
          <w:szCs w:val="22"/>
        </w:rPr>
        <w:t>How Feedback Is Used</w:t>
      </w:r>
    </w:p>
    <w:p w:rsidR="005721A5" w:rsidRPr="00154D3A" w:rsidRDefault="00545C9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Update vector embeddings</w:t>
      </w:r>
    </w:p>
    <w:p w:rsidR="005721A5" w:rsidRPr="00154D3A" w:rsidRDefault="00545C9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Improve templates</w:t>
      </w:r>
    </w:p>
    <w:p w:rsidR="005721A5" w:rsidRPr="00154D3A" w:rsidRDefault="00545C9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Refine agent prompts</w:t>
      </w:r>
    </w:p>
    <w:p w:rsidR="005721A5" w:rsidRPr="00154D3A" w:rsidRDefault="00545C9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Enable future fine-tuning on Vertex AI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Outcome:</w:t>
      </w:r>
      <w:r w:rsidRPr="00154D3A">
        <w:rPr>
          <w:rFonts w:ascii="Times New Roman" w:hAnsi="Times New Roman" w:cs="Times New Roman"/>
          <w:sz w:val="22"/>
          <w:szCs w:val="22"/>
        </w:rPr>
        <w:t xml:space="preserve"> Accuracy improves over time with reduced LLM cost.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75" style="width:0;height:1.5pt" o:hralign="center" o:hrstd="t" o:hr="t"/>
        </w:pict>
      </w:r>
    </w:p>
    <w:p w:rsidR="005721A5" w:rsidRPr="003C6B42" w:rsidRDefault="00545C90">
      <w:pPr>
        <w:pStyle w:val="Heading2"/>
        <w:rPr>
          <w:rFonts w:ascii="Times New Roman" w:hAnsi="Times New Roman" w:cs="Times New Roman"/>
          <w:b/>
          <w:sz w:val="22"/>
          <w:szCs w:val="22"/>
        </w:rPr>
      </w:pPr>
      <w:bookmarkStart w:id="29" w:name="security-governance"/>
      <w:bookmarkEnd w:id="26"/>
      <w:bookmarkEnd w:id="28"/>
      <w:r w:rsidRPr="003C6B42">
        <w:rPr>
          <w:rFonts w:ascii="Times New Roman" w:hAnsi="Times New Roman" w:cs="Times New Roman"/>
          <w:b/>
          <w:sz w:val="22"/>
          <w:szCs w:val="22"/>
        </w:rPr>
        <w:lastRenderedPageBreak/>
        <w:t>10. Security &amp; Governance</w:t>
      </w:r>
    </w:p>
    <w:p w:rsidR="005721A5" w:rsidRPr="00154D3A" w:rsidRDefault="00545C9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IAM-based access control</w:t>
      </w:r>
    </w:p>
    <w:p w:rsidR="005721A5" w:rsidRPr="00154D3A" w:rsidRDefault="00545C9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Human-in-the-loop approvals</w:t>
      </w:r>
    </w:p>
    <w:p w:rsidR="005721A5" w:rsidRPr="00154D3A" w:rsidRDefault="00545C9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Full audit logs</w:t>
      </w:r>
    </w:p>
    <w:p w:rsidR="005721A5" w:rsidRPr="00154D3A" w:rsidRDefault="00545C9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Environment isolation (Dev/Test/Prod)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76" style="width:0;height:1.5pt" o:hralign="center" o:hrstd="t" o:hr="t"/>
        </w:pict>
      </w:r>
    </w:p>
    <w:p w:rsidR="005721A5" w:rsidRPr="003C6B42" w:rsidRDefault="00545C90">
      <w:pPr>
        <w:pStyle w:val="Heading2"/>
        <w:rPr>
          <w:rFonts w:ascii="Times New Roman" w:hAnsi="Times New Roman" w:cs="Times New Roman"/>
          <w:b/>
          <w:sz w:val="22"/>
          <w:szCs w:val="22"/>
        </w:rPr>
      </w:pPr>
      <w:bookmarkStart w:id="30" w:name="key-benefits"/>
      <w:bookmarkEnd w:id="29"/>
      <w:r w:rsidRPr="003C6B42">
        <w:rPr>
          <w:rFonts w:ascii="Times New Roman" w:hAnsi="Times New Roman" w:cs="Times New Roman"/>
          <w:b/>
          <w:sz w:val="22"/>
          <w:szCs w:val="22"/>
        </w:rPr>
        <w:t>11. Key Benefits</w:t>
      </w:r>
    </w:p>
    <w:p w:rsidR="005721A5" w:rsidRPr="00154D3A" w:rsidRDefault="00545C9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Agentic architecture ensures reliability</w:t>
      </w:r>
    </w:p>
    <w:p w:rsidR="005721A5" w:rsidRPr="00154D3A" w:rsidRDefault="00545C9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RAG minimizes hallucinations</w:t>
      </w:r>
    </w:p>
    <w:p w:rsidR="005721A5" w:rsidRPr="00154D3A" w:rsidRDefault="00545C9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Vertex AI provides enterprise scalability</w:t>
      </w:r>
    </w:p>
    <w:p w:rsidR="005721A5" w:rsidRPr="00154D3A" w:rsidRDefault="00545C9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Google ADK enables modular agent evolution</w:t>
      </w:r>
    </w:p>
    <w:p w:rsidR="005721A5" w:rsidRPr="00154D3A" w:rsidRDefault="00545C9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Strong governance for regulated environments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77" style="width:0;height:1.5pt" o:hralign="center" o:hrstd="t" o:hr="t"/>
        </w:pict>
      </w:r>
    </w:p>
    <w:p w:rsidR="005721A5" w:rsidRPr="003C6B42" w:rsidRDefault="00545C90">
      <w:pPr>
        <w:pStyle w:val="Heading2"/>
        <w:rPr>
          <w:rFonts w:ascii="Times New Roman" w:hAnsi="Times New Roman" w:cs="Times New Roman"/>
          <w:b/>
          <w:sz w:val="22"/>
          <w:szCs w:val="22"/>
        </w:rPr>
      </w:pPr>
      <w:bookmarkStart w:id="31" w:name="future-enhancements"/>
      <w:bookmarkEnd w:id="30"/>
      <w:r w:rsidRPr="003C6B42">
        <w:rPr>
          <w:rFonts w:ascii="Times New Roman" w:hAnsi="Times New Roman" w:cs="Times New Roman"/>
          <w:b/>
          <w:sz w:val="22"/>
          <w:szCs w:val="22"/>
        </w:rPr>
        <w:t>12. Future Enhancements</w:t>
      </w:r>
    </w:p>
    <w:p w:rsidR="005721A5" w:rsidRPr="00154D3A" w:rsidRDefault="00545C9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Fine-tuned domain LLM on Vertex AI</w:t>
      </w:r>
    </w:p>
    <w:p w:rsidR="005721A5" w:rsidRPr="00154D3A" w:rsidRDefault="00545C9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Auto-discovery of new SQL templates</w:t>
      </w:r>
    </w:p>
    <w:p w:rsidR="005721A5" w:rsidRPr="00154D3A" w:rsidRDefault="00545C9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Multi-warehouse support</w:t>
      </w:r>
    </w:p>
    <w:p w:rsidR="005721A5" w:rsidRPr="00154D3A" w:rsidRDefault="00545C9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t>Rule impact simulation dashboards</w:t>
      </w:r>
    </w:p>
    <w:p w:rsidR="005721A5" w:rsidRPr="00154D3A" w:rsidRDefault="00545C90">
      <w:pPr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sz w:val="22"/>
          <w:szCs w:val="22"/>
        </w:rPr>
        <w:pict>
          <v:rect id="_x0000_i1378" style="width:0;height:1.5pt" o:hralign="center" o:hrstd="t" o:hr="t"/>
        </w:pict>
      </w:r>
    </w:p>
    <w:p w:rsidR="004713E5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Platform:</w:t>
      </w:r>
      <w:r w:rsidRPr="00154D3A">
        <w:rPr>
          <w:rFonts w:ascii="Times New Roman" w:hAnsi="Times New Roman" w:cs="Times New Roman"/>
          <w:sz w:val="22"/>
          <w:szCs w:val="22"/>
        </w:rPr>
        <w:t xml:space="preserve"> Vertex AI </w:t>
      </w:r>
    </w:p>
    <w:p w:rsidR="005721A5" w:rsidRPr="00154D3A" w:rsidRDefault="00545C9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154D3A">
        <w:rPr>
          <w:rFonts w:ascii="Times New Roman" w:hAnsi="Times New Roman" w:cs="Times New Roman"/>
          <w:b/>
          <w:bCs/>
          <w:sz w:val="22"/>
          <w:szCs w:val="22"/>
        </w:rPr>
        <w:t>Framework:</w:t>
      </w:r>
      <w:r w:rsidRPr="00154D3A">
        <w:rPr>
          <w:rFonts w:ascii="Times New Roman" w:hAnsi="Times New Roman" w:cs="Times New Roman"/>
          <w:sz w:val="22"/>
          <w:szCs w:val="22"/>
        </w:rPr>
        <w:t xml:space="preserve"> </w:t>
      </w:r>
      <w:r w:rsidRPr="00154D3A">
        <w:rPr>
          <w:rFonts w:ascii="Times New Roman" w:hAnsi="Times New Roman" w:cs="Times New Roman"/>
          <w:sz w:val="22"/>
          <w:szCs w:val="22"/>
        </w:rPr>
        <w:t>Google Agent Development Kit (ADK)</w:t>
      </w:r>
      <w:bookmarkEnd w:id="0"/>
      <w:bookmarkEnd w:id="31"/>
    </w:p>
    <w:sectPr w:rsidR="005721A5" w:rsidRPr="00154D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E22F2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5852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7485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721A5"/>
    <w:rsid w:val="00064000"/>
    <w:rsid w:val="001110EB"/>
    <w:rsid w:val="00154D3A"/>
    <w:rsid w:val="002B1C26"/>
    <w:rsid w:val="002E6A43"/>
    <w:rsid w:val="00361E29"/>
    <w:rsid w:val="003C6B42"/>
    <w:rsid w:val="004713E5"/>
    <w:rsid w:val="00527258"/>
    <w:rsid w:val="00545C90"/>
    <w:rsid w:val="005721A5"/>
    <w:rsid w:val="006268D9"/>
    <w:rsid w:val="007B21BF"/>
    <w:rsid w:val="0083595B"/>
    <w:rsid w:val="00A749A1"/>
    <w:rsid w:val="00B5457A"/>
    <w:rsid w:val="00ED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7E22"/>
  <w15:docId w15:val="{F3134664-6D47-4136-B3AF-BB1DF15F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18</cp:revision>
  <dcterms:created xsi:type="dcterms:W3CDTF">2026-01-17T04:14:00Z</dcterms:created>
  <dcterms:modified xsi:type="dcterms:W3CDTF">2026-01-17T04:23:00Z</dcterms:modified>
</cp:coreProperties>
</file>