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3F21A" w14:textId="77777777" w:rsidR="003F6FAE" w:rsidRDefault="003F6FAE"/>
    <w:p w14:paraId="4F23F21B" w14:textId="77777777" w:rsidR="003F6FAE" w:rsidRDefault="003F6FAE"/>
    <w:p w14:paraId="4F23F21C" w14:textId="77777777" w:rsidR="003F6FAE" w:rsidRDefault="003F6FAE"/>
    <w:p w14:paraId="4F23F21D" w14:textId="77777777" w:rsidR="003F6FAE" w:rsidRDefault="003F6FAE"/>
    <w:p w14:paraId="4F23F21E" w14:textId="77777777" w:rsidR="003F6FAE" w:rsidRDefault="003F6FAE"/>
    <w:p w14:paraId="4F23F21F" w14:textId="77777777" w:rsidR="003F6FAE" w:rsidRDefault="003F6FAE"/>
    <w:p w14:paraId="4F23F220" w14:textId="77777777" w:rsidR="003F6FAE" w:rsidRDefault="00000000">
      <w:pPr>
        <w:spacing w:after="80"/>
        <w:jc w:val="center"/>
      </w:pPr>
      <w:r>
        <w:rPr>
          <w:b/>
          <w:bCs/>
          <w:color w:val="1F3864"/>
          <w:sz w:val="56"/>
          <w:szCs w:val="56"/>
        </w:rPr>
        <w:t>M365 SECURITY AUDIT</w:t>
      </w:r>
    </w:p>
    <w:p w14:paraId="4F23F221" w14:textId="77777777" w:rsidR="003F6FAE" w:rsidRDefault="00000000">
      <w:pPr>
        <w:spacing w:after="200"/>
        <w:jc w:val="center"/>
      </w:pPr>
      <w:r>
        <w:rPr>
          <w:color w:val="2E75B6"/>
          <w:sz w:val="36"/>
          <w:szCs w:val="36"/>
        </w:rPr>
        <w:t>Technician Runbook</w:t>
      </w:r>
    </w:p>
    <w:p w14:paraId="4F23F222" w14:textId="77777777" w:rsidR="003F6FAE" w:rsidRDefault="003F6FAE">
      <w:pPr>
        <w:pBdr>
          <w:bottom w:val="single" w:sz="6" w:space="4" w:color="2E75B6"/>
        </w:pBdr>
        <w:spacing w:after="240"/>
        <w:jc w:val="center"/>
      </w:pPr>
    </w:p>
    <w:p w14:paraId="4F23F223" w14:textId="77777777" w:rsidR="003F6FAE" w:rsidRDefault="003F6FAE"/>
    <w:p w14:paraId="4F23F224" w14:textId="77777777" w:rsidR="003F6FAE" w:rsidRDefault="003F6FAE"/>
    <w:p w14:paraId="4F23F225" w14:textId="77777777" w:rsidR="003F6FAE" w:rsidRDefault="00000000">
      <w:pPr>
        <w:spacing w:after="80"/>
        <w:jc w:val="center"/>
      </w:pPr>
      <w:r>
        <w:rPr>
          <w:color w:val="444444"/>
          <w:sz w:val="24"/>
          <w:szCs w:val="24"/>
        </w:rPr>
        <w:t>CrowdStrike CRT — Modernized Edition</w:t>
      </w:r>
    </w:p>
    <w:p w14:paraId="4F23F226" w14:textId="77777777" w:rsidR="003F6FAE" w:rsidRDefault="00000000">
      <w:pPr>
        <w:spacing w:after="80"/>
        <w:jc w:val="center"/>
      </w:pPr>
      <w:r>
        <w:rPr>
          <w:color w:val="666666"/>
          <w:sz w:val="22"/>
          <w:szCs w:val="22"/>
        </w:rPr>
        <w:t xml:space="preserve">Microsoft Graph SDK + </w:t>
      </w:r>
      <w:proofErr w:type="spellStart"/>
      <w:r>
        <w:rPr>
          <w:color w:val="666666"/>
          <w:sz w:val="22"/>
          <w:szCs w:val="22"/>
        </w:rPr>
        <w:t>ExchangeOnlineManagement</w:t>
      </w:r>
      <w:proofErr w:type="spellEnd"/>
      <w:r>
        <w:rPr>
          <w:color w:val="666666"/>
          <w:sz w:val="22"/>
          <w:szCs w:val="22"/>
        </w:rPr>
        <w:t xml:space="preserve"> v3</w:t>
      </w:r>
    </w:p>
    <w:p w14:paraId="4F23F227" w14:textId="77777777" w:rsidR="003F6FAE" w:rsidRDefault="003F6FAE"/>
    <w:p w14:paraId="4F23F228" w14:textId="77777777" w:rsidR="003F6FAE" w:rsidRDefault="003F6FAE"/>
    <w:p w14:paraId="4F23F229" w14:textId="77777777" w:rsidR="003F6FAE" w:rsidRDefault="003F6FAE"/>
    <w:p w14:paraId="4F23F22A" w14:textId="77777777" w:rsidR="003F6FAE" w:rsidRDefault="003F6FAE"/>
    <w:p w14:paraId="4F23F22B" w14:textId="77777777" w:rsidR="003F6FAE" w:rsidRDefault="003F6FAE"/>
    <w:p w14:paraId="4F23F22C" w14:textId="77777777" w:rsidR="003F6FAE" w:rsidRDefault="003F6FAE"/>
    <w:p w14:paraId="4F23F22D" w14:textId="77777777" w:rsidR="003F6FAE" w:rsidRDefault="003F6FAE"/>
    <w:p w14:paraId="4F23F22E" w14:textId="77777777" w:rsidR="003F6FAE" w:rsidRDefault="003F6FAE"/>
    <w:p w14:paraId="4F23F22F" w14:textId="77777777" w:rsidR="003F6FAE" w:rsidRDefault="00000000">
      <w:pPr>
        <w:spacing w:after="40"/>
        <w:jc w:val="center"/>
      </w:pPr>
      <w:r>
        <w:rPr>
          <w:b/>
          <w:bCs/>
          <w:color w:val="C00000"/>
        </w:rPr>
        <w:t>INTERNAL USE — SENSITIVE</w:t>
      </w:r>
    </w:p>
    <w:p w14:paraId="4F23F230" w14:textId="77777777" w:rsidR="003F6FAE" w:rsidRDefault="00000000">
      <w:pPr>
        <w:spacing w:after="40"/>
        <w:jc w:val="center"/>
      </w:pPr>
      <w:r>
        <w:rPr>
          <w:color w:val="666666"/>
        </w:rPr>
        <w:t>Output files contain tenant security configuration data.</w:t>
      </w:r>
    </w:p>
    <w:p w14:paraId="4F23F231" w14:textId="77777777" w:rsidR="003F6FAE" w:rsidRDefault="00000000">
      <w:pPr>
        <w:spacing w:after="40"/>
        <w:jc w:val="center"/>
      </w:pPr>
      <w:r>
        <w:rPr>
          <w:color w:val="666666"/>
        </w:rPr>
        <w:t>Handle and store in accordance with your data classification policy.</w:t>
      </w:r>
    </w:p>
    <w:p w14:paraId="4F23F232" w14:textId="77777777" w:rsidR="003F6FAE" w:rsidRDefault="00000000">
      <w:r>
        <w:br w:type="page"/>
      </w:r>
    </w:p>
    <w:p w14:paraId="4F23F233" w14:textId="77777777" w:rsidR="003F6FAE" w:rsidRDefault="00000000">
      <w:pPr>
        <w:pStyle w:val="Heading1"/>
        <w:pBdr>
          <w:bottom w:val="single" w:sz="6" w:space="4" w:color="2E75B6"/>
        </w:pBdr>
      </w:pPr>
      <w:r>
        <w:lastRenderedPageBreak/>
        <w:t>1. Overview</w:t>
      </w:r>
    </w:p>
    <w:p w14:paraId="4F23F234" w14:textId="77777777" w:rsidR="003F6FAE" w:rsidRDefault="00000000">
      <w:pPr>
        <w:spacing w:before="60" w:after="100"/>
      </w:pPr>
      <w:r>
        <w:t>The CRT (Config Review Tool) script is a PowerShell audit tool that connects to a Microsoft 365 tenant and collects configuration data across Exchange Online, Azure Active Directory (Entra ID), and application permissions. It produces 20 structured reports designed to surface configurations that warrant review.</w:t>
      </w:r>
    </w:p>
    <w:p w14:paraId="4F23F235" w14:textId="77777777" w:rsidR="003F6FAE" w:rsidRDefault="00000000">
      <w:pPr>
        <w:spacing w:before="60" w:after="100"/>
      </w:pPr>
      <w:r>
        <w:t>This document guides a technician through running the script, understanding the output, and working through each report's findings methodically.</w:t>
      </w:r>
    </w:p>
    <w:p w14:paraId="4F23F236" w14:textId="77777777" w:rsidR="003F6FAE" w:rsidRDefault="003F6FAE"/>
    <w:p w14:paraId="4F23F237" w14:textId="77777777" w:rsidR="003F6FAE" w:rsidRDefault="00000000">
      <w:pPr>
        <w:pStyle w:val="Heading2"/>
      </w:pPr>
      <w:proofErr w:type="gramStart"/>
      <w:r>
        <w:t>1.1  How</w:t>
      </w:r>
      <w:proofErr w:type="gramEnd"/>
      <w:r>
        <w:t xml:space="preserve"> to Use Risk Levels</w:t>
      </w:r>
    </w:p>
    <w:p w14:paraId="4F23F238" w14:textId="77777777" w:rsidR="003F6FAE" w:rsidRDefault="00000000">
      <w:pPr>
        <w:spacing w:before="60" w:after="100"/>
      </w:pPr>
      <w:r>
        <w:t>Each report assigns a risk level (CRITICAL, HIGH, MEDIUM, LOW) to individual findings. These levels reflect the potential impact of a finding if it were the result of malicious activity — they are not a verdict. The presence of a CRITICAL or HIGH finding does not mean a breach has occurred or that a configuration needs to be changed.</w:t>
      </w:r>
    </w:p>
    <w:p w14:paraId="4F23F239" w14:textId="77777777" w:rsidR="003F6FAE" w:rsidRDefault="003F6F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3F6FAE" w14:paraId="4F23F23C" w14:textId="77777777">
        <w:trPr>
          <w:tblHeader/>
        </w:trPr>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F23F23A" w14:textId="77777777" w:rsidR="003F6FAE" w:rsidRDefault="00000000">
            <w:r>
              <w:rPr>
                <w:b/>
                <w:bCs/>
                <w:color w:val="FFFFFF"/>
                <w:sz w:val="18"/>
                <w:szCs w:val="18"/>
              </w:rPr>
              <w:t>Level</w:t>
            </w:r>
          </w:p>
        </w:tc>
        <w:tc>
          <w:tcPr>
            <w:tcW w:w="77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F23F23B" w14:textId="77777777" w:rsidR="003F6FAE" w:rsidRDefault="00000000">
            <w:r>
              <w:rPr>
                <w:b/>
                <w:bCs/>
                <w:color w:val="FFFFFF"/>
                <w:sz w:val="18"/>
                <w:szCs w:val="18"/>
              </w:rPr>
              <w:t>How to Approach It</w:t>
            </w:r>
          </w:p>
        </w:tc>
      </w:tr>
      <w:tr w:rsidR="003F6FAE" w14:paraId="4F23F23F" w14:textId="77777777">
        <w:tc>
          <w:tcPr>
            <w:tcW w:w="1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3D" w14:textId="77777777" w:rsidR="003F6FAE" w:rsidRDefault="00000000">
            <w:r>
              <w:rPr>
                <w:b/>
                <w:bCs/>
                <w:color w:val="C00000"/>
                <w:sz w:val="18"/>
                <w:szCs w:val="18"/>
              </w:rPr>
              <w:t>CRITICAL</w:t>
            </w:r>
          </w:p>
        </w:tc>
        <w:tc>
          <w:tcPr>
            <w:tcW w:w="7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3E" w14:textId="77777777" w:rsidR="003F6FAE" w:rsidRDefault="00000000">
            <w:r>
              <w:rPr>
                <w:sz w:val="18"/>
                <w:szCs w:val="18"/>
              </w:rPr>
              <w:t xml:space="preserve">These findings have the highest potential impact if misused. The right response is to </w:t>
            </w:r>
            <w:proofErr w:type="gramStart"/>
            <w:r>
              <w:rPr>
                <w:sz w:val="18"/>
                <w:szCs w:val="18"/>
              </w:rPr>
              <w:t>verify</w:t>
            </w:r>
            <w:proofErr w:type="gramEnd"/>
            <w:r>
              <w:rPr>
                <w:sz w:val="18"/>
                <w:szCs w:val="18"/>
              </w:rPr>
              <w:t xml:space="preserve"> each one has a documented business justification and that the configuration date can be explained by a known business event or administrative action. Cross-reference against any known incident timeline. The question to answer is: is this expected and accounted for?</w:t>
            </w:r>
          </w:p>
        </w:tc>
      </w:tr>
      <w:tr w:rsidR="003F6FAE" w14:paraId="4F23F242" w14:textId="77777777">
        <w:tc>
          <w:tcPr>
            <w:tcW w:w="16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240" w14:textId="77777777" w:rsidR="003F6FAE" w:rsidRDefault="00000000">
            <w:r>
              <w:rPr>
                <w:b/>
                <w:bCs/>
                <w:color w:val="E36C09"/>
                <w:sz w:val="18"/>
                <w:szCs w:val="18"/>
              </w:rPr>
              <w:t>HIGH</w:t>
            </w:r>
          </w:p>
        </w:tc>
        <w:tc>
          <w:tcPr>
            <w:tcW w:w="776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241" w14:textId="77777777" w:rsidR="003F6FAE" w:rsidRDefault="00000000">
            <w:r>
              <w:rPr>
                <w:sz w:val="18"/>
                <w:szCs w:val="18"/>
              </w:rPr>
              <w:t xml:space="preserve">Same approach as CRITICAL, but with a proportionally lighter investigation burden. Confirm the </w:t>
            </w:r>
            <w:proofErr w:type="gramStart"/>
            <w:r>
              <w:rPr>
                <w:sz w:val="18"/>
                <w:szCs w:val="18"/>
              </w:rPr>
              <w:t>finding is</w:t>
            </w:r>
            <w:proofErr w:type="gramEnd"/>
            <w:r>
              <w:rPr>
                <w:sz w:val="18"/>
                <w:szCs w:val="18"/>
              </w:rPr>
              <w:t xml:space="preserve"> intentional and can be explained. If it cannot be explained, note it for further review. Business context often resolves HIGH findings quickly.</w:t>
            </w:r>
          </w:p>
        </w:tc>
      </w:tr>
      <w:tr w:rsidR="003F6FAE" w14:paraId="4F23F245" w14:textId="77777777">
        <w:tc>
          <w:tcPr>
            <w:tcW w:w="1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43" w14:textId="77777777" w:rsidR="003F6FAE" w:rsidRDefault="00000000">
            <w:r>
              <w:rPr>
                <w:b/>
                <w:bCs/>
                <w:color w:val="BF8F00"/>
                <w:sz w:val="18"/>
                <w:szCs w:val="18"/>
              </w:rPr>
              <w:t>MEDIUM</w:t>
            </w:r>
          </w:p>
        </w:tc>
        <w:tc>
          <w:tcPr>
            <w:tcW w:w="7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44" w14:textId="77777777" w:rsidR="003F6FAE" w:rsidRDefault="00000000">
            <w:r>
              <w:rPr>
                <w:sz w:val="18"/>
                <w:szCs w:val="18"/>
              </w:rPr>
              <w:t>Worth reviewing for configuration hygiene and awareness. These findings are less likely to represent active misuse but can indicate policy gaps or configurations that expand the attack surface.</w:t>
            </w:r>
          </w:p>
        </w:tc>
      </w:tr>
      <w:tr w:rsidR="003F6FAE" w14:paraId="4F23F248" w14:textId="77777777">
        <w:tc>
          <w:tcPr>
            <w:tcW w:w="16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246" w14:textId="77777777" w:rsidR="003F6FAE" w:rsidRDefault="00000000">
            <w:r>
              <w:rPr>
                <w:b/>
                <w:bCs/>
                <w:color w:val="375623"/>
                <w:sz w:val="18"/>
                <w:szCs w:val="18"/>
              </w:rPr>
              <w:t>LOW</w:t>
            </w:r>
          </w:p>
        </w:tc>
        <w:tc>
          <w:tcPr>
            <w:tcW w:w="776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247" w14:textId="77777777" w:rsidR="003F6FAE" w:rsidRDefault="00000000">
            <w:r>
              <w:rPr>
                <w:sz w:val="18"/>
                <w:szCs w:val="18"/>
              </w:rPr>
              <w:t>Informational. Baseline activity or configurations within expected norms. Review only when investigating a specific account or configuration in depth.</w:t>
            </w:r>
          </w:p>
        </w:tc>
      </w:tr>
    </w:tbl>
    <w:p w14:paraId="4F23F249" w14:textId="77777777" w:rsidR="003F6FAE" w:rsidRDefault="003F6F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3F6FAE" w14:paraId="4F23F250" w14:textId="77777777">
        <w:tc>
          <w:tcPr>
            <w:tcW w:w="9360" w:type="dxa"/>
            <w:tcBorders>
              <w:top w:val="single" w:sz="4" w:space="0" w:color="2E75B6"/>
              <w:left w:val="single" w:sz="12" w:space="0" w:color="2E75B6"/>
              <w:bottom w:val="single" w:sz="1" w:space="0" w:color="2E75B6"/>
              <w:right w:val="single" w:sz="1" w:space="0" w:color="2E75B6"/>
            </w:tcBorders>
            <w:shd w:val="clear" w:color="auto" w:fill="D6E4F0"/>
            <w:tcMar>
              <w:top w:w="100" w:type="dxa"/>
              <w:left w:w="160" w:type="dxa"/>
              <w:bottom w:w="100" w:type="dxa"/>
              <w:right w:w="160" w:type="dxa"/>
            </w:tcMar>
          </w:tcPr>
          <w:p w14:paraId="4F23F24A" w14:textId="77777777" w:rsidR="003F6FAE" w:rsidRDefault="00000000">
            <w:pPr>
              <w:spacing w:after="60"/>
            </w:pPr>
            <w:r>
              <w:rPr>
                <w:b/>
                <w:bCs/>
                <w:color w:val="2E75B6"/>
              </w:rPr>
              <w:t>Key Principle</w:t>
            </w:r>
          </w:p>
          <w:p w14:paraId="4F23F24B" w14:textId="77777777" w:rsidR="003F6FAE" w:rsidRDefault="00000000">
            <w:pPr>
              <w:spacing w:after="40"/>
            </w:pPr>
            <w:r>
              <w:t>The goal of this review is not to eliminate every CRITICAL or HIGH finding.</w:t>
            </w:r>
          </w:p>
          <w:p w14:paraId="4F23F24C" w14:textId="77777777" w:rsidR="003F6FAE" w:rsidRDefault="00000000">
            <w:pPr>
              <w:spacing w:after="40"/>
            </w:pPr>
            <w:r>
              <w:t>It is to confirm that every finding is either:</w:t>
            </w:r>
          </w:p>
          <w:p w14:paraId="4F23F24D" w14:textId="77777777" w:rsidR="003F6FAE" w:rsidRDefault="00000000">
            <w:pPr>
              <w:spacing w:after="40"/>
            </w:pPr>
            <w:r>
              <w:t xml:space="preserve">  (a) Intentional — a known configuration with a documented business purpose, or</w:t>
            </w:r>
          </w:p>
          <w:p w14:paraId="4F23F24E" w14:textId="77777777" w:rsidR="003F6FAE" w:rsidRDefault="00000000">
            <w:pPr>
              <w:spacing w:after="40"/>
            </w:pPr>
            <w:r>
              <w:t xml:space="preserve">  (b) Explainable — correlates with a known business event, admin action, or normal operational pattern.</w:t>
            </w:r>
          </w:p>
          <w:p w14:paraId="4F23F24F" w14:textId="77777777" w:rsidR="003F6FAE" w:rsidRDefault="00000000">
            <w:pPr>
              <w:spacing w:after="40"/>
            </w:pPr>
            <w:r>
              <w:t>Findings that cannot be explained through business context are the ones that warrant deeper investigation.</w:t>
            </w:r>
          </w:p>
        </w:tc>
      </w:tr>
    </w:tbl>
    <w:p w14:paraId="4F23F251" w14:textId="77777777" w:rsidR="003F6FAE" w:rsidRDefault="003F6FAE"/>
    <w:p w14:paraId="4F23F252" w14:textId="77777777" w:rsidR="003F6FAE" w:rsidRDefault="00000000">
      <w:pPr>
        <w:pStyle w:val="Heading2"/>
      </w:pPr>
      <w:proofErr w:type="gramStart"/>
      <w:r>
        <w:t>1.2  What</w:t>
      </w:r>
      <w:proofErr w:type="gramEnd"/>
      <w:r>
        <w:t xml:space="preserve"> the Script Does</w:t>
      </w:r>
    </w:p>
    <w:p w14:paraId="4F23F253" w14:textId="77777777" w:rsidR="003F6FAE" w:rsidRDefault="00000000">
      <w:pPr>
        <w:spacing w:before="60" w:after="100"/>
      </w:pPr>
      <w:r>
        <w:t>When executed, the script:</w:t>
      </w:r>
    </w:p>
    <w:p w14:paraId="4F23F254" w14:textId="77777777" w:rsidR="003F6FAE" w:rsidRDefault="00000000">
      <w:pPr>
        <w:pStyle w:val="ListParagraph"/>
        <w:numPr>
          <w:ilvl w:val="0"/>
          <w:numId w:val="2"/>
        </w:numPr>
        <w:spacing w:before="40" w:after="40"/>
      </w:pPr>
      <w:r>
        <w:t>Authenticates to Microsoft Graph (browser sign-in) and Exchange Online (device code)</w:t>
      </w:r>
    </w:p>
    <w:p w14:paraId="4F23F255" w14:textId="77777777" w:rsidR="003F6FAE" w:rsidRDefault="00000000">
      <w:pPr>
        <w:pStyle w:val="ListParagraph"/>
        <w:numPr>
          <w:ilvl w:val="0"/>
          <w:numId w:val="2"/>
        </w:numPr>
        <w:spacing w:before="40" w:after="40"/>
      </w:pPr>
      <w:r>
        <w:t>Collects data from the tenant using read-only API calls — it makes no configuration changes</w:t>
      </w:r>
    </w:p>
    <w:p w14:paraId="4F23F256" w14:textId="77777777" w:rsidR="003F6FAE" w:rsidRDefault="00000000">
      <w:pPr>
        <w:pStyle w:val="ListParagraph"/>
        <w:numPr>
          <w:ilvl w:val="0"/>
          <w:numId w:val="2"/>
        </w:numPr>
        <w:spacing w:before="40" w:after="40"/>
      </w:pPr>
      <w:r>
        <w:t>Produces one folder per run containing JSON, CSV, and TXT versions of each report, plus an HTML dashboard and a run log</w:t>
      </w:r>
    </w:p>
    <w:p w14:paraId="4F23F257" w14:textId="77777777" w:rsidR="003F6FAE" w:rsidRDefault="00000000">
      <w:pPr>
        <w:pStyle w:val="ListParagraph"/>
        <w:numPr>
          <w:ilvl w:val="0"/>
          <w:numId w:val="2"/>
        </w:numPr>
        <w:spacing w:before="40" w:after="40"/>
      </w:pPr>
      <w:proofErr w:type="gramStart"/>
      <w:r>
        <w:t>Classifies</w:t>
      </w:r>
      <w:proofErr w:type="gramEnd"/>
      <w:r>
        <w:t xml:space="preserve"> findings by potential risk level where applicable</w:t>
      </w:r>
    </w:p>
    <w:p w14:paraId="4F23F258" w14:textId="77777777" w:rsidR="003F6FAE" w:rsidRDefault="003F6F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3F6FAE" w14:paraId="4F23F25E" w14:textId="77777777">
        <w:tc>
          <w:tcPr>
            <w:tcW w:w="9360" w:type="dxa"/>
            <w:tcBorders>
              <w:top w:val="single" w:sz="4" w:space="0" w:color="2E75B6"/>
              <w:left w:val="single" w:sz="12" w:space="0" w:color="2E75B6"/>
              <w:bottom w:val="single" w:sz="1" w:space="0" w:color="2E75B6"/>
              <w:right w:val="single" w:sz="1" w:space="0" w:color="2E75B6"/>
            </w:tcBorders>
            <w:shd w:val="clear" w:color="auto" w:fill="D6E4F0"/>
            <w:tcMar>
              <w:top w:w="100" w:type="dxa"/>
              <w:left w:w="160" w:type="dxa"/>
              <w:bottom w:w="100" w:type="dxa"/>
              <w:right w:w="160" w:type="dxa"/>
            </w:tcMar>
          </w:tcPr>
          <w:p w14:paraId="4F23F259" w14:textId="77777777" w:rsidR="003F6FAE" w:rsidRDefault="00000000">
            <w:pPr>
              <w:spacing w:after="60"/>
            </w:pPr>
            <w:r>
              <w:rPr>
                <w:b/>
                <w:bCs/>
                <w:color w:val="2E75B6"/>
              </w:rPr>
              <w:lastRenderedPageBreak/>
              <w:t>Runtime Expectation</w:t>
            </w:r>
          </w:p>
          <w:p w14:paraId="4F23F25A" w14:textId="77777777" w:rsidR="003F6FAE" w:rsidRDefault="00000000">
            <w:pPr>
              <w:spacing w:after="40"/>
            </w:pPr>
            <w:r>
              <w:t>Total execution time: approximately 20–30 minutes for a typical tenant.</w:t>
            </w:r>
          </w:p>
          <w:p w14:paraId="4F23F25B" w14:textId="77777777" w:rsidR="003F6FAE" w:rsidRDefault="00000000">
            <w:pPr>
              <w:spacing w:after="40"/>
            </w:pPr>
            <w:r>
              <w:t xml:space="preserve">The </w:t>
            </w:r>
            <w:proofErr w:type="spellStart"/>
            <w:r>
              <w:t>DelegateAppPerms</w:t>
            </w:r>
            <w:proofErr w:type="spellEnd"/>
            <w:r>
              <w:t xml:space="preserve"> and </w:t>
            </w:r>
            <w:proofErr w:type="spellStart"/>
            <w:r>
              <w:t>SignInActivity</w:t>
            </w:r>
            <w:proofErr w:type="spellEnd"/>
            <w:r>
              <w:t xml:space="preserve"> reports are the most time-intensive — 3–8 minutes each.</w:t>
            </w:r>
          </w:p>
          <w:p w14:paraId="4F23F25C" w14:textId="77777777" w:rsidR="003F6FAE" w:rsidRDefault="00000000">
            <w:pPr>
              <w:spacing w:after="40"/>
            </w:pPr>
            <w:r>
              <w:t>The PowerShell window will close automatically when complete.</w:t>
            </w:r>
          </w:p>
          <w:p w14:paraId="4F23F25D" w14:textId="77777777" w:rsidR="003F6FAE" w:rsidRDefault="00000000">
            <w:pPr>
              <w:spacing w:after="40"/>
            </w:pPr>
            <w:r>
              <w:t>Do not close the window manually during execution.</w:t>
            </w:r>
          </w:p>
        </w:tc>
      </w:tr>
    </w:tbl>
    <w:p w14:paraId="4F23F25F" w14:textId="77777777" w:rsidR="003F6FAE" w:rsidRDefault="00000000">
      <w:r>
        <w:br w:type="page"/>
      </w:r>
    </w:p>
    <w:p w14:paraId="4F23F260" w14:textId="77777777" w:rsidR="003F6FAE" w:rsidRDefault="00000000">
      <w:pPr>
        <w:pStyle w:val="Heading1"/>
        <w:pBdr>
          <w:bottom w:val="single" w:sz="6" w:space="4" w:color="2E75B6"/>
        </w:pBdr>
      </w:pPr>
      <w:r>
        <w:lastRenderedPageBreak/>
        <w:t>2. Prerequisites</w:t>
      </w:r>
    </w:p>
    <w:p w14:paraId="4F23F261" w14:textId="77777777" w:rsidR="003F6FAE" w:rsidRDefault="00000000">
      <w:pPr>
        <w:pStyle w:val="Heading2"/>
      </w:pPr>
      <w:proofErr w:type="gramStart"/>
      <w:r>
        <w:t>2.1  Account</w:t>
      </w:r>
      <w:proofErr w:type="gramEnd"/>
      <w: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F6FAE" w14:paraId="4F23F264" w14:textId="77777777">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F23F262" w14:textId="77777777" w:rsidR="003F6FAE" w:rsidRDefault="00000000">
            <w:r>
              <w:rPr>
                <w:b/>
                <w:bCs/>
                <w:color w:val="FFFFFF"/>
                <w:sz w:val="18"/>
                <w:szCs w:val="18"/>
              </w:rPr>
              <w:t>Role</w:t>
            </w:r>
          </w:p>
        </w:tc>
        <w:tc>
          <w:tcPr>
            <w:tcW w:w="6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F23F263" w14:textId="77777777" w:rsidR="003F6FAE" w:rsidRDefault="00000000">
            <w:r>
              <w:rPr>
                <w:b/>
                <w:bCs/>
                <w:color w:val="FFFFFF"/>
                <w:sz w:val="18"/>
                <w:szCs w:val="18"/>
              </w:rPr>
              <w:t>Why It Is Required</w:t>
            </w:r>
          </w:p>
        </w:tc>
      </w:tr>
      <w:tr w:rsidR="003F6FAE" w14:paraId="4F23F267" w14:textId="77777777">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65" w14:textId="77777777" w:rsidR="003F6FAE" w:rsidRDefault="00000000">
            <w:r>
              <w:rPr>
                <w:sz w:val="18"/>
                <w:szCs w:val="18"/>
              </w:rPr>
              <w:t>Global Reader</w:t>
            </w:r>
          </w:p>
        </w:tc>
        <w:tc>
          <w:tcPr>
            <w:tcW w:w="6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66" w14:textId="77777777" w:rsidR="003F6FAE" w:rsidRDefault="00000000">
            <w:r>
              <w:rPr>
                <w:sz w:val="18"/>
                <w:szCs w:val="18"/>
              </w:rPr>
              <w:t>Read-only access to Azure AD / Entra ID configuration, users, groups, and applications</w:t>
            </w:r>
          </w:p>
        </w:tc>
      </w:tr>
      <w:tr w:rsidR="003F6FAE" w14:paraId="4F23F26A" w14:textId="77777777">
        <w:tc>
          <w:tcPr>
            <w:tcW w:w="32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268" w14:textId="77777777" w:rsidR="003F6FAE" w:rsidRDefault="00000000">
            <w:r>
              <w:rPr>
                <w:sz w:val="18"/>
                <w:szCs w:val="18"/>
              </w:rPr>
              <w:t>Exchange Administrator (or View-Only)</w:t>
            </w:r>
          </w:p>
        </w:tc>
        <w:tc>
          <w:tcPr>
            <w:tcW w:w="616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269" w14:textId="77777777" w:rsidR="003F6FAE" w:rsidRDefault="00000000">
            <w:r>
              <w:rPr>
                <w:sz w:val="18"/>
                <w:szCs w:val="18"/>
              </w:rPr>
              <w:t>Access to Exchange Online configuration, mailbox settings, and transport rules</w:t>
            </w:r>
          </w:p>
        </w:tc>
      </w:tr>
      <w:tr w:rsidR="003F6FAE" w14:paraId="4F23F26D" w14:textId="77777777">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6B" w14:textId="77777777" w:rsidR="003F6FAE" w:rsidRDefault="00000000">
            <w:r>
              <w:rPr>
                <w:sz w:val="18"/>
                <w:szCs w:val="18"/>
              </w:rPr>
              <w:t>Security Reader</w:t>
            </w:r>
          </w:p>
        </w:tc>
        <w:tc>
          <w:tcPr>
            <w:tcW w:w="6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6C" w14:textId="77777777" w:rsidR="003F6FAE" w:rsidRDefault="00000000">
            <w:r>
              <w:rPr>
                <w:sz w:val="18"/>
                <w:szCs w:val="18"/>
              </w:rPr>
              <w:t>Access to security-related Graph API endpoints including audit log configuration and sign-in logs</w:t>
            </w:r>
          </w:p>
        </w:tc>
      </w:tr>
    </w:tbl>
    <w:p w14:paraId="4F23F26E" w14:textId="77777777" w:rsidR="003F6FAE" w:rsidRDefault="003F6F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3F6FAE" w14:paraId="4F23F272" w14:textId="77777777">
        <w:tc>
          <w:tcPr>
            <w:tcW w:w="9360" w:type="dxa"/>
            <w:tcBorders>
              <w:top w:val="single" w:sz="4" w:space="0" w:color="BF8F00"/>
              <w:left w:val="single" w:sz="12" w:space="0" w:color="BF8F00"/>
              <w:bottom w:val="single" w:sz="1" w:space="0" w:color="BF8F00"/>
              <w:right w:val="single" w:sz="1" w:space="0" w:color="BF8F00"/>
            </w:tcBorders>
            <w:shd w:val="clear" w:color="auto" w:fill="FFF9E6"/>
            <w:tcMar>
              <w:top w:w="100" w:type="dxa"/>
              <w:left w:w="160" w:type="dxa"/>
              <w:bottom w:w="100" w:type="dxa"/>
              <w:right w:w="160" w:type="dxa"/>
            </w:tcMar>
          </w:tcPr>
          <w:p w14:paraId="4F23F26F" w14:textId="77777777" w:rsidR="003F6FAE" w:rsidRDefault="00000000">
            <w:pPr>
              <w:spacing w:after="60"/>
            </w:pPr>
            <w:r>
              <w:rPr>
                <w:b/>
                <w:bCs/>
                <w:color w:val="BF8F00"/>
              </w:rPr>
              <w:t>Note — Using a Dedicated Audit Account</w:t>
            </w:r>
          </w:p>
          <w:p w14:paraId="4F23F270" w14:textId="77777777" w:rsidR="003F6FAE" w:rsidRDefault="00000000">
            <w:pPr>
              <w:spacing w:after="40"/>
            </w:pPr>
            <w:r>
              <w:t>Best practice is to use a dedicated read-only audit account rather than a personal admin account.</w:t>
            </w:r>
          </w:p>
          <w:p w14:paraId="4F23F271" w14:textId="77777777" w:rsidR="003F6FAE" w:rsidRDefault="00000000">
            <w:pPr>
              <w:spacing w:after="40"/>
            </w:pPr>
            <w:r>
              <w:t>This keeps audit activity clearly attributable and avoids mixing audit tokens with day-to-day admin sessions.</w:t>
            </w:r>
          </w:p>
        </w:tc>
      </w:tr>
    </w:tbl>
    <w:p w14:paraId="4F23F273" w14:textId="77777777" w:rsidR="003F6FAE" w:rsidRDefault="003F6FAE"/>
    <w:p w14:paraId="4F23F274" w14:textId="77777777" w:rsidR="003F6FAE" w:rsidRDefault="00000000">
      <w:pPr>
        <w:pStyle w:val="Heading2"/>
      </w:pPr>
      <w:proofErr w:type="gramStart"/>
      <w:r>
        <w:t>2.2  Software</w:t>
      </w:r>
      <w:proofErr w:type="gramEnd"/>
      <w: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160"/>
      </w:tblGrid>
      <w:tr w:rsidR="003F6FAE" w14:paraId="4F23F278" w14:textId="77777777">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F23F275" w14:textId="77777777" w:rsidR="003F6FAE" w:rsidRDefault="00000000">
            <w:r>
              <w:rPr>
                <w:b/>
                <w:bCs/>
                <w:color w:val="FFFFFF"/>
                <w:sz w:val="18"/>
                <w:szCs w:val="18"/>
              </w:rPr>
              <w:t>Software</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F23F276" w14:textId="77777777" w:rsidR="003F6FAE" w:rsidRDefault="00000000">
            <w:r>
              <w:rPr>
                <w:b/>
                <w:bCs/>
                <w:color w:val="FFFFFF"/>
                <w:sz w:val="18"/>
                <w:szCs w:val="18"/>
              </w:rPr>
              <w:t>Required Version</w:t>
            </w:r>
          </w:p>
        </w:tc>
        <w:tc>
          <w:tcPr>
            <w:tcW w:w="3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F23F277" w14:textId="77777777" w:rsidR="003F6FAE" w:rsidRDefault="00000000">
            <w:r>
              <w:rPr>
                <w:b/>
                <w:bCs/>
                <w:color w:val="FFFFFF"/>
                <w:sz w:val="18"/>
                <w:szCs w:val="18"/>
              </w:rPr>
              <w:t>Check Command</w:t>
            </w:r>
          </w:p>
        </w:tc>
      </w:tr>
      <w:tr w:rsidR="003F6FAE" w14:paraId="4F23F27C" w14:textId="77777777">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79" w14:textId="77777777" w:rsidR="003F6FAE" w:rsidRDefault="00000000">
            <w:r>
              <w:rPr>
                <w:sz w:val="18"/>
                <w:szCs w:val="18"/>
              </w:rPr>
              <w:t>PowerShell 7</w:t>
            </w:r>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7A" w14:textId="77777777" w:rsidR="003F6FAE" w:rsidRDefault="00000000">
            <w:r>
              <w:rPr>
                <w:sz w:val="18"/>
                <w:szCs w:val="18"/>
              </w:rPr>
              <w:t>7.2 or later (7.5+ recommended)</w:t>
            </w:r>
          </w:p>
        </w:tc>
        <w:tc>
          <w:tcPr>
            <w:tcW w:w="3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7B" w14:textId="77777777" w:rsidR="003F6FAE" w:rsidRDefault="00000000">
            <w:proofErr w:type="spellStart"/>
            <w:r>
              <w:rPr>
                <w:sz w:val="18"/>
                <w:szCs w:val="18"/>
              </w:rPr>
              <w:t>pwsh</w:t>
            </w:r>
            <w:proofErr w:type="spellEnd"/>
            <w:r>
              <w:rPr>
                <w:sz w:val="18"/>
                <w:szCs w:val="18"/>
              </w:rPr>
              <w:t xml:space="preserve"> --version</w:t>
            </w:r>
          </w:p>
        </w:tc>
      </w:tr>
      <w:tr w:rsidR="003F6FAE" w14:paraId="4F23F280" w14:textId="77777777">
        <w:tc>
          <w:tcPr>
            <w:tcW w:w="32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27D" w14:textId="77777777" w:rsidR="003F6FAE" w:rsidRDefault="00000000">
            <w:proofErr w:type="spellStart"/>
            <w:r>
              <w:rPr>
                <w:sz w:val="18"/>
                <w:szCs w:val="18"/>
              </w:rPr>
              <w:t>Microsoft.Graph</w:t>
            </w:r>
            <w:proofErr w:type="spellEnd"/>
            <w:r>
              <w:rPr>
                <w:sz w:val="18"/>
                <w:szCs w:val="18"/>
              </w:rPr>
              <w:t xml:space="preserve"> module</w:t>
            </w:r>
          </w:p>
        </w:tc>
        <w:tc>
          <w:tcPr>
            <w:tcW w:w="30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27E" w14:textId="77777777" w:rsidR="003F6FAE" w:rsidRDefault="00000000">
            <w:r>
              <w:rPr>
                <w:sz w:val="18"/>
                <w:szCs w:val="18"/>
              </w:rPr>
              <w:t>2.x</w:t>
            </w:r>
          </w:p>
        </w:tc>
        <w:tc>
          <w:tcPr>
            <w:tcW w:w="316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27F" w14:textId="77777777" w:rsidR="003F6FAE" w:rsidRDefault="00000000">
            <w:r>
              <w:rPr>
                <w:sz w:val="18"/>
                <w:szCs w:val="18"/>
              </w:rPr>
              <w:t>Get-</w:t>
            </w:r>
            <w:proofErr w:type="spellStart"/>
            <w:r>
              <w:rPr>
                <w:sz w:val="18"/>
                <w:szCs w:val="18"/>
              </w:rPr>
              <w:t>InstalledModule</w:t>
            </w:r>
            <w:proofErr w:type="spellEnd"/>
            <w:r>
              <w:rPr>
                <w:sz w:val="18"/>
                <w:szCs w:val="18"/>
              </w:rPr>
              <w:t xml:space="preserve"> </w:t>
            </w:r>
            <w:proofErr w:type="spellStart"/>
            <w:r>
              <w:rPr>
                <w:sz w:val="18"/>
                <w:szCs w:val="18"/>
              </w:rPr>
              <w:t>Microsoft.Graph</w:t>
            </w:r>
            <w:proofErr w:type="spellEnd"/>
          </w:p>
        </w:tc>
      </w:tr>
      <w:tr w:rsidR="003F6FAE" w14:paraId="4F23F284" w14:textId="77777777">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81" w14:textId="77777777" w:rsidR="003F6FAE" w:rsidRDefault="00000000">
            <w:proofErr w:type="spellStart"/>
            <w:r>
              <w:rPr>
                <w:sz w:val="18"/>
                <w:szCs w:val="18"/>
              </w:rPr>
              <w:t>ExchangeOnlineManagement</w:t>
            </w:r>
            <w:proofErr w:type="spellEnd"/>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82" w14:textId="77777777" w:rsidR="003F6FAE" w:rsidRDefault="00000000">
            <w:r>
              <w:rPr>
                <w:sz w:val="18"/>
                <w:szCs w:val="18"/>
              </w:rPr>
              <w:t>3.2 or later</w:t>
            </w:r>
          </w:p>
        </w:tc>
        <w:tc>
          <w:tcPr>
            <w:tcW w:w="31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83" w14:textId="77777777" w:rsidR="003F6FAE" w:rsidRDefault="00000000">
            <w:r>
              <w:rPr>
                <w:sz w:val="18"/>
                <w:szCs w:val="18"/>
              </w:rPr>
              <w:t>Get-</w:t>
            </w:r>
            <w:proofErr w:type="spellStart"/>
            <w:r>
              <w:rPr>
                <w:sz w:val="18"/>
                <w:szCs w:val="18"/>
              </w:rPr>
              <w:t>InstalledModule</w:t>
            </w:r>
            <w:proofErr w:type="spellEnd"/>
            <w:r>
              <w:rPr>
                <w:sz w:val="18"/>
                <w:szCs w:val="18"/>
              </w:rPr>
              <w:t xml:space="preserve"> </w:t>
            </w:r>
            <w:proofErr w:type="spellStart"/>
            <w:r>
              <w:rPr>
                <w:sz w:val="18"/>
                <w:szCs w:val="18"/>
              </w:rPr>
              <w:t>ExchangeOnlineManagement</w:t>
            </w:r>
            <w:proofErr w:type="spellEnd"/>
          </w:p>
        </w:tc>
      </w:tr>
    </w:tbl>
    <w:p w14:paraId="4F23F285" w14:textId="77777777" w:rsidR="003F6FAE" w:rsidRDefault="003F6FAE"/>
    <w:p w14:paraId="4F23F286" w14:textId="77777777" w:rsidR="003F6FAE" w:rsidRDefault="00000000">
      <w:pPr>
        <w:pStyle w:val="Heading2"/>
      </w:pPr>
      <w:proofErr w:type="gramStart"/>
      <w:r>
        <w:t>2.3  Installing</w:t>
      </w:r>
      <w:proofErr w:type="gramEnd"/>
      <w:r>
        <w:t xml:space="preserve"> Required Modules</w:t>
      </w:r>
    </w:p>
    <w:p w14:paraId="4F23F287" w14:textId="77777777" w:rsidR="003F6FAE" w:rsidRDefault="00000000">
      <w:pPr>
        <w:spacing w:before="60" w:after="100"/>
      </w:pPr>
      <w:r>
        <w:t xml:space="preserve">Open </w:t>
      </w:r>
      <w:r>
        <w:rPr>
          <w:b/>
          <w:bCs/>
          <w:color w:val="000000"/>
        </w:rPr>
        <w:t>PowerShell 7</w:t>
      </w:r>
      <w:r>
        <w:t xml:space="preserve"> as Administrator and run the following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5"/>
        <w:gridCol w:w="9330"/>
        <w:gridCol w:w="15"/>
      </w:tblGrid>
      <w:tr w:rsidR="003F6FAE" w14:paraId="4F23F28E" w14:textId="77777777">
        <w:trPr>
          <w:gridAfter w:val="1"/>
          <w:wAfter w:w="15"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F1F1F"/>
            <w:tcMar>
              <w:top w:w="120" w:type="dxa"/>
              <w:left w:w="200" w:type="dxa"/>
              <w:bottom w:w="120" w:type="dxa"/>
              <w:right w:w="200" w:type="dxa"/>
            </w:tcMar>
          </w:tcPr>
          <w:p w14:paraId="4F23F288" w14:textId="77777777" w:rsidR="003F6FAE" w:rsidRDefault="00000000">
            <w:pPr>
              <w:spacing w:before="20" w:after="20"/>
            </w:pPr>
            <w:r>
              <w:rPr>
                <w:rFonts w:ascii="Courier New" w:eastAsia="Courier New" w:hAnsi="Courier New" w:cs="Courier New"/>
                <w:color w:val="00FF99"/>
                <w:sz w:val="18"/>
                <w:szCs w:val="18"/>
              </w:rPr>
              <w:t xml:space="preserve">Install-Module </w:t>
            </w:r>
            <w:proofErr w:type="spellStart"/>
            <w:r>
              <w:rPr>
                <w:rFonts w:ascii="Courier New" w:eastAsia="Courier New" w:hAnsi="Courier New" w:cs="Courier New"/>
                <w:color w:val="00FF99"/>
                <w:sz w:val="18"/>
                <w:szCs w:val="18"/>
              </w:rPr>
              <w:t>Microsoft.Graph</w:t>
            </w:r>
            <w:proofErr w:type="spellEnd"/>
            <w:r>
              <w:rPr>
                <w:rFonts w:ascii="Courier New" w:eastAsia="Courier New" w:hAnsi="Courier New" w:cs="Courier New"/>
                <w:color w:val="00FF99"/>
                <w:sz w:val="18"/>
                <w:szCs w:val="18"/>
              </w:rPr>
              <w:t xml:space="preserve"> -Scope </w:t>
            </w:r>
            <w:proofErr w:type="spellStart"/>
            <w:r>
              <w:rPr>
                <w:rFonts w:ascii="Courier New" w:eastAsia="Courier New" w:hAnsi="Courier New" w:cs="Courier New"/>
                <w:color w:val="00FF99"/>
                <w:sz w:val="18"/>
                <w:szCs w:val="18"/>
              </w:rPr>
              <w:t>CurrentUser</w:t>
            </w:r>
            <w:proofErr w:type="spellEnd"/>
            <w:r>
              <w:rPr>
                <w:rFonts w:ascii="Courier New" w:eastAsia="Courier New" w:hAnsi="Courier New" w:cs="Courier New"/>
                <w:color w:val="00FF99"/>
                <w:sz w:val="18"/>
                <w:szCs w:val="18"/>
              </w:rPr>
              <w:t xml:space="preserve"> -Force</w:t>
            </w:r>
          </w:p>
          <w:p w14:paraId="4F23F289" w14:textId="77777777" w:rsidR="003F6FAE" w:rsidRDefault="00000000">
            <w:pPr>
              <w:spacing w:before="20" w:after="20"/>
            </w:pPr>
            <w:r>
              <w:rPr>
                <w:rFonts w:ascii="Courier New" w:eastAsia="Courier New" w:hAnsi="Courier New" w:cs="Courier New"/>
                <w:color w:val="00FF99"/>
                <w:sz w:val="18"/>
                <w:szCs w:val="18"/>
              </w:rPr>
              <w:t xml:space="preserve">Install-Module </w:t>
            </w:r>
            <w:proofErr w:type="spellStart"/>
            <w:r>
              <w:rPr>
                <w:rFonts w:ascii="Courier New" w:eastAsia="Courier New" w:hAnsi="Courier New" w:cs="Courier New"/>
                <w:color w:val="00FF99"/>
                <w:sz w:val="18"/>
                <w:szCs w:val="18"/>
              </w:rPr>
              <w:t>ExchangeOnlineManagement</w:t>
            </w:r>
            <w:proofErr w:type="spellEnd"/>
            <w:r>
              <w:rPr>
                <w:rFonts w:ascii="Courier New" w:eastAsia="Courier New" w:hAnsi="Courier New" w:cs="Courier New"/>
                <w:color w:val="00FF99"/>
                <w:sz w:val="18"/>
                <w:szCs w:val="18"/>
              </w:rPr>
              <w:t xml:space="preserve"> -Scope </w:t>
            </w:r>
            <w:proofErr w:type="spellStart"/>
            <w:r>
              <w:rPr>
                <w:rFonts w:ascii="Courier New" w:eastAsia="Courier New" w:hAnsi="Courier New" w:cs="Courier New"/>
                <w:color w:val="00FF99"/>
                <w:sz w:val="18"/>
                <w:szCs w:val="18"/>
              </w:rPr>
              <w:t>CurrentUser</w:t>
            </w:r>
            <w:proofErr w:type="spellEnd"/>
            <w:r>
              <w:rPr>
                <w:rFonts w:ascii="Courier New" w:eastAsia="Courier New" w:hAnsi="Courier New" w:cs="Courier New"/>
                <w:color w:val="00FF99"/>
                <w:sz w:val="18"/>
                <w:szCs w:val="18"/>
              </w:rPr>
              <w:t xml:space="preserve"> -Force</w:t>
            </w:r>
          </w:p>
          <w:p w14:paraId="4F23F28A" w14:textId="77777777" w:rsidR="003F6FAE" w:rsidRDefault="003F6FAE">
            <w:pPr>
              <w:spacing w:before="20" w:after="20"/>
            </w:pPr>
          </w:p>
          <w:p w14:paraId="4F23F28B" w14:textId="77777777" w:rsidR="003F6FAE" w:rsidRDefault="00000000">
            <w:pPr>
              <w:spacing w:before="20" w:after="20"/>
            </w:pPr>
            <w:r>
              <w:rPr>
                <w:rFonts w:ascii="Courier New" w:eastAsia="Courier New" w:hAnsi="Courier New" w:cs="Courier New"/>
                <w:color w:val="00FF99"/>
                <w:sz w:val="18"/>
                <w:szCs w:val="18"/>
              </w:rPr>
              <w:t># Verify installation</w:t>
            </w:r>
          </w:p>
          <w:p w14:paraId="4F23F28C" w14:textId="77777777" w:rsidR="003F6FAE" w:rsidRDefault="00000000">
            <w:pPr>
              <w:spacing w:before="20" w:after="20"/>
            </w:pPr>
            <w:r>
              <w:rPr>
                <w:rFonts w:ascii="Courier New" w:eastAsia="Courier New" w:hAnsi="Courier New" w:cs="Courier New"/>
                <w:color w:val="00FF99"/>
                <w:sz w:val="18"/>
                <w:szCs w:val="18"/>
              </w:rPr>
              <w:t>Get-</w:t>
            </w:r>
            <w:proofErr w:type="spellStart"/>
            <w:r>
              <w:rPr>
                <w:rFonts w:ascii="Courier New" w:eastAsia="Courier New" w:hAnsi="Courier New" w:cs="Courier New"/>
                <w:color w:val="00FF99"/>
                <w:sz w:val="18"/>
                <w:szCs w:val="18"/>
              </w:rPr>
              <w:t>InstalledModule</w:t>
            </w:r>
            <w:proofErr w:type="spellEnd"/>
            <w:r>
              <w:rPr>
                <w:rFonts w:ascii="Courier New" w:eastAsia="Courier New" w:hAnsi="Courier New" w:cs="Courier New"/>
                <w:color w:val="00FF99"/>
                <w:sz w:val="18"/>
                <w:szCs w:val="18"/>
              </w:rPr>
              <w:t xml:space="preserve"> </w:t>
            </w:r>
            <w:proofErr w:type="spellStart"/>
            <w:r>
              <w:rPr>
                <w:rFonts w:ascii="Courier New" w:eastAsia="Courier New" w:hAnsi="Courier New" w:cs="Courier New"/>
                <w:color w:val="00FF99"/>
                <w:sz w:val="18"/>
                <w:szCs w:val="18"/>
              </w:rPr>
              <w:t>Microsoft.Graph</w:t>
            </w:r>
            <w:proofErr w:type="spellEnd"/>
          </w:p>
          <w:p w14:paraId="4F23F28D" w14:textId="77777777" w:rsidR="003F6FAE" w:rsidRDefault="00000000">
            <w:pPr>
              <w:spacing w:before="20" w:after="20"/>
            </w:pPr>
            <w:r>
              <w:rPr>
                <w:rFonts w:ascii="Courier New" w:eastAsia="Courier New" w:hAnsi="Courier New" w:cs="Courier New"/>
                <w:color w:val="00FF99"/>
                <w:sz w:val="18"/>
                <w:szCs w:val="18"/>
              </w:rPr>
              <w:t>Get-</w:t>
            </w:r>
            <w:proofErr w:type="spellStart"/>
            <w:r>
              <w:rPr>
                <w:rFonts w:ascii="Courier New" w:eastAsia="Courier New" w:hAnsi="Courier New" w:cs="Courier New"/>
                <w:color w:val="00FF99"/>
                <w:sz w:val="18"/>
                <w:szCs w:val="18"/>
              </w:rPr>
              <w:t>InstalledModule</w:t>
            </w:r>
            <w:proofErr w:type="spellEnd"/>
            <w:r>
              <w:rPr>
                <w:rFonts w:ascii="Courier New" w:eastAsia="Courier New" w:hAnsi="Courier New" w:cs="Courier New"/>
                <w:color w:val="00FF99"/>
                <w:sz w:val="18"/>
                <w:szCs w:val="18"/>
              </w:rPr>
              <w:t xml:space="preserve"> </w:t>
            </w:r>
            <w:proofErr w:type="spellStart"/>
            <w:r>
              <w:rPr>
                <w:rFonts w:ascii="Courier New" w:eastAsia="Courier New" w:hAnsi="Courier New" w:cs="Courier New"/>
                <w:color w:val="00FF99"/>
                <w:sz w:val="18"/>
                <w:szCs w:val="18"/>
              </w:rPr>
              <w:t>ExchangeOnlineManagement</w:t>
            </w:r>
            <w:proofErr w:type="spellEnd"/>
          </w:p>
        </w:tc>
      </w:tr>
      <w:tr w:rsidR="003F6FAE" w14:paraId="4F23F293" w14:textId="77777777">
        <w:tblPrEx>
          <w:tblCellMar>
            <w:top w:w="120" w:type="dxa"/>
            <w:bottom w:w="120" w:type="dxa"/>
          </w:tblCellMar>
        </w:tblPrEx>
        <w:trPr>
          <w:gridBefore w:val="1"/>
          <w:wBefore w:w="15" w:type="dxa"/>
        </w:trPr>
        <w:tc>
          <w:tcPr>
            <w:tcW w:w="9360" w:type="dxa"/>
            <w:gridSpan w:val="2"/>
            <w:tcBorders>
              <w:top w:val="single" w:sz="4" w:space="0" w:color="2E75B6"/>
              <w:left w:val="single" w:sz="12" w:space="0" w:color="2E75B6"/>
              <w:bottom w:val="single" w:sz="1" w:space="0" w:color="2E75B6"/>
              <w:right w:val="single" w:sz="1" w:space="0" w:color="2E75B6"/>
            </w:tcBorders>
            <w:shd w:val="clear" w:color="auto" w:fill="D6E4F0"/>
            <w:tcMar>
              <w:top w:w="100" w:type="dxa"/>
              <w:left w:w="160" w:type="dxa"/>
              <w:bottom w:w="100" w:type="dxa"/>
              <w:right w:w="160" w:type="dxa"/>
            </w:tcMar>
          </w:tcPr>
          <w:p w14:paraId="4F23F28F" w14:textId="77777777" w:rsidR="003F6FAE" w:rsidRDefault="00000000">
            <w:pPr>
              <w:spacing w:after="60"/>
            </w:pPr>
            <w:r>
              <w:rPr>
                <w:b/>
                <w:bCs/>
                <w:color w:val="2E75B6"/>
              </w:rPr>
              <w:t>Already Installed?</w:t>
            </w:r>
          </w:p>
          <w:p w14:paraId="4F23F290" w14:textId="77777777" w:rsidR="003F6FAE" w:rsidRDefault="00000000">
            <w:pPr>
              <w:spacing w:after="40"/>
            </w:pPr>
            <w:r>
              <w:t>Run these commands to update existing installations:</w:t>
            </w:r>
          </w:p>
          <w:p w14:paraId="4F23F291" w14:textId="77777777" w:rsidR="003F6FAE" w:rsidRDefault="00000000">
            <w:pPr>
              <w:spacing w:after="40"/>
            </w:pPr>
            <w:r>
              <w:t xml:space="preserve">Update-Module </w:t>
            </w:r>
            <w:proofErr w:type="spellStart"/>
            <w:r>
              <w:t>Microsoft.Graph</w:t>
            </w:r>
            <w:proofErr w:type="spellEnd"/>
            <w:r>
              <w:t xml:space="preserve"> -Force</w:t>
            </w:r>
          </w:p>
          <w:p w14:paraId="4F23F292" w14:textId="77777777" w:rsidR="003F6FAE" w:rsidRDefault="00000000">
            <w:pPr>
              <w:spacing w:after="40"/>
            </w:pPr>
            <w:r>
              <w:t xml:space="preserve">Update-Module </w:t>
            </w:r>
            <w:proofErr w:type="spellStart"/>
            <w:r>
              <w:t>ExchangeOnlineManagement</w:t>
            </w:r>
            <w:proofErr w:type="spellEnd"/>
            <w:r>
              <w:t xml:space="preserve"> -Force</w:t>
            </w:r>
          </w:p>
        </w:tc>
      </w:tr>
    </w:tbl>
    <w:p w14:paraId="4F23F294" w14:textId="77777777" w:rsidR="003F6FAE" w:rsidRDefault="00000000">
      <w:r>
        <w:br w:type="page"/>
      </w:r>
    </w:p>
    <w:p w14:paraId="4F23F295" w14:textId="77777777" w:rsidR="003F6FAE" w:rsidRDefault="00000000">
      <w:pPr>
        <w:pStyle w:val="Heading1"/>
        <w:pBdr>
          <w:bottom w:val="single" w:sz="6" w:space="4" w:color="2E75B6"/>
        </w:pBdr>
      </w:pPr>
      <w:r>
        <w:lastRenderedPageBreak/>
        <w:t>3. Running the Script</w:t>
      </w:r>
    </w:p>
    <w:p w14:paraId="4F23F296" w14:textId="77777777" w:rsidR="003F6FAE" w:rsidRDefault="00000000">
      <w:pPr>
        <w:pStyle w:val="Heading2"/>
      </w:pPr>
      <w:proofErr w:type="gramStart"/>
      <w:r>
        <w:t>3.1  Placement</w:t>
      </w:r>
      <w:proofErr w:type="gramEnd"/>
    </w:p>
    <w:p w14:paraId="4F23F297" w14:textId="77777777" w:rsidR="003F6FAE" w:rsidRDefault="00000000">
      <w:pPr>
        <w:spacing w:before="60" w:after="100"/>
      </w:pPr>
      <w:r>
        <w:t>Place Get-CRTReport.ps1 in a local folder (e.g., C:\Audits\). Do not run from a OneDrive-synced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3F6FAE" w14:paraId="4F23F29B" w14:textId="77777777">
        <w:tc>
          <w:tcPr>
            <w:tcW w:w="9360" w:type="dxa"/>
            <w:tcBorders>
              <w:top w:val="single" w:sz="4" w:space="0" w:color="C00000"/>
              <w:left w:val="single" w:sz="12" w:space="0" w:color="C00000"/>
              <w:bottom w:val="single" w:sz="1" w:space="0" w:color="C00000"/>
              <w:right w:val="single" w:sz="1" w:space="0" w:color="C00000"/>
            </w:tcBorders>
            <w:shd w:val="clear" w:color="auto" w:fill="FCE4D6"/>
            <w:tcMar>
              <w:top w:w="100" w:type="dxa"/>
              <w:left w:w="160" w:type="dxa"/>
              <w:bottom w:w="100" w:type="dxa"/>
              <w:right w:w="160" w:type="dxa"/>
            </w:tcMar>
          </w:tcPr>
          <w:p w14:paraId="4F23F298" w14:textId="77777777" w:rsidR="003F6FAE" w:rsidRDefault="00000000">
            <w:pPr>
              <w:spacing w:after="60"/>
            </w:pPr>
            <w:r>
              <w:rPr>
                <w:b/>
                <w:bCs/>
                <w:color w:val="C00000"/>
              </w:rPr>
              <w:t>Important — Avoid OneDrive-Synced Folders</w:t>
            </w:r>
          </w:p>
          <w:p w14:paraId="4F23F299" w14:textId="77777777" w:rsidR="003F6FAE" w:rsidRDefault="00000000">
            <w:pPr>
              <w:spacing w:after="40"/>
            </w:pPr>
            <w:r>
              <w:t>Running from a OneDrive-synced path (Documents, Desktop if synced) can cause authentication to fail.</w:t>
            </w:r>
          </w:p>
          <w:p w14:paraId="4F23F29A" w14:textId="77777777" w:rsidR="003F6FAE" w:rsidRDefault="00000000">
            <w:pPr>
              <w:spacing w:after="40"/>
            </w:pPr>
            <w:r>
              <w:t>Always use a local path such as C:\Audits\ or C:\Temp\.</w:t>
            </w:r>
          </w:p>
        </w:tc>
      </w:tr>
    </w:tbl>
    <w:p w14:paraId="4F23F29C" w14:textId="77777777" w:rsidR="003F6FAE" w:rsidRDefault="003F6FAE"/>
    <w:p w14:paraId="4F23F29D" w14:textId="77777777" w:rsidR="003F6FAE" w:rsidRDefault="00000000">
      <w:pPr>
        <w:pStyle w:val="Heading2"/>
      </w:pPr>
      <w:proofErr w:type="gramStart"/>
      <w:r>
        <w:t>3.2  Launching</w:t>
      </w:r>
      <w:proofErr w:type="gramEnd"/>
      <w:r>
        <w:t xml:space="preserve"> the Script</w:t>
      </w:r>
    </w:p>
    <w:p w14:paraId="4F23F29E" w14:textId="77777777" w:rsidR="003F6FAE" w:rsidRDefault="00000000">
      <w:pPr>
        <w:spacing w:before="60" w:after="100"/>
      </w:pPr>
      <w:r>
        <w:t xml:space="preserve">Open </w:t>
      </w:r>
      <w:r>
        <w:rPr>
          <w:b/>
          <w:bCs/>
          <w:color w:val="000000"/>
        </w:rPr>
        <w:t>PowerShell 7</w:t>
      </w:r>
      <w:r>
        <w:t xml:space="preserve"> (search "</w:t>
      </w:r>
      <w:proofErr w:type="spellStart"/>
      <w:r>
        <w:t>pwsh</w:t>
      </w:r>
      <w:proofErr w:type="spellEnd"/>
      <w:r>
        <w:t>" in the Start menu). Navigate to the script folder and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3F6FAE" w14:paraId="4F23F2AA" w14:textId="77777777">
        <w:tc>
          <w:tcPr>
            <w:tcW w:w="9360" w:type="dxa"/>
            <w:tcBorders>
              <w:top w:val="none" w:sz="0" w:space="0" w:color="FFFFFF"/>
              <w:left w:val="none" w:sz="0" w:space="0" w:color="FFFFFF"/>
              <w:bottom w:val="none" w:sz="0" w:space="0" w:color="FFFFFF"/>
              <w:right w:val="none" w:sz="0" w:space="0" w:color="FFFFFF"/>
            </w:tcBorders>
            <w:shd w:val="clear" w:color="auto" w:fill="1F1F1F"/>
            <w:tcMar>
              <w:top w:w="120" w:type="dxa"/>
              <w:left w:w="200" w:type="dxa"/>
              <w:bottom w:w="120" w:type="dxa"/>
              <w:right w:w="200" w:type="dxa"/>
            </w:tcMar>
          </w:tcPr>
          <w:p w14:paraId="4F23F29F" w14:textId="77777777" w:rsidR="003F6FAE" w:rsidRDefault="00000000">
            <w:pPr>
              <w:spacing w:before="20" w:after="20"/>
            </w:pPr>
            <w:r>
              <w:rPr>
                <w:rFonts w:ascii="Courier New" w:eastAsia="Courier New" w:hAnsi="Courier New" w:cs="Courier New"/>
                <w:color w:val="00FF99"/>
                <w:sz w:val="18"/>
                <w:szCs w:val="18"/>
              </w:rPr>
              <w:t>cd C:\Audits</w:t>
            </w:r>
          </w:p>
          <w:p w14:paraId="4F23F2A0" w14:textId="77777777" w:rsidR="003F6FAE" w:rsidRDefault="00000000">
            <w:pPr>
              <w:spacing w:before="20" w:after="20"/>
            </w:pPr>
            <w:r>
              <w:rPr>
                <w:rFonts w:ascii="Courier New" w:eastAsia="Courier New" w:hAnsi="Courier New" w:cs="Courier New"/>
                <w:color w:val="00FF99"/>
                <w:sz w:val="18"/>
                <w:szCs w:val="18"/>
              </w:rPr>
              <w:t>.\Get-CRTReport.ps1</w:t>
            </w:r>
          </w:p>
          <w:p w14:paraId="4F23F2A1" w14:textId="77777777" w:rsidR="003F6FAE" w:rsidRDefault="003F6FAE">
            <w:pPr>
              <w:spacing w:before="20" w:after="20"/>
            </w:pPr>
          </w:p>
          <w:p w14:paraId="4F23F2A2" w14:textId="77777777" w:rsidR="003F6FAE" w:rsidRDefault="00000000">
            <w:pPr>
              <w:spacing w:before="20" w:after="20"/>
            </w:pPr>
            <w:r>
              <w:rPr>
                <w:rFonts w:ascii="Courier New" w:eastAsia="Courier New" w:hAnsi="Courier New" w:cs="Courier New"/>
                <w:color w:val="00FF99"/>
                <w:sz w:val="18"/>
                <w:szCs w:val="18"/>
              </w:rPr>
              <w:t># With a job name and output path</w:t>
            </w:r>
          </w:p>
          <w:p w14:paraId="4F23F2A3" w14:textId="77777777" w:rsidR="003F6FAE" w:rsidRDefault="00000000">
            <w:pPr>
              <w:spacing w:before="20" w:after="20"/>
            </w:pPr>
            <w:r>
              <w:rPr>
                <w:rFonts w:ascii="Courier New" w:eastAsia="Courier New" w:hAnsi="Courier New" w:cs="Courier New"/>
                <w:color w:val="00FF99"/>
                <w:sz w:val="18"/>
                <w:szCs w:val="18"/>
              </w:rPr>
              <w:t>.\Get-CRTReport.ps1 -</w:t>
            </w:r>
            <w:proofErr w:type="spellStart"/>
            <w:r>
              <w:rPr>
                <w:rFonts w:ascii="Courier New" w:eastAsia="Courier New" w:hAnsi="Courier New" w:cs="Courier New"/>
                <w:color w:val="00FF99"/>
                <w:sz w:val="18"/>
                <w:szCs w:val="18"/>
              </w:rPr>
              <w:t>JobName</w:t>
            </w:r>
            <w:proofErr w:type="spellEnd"/>
            <w:r>
              <w:rPr>
                <w:rFonts w:ascii="Courier New" w:eastAsia="Courier New" w:hAnsi="Courier New" w:cs="Courier New"/>
                <w:color w:val="00FF99"/>
                <w:sz w:val="18"/>
                <w:szCs w:val="18"/>
              </w:rPr>
              <w:t xml:space="preserve"> "ClientName-2025" -</w:t>
            </w:r>
            <w:proofErr w:type="spellStart"/>
            <w:r>
              <w:rPr>
                <w:rFonts w:ascii="Courier New" w:eastAsia="Courier New" w:hAnsi="Courier New" w:cs="Courier New"/>
                <w:color w:val="00FF99"/>
                <w:sz w:val="18"/>
                <w:szCs w:val="18"/>
              </w:rPr>
              <w:t>WorkingDirectory</w:t>
            </w:r>
            <w:proofErr w:type="spellEnd"/>
            <w:r>
              <w:rPr>
                <w:rFonts w:ascii="Courier New" w:eastAsia="Courier New" w:hAnsi="Courier New" w:cs="Courier New"/>
                <w:color w:val="00FF99"/>
                <w:sz w:val="18"/>
                <w:szCs w:val="18"/>
              </w:rPr>
              <w:t xml:space="preserve"> "C:\Audits\Output"</w:t>
            </w:r>
          </w:p>
          <w:p w14:paraId="4F23F2A4" w14:textId="77777777" w:rsidR="003F6FAE" w:rsidRDefault="003F6FAE">
            <w:pPr>
              <w:spacing w:before="20" w:after="20"/>
            </w:pPr>
          </w:p>
          <w:p w14:paraId="4F23F2A5" w14:textId="77777777" w:rsidR="003F6FAE" w:rsidRDefault="00000000">
            <w:pPr>
              <w:spacing w:before="20" w:after="20"/>
            </w:pPr>
            <w:r>
              <w:rPr>
                <w:rFonts w:ascii="Courier New" w:eastAsia="Courier New" w:hAnsi="Courier New" w:cs="Courier New"/>
                <w:color w:val="00FF99"/>
                <w:sz w:val="18"/>
                <w:szCs w:val="18"/>
              </w:rPr>
              <w:t># Run only specific reports</w:t>
            </w:r>
          </w:p>
          <w:p w14:paraId="4F23F2A6" w14:textId="77777777" w:rsidR="003F6FAE" w:rsidRDefault="00000000">
            <w:pPr>
              <w:spacing w:before="20" w:after="20"/>
            </w:pPr>
            <w:r>
              <w:rPr>
                <w:rFonts w:ascii="Courier New" w:eastAsia="Courier New" w:hAnsi="Courier New" w:cs="Courier New"/>
                <w:color w:val="00FF99"/>
                <w:sz w:val="18"/>
                <w:szCs w:val="18"/>
              </w:rPr>
              <w:t>.\Get-CRTReport.ps1 -Commands "</w:t>
            </w:r>
            <w:proofErr w:type="spellStart"/>
            <w:proofErr w:type="gramStart"/>
            <w:r>
              <w:rPr>
                <w:rFonts w:ascii="Courier New" w:eastAsia="Courier New" w:hAnsi="Courier New" w:cs="Courier New"/>
                <w:color w:val="00FF99"/>
                <w:sz w:val="18"/>
                <w:szCs w:val="18"/>
              </w:rPr>
              <w:t>MailboxRules,EnterpriseApps</w:t>
            </w:r>
            <w:proofErr w:type="gramEnd"/>
            <w:r>
              <w:rPr>
                <w:rFonts w:ascii="Courier New" w:eastAsia="Courier New" w:hAnsi="Courier New" w:cs="Courier New"/>
                <w:color w:val="00FF99"/>
                <w:sz w:val="18"/>
                <w:szCs w:val="18"/>
              </w:rPr>
              <w:t>,SignInActivity</w:t>
            </w:r>
            <w:proofErr w:type="spellEnd"/>
            <w:r>
              <w:rPr>
                <w:rFonts w:ascii="Courier New" w:eastAsia="Courier New" w:hAnsi="Courier New" w:cs="Courier New"/>
                <w:color w:val="00FF99"/>
                <w:sz w:val="18"/>
                <w:szCs w:val="18"/>
              </w:rPr>
              <w:t>"</w:t>
            </w:r>
          </w:p>
          <w:p w14:paraId="4F23F2A7" w14:textId="77777777" w:rsidR="003F6FAE" w:rsidRDefault="003F6FAE">
            <w:pPr>
              <w:spacing w:before="20" w:after="20"/>
            </w:pPr>
          </w:p>
          <w:p w14:paraId="4F23F2A8" w14:textId="77777777" w:rsidR="003F6FAE" w:rsidRDefault="00000000">
            <w:pPr>
              <w:spacing w:before="20" w:after="20"/>
            </w:pPr>
            <w:r>
              <w:rPr>
                <w:rFonts w:ascii="Courier New" w:eastAsia="Courier New" w:hAnsi="Courier New" w:cs="Courier New"/>
                <w:color w:val="00FF99"/>
                <w:sz w:val="18"/>
                <w:szCs w:val="18"/>
              </w:rPr>
              <w:t># Sign-in report with custom country and lookback period</w:t>
            </w:r>
          </w:p>
          <w:p w14:paraId="4F23F2A9" w14:textId="77777777" w:rsidR="003F6FAE" w:rsidRDefault="00000000">
            <w:pPr>
              <w:spacing w:before="20" w:after="20"/>
            </w:pPr>
            <w:r>
              <w:rPr>
                <w:rFonts w:ascii="Courier New" w:eastAsia="Courier New" w:hAnsi="Courier New" w:cs="Courier New"/>
                <w:color w:val="00FF99"/>
                <w:sz w:val="18"/>
                <w:szCs w:val="18"/>
              </w:rPr>
              <w:t>.\Get-CRTReport.ps1 -</w:t>
            </w:r>
            <w:proofErr w:type="spellStart"/>
            <w:r>
              <w:rPr>
                <w:rFonts w:ascii="Courier New" w:eastAsia="Courier New" w:hAnsi="Courier New" w:cs="Courier New"/>
                <w:color w:val="00FF99"/>
                <w:sz w:val="18"/>
                <w:szCs w:val="18"/>
              </w:rPr>
              <w:t>HomeCountry</w:t>
            </w:r>
            <w:proofErr w:type="spellEnd"/>
            <w:r>
              <w:rPr>
                <w:rFonts w:ascii="Courier New" w:eastAsia="Courier New" w:hAnsi="Courier New" w:cs="Courier New"/>
                <w:color w:val="00FF99"/>
                <w:sz w:val="18"/>
                <w:szCs w:val="18"/>
              </w:rPr>
              <w:t xml:space="preserve"> "US" -</w:t>
            </w:r>
            <w:proofErr w:type="spellStart"/>
            <w:r>
              <w:rPr>
                <w:rFonts w:ascii="Courier New" w:eastAsia="Courier New" w:hAnsi="Courier New" w:cs="Courier New"/>
                <w:color w:val="00FF99"/>
                <w:sz w:val="18"/>
                <w:szCs w:val="18"/>
              </w:rPr>
              <w:t>SignInDays</w:t>
            </w:r>
            <w:proofErr w:type="spellEnd"/>
            <w:r>
              <w:rPr>
                <w:rFonts w:ascii="Courier New" w:eastAsia="Courier New" w:hAnsi="Courier New" w:cs="Courier New"/>
                <w:color w:val="00FF99"/>
                <w:sz w:val="18"/>
                <w:szCs w:val="18"/>
              </w:rPr>
              <w:t xml:space="preserve"> 60</w:t>
            </w:r>
          </w:p>
        </w:tc>
      </w:tr>
    </w:tbl>
    <w:p w14:paraId="4F23F2AB" w14:textId="77777777" w:rsidR="003F6FAE" w:rsidRDefault="003F6FAE"/>
    <w:p w14:paraId="4F23F2AC" w14:textId="77777777" w:rsidR="003F6FAE" w:rsidRDefault="00000000">
      <w:pPr>
        <w:pStyle w:val="Heading2"/>
      </w:pPr>
      <w:proofErr w:type="gramStart"/>
      <w:r>
        <w:t>3.3  Authentication</w:t>
      </w:r>
      <w:proofErr w:type="gramEnd"/>
      <w:r>
        <w:t xml:space="preserve"> Prompts</w:t>
      </w:r>
    </w:p>
    <w:p w14:paraId="4F23F2AD" w14:textId="77777777" w:rsidR="003F6FAE" w:rsidRDefault="00000000">
      <w:pPr>
        <w:pStyle w:val="Heading3"/>
      </w:pPr>
      <w:r>
        <w:t>Step 1 — Microsoft Graph (Browser Sign-In)</w:t>
      </w:r>
    </w:p>
    <w:p w14:paraId="4F23F2AE" w14:textId="77777777" w:rsidR="003F6FAE" w:rsidRDefault="00000000">
      <w:pPr>
        <w:spacing w:before="60" w:after="100"/>
      </w:pPr>
      <w:r>
        <w:t>A browser window will open asking you to sign in with the audit account. Once complete, the script continues automatically.</w:t>
      </w:r>
    </w:p>
    <w:p w14:paraId="4F23F2AF" w14:textId="77777777" w:rsidR="003F6FAE" w:rsidRDefault="003F6FAE"/>
    <w:p w14:paraId="4F23F2B0" w14:textId="77777777" w:rsidR="003F6FAE" w:rsidRDefault="00000000">
      <w:pPr>
        <w:pStyle w:val="Heading3"/>
      </w:pPr>
      <w:r>
        <w:t>Step 2 — Exchange Online (Device Code)</w:t>
      </w:r>
    </w:p>
    <w:p w14:paraId="4F23F2B1" w14:textId="77777777" w:rsidR="003F6FAE" w:rsidRDefault="00000000">
      <w:pPr>
        <w:spacing w:before="60" w:after="100"/>
      </w:pPr>
      <w:r>
        <w:t>The PowerShell window will display: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3F6FAE" w14:paraId="4F23F2B4" w14:textId="77777777">
        <w:tc>
          <w:tcPr>
            <w:tcW w:w="9360" w:type="dxa"/>
            <w:tcBorders>
              <w:top w:val="none" w:sz="0" w:space="0" w:color="FFFFFF"/>
              <w:left w:val="none" w:sz="0" w:space="0" w:color="FFFFFF"/>
              <w:bottom w:val="none" w:sz="0" w:space="0" w:color="FFFFFF"/>
              <w:right w:val="none" w:sz="0" w:space="0" w:color="FFFFFF"/>
            </w:tcBorders>
            <w:shd w:val="clear" w:color="auto" w:fill="1F1F1F"/>
            <w:tcMar>
              <w:top w:w="120" w:type="dxa"/>
              <w:left w:w="200" w:type="dxa"/>
              <w:bottom w:w="120" w:type="dxa"/>
              <w:right w:w="200" w:type="dxa"/>
            </w:tcMar>
          </w:tcPr>
          <w:p w14:paraId="4F23F2B2" w14:textId="77777777" w:rsidR="003F6FAE" w:rsidRDefault="00000000">
            <w:pPr>
              <w:spacing w:before="20" w:after="20"/>
            </w:pPr>
            <w:r>
              <w:rPr>
                <w:rFonts w:ascii="Courier New" w:eastAsia="Courier New" w:hAnsi="Courier New" w:cs="Courier New"/>
                <w:color w:val="00FF99"/>
                <w:sz w:val="18"/>
                <w:szCs w:val="18"/>
              </w:rPr>
              <w:t>To sign in, use a web browser to open https://microsoft.com/devicelogin</w:t>
            </w:r>
          </w:p>
          <w:p w14:paraId="4F23F2B3" w14:textId="77777777" w:rsidR="003F6FAE" w:rsidRDefault="00000000">
            <w:pPr>
              <w:spacing w:before="20" w:after="20"/>
            </w:pPr>
            <w:r>
              <w:rPr>
                <w:rFonts w:ascii="Courier New" w:eastAsia="Courier New" w:hAnsi="Courier New" w:cs="Courier New"/>
                <w:color w:val="00FF99"/>
                <w:sz w:val="18"/>
                <w:szCs w:val="18"/>
              </w:rPr>
              <w:t>and enter the code ABCD1234 to authenticate.</w:t>
            </w:r>
          </w:p>
        </w:tc>
      </w:tr>
    </w:tbl>
    <w:p w14:paraId="4F23F2B5" w14:textId="77777777" w:rsidR="003F6FAE" w:rsidRDefault="00000000">
      <w:pPr>
        <w:spacing w:before="60" w:after="100"/>
      </w:pPr>
      <w:r>
        <w:t xml:space="preserve">Open </w:t>
      </w:r>
      <w:r>
        <w:rPr>
          <w:b/>
          <w:bCs/>
          <w:color w:val="000000"/>
        </w:rPr>
        <w:t>https://microsoft.com/devicelogin</w:t>
      </w:r>
      <w:r>
        <w:t xml:space="preserve"> in a </w:t>
      </w:r>
      <w:proofErr w:type="gramStart"/>
      <w:r>
        <w:t>browser, enter the code, and sign in.</w:t>
      </w:r>
      <w:proofErr w:type="gramEnd"/>
      <w:r>
        <w:t xml:space="preserve"> The script will continue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3F6FAE" w14:paraId="4F23F2B8" w14:textId="77777777">
        <w:tc>
          <w:tcPr>
            <w:tcW w:w="9360" w:type="dxa"/>
            <w:tcBorders>
              <w:top w:val="single" w:sz="4" w:space="0" w:color="C00000"/>
              <w:left w:val="single" w:sz="12" w:space="0" w:color="C00000"/>
              <w:bottom w:val="single" w:sz="1" w:space="0" w:color="C00000"/>
              <w:right w:val="single" w:sz="1" w:space="0" w:color="C00000"/>
            </w:tcBorders>
            <w:shd w:val="clear" w:color="auto" w:fill="FCE4D6"/>
            <w:tcMar>
              <w:top w:w="100" w:type="dxa"/>
              <w:left w:w="160" w:type="dxa"/>
              <w:bottom w:w="100" w:type="dxa"/>
              <w:right w:w="160" w:type="dxa"/>
            </w:tcMar>
          </w:tcPr>
          <w:p w14:paraId="4F23F2B6" w14:textId="77777777" w:rsidR="003F6FAE" w:rsidRDefault="00000000">
            <w:pPr>
              <w:spacing w:after="60"/>
            </w:pPr>
            <w:r>
              <w:rPr>
                <w:b/>
                <w:bCs/>
                <w:color w:val="C00000"/>
              </w:rPr>
              <w:t>Device Code Expires</w:t>
            </w:r>
          </w:p>
          <w:p w14:paraId="4F23F2B7" w14:textId="77777777" w:rsidR="003F6FAE" w:rsidRDefault="00000000">
            <w:pPr>
              <w:spacing w:after="40"/>
            </w:pPr>
            <w:r>
              <w:t>The code is valid for approximately 15 minutes. If not completed in time, re-run the script.</w:t>
            </w:r>
          </w:p>
        </w:tc>
      </w:tr>
    </w:tbl>
    <w:p w14:paraId="4F23F2B9" w14:textId="77777777" w:rsidR="003F6FAE" w:rsidRDefault="003F6FAE"/>
    <w:p w14:paraId="4F23F2BA" w14:textId="77777777" w:rsidR="003F6FAE" w:rsidRDefault="00000000">
      <w:pPr>
        <w:pStyle w:val="Heading2"/>
      </w:pPr>
      <w:proofErr w:type="gramStart"/>
      <w:r>
        <w:t>3.4  During</w:t>
      </w:r>
      <w:proofErr w:type="gramEnd"/>
      <w:r>
        <w:t xml:space="preserve"> Execution</w:t>
      </w:r>
    </w:p>
    <w:p w14:paraId="4F23F2BB" w14:textId="77777777" w:rsidR="003F6FAE" w:rsidRDefault="00000000">
      <w:pPr>
        <w:spacing w:before="60" w:after="100"/>
      </w:pPr>
      <w:r>
        <w:t>Normal output looks 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3F6FAE" w14:paraId="4F23F2BF" w14:textId="77777777">
        <w:tc>
          <w:tcPr>
            <w:tcW w:w="9360" w:type="dxa"/>
            <w:tcBorders>
              <w:top w:val="none" w:sz="0" w:space="0" w:color="FFFFFF"/>
              <w:left w:val="none" w:sz="0" w:space="0" w:color="FFFFFF"/>
              <w:bottom w:val="none" w:sz="0" w:space="0" w:color="FFFFFF"/>
              <w:right w:val="none" w:sz="0" w:space="0" w:color="FFFFFF"/>
            </w:tcBorders>
            <w:shd w:val="clear" w:color="auto" w:fill="1F1F1F"/>
            <w:tcMar>
              <w:top w:w="120" w:type="dxa"/>
              <w:left w:w="200" w:type="dxa"/>
              <w:bottom w:w="120" w:type="dxa"/>
              <w:right w:w="200" w:type="dxa"/>
            </w:tcMar>
          </w:tcPr>
          <w:p w14:paraId="4F23F2BC" w14:textId="77777777" w:rsidR="003F6FAE" w:rsidRDefault="00000000">
            <w:pPr>
              <w:spacing w:before="20" w:after="20"/>
            </w:pPr>
            <w:r>
              <w:rPr>
                <w:rFonts w:ascii="Courier New" w:eastAsia="Courier New" w:hAnsi="Courier New" w:cs="Courier New"/>
                <w:color w:val="00FF99"/>
                <w:sz w:val="18"/>
                <w:szCs w:val="18"/>
              </w:rPr>
              <w:lastRenderedPageBreak/>
              <w:t xml:space="preserve">[2026-02-20 18:07:22Z] [INFO] Starting report: </w:t>
            </w:r>
            <w:proofErr w:type="spellStart"/>
            <w:r>
              <w:rPr>
                <w:rFonts w:ascii="Courier New" w:eastAsia="Courier New" w:hAnsi="Courier New" w:cs="Courier New"/>
                <w:color w:val="00FF99"/>
                <w:sz w:val="18"/>
                <w:szCs w:val="18"/>
              </w:rPr>
              <w:t>FedConfig</w:t>
            </w:r>
            <w:proofErr w:type="spellEnd"/>
          </w:p>
          <w:p w14:paraId="4F23F2BD" w14:textId="77777777" w:rsidR="003F6FAE" w:rsidRDefault="00000000">
            <w:pPr>
              <w:spacing w:before="20" w:after="20"/>
            </w:pPr>
            <w:r>
              <w:rPr>
                <w:rFonts w:ascii="Courier New" w:eastAsia="Courier New" w:hAnsi="Courier New" w:cs="Courier New"/>
                <w:color w:val="00FF99"/>
                <w:sz w:val="18"/>
                <w:szCs w:val="18"/>
              </w:rPr>
              <w:t xml:space="preserve">[2026-02-20 18:07:22Z] [INFO] [+] Saved </w:t>
            </w:r>
            <w:proofErr w:type="spellStart"/>
            <w:r>
              <w:rPr>
                <w:rFonts w:ascii="Courier New" w:eastAsia="Courier New" w:hAnsi="Courier New" w:cs="Courier New"/>
                <w:color w:val="00FF99"/>
                <w:sz w:val="18"/>
                <w:szCs w:val="18"/>
              </w:rPr>
              <w:t>FedConfig</w:t>
            </w:r>
            <w:proofErr w:type="spellEnd"/>
            <w:r>
              <w:rPr>
                <w:rFonts w:ascii="Courier New" w:eastAsia="Courier New" w:hAnsi="Courier New" w:cs="Courier New"/>
                <w:color w:val="00FF99"/>
                <w:sz w:val="18"/>
                <w:szCs w:val="18"/>
              </w:rPr>
              <w:t xml:space="preserve"> </w:t>
            </w:r>
            <w:proofErr w:type="gramStart"/>
            <w:r>
              <w:rPr>
                <w:rFonts w:ascii="Courier New" w:eastAsia="Courier New" w:hAnsi="Courier New" w:cs="Courier New"/>
                <w:color w:val="00FF99"/>
                <w:sz w:val="18"/>
                <w:szCs w:val="18"/>
              </w:rPr>
              <w:t>JSON  -</w:t>
            </w:r>
            <w:proofErr w:type="gramEnd"/>
            <w:r>
              <w:rPr>
                <w:rFonts w:ascii="Courier New" w:eastAsia="Courier New" w:hAnsi="Courier New" w:cs="Courier New"/>
                <w:color w:val="00FF99"/>
                <w:sz w:val="18"/>
                <w:szCs w:val="18"/>
              </w:rPr>
              <w:t>&gt; C:\Audits\...\Reports\FedConfig.json</w:t>
            </w:r>
          </w:p>
          <w:p w14:paraId="4F23F2BE" w14:textId="77777777" w:rsidR="003F6FAE" w:rsidRDefault="00000000">
            <w:pPr>
              <w:spacing w:before="20" w:after="20"/>
            </w:pPr>
            <w:r>
              <w:rPr>
                <w:rFonts w:ascii="Courier New" w:eastAsia="Courier New" w:hAnsi="Courier New" w:cs="Courier New"/>
                <w:color w:val="00FF99"/>
                <w:sz w:val="18"/>
                <w:szCs w:val="18"/>
              </w:rPr>
              <w:t xml:space="preserve">[2026-02-20 18:07:22Z] [INFO] Completed report: </w:t>
            </w:r>
            <w:proofErr w:type="spellStart"/>
            <w:r>
              <w:rPr>
                <w:rFonts w:ascii="Courier New" w:eastAsia="Courier New" w:hAnsi="Courier New" w:cs="Courier New"/>
                <w:color w:val="00FF99"/>
                <w:sz w:val="18"/>
                <w:szCs w:val="18"/>
              </w:rPr>
              <w:t>FedConfig</w:t>
            </w:r>
            <w:proofErr w:type="spellEnd"/>
            <w:r>
              <w:rPr>
                <w:rFonts w:ascii="Courier New" w:eastAsia="Courier New" w:hAnsi="Courier New" w:cs="Courier New"/>
                <w:color w:val="00FF99"/>
                <w:sz w:val="18"/>
                <w:szCs w:val="18"/>
              </w:rPr>
              <w:t xml:space="preserve"> (0s)</w:t>
            </w:r>
          </w:p>
        </w:tc>
      </w:tr>
    </w:tbl>
    <w:p w14:paraId="4F23F2C0" w14:textId="77777777" w:rsidR="003F6FAE" w:rsidRDefault="00000000">
      <w:pPr>
        <w:spacing w:before="60" w:after="100"/>
      </w:pPr>
      <w:r>
        <w:t xml:space="preserve">The </w:t>
      </w:r>
      <w:proofErr w:type="spellStart"/>
      <w:r>
        <w:t>DelegateAppPerms</w:t>
      </w:r>
      <w:proofErr w:type="spellEnd"/>
      <w:r>
        <w:t xml:space="preserve"> and </w:t>
      </w:r>
      <w:proofErr w:type="spellStart"/>
      <w:r>
        <w:t>SignInActivity</w:t>
      </w:r>
      <w:proofErr w:type="spellEnd"/>
      <w:r>
        <w:t xml:space="preserve"> reports will appear to stall for several minutes with progress bars — this is expected. When </w:t>
      </w:r>
      <w:proofErr w:type="gramStart"/>
      <w:r>
        <w:t>complete</w:t>
      </w:r>
      <w:proofErr w:type="gramEnd"/>
      <w:r>
        <w:t>, the window displays a summary and pauses with "Press Enter to exit."</w:t>
      </w:r>
    </w:p>
    <w:p w14:paraId="4F23F2C1" w14:textId="77777777" w:rsidR="003F6FAE" w:rsidRDefault="00000000">
      <w:r>
        <w:br w:type="page"/>
      </w:r>
    </w:p>
    <w:p w14:paraId="4F23F2C2" w14:textId="77777777" w:rsidR="003F6FAE" w:rsidRDefault="00000000">
      <w:pPr>
        <w:pStyle w:val="Heading1"/>
        <w:pBdr>
          <w:bottom w:val="single" w:sz="6" w:space="4" w:color="2E75B6"/>
        </w:pBdr>
      </w:pPr>
      <w:r>
        <w:lastRenderedPageBreak/>
        <w:t>4. Output Files</w:t>
      </w:r>
    </w:p>
    <w:p w14:paraId="4F23F2C3" w14:textId="77777777" w:rsidR="003F6FAE" w:rsidRDefault="00000000">
      <w:pPr>
        <w:pStyle w:val="Heading2"/>
      </w:pPr>
      <w:proofErr w:type="gramStart"/>
      <w:r>
        <w:t>4.1  Folder</w:t>
      </w:r>
      <w:proofErr w:type="gramEnd"/>
      <w:r>
        <w:t xml:space="preserv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3F6FAE" w14:paraId="4F23F2CF" w14:textId="77777777">
        <w:tc>
          <w:tcPr>
            <w:tcW w:w="9360" w:type="dxa"/>
            <w:tcBorders>
              <w:top w:val="none" w:sz="0" w:space="0" w:color="FFFFFF"/>
              <w:left w:val="none" w:sz="0" w:space="0" w:color="FFFFFF"/>
              <w:bottom w:val="none" w:sz="0" w:space="0" w:color="FFFFFF"/>
              <w:right w:val="none" w:sz="0" w:space="0" w:color="FFFFFF"/>
            </w:tcBorders>
            <w:shd w:val="clear" w:color="auto" w:fill="1F1F1F"/>
            <w:tcMar>
              <w:top w:w="120" w:type="dxa"/>
              <w:left w:w="200" w:type="dxa"/>
              <w:bottom w:w="120" w:type="dxa"/>
              <w:right w:w="200" w:type="dxa"/>
            </w:tcMar>
          </w:tcPr>
          <w:p w14:paraId="4F23F2C4" w14:textId="77777777" w:rsidR="003F6FAE" w:rsidRDefault="00000000">
            <w:pPr>
              <w:spacing w:before="20" w:after="20"/>
            </w:pPr>
            <w:proofErr w:type="spellStart"/>
            <w:r>
              <w:rPr>
                <w:rFonts w:ascii="Courier New" w:eastAsia="Courier New" w:hAnsi="Courier New" w:cs="Courier New"/>
                <w:color w:val="00FF99"/>
                <w:sz w:val="18"/>
                <w:szCs w:val="18"/>
              </w:rPr>
              <w:t>WorkingDir</w:t>
            </w:r>
            <w:proofErr w:type="spellEnd"/>
            <w:r>
              <w:rPr>
                <w:rFonts w:ascii="Courier New" w:eastAsia="Courier New" w:hAnsi="Courier New" w:cs="Courier New"/>
                <w:color w:val="00FF99"/>
                <w:sz w:val="18"/>
                <w:szCs w:val="18"/>
              </w:rPr>
              <w:t>\</w:t>
            </w:r>
          </w:p>
          <w:p w14:paraId="4F23F2C5" w14:textId="77777777" w:rsidR="003F6FAE" w:rsidRDefault="00000000">
            <w:pPr>
              <w:spacing w:before="20" w:after="20"/>
            </w:pPr>
            <w:r>
              <w:rPr>
                <w:rFonts w:ascii="Courier New" w:eastAsia="Courier New" w:hAnsi="Courier New" w:cs="Courier New"/>
                <w:color w:val="00FF99"/>
                <w:sz w:val="18"/>
                <w:szCs w:val="18"/>
              </w:rPr>
              <w:t xml:space="preserve">  20262002T1748\</w:t>
            </w:r>
          </w:p>
          <w:p w14:paraId="4F23F2C6" w14:textId="77777777" w:rsidR="003F6FAE" w:rsidRDefault="00000000">
            <w:pPr>
              <w:spacing w:before="20" w:after="20"/>
            </w:pPr>
            <w:r>
              <w:rPr>
                <w:rFonts w:ascii="Courier New" w:eastAsia="Courier New" w:hAnsi="Courier New" w:cs="Courier New"/>
                <w:color w:val="00FF99"/>
                <w:sz w:val="18"/>
                <w:szCs w:val="18"/>
              </w:rPr>
              <w:t xml:space="preserve">    CRTRun.log</w:t>
            </w:r>
          </w:p>
          <w:p w14:paraId="4F23F2C7" w14:textId="77777777" w:rsidR="003F6FAE" w:rsidRDefault="00000000">
            <w:pPr>
              <w:spacing w:before="20" w:after="20"/>
            </w:pPr>
            <w:r>
              <w:rPr>
                <w:rFonts w:ascii="Courier New" w:eastAsia="Courier New" w:hAnsi="Courier New" w:cs="Courier New"/>
                <w:color w:val="00FF99"/>
                <w:sz w:val="18"/>
                <w:szCs w:val="18"/>
              </w:rPr>
              <w:t xml:space="preserve">    CRTTranscript.txt</w:t>
            </w:r>
          </w:p>
          <w:p w14:paraId="4F23F2C8" w14:textId="77777777" w:rsidR="003F6FAE" w:rsidRDefault="00000000">
            <w:pPr>
              <w:spacing w:before="20" w:after="20"/>
            </w:pPr>
            <w:r>
              <w:rPr>
                <w:rFonts w:ascii="Courier New" w:eastAsia="Courier New" w:hAnsi="Courier New" w:cs="Courier New"/>
                <w:color w:val="00FF99"/>
                <w:sz w:val="18"/>
                <w:szCs w:val="18"/>
              </w:rPr>
              <w:t xml:space="preserve">    CRTSummary.txt</w:t>
            </w:r>
          </w:p>
          <w:p w14:paraId="4F23F2C9" w14:textId="77777777" w:rsidR="003F6FAE" w:rsidRDefault="00000000">
            <w:pPr>
              <w:spacing w:before="20" w:after="20"/>
            </w:pPr>
            <w:r>
              <w:rPr>
                <w:rFonts w:ascii="Courier New" w:eastAsia="Courier New" w:hAnsi="Courier New" w:cs="Courier New"/>
                <w:color w:val="00FF99"/>
                <w:sz w:val="18"/>
                <w:szCs w:val="18"/>
              </w:rPr>
              <w:t xml:space="preserve">    Reports\</w:t>
            </w:r>
          </w:p>
          <w:p w14:paraId="4F23F2CA" w14:textId="77777777" w:rsidR="003F6FAE" w:rsidRDefault="00000000">
            <w:pPr>
              <w:spacing w:before="20" w:after="20"/>
            </w:pPr>
            <w:r>
              <w:rPr>
                <w:rFonts w:ascii="Courier New" w:eastAsia="Courier New" w:hAnsi="Courier New" w:cs="Courier New"/>
                <w:color w:val="00FF99"/>
                <w:sz w:val="18"/>
                <w:szCs w:val="18"/>
              </w:rPr>
              <w:t xml:space="preserve">      </w:t>
            </w:r>
            <w:proofErr w:type="spellStart"/>
            <w:r>
              <w:rPr>
                <w:rFonts w:ascii="Courier New" w:eastAsia="Courier New" w:hAnsi="Courier New" w:cs="Courier New"/>
                <w:color w:val="00FF99"/>
                <w:sz w:val="18"/>
                <w:szCs w:val="18"/>
              </w:rPr>
              <w:t>FedConfig.json</w:t>
            </w:r>
            <w:proofErr w:type="spellEnd"/>
            <w:r>
              <w:rPr>
                <w:rFonts w:ascii="Courier New" w:eastAsia="Courier New" w:hAnsi="Courier New" w:cs="Courier New"/>
                <w:color w:val="00FF99"/>
                <w:sz w:val="18"/>
                <w:szCs w:val="18"/>
              </w:rPr>
              <w:t xml:space="preserve"> / .csv / .txt</w:t>
            </w:r>
          </w:p>
          <w:p w14:paraId="4F23F2CB" w14:textId="77777777" w:rsidR="003F6FAE" w:rsidRDefault="00000000">
            <w:pPr>
              <w:spacing w:before="20" w:after="20"/>
            </w:pPr>
            <w:r>
              <w:rPr>
                <w:rFonts w:ascii="Courier New" w:eastAsia="Courier New" w:hAnsi="Courier New" w:cs="Courier New"/>
                <w:color w:val="00FF99"/>
                <w:sz w:val="18"/>
                <w:szCs w:val="18"/>
              </w:rPr>
              <w:t xml:space="preserve">      ... (3 files per report)</w:t>
            </w:r>
          </w:p>
          <w:p w14:paraId="4F23F2CC" w14:textId="77777777" w:rsidR="003F6FAE" w:rsidRDefault="00000000">
            <w:pPr>
              <w:spacing w:before="20" w:after="20"/>
            </w:pPr>
            <w:r>
              <w:rPr>
                <w:rFonts w:ascii="Courier New" w:eastAsia="Courier New" w:hAnsi="Courier New" w:cs="Courier New"/>
                <w:color w:val="00FF99"/>
                <w:sz w:val="18"/>
                <w:szCs w:val="18"/>
              </w:rPr>
              <w:t xml:space="preserve">      </w:t>
            </w:r>
            <w:proofErr w:type="spellStart"/>
            <w:r>
              <w:rPr>
                <w:rFonts w:ascii="Courier New" w:eastAsia="Courier New" w:hAnsi="Courier New" w:cs="Courier New"/>
                <w:color w:val="00FF99"/>
                <w:sz w:val="18"/>
                <w:szCs w:val="18"/>
              </w:rPr>
              <w:t>SignInSummary.json</w:t>
            </w:r>
            <w:proofErr w:type="spellEnd"/>
            <w:r>
              <w:rPr>
                <w:rFonts w:ascii="Courier New" w:eastAsia="Courier New" w:hAnsi="Courier New" w:cs="Courier New"/>
                <w:color w:val="00FF99"/>
                <w:sz w:val="18"/>
                <w:szCs w:val="18"/>
              </w:rPr>
              <w:t xml:space="preserve"> / .csv / .txt</w:t>
            </w:r>
          </w:p>
          <w:p w14:paraId="4F23F2CD" w14:textId="77777777" w:rsidR="003F6FAE" w:rsidRDefault="00000000">
            <w:pPr>
              <w:spacing w:before="20" w:after="20"/>
            </w:pPr>
            <w:r>
              <w:rPr>
                <w:rFonts w:ascii="Courier New" w:eastAsia="Courier New" w:hAnsi="Courier New" w:cs="Courier New"/>
                <w:color w:val="00FF99"/>
                <w:sz w:val="18"/>
                <w:szCs w:val="18"/>
              </w:rPr>
              <w:t xml:space="preserve">      </w:t>
            </w:r>
            <w:proofErr w:type="spellStart"/>
            <w:r>
              <w:rPr>
                <w:rFonts w:ascii="Courier New" w:eastAsia="Courier New" w:hAnsi="Courier New" w:cs="Courier New"/>
                <w:color w:val="00FF99"/>
                <w:sz w:val="18"/>
                <w:szCs w:val="18"/>
              </w:rPr>
              <w:t>SignInFlagged.json</w:t>
            </w:r>
            <w:proofErr w:type="spellEnd"/>
            <w:r>
              <w:rPr>
                <w:rFonts w:ascii="Courier New" w:eastAsia="Courier New" w:hAnsi="Courier New" w:cs="Courier New"/>
                <w:color w:val="00FF99"/>
                <w:sz w:val="18"/>
                <w:szCs w:val="18"/>
              </w:rPr>
              <w:t xml:space="preserve"> / .csv / .txt</w:t>
            </w:r>
          </w:p>
          <w:p w14:paraId="4F23F2CE" w14:textId="77777777" w:rsidR="003F6FAE" w:rsidRDefault="00000000">
            <w:pPr>
              <w:spacing w:before="20" w:after="20"/>
            </w:pPr>
            <w:r>
              <w:rPr>
                <w:rFonts w:ascii="Courier New" w:eastAsia="Courier New" w:hAnsi="Courier New" w:cs="Courier New"/>
                <w:color w:val="00FF99"/>
                <w:sz w:val="18"/>
                <w:szCs w:val="18"/>
              </w:rPr>
              <w:t xml:space="preserve">      PartnerInfo_MANUAL.txt</w:t>
            </w:r>
          </w:p>
        </w:tc>
      </w:tr>
    </w:tbl>
    <w:p w14:paraId="4F23F2D0" w14:textId="77777777" w:rsidR="003F6FAE" w:rsidRDefault="003F6F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3F6FAE" w14:paraId="4F23F2D3" w14:textId="77777777">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F23F2D1" w14:textId="77777777" w:rsidR="003F6FAE" w:rsidRDefault="00000000">
            <w:r>
              <w:rPr>
                <w:b/>
                <w:bCs/>
                <w:color w:val="FFFFFF"/>
                <w:sz w:val="18"/>
                <w:szCs w:val="18"/>
              </w:rPr>
              <w:t>File</w:t>
            </w:r>
          </w:p>
        </w:tc>
        <w:tc>
          <w:tcPr>
            <w:tcW w:w="75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F23F2D2" w14:textId="77777777" w:rsidR="003F6FAE" w:rsidRDefault="00000000">
            <w:r>
              <w:rPr>
                <w:b/>
                <w:bCs/>
                <w:color w:val="FFFFFF"/>
                <w:sz w:val="18"/>
                <w:szCs w:val="18"/>
              </w:rPr>
              <w:t>Best Used For</w:t>
            </w:r>
          </w:p>
        </w:tc>
      </w:tr>
      <w:tr w:rsidR="003F6FAE" w14:paraId="4F23F2D6"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D4" w14:textId="77777777" w:rsidR="003F6FAE" w:rsidRDefault="00000000">
            <w:proofErr w:type="gramStart"/>
            <w:r>
              <w:rPr>
                <w:sz w:val="18"/>
                <w:szCs w:val="18"/>
              </w:rPr>
              <w:t>.</w:t>
            </w:r>
            <w:proofErr w:type="spellStart"/>
            <w:r>
              <w:rPr>
                <w:sz w:val="18"/>
                <w:szCs w:val="18"/>
              </w:rPr>
              <w:t>json</w:t>
            </w:r>
            <w:proofErr w:type="spellEnd"/>
            <w:proofErr w:type="gramEnd"/>
          </w:p>
        </w:tc>
        <w:tc>
          <w:tcPr>
            <w:tcW w:w="7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D5" w14:textId="77777777" w:rsidR="003F6FAE" w:rsidRDefault="00000000">
            <w:r>
              <w:rPr>
                <w:sz w:val="18"/>
                <w:szCs w:val="18"/>
              </w:rPr>
              <w:t>Loading into the CRT Dashboard (recommended for full review)</w:t>
            </w:r>
          </w:p>
        </w:tc>
      </w:tr>
      <w:tr w:rsidR="003F6FAE" w14:paraId="4F23F2D9" w14:textId="77777777">
        <w:tc>
          <w:tcPr>
            <w:tcW w:w="18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2D7" w14:textId="77777777" w:rsidR="003F6FAE" w:rsidRDefault="00000000">
            <w:r>
              <w:rPr>
                <w:sz w:val="18"/>
                <w:szCs w:val="18"/>
              </w:rPr>
              <w:t>.csv</w:t>
            </w:r>
          </w:p>
        </w:tc>
        <w:tc>
          <w:tcPr>
            <w:tcW w:w="756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2D8" w14:textId="77777777" w:rsidR="003F6FAE" w:rsidRDefault="00000000">
            <w:r>
              <w:rPr>
                <w:sz w:val="18"/>
                <w:szCs w:val="18"/>
              </w:rPr>
              <w:t>Opening in Excel for filtering, sorting, and sharing with stakeholders</w:t>
            </w:r>
          </w:p>
        </w:tc>
      </w:tr>
      <w:tr w:rsidR="003F6FAE" w14:paraId="4F23F2DC"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DA" w14:textId="77777777" w:rsidR="003F6FAE" w:rsidRDefault="00000000">
            <w:r>
              <w:rPr>
                <w:sz w:val="18"/>
                <w:szCs w:val="18"/>
              </w:rPr>
              <w:t>.txt</w:t>
            </w:r>
          </w:p>
        </w:tc>
        <w:tc>
          <w:tcPr>
            <w:tcW w:w="7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DB" w14:textId="77777777" w:rsidR="003F6FAE" w:rsidRDefault="00000000">
            <w:r>
              <w:rPr>
                <w:sz w:val="18"/>
                <w:szCs w:val="18"/>
              </w:rPr>
              <w:t>Quick scanning in a text editor</w:t>
            </w:r>
          </w:p>
        </w:tc>
      </w:tr>
      <w:tr w:rsidR="003F6FAE" w14:paraId="4F23F2DF" w14:textId="77777777">
        <w:tc>
          <w:tcPr>
            <w:tcW w:w="18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2DD" w14:textId="77777777" w:rsidR="003F6FAE" w:rsidRDefault="00000000">
            <w:r>
              <w:rPr>
                <w:sz w:val="18"/>
                <w:szCs w:val="18"/>
              </w:rPr>
              <w:t>CRTRun.log</w:t>
            </w:r>
          </w:p>
        </w:tc>
        <w:tc>
          <w:tcPr>
            <w:tcW w:w="756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2DE" w14:textId="77777777" w:rsidR="003F6FAE" w:rsidRDefault="00000000">
            <w:r>
              <w:rPr>
                <w:sz w:val="18"/>
                <w:szCs w:val="18"/>
              </w:rPr>
              <w:t>Troubleshooting — structured log with timestamps and errors</w:t>
            </w:r>
          </w:p>
        </w:tc>
      </w:tr>
      <w:tr w:rsidR="003F6FAE" w14:paraId="4F23F2E2"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E0" w14:textId="77777777" w:rsidR="003F6FAE" w:rsidRDefault="00000000">
            <w:r>
              <w:rPr>
                <w:sz w:val="18"/>
                <w:szCs w:val="18"/>
              </w:rPr>
              <w:t>CRTTranscript.txt</w:t>
            </w:r>
          </w:p>
        </w:tc>
        <w:tc>
          <w:tcPr>
            <w:tcW w:w="7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E1" w14:textId="77777777" w:rsidR="003F6FAE" w:rsidRDefault="00000000">
            <w:r>
              <w:rPr>
                <w:sz w:val="18"/>
                <w:szCs w:val="18"/>
              </w:rPr>
              <w:t>Full console output — use if the script crashed to find the error</w:t>
            </w:r>
          </w:p>
        </w:tc>
      </w:tr>
    </w:tbl>
    <w:p w14:paraId="4F23F2E3" w14:textId="77777777" w:rsidR="003F6FAE" w:rsidRDefault="00000000">
      <w:r>
        <w:br w:type="page"/>
      </w:r>
    </w:p>
    <w:p w14:paraId="4F23F2E4" w14:textId="77777777" w:rsidR="003F6FAE" w:rsidRDefault="00000000">
      <w:pPr>
        <w:pStyle w:val="Heading1"/>
        <w:pBdr>
          <w:bottom w:val="single" w:sz="6" w:space="4" w:color="2E75B6"/>
        </w:pBdr>
      </w:pPr>
      <w:r>
        <w:lastRenderedPageBreak/>
        <w:t>5. Using the CRT Dashboard</w:t>
      </w:r>
    </w:p>
    <w:p w14:paraId="4F23F2E5" w14:textId="77777777" w:rsidR="003F6FAE" w:rsidRDefault="00000000">
      <w:pPr>
        <w:spacing w:before="60" w:after="100"/>
      </w:pPr>
      <w:r>
        <w:t>CRT-Dashboard.html is a self-contained web page that loads the JSON output files and renders them as filterable, color-coded tables. No internet connection or server is required — open it directly in a browser.</w:t>
      </w:r>
    </w:p>
    <w:p w14:paraId="4F23F2E6" w14:textId="77777777" w:rsidR="003F6FAE" w:rsidRDefault="00000000">
      <w:pPr>
        <w:pStyle w:val="Heading2"/>
      </w:pPr>
      <w:proofErr w:type="gramStart"/>
      <w:r>
        <w:t>5.1  Opening</w:t>
      </w:r>
      <w:proofErr w:type="gramEnd"/>
      <w:r>
        <w:t xml:space="preserve"> the Dashboard</w:t>
      </w:r>
    </w:p>
    <w:p w14:paraId="4F23F2E7" w14:textId="77777777" w:rsidR="003F6FAE" w:rsidRDefault="00000000">
      <w:pPr>
        <w:pStyle w:val="ListParagraph"/>
        <w:numPr>
          <w:ilvl w:val="0"/>
          <w:numId w:val="3"/>
        </w:numPr>
        <w:spacing w:before="60" w:after="60"/>
      </w:pPr>
      <w:r>
        <w:t>Double-click CRT-Dashboard.html to open in your browser (Chrome or Edge recommended).</w:t>
      </w:r>
    </w:p>
    <w:p w14:paraId="4F23F2E8" w14:textId="77777777" w:rsidR="003F6FAE" w:rsidRDefault="00000000">
      <w:pPr>
        <w:pStyle w:val="ListParagraph"/>
        <w:numPr>
          <w:ilvl w:val="0"/>
          <w:numId w:val="3"/>
        </w:numPr>
        <w:spacing w:before="60" w:after="60"/>
      </w:pPr>
      <w:r>
        <w:t xml:space="preserve">Either </w:t>
      </w:r>
      <w:r>
        <w:rPr>
          <w:b/>
          <w:bCs/>
          <w:color w:val="000000"/>
        </w:rPr>
        <w:t>drag all JSON files</w:t>
      </w:r>
      <w:r>
        <w:t xml:space="preserve"> from the Reports folder onto the drop </w:t>
      </w:r>
      <w:proofErr w:type="gramStart"/>
      <w:r>
        <w:t>zone, or</w:t>
      </w:r>
      <w:proofErr w:type="gramEnd"/>
      <w:r>
        <w:t xml:space="preserve"> click to browse and select them.</w:t>
      </w:r>
    </w:p>
    <w:p w14:paraId="4F23F2E9" w14:textId="77777777" w:rsidR="003F6FAE" w:rsidRDefault="00000000">
      <w:pPr>
        <w:pStyle w:val="ListParagraph"/>
        <w:numPr>
          <w:ilvl w:val="0"/>
          <w:numId w:val="3"/>
        </w:numPr>
        <w:spacing w:before="60" w:after="60"/>
      </w:pPr>
      <w:r>
        <w:t>The dashboard loads immediately.</w:t>
      </w:r>
    </w:p>
    <w:p w14:paraId="4F23F2EA" w14:textId="77777777" w:rsidR="003F6FAE" w:rsidRDefault="003F6FAE"/>
    <w:p w14:paraId="4F23F2EB" w14:textId="77777777" w:rsidR="003F6FAE" w:rsidRDefault="00000000">
      <w:pPr>
        <w:pStyle w:val="Heading2"/>
      </w:pPr>
      <w:proofErr w:type="gramStart"/>
      <w:r>
        <w:t>5.2  Overview</w:t>
      </w:r>
      <w:proofErr w:type="gramEnd"/>
      <w:r>
        <w:t xml:space="preserve"> Screen</w:t>
      </w:r>
    </w:p>
    <w:p w14:paraId="4F23F2EC" w14:textId="77777777" w:rsidR="003F6FAE" w:rsidRDefault="00000000">
      <w:pPr>
        <w:pStyle w:val="ListParagraph"/>
        <w:numPr>
          <w:ilvl w:val="0"/>
          <w:numId w:val="2"/>
        </w:numPr>
        <w:spacing w:before="40" w:after="40"/>
      </w:pPr>
      <w:r>
        <w:rPr>
          <w:b/>
          <w:bCs/>
          <w:color w:val="000000"/>
        </w:rPr>
        <w:t>Risk totals</w:t>
      </w:r>
      <w:r>
        <w:t xml:space="preserve"> — CRITICAL / HIGH / MEDIUM / LOW counts across all loaded reports. These counts reflect potential risk signals, not confirmed problems — use them to prioritize which reports to review first.</w:t>
      </w:r>
    </w:p>
    <w:p w14:paraId="4F23F2ED" w14:textId="77777777" w:rsidR="003F6FAE" w:rsidRDefault="00000000">
      <w:pPr>
        <w:pStyle w:val="ListParagraph"/>
        <w:numPr>
          <w:ilvl w:val="0"/>
          <w:numId w:val="2"/>
        </w:numPr>
        <w:spacing w:before="40" w:after="40"/>
      </w:pPr>
      <w:r>
        <w:rPr>
          <w:b/>
          <w:bCs/>
          <w:color w:val="000000"/>
        </w:rPr>
        <w:t>Priority review items</w:t>
      </w:r>
      <w:r>
        <w:t xml:space="preserve"> — every CRITICAL and HIGH row from every report in one list. Click any row to jump to that report filtered to that level.</w:t>
      </w:r>
    </w:p>
    <w:p w14:paraId="4F23F2EE" w14:textId="77777777" w:rsidR="003F6FAE" w:rsidRDefault="00000000">
      <w:pPr>
        <w:pStyle w:val="ListParagraph"/>
        <w:numPr>
          <w:ilvl w:val="0"/>
          <w:numId w:val="2"/>
        </w:numPr>
        <w:spacing w:before="40" w:after="40"/>
      </w:pPr>
      <w:r>
        <w:rPr>
          <w:b/>
          <w:bCs/>
          <w:color w:val="000000"/>
        </w:rPr>
        <w:t>Report tiles</w:t>
      </w:r>
      <w:r>
        <w:t xml:space="preserve"> — one card per report with record count and risk bar. Click to open.</w:t>
      </w:r>
    </w:p>
    <w:p w14:paraId="4F23F2EF" w14:textId="77777777" w:rsidR="003F6FAE" w:rsidRDefault="003F6FAE"/>
    <w:p w14:paraId="4F23F2F0" w14:textId="77777777" w:rsidR="003F6FAE" w:rsidRDefault="00000000">
      <w:pPr>
        <w:pStyle w:val="Heading2"/>
      </w:pPr>
      <w:proofErr w:type="gramStart"/>
      <w:r>
        <w:t>5.3  Report</w:t>
      </w:r>
      <w:proofErr w:type="gramEnd"/>
      <w:r>
        <w:t xml:space="preserve"> View</w:t>
      </w:r>
    </w:p>
    <w:p w14:paraId="4F23F2F1" w14:textId="77777777" w:rsidR="003F6FAE" w:rsidRDefault="00000000">
      <w:pPr>
        <w:pStyle w:val="ListParagraph"/>
        <w:numPr>
          <w:ilvl w:val="0"/>
          <w:numId w:val="2"/>
        </w:numPr>
        <w:spacing w:before="40" w:after="40"/>
      </w:pPr>
      <w:r>
        <w:t>Filter by risk level using the pill buttons</w:t>
      </w:r>
    </w:p>
    <w:p w14:paraId="4F23F2F2" w14:textId="77777777" w:rsidR="003F6FAE" w:rsidRDefault="00000000">
      <w:pPr>
        <w:pStyle w:val="ListParagraph"/>
        <w:numPr>
          <w:ilvl w:val="0"/>
          <w:numId w:val="2"/>
        </w:numPr>
        <w:spacing w:before="40" w:after="40"/>
      </w:pPr>
      <w:r>
        <w:t>Search across all columns using the search box</w:t>
      </w:r>
    </w:p>
    <w:p w14:paraId="4F23F2F3" w14:textId="77777777" w:rsidR="003F6FAE" w:rsidRDefault="00000000">
      <w:pPr>
        <w:pStyle w:val="ListParagraph"/>
        <w:numPr>
          <w:ilvl w:val="0"/>
          <w:numId w:val="2"/>
        </w:numPr>
        <w:spacing w:before="40" w:after="40"/>
      </w:pPr>
      <w:r>
        <w:t>Click any column header to sort</w:t>
      </w:r>
    </w:p>
    <w:p w14:paraId="4F23F2F4" w14:textId="77777777" w:rsidR="003F6FAE" w:rsidRDefault="00000000">
      <w:pPr>
        <w:pStyle w:val="ListParagraph"/>
        <w:numPr>
          <w:ilvl w:val="0"/>
          <w:numId w:val="2"/>
        </w:numPr>
        <w:spacing w:before="40" w:after="40"/>
      </w:pPr>
      <w:r>
        <w:t xml:space="preserve">Expand </w:t>
      </w:r>
      <w:r>
        <w:rPr>
          <w:b/>
          <w:bCs/>
          <w:color w:val="000000"/>
        </w:rPr>
        <w:t>Investigation Focus</w:t>
      </w:r>
      <w:r>
        <w:t xml:space="preserve"> to read guidance specific to that report</w:t>
      </w:r>
    </w:p>
    <w:p w14:paraId="4F23F2F5" w14:textId="77777777" w:rsidR="003F6FAE" w:rsidRDefault="00000000">
      <w:r>
        <w:br w:type="page"/>
      </w:r>
    </w:p>
    <w:p w14:paraId="4F23F2F6" w14:textId="77777777" w:rsidR="003F6FAE" w:rsidRDefault="00000000">
      <w:pPr>
        <w:pStyle w:val="Heading1"/>
        <w:pBdr>
          <w:bottom w:val="single" w:sz="6" w:space="4" w:color="2E75B6"/>
        </w:pBdr>
      </w:pPr>
      <w:r>
        <w:lastRenderedPageBreak/>
        <w:t>6. Recording Finding Disposition</w:t>
      </w:r>
    </w:p>
    <w:p w14:paraId="0BF19F0D" w14:textId="4A7826D0" w:rsidR="00631DD6" w:rsidRPr="003166E7" w:rsidRDefault="00631DD6">
      <w:pPr>
        <w:spacing w:before="60" w:after="100"/>
        <w:rPr>
          <w:color w:val="EE0000"/>
        </w:rPr>
      </w:pPr>
      <w:r w:rsidRPr="003166E7">
        <w:rPr>
          <w:color w:val="EE0000"/>
        </w:rPr>
        <w:t xml:space="preserve">Depending on the size of the tenant and their configuration, the reports may have thousands of findings.  We do not expect to </w:t>
      </w:r>
      <w:r w:rsidR="00225616" w:rsidRPr="003166E7">
        <w:rPr>
          <w:color w:val="EE0000"/>
        </w:rPr>
        <w:t xml:space="preserve">research and document all of them.  The instructions in this section should be </w:t>
      </w:r>
      <w:r w:rsidR="00313657" w:rsidRPr="003166E7">
        <w:rPr>
          <w:color w:val="EE0000"/>
        </w:rPr>
        <w:t xml:space="preserve">taken as an example of what great looks </w:t>
      </w:r>
      <w:proofErr w:type="gramStart"/>
      <w:r w:rsidR="00313657" w:rsidRPr="003166E7">
        <w:rPr>
          <w:color w:val="EE0000"/>
        </w:rPr>
        <w:t>like, and</w:t>
      </w:r>
      <w:proofErr w:type="gramEnd"/>
      <w:r w:rsidR="00313657" w:rsidRPr="003166E7">
        <w:rPr>
          <w:color w:val="EE0000"/>
        </w:rPr>
        <w:t xml:space="preserve"> applied to </w:t>
      </w:r>
      <w:r w:rsidR="001A6072" w:rsidRPr="003166E7">
        <w:rPr>
          <w:color w:val="EE0000"/>
        </w:rPr>
        <w:t xml:space="preserve">Critical or High findings that are correlated to a breach or cannot be </w:t>
      </w:r>
      <w:r w:rsidR="003166E7" w:rsidRPr="003166E7">
        <w:rPr>
          <w:color w:val="EE0000"/>
        </w:rPr>
        <w:t>explained.</w:t>
      </w:r>
    </w:p>
    <w:p w14:paraId="4F23F2F7" w14:textId="0E91D6FF" w:rsidR="003F6FAE" w:rsidRDefault="00000000">
      <w:pPr>
        <w:spacing w:before="60" w:after="100"/>
      </w:pPr>
      <w:r>
        <w:t>As you work through the reports, each finding should be documented with one of three dispositions. This creates an audit trail of the review and provides context for future runs.</w:t>
      </w:r>
    </w:p>
    <w:p w14:paraId="4F23F2F8" w14:textId="77777777" w:rsidR="003F6FAE" w:rsidRDefault="003F6F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80"/>
        <w:gridCol w:w="4080"/>
      </w:tblGrid>
      <w:tr w:rsidR="003F6FAE" w14:paraId="4F23F2FC" w14:textId="77777777">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F23F2F9" w14:textId="77777777" w:rsidR="003F6FAE" w:rsidRDefault="00000000">
            <w:r>
              <w:rPr>
                <w:b/>
                <w:bCs/>
                <w:color w:val="FFFFFF"/>
                <w:sz w:val="18"/>
                <w:szCs w:val="18"/>
              </w:rPr>
              <w:t>Disposition</w:t>
            </w:r>
          </w:p>
        </w:tc>
        <w:tc>
          <w:tcPr>
            <w:tcW w:w="34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F23F2FA" w14:textId="77777777" w:rsidR="003F6FAE" w:rsidRDefault="00000000">
            <w:r>
              <w:rPr>
                <w:b/>
                <w:bCs/>
                <w:color w:val="FFFFFF"/>
                <w:sz w:val="18"/>
                <w:szCs w:val="18"/>
              </w:rPr>
              <w:t>Meaning</w:t>
            </w:r>
          </w:p>
        </w:tc>
        <w:tc>
          <w:tcPr>
            <w:tcW w:w="40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F23F2FB" w14:textId="77777777" w:rsidR="003F6FAE" w:rsidRDefault="00000000">
            <w:r>
              <w:rPr>
                <w:b/>
                <w:bCs/>
                <w:color w:val="FFFFFF"/>
                <w:sz w:val="18"/>
                <w:szCs w:val="18"/>
              </w:rPr>
              <w:t>What to Record</w:t>
            </w:r>
          </w:p>
        </w:tc>
      </w:tr>
      <w:tr w:rsidR="003F6FAE" w14:paraId="4F23F300"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FD" w14:textId="77777777" w:rsidR="003F6FAE" w:rsidRDefault="00000000">
            <w:r>
              <w:rPr>
                <w:b/>
                <w:bCs/>
                <w:color w:val="375623"/>
                <w:sz w:val="18"/>
                <w:szCs w:val="18"/>
              </w:rPr>
              <w:t>Justified</w:t>
            </w:r>
          </w:p>
        </w:tc>
        <w:tc>
          <w:tcPr>
            <w:tcW w:w="34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FE" w14:textId="77777777" w:rsidR="003F6FAE" w:rsidRDefault="00000000">
            <w:r>
              <w:rPr>
                <w:sz w:val="18"/>
                <w:szCs w:val="18"/>
              </w:rPr>
              <w:t>The finding is intentional and has a confirmed business purpose.</w:t>
            </w:r>
          </w:p>
        </w:tc>
        <w:tc>
          <w:tcPr>
            <w:tcW w:w="40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2FF" w14:textId="77777777" w:rsidR="003F6FAE" w:rsidRDefault="00000000">
            <w:r>
              <w:rPr>
                <w:sz w:val="18"/>
                <w:szCs w:val="18"/>
              </w:rPr>
              <w:t>Who confirmed it, what the business purpose is, and the date reviewed. Reference a ticket or change record if one exists.</w:t>
            </w:r>
          </w:p>
        </w:tc>
      </w:tr>
      <w:tr w:rsidR="003F6FAE" w14:paraId="4F23F304" w14:textId="77777777">
        <w:tc>
          <w:tcPr>
            <w:tcW w:w="18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301" w14:textId="77777777" w:rsidR="003F6FAE" w:rsidRDefault="00000000">
            <w:r>
              <w:rPr>
                <w:b/>
                <w:bCs/>
                <w:color w:val="BF8F00"/>
                <w:sz w:val="18"/>
                <w:szCs w:val="18"/>
              </w:rPr>
              <w:t>Monitoring</w:t>
            </w:r>
          </w:p>
        </w:tc>
        <w:tc>
          <w:tcPr>
            <w:tcW w:w="348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302" w14:textId="77777777" w:rsidR="003F6FAE" w:rsidRDefault="00000000">
            <w:r>
              <w:rPr>
                <w:sz w:val="18"/>
                <w:szCs w:val="18"/>
              </w:rPr>
              <w:t>The finding cannot be immediately explained but there is no indication of active misuse or correlation with a known incident.</w:t>
            </w:r>
          </w:p>
        </w:tc>
        <w:tc>
          <w:tcPr>
            <w:tcW w:w="408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303" w14:textId="77777777" w:rsidR="003F6FAE" w:rsidRDefault="00000000">
            <w:r>
              <w:rPr>
                <w:sz w:val="18"/>
                <w:szCs w:val="18"/>
              </w:rPr>
              <w:t>What was checked, why it could not be explained, and what follow-up is planned. Set a review date.</w:t>
            </w:r>
          </w:p>
        </w:tc>
      </w:tr>
      <w:tr w:rsidR="003F6FAE" w14:paraId="4F23F308"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305" w14:textId="77777777" w:rsidR="003F6FAE" w:rsidRDefault="00000000">
            <w:r>
              <w:rPr>
                <w:b/>
                <w:bCs/>
                <w:color w:val="C00000"/>
                <w:sz w:val="18"/>
                <w:szCs w:val="18"/>
              </w:rPr>
              <w:t>Investigate</w:t>
            </w:r>
          </w:p>
        </w:tc>
        <w:tc>
          <w:tcPr>
            <w:tcW w:w="34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306" w14:textId="77777777" w:rsidR="003F6FAE" w:rsidRDefault="00000000">
            <w:r>
              <w:rPr>
                <w:sz w:val="18"/>
                <w:szCs w:val="18"/>
              </w:rPr>
              <w:t>The finding cannot be explained, correlates with a known incident timeline, or involves a privileged account or resource that makes unexplained access material.</w:t>
            </w:r>
          </w:p>
        </w:tc>
        <w:tc>
          <w:tcPr>
            <w:tcW w:w="40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307" w14:textId="77777777" w:rsidR="003F6FAE" w:rsidRDefault="00000000">
            <w:r>
              <w:rPr>
                <w:sz w:val="18"/>
                <w:szCs w:val="18"/>
              </w:rPr>
              <w:t>All context gathered so far. Hand off to the security lead or incident response process with this documentation.</w:t>
            </w:r>
          </w:p>
        </w:tc>
      </w:tr>
    </w:tbl>
    <w:p w14:paraId="4F23F309" w14:textId="77777777" w:rsidR="003F6FAE" w:rsidRDefault="003F6FAE"/>
    <w:p w14:paraId="4F23F30A" w14:textId="77777777" w:rsidR="003F6FAE" w:rsidRDefault="00000000">
      <w:pPr>
        <w:pStyle w:val="Heading2"/>
      </w:pPr>
      <w:proofErr w:type="gramStart"/>
      <w:r>
        <w:t>6.1  What</w:t>
      </w:r>
      <w:proofErr w:type="gramEnd"/>
      <w:r>
        <w:t xml:space="preserve"> Good Justification Looks Like</w:t>
      </w:r>
    </w:p>
    <w:p w14:paraId="4F23F30B" w14:textId="77777777" w:rsidR="003F6FAE" w:rsidRDefault="00000000">
      <w:pPr>
        <w:spacing w:before="60" w:after="100"/>
      </w:pPr>
      <w:r>
        <w:t>A well-documented justification answers three questions:</w:t>
      </w:r>
    </w:p>
    <w:p w14:paraId="4F23F30C" w14:textId="77777777" w:rsidR="003F6FAE" w:rsidRDefault="00000000">
      <w:pPr>
        <w:pStyle w:val="ListParagraph"/>
        <w:numPr>
          <w:ilvl w:val="0"/>
          <w:numId w:val="2"/>
        </w:numPr>
        <w:spacing w:before="40" w:after="40"/>
      </w:pPr>
      <w:r>
        <w:rPr>
          <w:b/>
          <w:bCs/>
          <w:color w:val="000000"/>
        </w:rPr>
        <w:t xml:space="preserve">Who: </w:t>
      </w:r>
      <w:r>
        <w:t>Which administrator or team owns this configuration?</w:t>
      </w:r>
    </w:p>
    <w:p w14:paraId="4F23F30D" w14:textId="77777777" w:rsidR="003F6FAE" w:rsidRDefault="00000000">
      <w:pPr>
        <w:pStyle w:val="ListParagraph"/>
        <w:numPr>
          <w:ilvl w:val="0"/>
          <w:numId w:val="2"/>
        </w:numPr>
        <w:spacing w:before="40" w:after="40"/>
      </w:pPr>
      <w:r>
        <w:rPr>
          <w:b/>
          <w:bCs/>
          <w:color w:val="000000"/>
        </w:rPr>
        <w:t xml:space="preserve">Why: </w:t>
      </w:r>
      <w:r>
        <w:t>What business process or operational need requires it?</w:t>
      </w:r>
    </w:p>
    <w:p w14:paraId="4F23F30E" w14:textId="77777777" w:rsidR="003F6FAE" w:rsidRDefault="00000000">
      <w:pPr>
        <w:pStyle w:val="ListParagraph"/>
        <w:numPr>
          <w:ilvl w:val="0"/>
          <w:numId w:val="2"/>
        </w:numPr>
        <w:spacing w:before="40" w:after="40"/>
      </w:pPr>
      <w:r>
        <w:rPr>
          <w:b/>
          <w:bCs/>
          <w:color w:val="000000"/>
        </w:rPr>
        <w:t xml:space="preserve">When: </w:t>
      </w:r>
      <w:r>
        <w:t>When was it configured, and does that date align with a known business event (onboarding, migration, application deployment, etc.)?</w:t>
      </w:r>
    </w:p>
    <w:p w14:paraId="4F23F30F" w14:textId="77777777" w:rsidR="003F6FAE" w:rsidRDefault="003F6FAE"/>
    <w:p w14:paraId="4F23F310" w14:textId="77777777" w:rsidR="003F6FAE" w:rsidRDefault="00000000">
      <w:pPr>
        <w:spacing w:before="60" w:after="100"/>
      </w:pPr>
      <w:r>
        <w:t>Justification does not need to be elaborate. For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3F6FAE" w14:paraId="4F23F317" w14:textId="77777777">
        <w:tc>
          <w:tcPr>
            <w:tcW w:w="9360" w:type="dxa"/>
            <w:tcBorders>
              <w:top w:val="single" w:sz="4" w:space="0" w:color="375623"/>
              <w:left w:val="single" w:sz="12" w:space="0" w:color="375623"/>
              <w:bottom w:val="single" w:sz="1" w:space="0" w:color="375623"/>
              <w:right w:val="single" w:sz="1" w:space="0" w:color="375623"/>
            </w:tcBorders>
            <w:shd w:val="clear" w:color="auto" w:fill="E2EFDA"/>
            <w:tcMar>
              <w:top w:w="100" w:type="dxa"/>
              <w:left w:w="160" w:type="dxa"/>
              <w:bottom w:w="100" w:type="dxa"/>
              <w:right w:w="160" w:type="dxa"/>
            </w:tcMar>
          </w:tcPr>
          <w:p w14:paraId="4F23F311" w14:textId="77777777" w:rsidR="003F6FAE" w:rsidRDefault="00000000">
            <w:pPr>
              <w:spacing w:after="60"/>
            </w:pPr>
            <w:r>
              <w:rPr>
                <w:b/>
                <w:bCs/>
                <w:color w:val="375623"/>
              </w:rPr>
              <w:t>Example: Justified Finding</w:t>
            </w:r>
          </w:p>
          <w:p w14:paraId="4F23F312" w14:textId="77777777" w:rsidR="003F6FAE" w:rsidRDefault="00000000">
            <w:pPr>
              <w:spacing w:after="40"/>
            </w:pPr>
            <w:r>
              <w:t xml:space="preserve">Report: </w:t>
            </w:r>
            <w:proofErr w:type="spellStart"/>
            <w:r>
              <w:t>DelegateAppPerms</w:t>
            </w:r>
            <w:proofErr w:type="spellEnd"/>
            <w:r>
              <w:t xml:space="preserve"> | Finding: App "Contoso MDM" holds </w:t>
            </w:r>
            <w:proofErr w:type="spellStart"/>
            <w:proofErr w:type="gramStart"/>
            <w:r>
              <w:t>DeviceManagementApps.ReadWrite.All</w:t>
            </w:r>
            <w:proofErr w:type="spellEnd"/>
            <w:proofErr w:type="gramEnd"/>
          </w:p>
          <w:p w14:paraId="4F23F313" w14:textId="77777777" w:rsidR="003F6FAE" w:rsidRDefault="00000000">
            <w:pPr>
              <w:spacing w:after="40"/>
            </w:pPr>
            <w:r>
              <w:t>Disposition: Justified</w:t>
            </w:r>
          </w:p>
          <w:p w14:paraId="4F23F314" w14:textId="77777777" w:rsidR="003F6FAE" w:rsidRDefault="00000000">
            <w:pPr>
              <w:spacing w:after="40"/>
            </w:pPr>
            <w:r>
              <w:t>Details: Intune-connected MDM platform deployed by IT on 2024-08-12 (Change ticket IT-4421).</w:t>
            </w:r>
          </w:p>
          <w:p w14:paraId="4F23F315" w14:textId="77777777" w:rsidR="003F6FAE" w:rsidRDefault="00000000">
            <w:pPr>
              <w:spacing w:after="40"/>
            </w:pPr>
            <w:r>
              <w:t xml:space="preserve">         Confirmed with IT Operations team. App is in the enterprise app catalog.</w:t>
            </w:r>
          </w:p>
          <w:p w14:paraId="4F23F316" w14:textId="77777777" w:rsidR="003F6FAE" w:rsidRDefault="00000000">
            <w:pPr>
              <w:spacing w:after="40"/>
            </w:pPr>
            <w:r>
              <w:t>Reviewed by: J. Smith | Date: 2025-02-20</w:t>
            </w:r>
          </w:p>
        </w:tc>
      </w:tr>
    </w:tbl>
    <w:p w14:paraId="4F23F318" w14:textId="77777777" w:rsidR="003F6FAE" w:rsidRDefault="003F6F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3F6FAE" w14:paraId="4F23F320" w14:textId="77777777">
        <w:tc>
          <w:tcPr>
            <w:tcW w:w="9360" w:type="dxa"/>
            <w:tcBorders>
              <w:top w:val="single" w:sz="4" w:space="0" w:color="C00000"/>
              <w:left w:val="single" w:sz="12" w:space="0" w:color="C00000"/>
              <w:bottom w:val="single" w:sz="1" w:space="0" w:color="C00000"/>
              <w:right w:val="single" w:sz="1" w:space="0" w:color="C00000"/>
            </w:tcBorders>
            <w:shd w:val="clear" w:color="auto" w:fill="FCE4D6"/>
            <w:tcMar>
              <w:top w:w="100" w:type="dxa"/>
              <w:left w:w="160" w:type="dxa"/>
              <w:bottom w:w="100" w:type="dxa"/>
              <w:right w:w="160" w:type="dxa"/>
            </w:tcMar>
          </w:tcPr>
          <w:p w14:paraId="4F23F319" w14:textId="77777777" w:rsidR="003F6FAE" w:rsidRDefault="00000000">
            <w:pPr>
              <w:spacing w:after="60"/>
            </w:pPr>
            <w:r>
              <w:rPr>
                <w:b/>
                <w:bCs/>
                <w:color w:val="C00000"/>
              </w:rPr>
              <w:t>Example: Investigate Finding</w:t>
            </w:r>
          </w:p>
          <w:p w14:paraId="4F23F31A" w14:textId="77777777" w:rsidR="003F6FAE" w:rsidRDefault="00000000">
            <w:pPr>
              <w:spacing w:after="40"/>
            </w:pPr>
            <w:r>
              <w:t xml:space="preserve">Report: </w:t>
            </w:r>
            <w:proofErr w:type="spellStart"/>
            <w:r>
              <w:t>MailboxRules</w:t>
            </w:r>
            <w:proofErr w:type="spellEnd"/>
            <w:r>
              <w:t xml:space="preserve"> | Finding: Rule on ceo@contoso.com forwarding to external Gmail address</w:t>
            </w:r>
          </w:p>
          <w:p w14:paraId="4F23F31B" w14:textId="77777777" w:rsidR="003F6FAE" w:rsidRDefault="00000000">
            <w:pPr>
              <w:spacing w:after="40"/>
            </w:pPr>
            <w:r>
              <w:t>Disposition: Investigate</w:t>
            </w:r>
          </w:p>
          <w:p w14:paraId="4F23F31C" w14:textId="77777777" w:rsidR="003F6FAE" w:rsidRDefault="00000000">
            <w:pPr>
              <w:spacing w:after="40"/>
            </w:pPr>
            <w:r>
              <w:t>Details: Rule created 2025-01-14. CEO confirms they did not create this rule.</w:t>
            </w:r>
          </w:p>
          <w:p w14:paraId="4F23F31D" w14:textId="77777777" w:rsidR="003F6FAE" w:rsidRDefault="00000000">
            <w:pPr>
              <w:spacing w:after="40"/>
            </w:pPr>
            <w:r>
              <w:t xml:space="preserve">         Date overlaps with suspected phishing incident from same week.</w:t>
            </w:r>
          </w:p>
          <w:p w14:paraId="4F23F31E" w14:textId="77777777" w:rsidR="003F6FAE" w:rsidRDefault="00000000">
            <w:pPr>
              <w:spacing w:after="40"/>
            </w:pPr>
            <w:r>
              <w:t xml:space="preserve">         Handed to IR team 2025-02-20.</w:t>
            </w:r>
          </w:p>
          <w:p w14:paraId="4F23F31F" w14:textId="77777777" w:rsidR="003F6FAE" w:rsidRDefault="00000000">
            <w:pPr>
              <w:spacing w:after="40"/>
            </w:pPr>
            <w:r>
              <w:t>Reviewed by: J. Smith | Date: 2025-02-20</w:t>
            </w:r>
          </w:p>
        </w:tc>
      </w:tr>
    </w:tbl>
    <w:p w14:paraId="4F23F321" w14:textId="77777777" w:rsidR="003F6FAE" w:rsidRDefault="00000000">
      <w:r>
        <w:lastRenderedPageBreak/>
        <w:br w:type="page"/>
      </w:r>
    </w:p>
    <w:p w14:paraId="4F23F322" w14:textId="77777777" w:rsidR="003F6FAE" w:rsidRDefault="00000000">
      <w:pPr>
        <w:pStyle w:val="Heading1"/>
        <w:pBdr>
          <w:bottom w:val="single" w:sz="6" w:space="4" w:color="2E75B6"/>
        </w:pBdr>
      </w:pPr>
      <w:r>
        <w:lastRenderedPageBreak/>
        <w:t>7. Report Reference</w:t>
      </w:r>
    </w:p>
    <w:p w14:paraId="4F23F323" w14:textId="77777777" w:rsidR="003F6FAE" w:rsidRDefault="00000000">
      <w:pPr>
        <w:spacing w:before="60" w:after="100"/>
      </w:pPr>
      <w:r>
        <w:t>This section describes all 20 report files, what each is designed to surface, and how to approach the review. Reports are grouped by category.</w:t>
      </w:r>
    </w:p>
    <w:p w14:paraId="4F23F324" w14:textId="77777777" w:rsidR="003F6FAE" w:rsidRDefault="003F6FAE"/>
    <w:p w14:paraId="4F23F325" w14:textId="77777777" w:rsidR="003F6FAE" w:rsidRDefault="00000000">
      <w:pPr>
        <w:pStyle w:val="Heading2"/>
      </w:pPr>
      <w:r>
        <w:t>Identity &amp; Authentication</w:t>
      </w:r>
    </w:p>
    <w:p w14:paraId="4F23F326" w14:textId="77777777" w:rsidR="003F6FAE" w:rsidRDefault="00000000">
      <w:pPr>
        <w:pBdr>
          <w:left w:val="single" w:sz="12" w:space="8" w:color="E36C09"/>
        </w:pBdr>
        <w:spacing w:before="200" w:after="60"/>
        <w:ind w:left="240"/>
      </w:pPr>
      <w:proofErr w:type="spellStart"/>
      <w:r>
        <w:rPr>
          <w:b/>
          <w:bCs/>
          <w:color w:val="1F3864"/>
          <w:sz w:val="24"/>
          <w:szCs w:val="24"/>
        </w:rPr>
        <w:t>FedConfig</w:t>
      </w:r>
      <w:proofErr w:type="spellEnd"/>
      <w:r>
        <w:t xml:space="preserve">   </w:t>
      </w:r>
      <w:r>
        <w:rPr>
          <w:b/>
          <w:bCs/>
          <w:color w:val="E36C09"/>
          <w:sz w:val="16"/>
          <w:szCs w:val="16"/>
        </w:rPr>
        <w:t xml:space="preserve"> HIGH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000"/>
        <w:gridCol w:w="7360"/>
      </w:tblGrid>
      <w:tr w:rsidR="003F6FAE" w14:paraId="4F23F329"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27" w14:textId="77777777" w:rsidR="003F6FAE" w:rsidRDefault="00000000">
            <w:r>
              <w:rPr>
                <w:b/>
                <w:bCs/>
                <w:color w:val="1F3864"/>
                <w:sz w:val="18"/>
                <w:szCs w:val="18"/>
              </w:rPr>
              <w:t>Purpose</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28" w14:textId="77777777" w:rsidR="003F6FAE" w:rsidRDefault="00000000">
            <w:r>
              <w:rPr>
                <w:sz w:val="18"/>
                <w:szCs w:val="18"/>
              </w:rPr>
              <w:t>Lists federation configuration for all tenant domains, showing whether each domain uses managed (cloud-only) or federated (ADFS/third-party IdP) authentication.</w:t>
            </w:r>
          </w:p>
        </w:tc>
      </w:tr>
      <w:tr w:rsidR="003F6FAE" w14:paraId="4F23F32C"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2A" w14:textId="77777777" w:rsidR="003F6FAE" w:rsidRDefault="00000000">
            <w:r>
              <w:rPr>
                <w:b/>
                <w:bCs/>
                <w:color w:val="1F3864"/>
                <w:sz w:val="18"/>
                <w:szCs w:val="18"/>
              </w:rPr>
              <w:t>Identifies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2B" w14:textId="77777777" w:rsidR="003F6FAE" w:rsidRDefault="00000000">
            <w:proofErr w:type="gramStart"/>
            <w:r>
              <w:rPr>
                <w:sz w:val="18"/>
                <w:szCs w:val="18"/>
              </w:rPr>
              <w:t>Unexpected federated</w:t>
            </w:r>
            <w:proofErr w:type="gramEnd"/>
            <w:r>
              <w:rPr>
                <w:sz w:val="18"/>
                <w:szCs w:val="18"/>
              </w:rPr>
              <w:t xml:space="preserve"> domains or federation pointing to an unrecognized Identity Provider.</w:t>
            </w:r>
          </w:p>
        </w:tc>
      </w:tr>
      <w:tr w:rsidR="003F6FAE" w14:paraId="4F23F32F"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2D" w14:textId="77777777" w:rsidR="003F6FAE" w:rsidRDefault="00000000">
            <w:r>
              <w:rPr>
                <w:b/>
                <w:bCs/>
                <w:color w:val="E36C09"/>
                <w:sz w:val="18"/>
                <w:szCs w:val="18"/>
              </w:rPr>
              <w:t>Investigation Focus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2E" w14:textId="77777777" w:rsidR="003F6FAE" w:rsidRDefault="00000000">
            <w:r>
              <w:rPr>
                <w:sz w:val="18"/>
                <w:szCs w:val="18"/>
              </w:rPr>
              <w:t xml:space="preserve">For each federated domain: confirm the </w:t>
            </w:r>
            <w:proofErr w:type="spellStart"/>
            <w:r>
              <w:rPr>
                <w:sz w:val="18"/>
                <w:szCs w:val="18"/>
              </w:rPr>
              <w:t>IssuerUri</w:t>
            </w:r>
            <w:proofErr w:type="spellEnd"/>
            <w:r>
              <w:rPr>
                <w:sz w:val="18"/>
                <w:szCs w:val="18"/>
              </w:rPr>
              <w:t xml:space="preserve"> and </w:t>
            </w:r>
            <w:proofErr w:type="spellStart"/>
            <w:r>
              <w:rPr>
                <w:sz w:val="18"/>
                <w:szCs w:val="18"/>
              </w:rPr>
              <w:t>MetadataExchangeUri</w:t>
            </w:r>
            <w:proofErr w:type="spellEnd"/>
            <w:r>
              <w:rPr>
                <w:sz w:val="18"/>
                <w:szCs w:val="18"/>
              </w:rPr>
              <w:t xml:space="preserve"> match a known, approved IdP. A federated domain whose IdP cannot be accounted for warrants deeper investigation — the federation server is a full token-issuance path into the tenant. Cross-reference creation dates against known business events (acquisitions, IdP migrations). Unexpected results are not automatically a problem if they can be tied to a documented configuration change.</w:t>
            </w:r>
          </w:p>
        </w:tc>
      </w:tr>
    </w:tbl>
    <w:p w14:paraId="4F23F330" w14:textId="77777777" w:rsidR="003F6FAE" w:rsidRDefault="003F6FAE"/>
    <w:p w14:paraId="4F23F331" w14:textId="77777777" w:rsidR="003F6FAE" w:rsidRDefault="00000000">
      <w:pPr>
        <w:pBdr>
          <w:left w:val="single" w:sz="12" w:space="8" w:color="BF8F00"/>
        </w:pBdr>
        <w:spacing w:before="200" w:after="60"/>
        <w:ind w:left="240"/>
      </w:pPr>
      <w:proofErr w:type="spellStart"/>
      <w:r>
        <w:rPr>
          <w:b/>
          <w:bCs/>
          <w:color w:val="1F3864"/>
          <w:sz w:val="24"/>
          <w:szCs w:val="24"/>
        </w:rPr>
        <w:t>FedTrust</w:t>
      </w:r>
      <w:proofErr w:type="spellEnd"/>
      <w:r>
        <w:t xml:space="preserve">   </w:t>
      </w:r>
      <w:r>
        <w:rPr>
          <w:b/>
          <w:bCs/>
          <w:color w:val="BF8F00"/>
          <w:sz w:val="16"/>
          <w:szCs w:val="16"/>
        </w:rPr>
        <w:t xml:space="preserve"> MEDIUM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000"/>
        <w:gridCol w:w="7360"/>
      </w:tblGrid>
      <w:tr w:rsidR="003F6FAE" w14:paraId="4F23F334"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32" w14:textId="77777777" w:rsidR="003F6FAE" w:rsidRDefault="00000000">
            <w:r>
              <w:rPr>
                <w:b/>
                <w:bCs/>
                <w:color w:val="1F3864"/>
                <w:sz w:val="18"/>
                <w:szCs w:val="18"/>
              </w:rPr>
              <w:t>Purpose</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33" w14:textId="77777777" w:rsidR="003F6FAE" w:rsidRDefault="00000000">
            <w:r>
              <w:rPr>
                <w:sz w:val="18"/>
                <w:szCs w:val="18"/>
              </w:rPr>
              <w:t>Lists Exchange federation trusts enabling cross-organization calendar sharing and mailbox delegation with external organizations.</w:t>
            </w:r>
          </w:p>
        </w:tc>
      </w:tr>
      <w:tr w:rsidR="003F6FAE" w14:paraId="4F23F337"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35" w14:textId="77777777" w:rsidR="003F6FAE" w:rsidRDefault="00000000">
            <w:r>
              <w:rPr>
                <w:b/>
                <w:bCs/>
                <w:color w:val="1F3864"/>
                <w:sz w:val="18"/>
                <w:szCs w:val="18"/>
              </w:rPr>
              <w:t>Identifies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36" w14:textId="77777777" w:rsidR="003F6FAE" w:rsidRDefault="00000000">
            <w:r>
              <w:rPr>
                <w:sz w:val="18"/>
                <w:szCs w:val="18"/>
              </w:rPr>
              <w:t>Federation trusts with external organizations that may not be recognized.</w:t>
            </w:r>
          </w:p>
        </w:tc>
      </w:tr>
      <w:tr w:rsidR="003F6FAE" w14:paraId="4F23F33A"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38" w14:textId="77777777" w:rsidR="003F6FAE" w:rsidRDefault="00000000">
            <w:r>
              <w:rPr>
                <w:b/>
                <w:bCs/>
                <w:color w:val="BF8F00"/>
                <w:sz w:val="18"/>
                <w:szCs w:val="18"/>
              </w:rPr>
              <w:t>Investigation Focus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39" w14:textId="77777777" w:rsidR="003F6FAE" w:rsidRDefault="00000000">
            <w:r>
              <w:rPr>
                <w:sz w:val="18"/>
                <w:szCs w:val="18"/>
              </w:rPr>
              <w:t xml:space="preserve">Verify each trust relationship maps to a known business partner. Trusts that cannot be explained by current or historical business relationships should be investigated further. Check </w:t>
            </w:r>
            <w:proofErr w:type="gramStart"/>
            <w:r>
              <w:rPr>
                <w:sz w:val="18"/>
                <w:szCs w:val="18"/>
              </w:rPr>
              <w:t>dates — trusts</w:t>
            </w:r>
            <w:proofErr w:type="gramEnd"/>
            <w:r>
              <w:rPr>
                <w:sz w:val="18"/>
                <w:szCs w:val="18"/>
              </w:rPr>
              <w:t xml:space="preserve"> established outside of known partner onboarding windows are more notable.</w:t>
            </w:r>
          </w:p>
        </w:tc>
      </w:tr>
    </w:tbl>
    <w:p w14:paraId="4F23F33B" w14:textId="77777777" w:rsidR="003F6FAE" w:rsidRDefault="003F6FAE"/>
    <w:p w14:paraId="4F23F33C" w14:textId="77777777" w:rsidR="003F6FAE" w:rsidRDefault="00000000">
      <w:pPr>
        <w:pBdr>
          <w:left w:val="single" w:sz="12" w:space="8" w:color="C00000"/>
        </w:pBdr>
        <w:spacing w:before="200" w:after="60"/>
        <w:ind w:left="240"/>
      </w:pPr>
      <w:r>
        <w:rPr>
          <w:b/>
          <w:bCs/>
          <w:color w:val="1F3864"/>
          <w:sz w:val="24"/>
          <w:szCs w:val="24"/>
        </w:rPr>
        <w:t>O365AdminGroups</w:t>
      </w:r>
      <w:r>
        <w:t xml:space="preserve">   </w:t>
      </w:r>
      <w:r>
        <w:rPr>
          <w:b/>
          <w:bCs/>
          <w:color w:val="C00000"/>
          <w:sz w:val="16"/>
          <w:szCs w:val="16"/>
        </w:rPr>
        <w:t xml:space="preserve"> CRITICAL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000"/>
        <w:gridCol w:w="7360"/>
      </w:tblGrid>
      <w:tr w:rsidR="003F6FAE" w14:paraId="4F23F33F"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3D" w14:textId="77777777" w:rsidR="003F6FAE" w:rsidRDefault="00000000">
            <w:r>
              <w:rPr>
                <w:b/>
                <w:bCs/>
                <w:color w:val="1F3864"/>
                <w:sz w:val="18"/>
                <w:szCs w:val="18"/>
              </w:rPr>
              <w:t>Purpose</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3E" w14:textId="77777777" w:rsidR="003F6FAE" w:rsidRDefault="00000000">
            <w:r>
              <w:rPr>
                <w:sz w:val="18"/>
                <w:szCs w:val="18"/>
              </w:rPr>
              <w:t xml:space="preserve">Lists all members of every active Azure AD directory role, classified by role sensitivity and member type. Guest accounts and service </w:t>
            </w:r>
            <w:proofErr w:type="gramStart"/>
            <w:r>
              <w:rPr>
                <w:sz w:val="18"/>
                <w:szCs w:val="18"/>
              </w:rPr>
              <w:t>principals</w:t>
            </w:r>
            <w:proofErr w:type="gramEnd"/>
            <w:r>
              <w:rPr>
                <w:sz w:val="18"/>
                <w:szCs w:val="18"/>
              </w:rPr>
              <w:t xml:space="preserve"> in admin roles are specifically flagged.</w:t>
            </w:r>
          </w:p>
        </w:tc>
      </w:tr>
      <w:tr w:rsidR="003F6FAE" w14:paraId="4F23F342"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40" w14:textId="77777777" w:rsidR="003F6FAE" w:rsidRDefault="00000000">
            <w:r>
              <w:rPr>
                <w:b/>
                <w:bCs/>
                <w:color w:val="1F3864"/>
                <w:sz w:val="18"/>
                <w:szCs w:val="18"/>
              </w:rPr>
              <w:t>Identifies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41" w14:textId="77777777" w:rsidR="003F6FAE" w:rsidRDefault="00000000">
            <w:r>
              <w:rPr>
                <w:sz w:val="18"/>
                <w:szCs w:val="18"/>
              </w:rPr>
              <w:t>Over-privileged accounts, guest users with admin access, service principals holding admin roles.</w:t>
            </w:r>
          </w:p>
        </w:tc>
      </w:tr>
      <w:tr w:rsidR="003F6FAE" w14:paraId="4F23F345"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43" w14:textId="77777777" w:rsidR="003F6FAE" w:rsidRDefault="00000000">
            <w:r>
              <w:rPr>
                <w:b/>
                <w:bCs/>
                <w:color w:val="C00000"/>
                <w:sz w:val="18"/>
                <w:szCs w:val="18"/>
              </w:rPr>
              <w:t>Investigation Focus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44" w14:textId="77777777" w:rsidR="003F6FAE" w:rsidRDefault="00000000">
            <w:r>
              <w:rPr>
                <w:sz w:val="18"/>
                <w:szCs w:val="18"/>
              </w:rPr>
              <w:t xml:space="preserve">For each member of a CRITICAL-sensitivity role: confirm the account is </w:t>
            </w:r>
            <w:proofErr w:type="gramStart"/>
            <w:r>
              <w:rPr>
                <w:sz w:val="18"/>
                <w:szCs w:val="18"/>
              </w:rPr>
              <w:t>a known</w:t>
            </w:r>
            <w:proofErr w:type="gramEnd"/>
            <w:r>
              <w:rPr>
                <w:sz w:val="18"/>
                <w:szCs w:val="18"/>
              </w:rPr>
              <w:t xml:space="preserve">, documented administrator with a current business need for that role. The number of Global Administrators </w:t>
            </w:r>
            <w:proofErr w:type="gramStart"/>
            <w:r>
              <w:rPr>
                <w:sz w:val="18"/>
                <w:szCs w:val="18"/>
              </w:rPr>
              <w:t>in particular should</w:t>
            </w:r>
            <w:proofErr w:type="gramEnd"/>
            <w:r>
              <w:rPr>
                <w:sz w:val="18"/>
                <w:szCs w:val="18"/>
              </w:rPr>
              <w:t xml:space="preserve"> be as small as operationally practical and each one should be intentional. Guest accounts in any admin role are unusual and should have clear documentation. Service </w:t>
            </w:r>
            <w:proofErr w:type="gramStart"/>
            <w:r>
              <w:rPr>
                <w:sz w:val="18"/>
                <w:szCs w:val="18"/>
              </w:rPr>
              <w:t>principals</w:t>
            </w:r>
            <w:proofErr w:type="gramEnd"/>
            <w:r>
              <w:rPr>
                <w:sz w:val="18"/>
                <w:szCs w:val="18"/>
              </w:rPr>
              <w:t xml:space="preserve"> with admin roles should be mapped to a </w:t>
            </w:r>
            <w:proofErr w:type="gramStart"/>
            <w:r>
              <w:rPr>
                <w:sz w:val="18"/>
                <w:szCs w:val="18"/>
              </w:rPr>
              <w:t>known approved</w:t>
            </w:r>
            <w:proofErr w:type="gramEnd"/>
            <w:r>
              <w:rPr>
                <w:sz w:val="18"/>
                <w:szCs w:val="18"/>
              </w:rPr>
              <w:t xml:space="preserve"> application. The goal is not to reduce role membership for its own sake, but to ensure every entry is intentional and explainable.</w:t>
            </w:r>
          </w:p>
        </w:tc>
      </w:tr>
    </w:tbl>
    <w:p w14:paraId="4F23F346" w14:textId="77777777" w:rsidR="003F6FAE" w:rsidRDefault="003F6FAE"/>
    <w:p w14:paraId="4F23F347" w14:textId="77777777" w:rsidR="003F6FAE" w:rsidRDefault="00000000">
      <w:pPr>
        <w:pStyle w:val="Heading2"/>
      </w:pPr>
      <w:r>
        <w:t>Email Security</w:t>
      </w:r>
    </w:p>
    <w:p w14:paraId="4F23F348" w14:textId="77777777" w:rsidR="003F6FAE" w:rsidRDefault="00000000">
      <w:pPr>
        <w:pBdr>
          <w:left w:val="single" w:sz="12" w:space="8" w:color="BF8F00"/>
        </w:pBdr>
        <w:spacing w:before="200" w:after="60"/>
        <w:ind w:left="240"/>
      </w:pPr>
      <w:proofErr w:type="spellStart"/>
      <w:r>
        <w:rPr>
          <w:b/>
          <w:bCs/>
          <w:color w:val="1F3864"/>
          <w:sz w:val="24"/>
          <w:szCs w:val="24"/>
        </w:rPr>
        <w:t>ClientAccess</w:t>
      </w:r>
      <w:proofErr w:type="spellEnd"/>
      <w:r>
        <w:t xml:space="preserve">   </w:t>
      </w:r>
      <w:r>
        <w:rPr>
          <w:b/>
          <w:bCs/>
          <w:color w:val="BF8F00"/>
          <w:sz w:val="16"/>
          <w:szCs w:val="16"/>
        </w:rPr>
        <w:t xml:space="preserve"> MEDIUM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000"/>
        <w:gridCol w:w="7360"/>
      </w:tblGrid>
      <w:tr w:rsidR="003F6FAE" w14:paraId="4F23F34B"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49" w14:textId="77777777" w:rsidR="003F6FAE" w:rsidRDefault="00000000">
            <w:r>
              <w:rPr>
                <w:b/>
                <w:bCs/>
                <w:color w:val="1F3864"/>
                <w:sz w:val="18"/>
                <w:szCs w:val="18"/>
              </w:rPr>
              <w:lastRenderedPageBreak/>
              <w:t>Purpose</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4A" w14:textId="77777777" w:rsidR="003F6FAE" w:rsidRDefault="00000000">
            <w:r>
              <w:rPr>
                <w:sz w:val="18"/>
                <w:szCs w:val="18"/>
              </w:rPr>
              <w:t>Shows which mail access protocols (IMAP, POP3, ActiveSync, OWA, MAPI, EWS) are enabled per mailbox.</w:t>
            </w:r>
          </w:p>
        </w:tc>
      </w:tr>
      <w:tr w:rsidR="003F6FAE" w14:paraId="4F23F34E"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4C" w14:textId="77777777" w:rsidR="003F6FAE" w:rsidRDefault="00000000">
            <w:r>
              <w:rPr>
                <w:b/>
                <w:bCs/>
                <w:color w:val="1F3864"/>
                <w:sz w:val="18"/>
                <w:szCs w:val="18"/>
              </w:rPr>
              <w:t>Identifies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4D" w14:textId="77777777" w:rsidR="003F6FAE" w:rsidRDefault="00000000">
            <w:r>
              <w:rPr>
                <w:sz w:val="18"/>
                <w:szCs w:val="18"/>
              </w:rPr>
              <w:t>Mailboxes where legacy protocols are enabled. IMAP and POP3 bypass Modern Authentication and cannot enforce MFA.</w:t>
            </w:r>
          </w:p>
        </w:tc>
      </w:tr>
      <w:tr w:rsidR="003F6FAE" w14:paraId="4F23F351"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4F" w14:textId="77777777" w:rsidR="003F6FAE" w:rsidRDefault="00000000">
            <w:r>
              <w:rPr>
                <w:b/>
                <w:bCs/>
                <w:color w:val="BF8F00"/>
                <w:sz w:val="18"/>
                <w:szCs w:val="18"/>
              </w:rPr>
              <w:t>Investigation Focus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50" w14:textId="77777777" w:rsidR="003F6FAE" w:rsidRDefault="00000000">
            <w:r>
              <w:rPr>
                <w:sz w:val="18"/>
                <w:szCs w:val="18"/>
              </w:rPr>
              <w:t xml:space="preserve">Focus on privileged accounts (admins, executives, service accounts) with IMAP, POP3, or Basic Auth enabled. For standard users, assess whether any enabled legacy protocols are actively being used (check sign-in logs). Enabled does not mean in use — the </w:t>
            </w:r>
            <w:proofErr w:type="spellStart"/>
            <w:r>
              <w:rPr>
                <w:sz w:val="18"/>
                <w:szCs w:val="18"/>
              </w:rPr>
              <w:t>SignInActivity</w:t>
            </w:r>
            <w:proofErr w:type="spellEnd"/>
            <w:r>
              <w:rPr>
                <w:sz w:val="18"/>
                <w:szCs w:val="18"/>
              </w:rPr>
              <w:t xml:space="preserve"> report will show whether legacy auth is occurring. Unused legacy protocols are a configuration hygiene finding; active use on sensitive accounts is higher priority to investigate.</w:t>
            </w:r>
          </w:p>
        </w:tc>
      </w:tr>
    </w:tbl>
    <w:p w14:paraId="4F23F352" w14:textId="77777777" w:rsidR="003F6FAE" w:rsidRDefault="003F6FAE"/>
    <w:p w14:paraId="4F23F353" w14:textId="77777777" w:rsidR="003F6FAE" w:rsidRDefault="00000000">
      <w:pPr>
        <w:pBdr>
          <w:left w:val="single" w:sz="12" w:space="8" w:color="BF8F00"/>
        </w:pBdr>
        <w:spacing w:before="200" w:after="60"/>
        <w:ind w:left="240"/>
      </w:pPr>
      <w:proofErr w:type="spellStart"/>
      <w:r>
        <w:rPr>
          <w:b/>
          <w:bCs/>
          <w:color w:val="1F3864"/>
          <w:sz w:val="24"/>
          <w:szCs w:val="24"/>
        </w:rPr>
        <w:t>RemoteDomains</w:t>
      </w:r>
      <w:proofErr w:type="spellEnd"/>
      <w:r>
        <w:t xml:space="preserve">   </w:t>
      </w:r>
      <w:r>
        <w:rPr>
          <w:b/>
          <w:bCs/>
          <w:color w:val="BF8F00"/>
          <w:sz w:val="16"/>
          <w:szCs w:val="16"/>
        </w:rPr>
        <w:t xml:space="preserve"> MEDIUM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000"/>
        <w:gridCol w:w="7360"/>
      </w:tblGrid>
      <w:tr w:rsidR="003F6FAE" w14:paraId="4F23F356"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54" w14:textId="77777777" w:rsidR="003F6FAE" w:rsidRDefault="00000000">
            <w:r>
              <w:rPr>
                <w:b/>
                <w:bCs/>
                <w:color w:val="1F3864"/>
                <w:sz w:val="18"/>
                <w:szCs w:val="18"/>
              </w:rPr>
              <w:t>Purpose</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55" w14:textId="77777777" w:rsidR="003F6FAE" w:rsidRDefault="00000000">
            <w:r>
              <w:rPr>
                <w:sz w:val="18"/>
                <w:szCs w:val="18"/>
              </w:rPr>
              <w:t xml:space="preserve">Shows remote domain configuration controlling </w:t>
            </w:r>
            <w:proofErr w:type="gramStart"/>
            <w:r>
              <w:rPr>
                <w:sz w:val="18"/>
                <w:szCs w:val="18"/>
              </w:rPr>
              <w:t>auto-replies</w:t>
            </w:r>
            <w:proofErr w:type="gramEnd"/>
            <w:r>
              <w:rPr>
                <w:sz w:val="18"/>
                <w:szCs w:val="18"/>
              </w:rPr>
              <w:t>, OOF messages, and format settings for external mail.</w:t>
            </w:r>
          </w:p>
        </w:tc>
      </w:tr>
      <w:tr w:rsidR="003F6FAE" w14:paraId="4F23F359"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57" w14:textId="77777777" w:rsidR="003F6FAE" w:rsidRDefault="00000000">
            <w:r>
              <w:rPr>
                <w:b/>
                <w:bCs/>
                <w:color w:val="1F3864"/>
                <w:sz w:val="18"/>
                <w:szCs w:val="18"/>
              </w:rPr>
              <w:t>Identifies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58" w14:textId="77777777" w:rsidR="003F6FAE" w:rsidRDefault="00000000">
            <w:r>
              <w:rPr>
                <w:sz w:val="18"/>
                <w:szCs w:val="18"/>
              </w:rPr>
              <w:t>Domains configured to allow auto-forwarding or out-of-office messages that may leak internal information.</w:t>
            </w:r>
          </w:p>
        </w:tc>
      </w:tr>
      <w:tr w:rsidR="003F6FAE" w14:paraId="4F23F35C"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5A" w14:textId="77777777" w:rsidR="003F6FAE" w:rsidRDefault="00000000">
            <w:r>
              <w:rPr>
                <w:b/>
                <w:bCs/>
                <w:color w:val="BF8F00"/>
                <w:sz w:val="18"/>
                <w:szCs w:val="18"/>
              </w:rPr>
              <w:t>Investigation Focus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5B" w14:textId="77777777" w:rsidR="003F6FAE" w:rsidRDefault="00000000">
            <w:r>
              <w:rPr>
                <w:sz w:val="18"/>
                <w:szCs w:val="18"/>
              </w:rPr>
              <w:t xml:space="preserve">Check whether the default domain (*) has </w:t>
            </w:r>
            <w:proofErr w:type="spellStart"/>
            <w:r>
              <w:rPr>
                <w:sz w:val="18"/>
                <w:szCs w:val="18"/>
              </w:rPr>
              <w:t>AutoForwardEnabled</w:t>
            </w:r>
            <w:proofErr w:type="spellEnd"/>
            <w:r>
              <w:rPr>
                <w:sz w:val="18"/>
                <w:szCs w:val="18"/>
              </w:rPr>
              <w:t xml:space="preserve"> or </w:t>
            </w:r>
            <w:proofErr w:type="spellStart"/>
            <w:r>
              <w:rPr>
                <w:sz w:val="18"/>
                <w:szCs w:val="18"/>
              </w:rPr>
              <w:t>AutoReplyEnabled</w:t>
            </w:r>
            <w:proofErr w:type="spellEnd"/>
            <w:r>
              <w:rPr>
                <w:sz w:val="18"/>
                <w:szCs w:val="18"/>
              </w:rPr>
              <w:t xml:space="preserve"> set. If either is true, assess whether any active forwarding configurations in </w:t>
            </w:r>
            <w:proofErr w:type="spellStart"/>
            <w:r>
              <w:rPr>
                <w:sz w:val="18"/>
                <w:szCs w:val="18"/>
              </w:rPr>
              <w:t>SMTPForward</w:t>
            </w:r>
            <w:proofErr w:type="spellEnd"/>
            <w:r>
              <w:rPr>
                <w:sz w:val="18"/>
                <w:szCs w:val="18"/>
              </w:rPr>
              <w:t xml:space="preserve"> or </w:t>
            </w:r>
            <w:proofErr w:type="spellStart"/>
            <w:r>
              <w:rPr>
                <w:sz w:val="18"/>
                <w:szCs w:val="18"/>
              </w:rPr>
              <w:t>TransportRules</w:t>
            </w:r>
            <w:proofErr w:type="spellEnd"/>
            <w:r>
              <w:rPr>
                <w:sz w:val="18"/>
                <w:szCs w:val="18"/>
              </w:rPr>
              <w:t xml:space="preserve"> are leveraging this. On its own, a permissive remote domain setting is a configuration risk that enables forwarding — the presence of actual forwarding rules is the more material finding.</w:t>
            </w:r>
          </w:p>
        </w:tc>
      </w:tr>
    </w:tbl>
    <w:p w14:paraId="4F23F35D" w14:textId="77777777" w:rsidR="003F6FAE" w:rsidRDefault="003F6FAE"/>
    <w:p w14:paraId="4F23F35E" w14:textId="77777777" w:rsidR="003F6FAE" w:rsidRDefault="00000000">
      <w:pPr>
        <w:pBdr>
          <w:left w:val="single" w:sz="12" w:space="8" w:color="E36C09"/>
        </w:pBdr>
        <w:spacing w:before="200" w:after="60"/>
        <w:ind w:left="240"/>
      </w:pPr>
      <w:proofErr w:type="spellStart"/>
      <w:r>
        <w:rPr>
          <w:b/>
          <w:bCs/>
          <w:color w:val="1F3864"/>
          <w:sz w:val="24"/>
          <w:szCs w:val="24"/>
        </w:rPr>
        <w:t>SMTPForward</w:t>
      </w:r>
      <w:proofErr w:type="spellEnd"/>
      <w:r>
        <w:t xml:space="preserve">   </w:t>
      </w:r>
      <w:r>
        <w:rPr>
          <w:b/>
          <w:bCs/>
          <w:color w:val="E36C09"/>
          <w:sz w:val="16"/>
          <w:szCs w:val="16"/>
        </w:rPr>
        <w:t xml:space="preserve"> HIGH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000"/>
        <w:gridCol w:w="7360"/>
      </w:tblGrid>
      <w:tr w:rsidR="003F6FAE" w14:paraId="4F23F361"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5F" w14:textId="77777777" w:rsidR="003F6FAE" w:rsidRDefault="00000000">
            <w:r>
              <w:rPr>
                <w:b/>
                <w:bCs/>
                <w:color w:val="1F3864"/>
                <w:sz w:val="18"/>
                <w:szCs w:val="18"/>
              </w:rPr>
              <w:t>Purpose</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60" w14:textId="77777777" w:rsidR="003F6FAE" w:rsidRDefault="00000000">
            <w:r>
              <w:rPr>
                <w:sz w:val="18"/>
                <w:szCs w:val="18"/>
              </w:rPr>
              <w:t xml:space="preserve">Lists all mailboxes with </w:t>
            </w:r>
            <w:proofErr w:type="spellStart"/>
            <w:r>
              <w:rPr>
                <w:sz w:val="18"/>
                <w:szCs w:val="18"/>
              </w:rPr>
              <w:t>ForwardingAddress</w:t>
            </w:r>
            <w:proofErr w:type="spellEnd"/>
            <w:r>
              <w:rPr>
                <w:sz w:val="18"/>
                <w:szCs w:val="18"/>
              </w:rPr>
              <w:t xml:space="preserve"> or </w:t>
            </w:r>
            <w:proofErr w:type="spellStart"/>
            <w:r>
              <w:rPr>
                <w:sz w:val="18"/>
                <w:szCs w:val="18"/>
              </w:rPr>
              <w:t>ForwardingSmtpAddress</w:t>
            </w:r>
            <w:proofErr w:type="spellEnd"/>
            <w:r>
              <w:rPr>
                <w:sz w:val="18"/>
                <w:szCs w:val="18"/>
              </w:rPr>
              <w:t xml:space="preserve"> set, classified as External (HIGH), Internal with no copy kept (MEDIUM), or Internal with copy retained (LOW).</w:t>
            </w:r>
          </w:p>
        </w:tc>
      </w:tr>
      <w:tr w:rsidR="003F6FAE" w14:paraId="4F23F364"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62" w14:textId="77777777" w:rsidR="003F6FAE" w:rsidRDefault="00000000">
            <w:r>
              <w:rPr>
                <w:b/>
                <w:bCs/>
                <w:color w:val="1F3864"/>
                <w:sz w:val="18"/>
                <w:szCs w:val="18"/>
              </w:rPr>
              <w:t>Identifies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63" w14:textId="77777777" w:rsidR="003F6FAE" w:rsidRDefault="00000000">
            <w:r>
              <w:rPr>
                <w:sz w:val="18"/>
                <w:szCs w:val="18"/>
              </w:rPr>
              <w:t>Mailbox-level mail forwarding. External forwarding is one of the most common post-compromise persistence configurations.</w:t>
            </w:r>
          </w:p>
        </w:tc>
      </w:tr>
      <w:tr w:rsidR="003F6FAE" w14:paraId="4F23F367"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65" w14:textId="77777777" w:rsidR="003F6FAE" w:rsidRDefault="00000000">
            <w:r>
              <w:rPr>
                <w:b/>
                <w:bCs/>
                <w:color w:val="E36C09"/>
                <w:sz w:val="18"/>
                <w:szCs w:val="18"/>
              </w:rPr>
              <w:t>Investigation Focus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66" w14:textId="77777777" w:rsidR="003F6FAE" w:rsidRDefault="00000000">
            <w:r>
              <w:rPr>
                <w:sz w:val="18"/>
                <w:szCs w:val="18"/>
              </w:rPr>
              <w:t>For each HIGH row (external forwarding): confirm the destination address is a known, approved business recipient. Check the date the forwarding was configured against known business events and any incident timeline. Internal MEDIUM rows (no copy retained) are worth confirming with the mailbox owner — the original user receiving no copy of their own mail is unusual and may not be intentional. A business justification should exist for every forwarding entry, and the configuration date should be explainable.</w:t>
            </w:r>
          </w:p>
        </w:tc>
      </w:tr>
    </w:tbl>
    <w:p w14:paraId="4F23F368" w14:textId="77777777" w:rsidR="003F6FAE" w:rsidRDefault="003F6FAE"/>
    <w:p w14:paraId="4F23F369" w14:textId="77777777" w:rsidR="003F6FAE" w:rsidRDefault="00000000">
      <w:pPr>
        <w:pBdr>
          <w:left w:val="single" w:sz="12" w:space="8" w:color="E36C09"/>
        </w:pBdr>
        <w:spacing w:before="200" w:after="60"/>
        <w:ind w:left="240"/>
      </w:pPr>
      <w:proofErr w:type="spellStart"/>
      <w:r>
        <w:rPr>
          <w:b/>
          <w:bCs/>
          <w:color w:val="1F3864"/>
          <w:sz w:val="24"/>
          <w:szCs w:val="24"/>
        </w:rPr>
        <w:t>TransportRules</w:t>
      </w:r>
      <w:proofErr w:type="spellEnd"/>
      <w:r>
        <w:t xml:space="preserve">   </w:t>
      </w:r>
      <w:r>
        <w:rPr>
          <w:b/>
          <w:bCs/>
          <w:color w:val="E36C09"/>
          <w:sz w:val="16"/>
          <w:szCs w:val="16"/>
        </w:rPr>
        <w:t xml:space="preserve"> HIGH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000"/>
        <w:gridCol w:w="7360"/>
      </w:tblGrid>
      <w:tr w:rsidR="003F6FAE" w14:paraId="4F23F36C"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6A" w14:textId="77777777" w:rsidR="003F6FAE" w:rsidRDefault="00000000">
            <w:r>
              <w:rPr>
                <w:b/>
                <w:bCs/>
                <w:color w:val="1F3864"/>
                <w:sz w:val="18"/>
                <w:szCs w:val="18"/>
              </w:rPr>
              <w:t>Purpose</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6B" w14:textId="77777777" w:rsidR="003F6FAE" w:rsidRDefault="00000000">
            <w:r>
              <w:rPr>
                <w:sz w:val="18"/>
                <w:szCs w:val="18"/>
              </w:rPr>
              <w:t>Lists all mail flow rules with action classification and risk tiers. Rules affecting external recipients, deleting messages, or modifying security headers are flagged.</w:t>
            </w:r>
          </w:p>
        </w:tc>
      </w:tr>
      <w:tr w:rsidR="003F6FAE" w14:paraId="4F23F36F"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6D" w14:textId="77777777" w:rsidR="003F6FAE" w:rsidRDefault="00000000">
            <w:r>
              <w:rPr>
                <w:b/>
                <w:bCs/>
                <w:color w:val="1F3864"/>
                <w:sz w:val="18"/>
                <w:szCs w:val="18"/>
              </w:rPr>
              <w:t>Identifies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6E" w14:textId="77777777" w:rsidR="003F6FAE" w:rsidRDefault="00000000">
            <w:r>
              <w:rPr>
                <w:sz w:val="18"/>
                <w:szCs w:val="18"/>
              </w:rPr>
              <w:t>Tenant-wide mail rules that redirect, copy, BCC, delete, or filter messages. These affect all matching mail across the organization.</w:t>
            </w:r>
          </w:p>
        </w:tc>
      </w:tr>
      <w:tr w:rsidR="003F6FAE" w14:paraId="4F23F372"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70" w14:textId="77777777" w:rsidR="003F6FAE" w:rsidRDefault="00000000">
            <w:r>
              <w:rPr>
                <w:b/>
                <w:bCs/>
                <w:color w:val="E36C09"/>
                <w:sz w:val="18"/>
                <w:szCs w:val="18"/>
              </w:rPr>
              <w:t>Investigation Focus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71" w14:textId="77777777" w:rsidR="003F6FAE" w:rsidRDefault="00000000">
            <w:r>
              <w:rPr>
                <w:sz w:val="18"/>
                <w:szCs w:val="18"/>
              </w:rPr>
              <w:t>For rules with external recipients: verify the destination and confirm the rule was created by an authorized administrator for a documented purpose. For delete or quarantine rules: confirm the business rationale. Check creation dates against known administration windows. Rules in Disabled state with high-risk actions are worth noting — document whether the disabled state was intentional or whether the rule was created and immediately disabled. Review the Mode field: rules set to Audit when they should be Enforce represent a configuration gap rather than a threat indicator.</w:t>
            </w:r>
          </w:p>
        </w:tc>
      </w:tr>
    </w:tbl>
    <w:p w14:paraId="4F23F373" w14:textId="77777777" w:rsidR="003F6FAE" w:rsidRDefault="003F6FAE"/>
    <w:p w14:paraId="4F23F374" w14:textId="77777777" w:rsidR="003F6FAE" w:rsidRDefault="00000000">
      <w:pPr>
        <w:pBdr>
          <w:left w:val="single" w:sz="12" w:space="8" w:color="C00000"/>
        </w:pBdr>
        <w:spacing w:before="200" w:after="60"/>
        <w:ind w:left="240"/>
      </w:pPr>
      <w:proofErr w:type="spellStart"/>
      <w:r>
        <w:rPr>
          <w:b/>
          <w:bCs/>
          <w:color w:val="1F3864"/>
          <w:sz w:val="24"/>
          <w:szCs w:val="24"/>
        </w:rPr>
        <w:t>MailboxRules</w:t>
      </w:r>
      <w:proofErr w:type="spellEnd"/>
      <w:r>
        <w:t xml:space="preserve">   </w:t>
      </w:r>
      <w:r>
        <w:rPr>
          <w:b/>
          <w:bCs/>
          <w:color w:val="C00000"/>
          <w:sz w:val="16"/>
          <w:szCs w:val="16"/>
        </w:rPr>
        <w:t xml:space="preserve"> CRITICAL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000"/>
        <w:gridCol w:w="7360"/>
      </w:tblGrid>
      <w:tr w:rsidR="003F6FAE" w14:paraId="4F23F377"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75" w14:textId="77777777" w:rsidR="003F6FAE" w:rsidRDefault="00000000">
            <w:r>
              <w:rPr>
                <w:b/>
                <w:bCs/>
                <w:color w:val="1F3864"/>
                <w:sz w:val="18"/>
                <w:szCs w:val="18"/>
              </w:rPr>
              <w:t>Purpose</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76" w14:textId="77777777" w:rsidR="003F6FAE" w:rsidRDefault="00000000">
            <w:r>
              <w:rPr>
                <w:sz w:val="18"/>
                <w:szCs w:val="18"/>
              </w:rPr>
              <w:t>All inbox rules across all user mailboxes, classified by action type with risk tiers. Includes hidden and disabled rules.</w:t>
            </w:r>
          </w:p>
        </w:tc>
      </w:tr>
      <w:tr w:rsidR="003F6FAE" w14:paraId="4F23F37A"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78" w14:textId="77777777" w:rsidR="003F6FAE" w:rsidRDefault="00000000">
            <w:r>
              <w:rPr>
                <w:b/>
                <w:bCs/>
                <w:color w:val="1F3864"/>
                <w:sz w:val="18"/>
                <w:szCs w:val="18"/>
              </w:rPr>
              <w:t>Identifies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79" w14:textId="77777777" w:rsidR="003F6FAE" w:rsidRDefault="00000000">
            <w:r>
              <w:rPr>
                <w:sz w:val="18"/>
                <w:szCs w:val="18"/>
              </w:rPr>
              <w:t>Inbox rules forwarding mail externally, deleting messages, or filtering security notifications — patterns consistent with post-compromise persistence.</w:t>
            </w:r>
          </w:p>
        </w:tc>
      </w:tr>
      <w:tr w:rsidR="003F6FAE" w14:paraId="4F23F37D"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7B" w14:textId="77777777" w:rsidR="003F6FAE" w:rsidRDefault="00000000">
            <w:r>
              <w:rPr>
                <w:b/>
                <w:bCs/>
                <w:color w:val="C00000"/>
                <w:sz w:val="18"/>
                <w:szCs w:val="18"/>
              </w:rPr>
              <w:t>Investigation Focus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7C" w14:textId="77777777" w:rsidR="003F6FAE" w:rsidRDefault="00000000">
            <w:r>
              <w:rPr>
                <w:sz w:val="18"/>
                <w:szCs w:val="18"/>
              </w:rPr>
              <w:t xml:space="preserve">For HIGH rows (external forward, external redirect, delete): confirm the rule was created by the mailbox owner intentionally and serves a known business purpose. Check </w:t>
            </w:r>
            <w:proofErr w:type="spellStart"/>
            <w:r>
              <w:rPr>
                <w:sz w:val="18"/>
                <w:szCs w:val="18"/>
              </w:rPr>
              <w:t>DateLastModified</w:t>
            </w:r>
            <w:proofErr w:type="spellEnd"/>
            <w:r>
              <w:rPr>
                <w:sz w:val="18"/>
                <w:szCs w:val="18"/>
              </w:rPr>
              <w:t xml:space="preserve"> against any incident timeline — rules created during a suspected compromise window are a priority. Rules that delete messages matching keywords like "password", "reset", "MFA", or "Microsoft" should be specifically reviewed with the mailbox owner to confirm they set the rule themselves. A rule the user did not knowingly create is a meaningful indicator. Disabled rules with high-risk actions should also be reviewed — the </w:t>
            </w:r>
            <w:proofErr w:type="gramStart"/>
            <w:r>
              <w:rPr>
                <w:sz w:val="18"/>
                <w:szCs w:val="18"/>
              </w:rPr>
              <w:t>disable</w:t>
            </w:r>
            <w:proofErr w:type="gramEnd"/>
            <w:r>
              <w:rPr>
                <w:sz w:val="18"/>
                <w:szCs w:val="18"/>
              </w:rPr>
              <w:t xml:space="preserve"> state may be temporary.</w:t>
            </w:r>
          </w:p>
        </w:tc>
      </w:tr>
    </w:tbl>
    <w:p w14:paraId="4F23F37E" w14:textId="77777777" w:rsidR="003F6FAE" w:rsidRDefault="003F6FAE"/>
    <w:p w14:paraId="4F23F37F" w14:textId="77777777" w:rsidR="003F6FAE" w:rsidRDefault="00000000">
      <w:pPr>
        <w:pStyle w:val="Heading2"/>
      </w:pPr>
      <w:r>
        <w:t>Mailbox Delegation</w:t>
      </w:r>
    </w:p>
    <w:p w14:paraId="4F23F380" w14:textId="77777777" w:rsidR="003F6FAE" w:rsidRDefault="00000000">
      <w:pPr>
        <w:pBdr>
          <w:left w:val="single" w:sz="12" w:space="8" w:color="BF8F00"/>
        </w:pBdr>
        <w:spacing w:before="200" w:after="60"/>
        <w:ind w:left="240"/>
      </w:pPr>
      <w:proofErr w:type="spellStart"/>
      <w:r>
        <w:rPr>
          <w:b/>
          <w:bCs/>
          <w:color w:val="1F3864"/>
          <w:sz w:val="24"/>
          <w:szCs w:val="24"/>
        </w:rPr>
        <w:t>FullAccessGranted</w:t>
      </w:r>
      <w:proofErr w:type="spellEnd"/>
      <w:r>
        <w:t xml:space="preserve">   </w:t>
      </w:r>
      <w:r>
        <w:rPr>
          <w:b/>
          <w:bCs/>
          <w:color w:val="BF8F00"/>
          <w:sz w:val="16"/>
          <w:szCs w:val="16"/>
        </w:rPr>
        <w:t xml:space="preserve"> MEDIUM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000"/>
        <w:gridCol w:w="7360"/>
      </w:tblGrid>
      <w:tr w:rsidR="003F6FAE" w14:paraId="4F23F383"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81" w14:textId="77777777" w:rsidR="003F6FAE" w:rsidRDefault="00000000">
            <w:r>
              <w:rPr>
                <w:b/>
                <w:bCs/>
                <w:color w:val="1F3864"/>
                <w:sz w:val="18"/>
                <w:szCs w:val="18"/>
              </w:rPr>
              <w:t>Purpose</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82" w14:textId="77777777" w:rsidR="003F6FAE" w:rsidRDefault="00000000">
            <w:r>
              <w:rPr>
                <w:sz w:val="18"/>
                <w:szCs w:val="18"/>
              </w:rPr>
              <w:t xml:space="preserve">Lists non-default </w:t>
            </w:r>
            <w:proofErr w:type="spellStart"/>
            <w:r>
              <w:rPr>
                <w:sz w:val="18"/>
                <w:szCs w:val="18"/>
              </w:rPr>
              <w:t>FullAccess</w:t>
            </w:r>
            <w:proofErr w:type="spellEnd"/>
            <w:r>
              <w:rPr>
                <w:sz w:val="18"/>
                <w:szCs w:val="18"/>
              </w:rPr>
              <w:t xml:space="preserve"> delegations — accounts with the ability to open and read another account's mailbox.</w:t>
            </w:r>
          </w:p>
        </w:tc>
      </w:tr>
      <w:tr w:rsidR="003F6FAE" w14:paraId="4F23F386"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84" w14:textId="77777777" w:rsidR="003F6FAE" w:rsidRDefault="00000000">
            <w:r>
              <w:rPr>
                <w:b/>
                <w:bCs/>
                <w:color w:val="1F3864"/>
                <w:sz w:val="18"/>
                <w:szCs w:val="18"/>
              </w:rPr>
              <w:t>Identifies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85" w14:textId="77777777" w:rsidR="003F6FAE" w:rsidRDefault="00000000">
            <w:r>
              <w:rPr>
                <w:sz w:val="18"/>
                <w:szCs w:val="18"/>
              </w:rPr>
              <w:t>Potentially unauthorized mailbox access grants.</w:t>
            </w:r>
          </w:p>
        </w:tc>
      </w:tr>
      <w:tr w:rsidR="003F6FAE" w14:paraId="4F23F389"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87" w14:textId="77777777" w:rsidR="003F6FAE" w:rsidRDefault="00000000">
            <w:r>
              <w:rPr>
                <w:b/>
                <w:bCs/>
                <w:color w:val="BF8F00"/>
                <w:sz w:val="18"/>
                <w:szCs w:val="18"/>
              </w:rPr>
              <w:t>Investigation Focus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88" w14:textId="77777777" w:rsidR="003F6FAE" w:rsidRDefault="00000000">
            <w:r>
              <w:rPr>
                <w:sz w:val="18"/>
                <w:szCs w:val="18"/>
              </w:rPr>
              <w:t>Cross-reference each delegation against IT service records or help desk tickets. Shared mailboxes, executive assistants, and service accounts commonly have legitimate delegations — these should be documented. Focus investigative effort on grants to accounts with no obvious operational relationship to the target mailbox, particularly executive or sensitive mailboxes.</w:t>
            </w:r>
          </w:p>
        </w:tc>
      </w:tr>
    </w:tbl>
    <w:p w14:paraId="4F23F38A" w14:textId="77777777" w:rsidR="003F6FAE" w:rsidRDefault="003F6FAE"/>
    <w:p w14:paraId="4F23F38B" w14:textId="77777777" w:rsidR="003F6FAE" w:rsidRDefault="00000000">
      <w:pPr>
        <w:pBdr>
          <w:left w:val="single" w:sz="12" w:space="8" w:color="BF8F00"/>
        </w:pBdr>
        <w:spacing w:before="200" w:after="60"/>
        <w:ind w:left="240"/>
      </w:pPr>
      <w:proofErr w:type="spellStart"/>
      <w:r>
        <w:rPr>
          <w:b/>
          <w:bCs/>
          <w:color w:val="1F3864"/>
          <w:sz w:val="24"/>
          <w:szCs w:val="24"/>
        </w:rPr>
        <w:t>AnyAccessGranted</w:t>
      </w:r>
      <w:proofErr w:type="spellEnd"/>
      <w:r>
        <w:t xml:space="preserve">   </w:t>
      </w:r>
      <w:r>
        <w:rPr>
          <w:b/>
          <w:bCs/>
          <w:color w:val="BF8F00"/>
          <w:sz w:val="16"/>
          <w:szCs w:val="16"/>
        </w:rPr>
        <w:t xml:space="preserve"> MEDIUM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000"/>
        <w:gridCol w:w="7360"/>
      </w:tblGrid>
      <w:tr w:rsidR="003F6FAE" w14:paraId="4F23F38E"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8C" w14:textId="77777777" w:rsidR="003F6FAE" w:rsidRDefault="00000000">
            <w:r>
              <w:rPr>
                <w:b/>
                <w:bCs/>
                <w:color w:val="1F3864"/>
                <w:sz w:val="18"/>
                <w:szCs w:val="18"/>
              </w:rPr>
              <w:t>Purpose</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8D" w14:textId="77777777" w:rsidR="003F6FAE" w:rsidRDefault="00000000">
            <w:r>
              <w:rPr>
                <w:sz w:val="18"/>
                <w:szCs w:val="18"/>
              </w:rPr>
              <w:t xml:space="preserve">Lists all non-default mailbox permissions including </w:t>
            </w:r>
            <w:proofErr w:type="spellStart"/>
            <w:r>
              <w:rPr>
                <w:sz w:val="18"/>
                <w:szCs w:val="18"/>
              </w:rPr>
              <w:t>FullAccess</w:t>
            </w:r>
            <w:proofErr w:type="spellEnd"/>
            <w:r>
              <w:rPr>
                <w:sz w:val="18"/>
                <w:szCs w:val="18"/>
              </w:rPr>
              <w:t xml:space="preserve">, </w:t>
            </w:r>
            <w:proofErr w:type="spellStart"/>
            <w:r>
              <w:rPr>
                <w:sz w:val="18"/>
                <w:szCs w:val="18"/>
              </w:rPr>
              <w:t>SendAs</w:t>
            </w:r>
            <w:proofErr w:type="spellEnd"/>
            <w:r>
              <w:rPr>
                <w:sz w:val="18"/>
                <w:szCs w:val="18"/>
              </w:rPr>
              <w:t xml:space="preserve">, and </w:t>
            </w:r>
            <w:proofErr w:type="spellStart"/>
            <w:r>
              <w:rPr>
                <w:sz w:val="18"/>
                <w:szCs w:val="18"/>
              </w:rPr>
              <w:t>SendOnBehalf</w:t>
            </w:r>
            <w:proofErr w:type="spellEnd"/>
            <w:r>
              <w:rPr>
                <w:sz w:val="18"/>
                <w:szCs w:val="18"/>
              </w:rPr>
              <w:t>.</w:t>
            </w:r>
          </w:p>
        </w:tc>
      </w:tr>
      <w:tr w:rsidR="003F6FAE" w14:paraId="4F23F391"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8F" w14:textId="77777777" w:rsidR="003F6FAE" w:rsidRDefault="00000000">
            <w:r>
              <w:rPr>
                <w:b/>
                <w:bCs/>
                <w:color w:val="1F3864"/>
                <w:sz w:val="18"/>
                <w:szCs w:val="18"/>
              </w:rPr>
              <w:t>Identifies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90" w14:textId="77777777" w:rsidR="003F6FAE" w:rsidRDefault="00000000">
            <w:r>
              <w:rPr>
                <w:sz w:val="18"/>
                <w:szCs w:val="18"/>
              </w:rPr>
              <w:t>All mailbox delegation across the organization — a complete picture of who can access or act as any mailbox.</w:t>
            </w:r>
          </w:p>
        </w:tc>
      </w:tr>
      <w:tr w:rsidR="003F6FAE" w14:paraId="4F23F394"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92" w14:textId="77777777" w:rsidR="003F6FAE" w:rsidRDefault="00000000">
            <w:r>
              <w:rPr>
                <w:b/>
                <w:bCs/>
                <w:color w:val="BF8F00"/>
                <w:sz w:val="18"/>
                <w:szCs w:val="18"/>
              </w:rPr>
              <w:t>Investigation Focus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93" w14:textId="77777777" w:rsidR="003F6FAE" w:rsidRDefault="00000000">
            <w:r>
              <w:rPr>
                <w:sz w:val="18"/>
                <w:szCs w:val="18"/>
              </w:rPr>
              <w:t xml:space="preserve">Same approach as </w:t>
            </w:r>
            <w:proofErr w:type="spellStart"/>
            <w:r>
              <w:rPr>
                <w:sz w:val="18"/>
                <w:szCs w:val="18"/>
              </w:rPr>
              <w:t>FullAccessGranted</w:t>
            </w:r>
            <w:proofErr w:type="spellEnd"/>
            <w:r>
              <w:rPr>
                <w:sz w:val="18"/>
                <w:szCs w:val="18"/>
              </w:rPr>
              <w:t xml:space="preserve">. Use this report as </w:t>
            </w:r>
            <w:proofErr w:type="gramStart"/>
            <w:r>
              <w:rPr>
                <w:sz w:val="18"/>
                <w:szCs w:val="18"/>
              </w:rPr>
              <w:t>the</w:t>
            </w:r>
            <w:proofErr w:type="gramEnd"/>
            <w:r>
              <w:rPr>
                <w:sz w:val="18"/>
                <w:szCs w:val="18"/>
              </w:rPr>
              <w:t xml:space="preserve"> broader view when a specific mailbox is under investigation. Delegations that cannot be explained by documented service accounts or known assistant relationships are the priority to investigate further.</w:t>
            </w:r>
          </w:p>
        </w:tc>
      </w:tr>
    </w:tbl>
    <w:p w14:paraId="4F23F395" w14:textId="77777777" w:rsidR="003F6FAE" w:rsidRDefault="003F6FAE"/>
    <w:p w14:paraId="4F23F396" w14:textId="77777777" w:rsidR="003F6FAE" w:rsidRDefault="00000000">
      <w:pPr>
        <w:pBdr>
          <w:left w:val="single" w:sz="12" w:space="8" w:color="E36C09"/>
        </w:pBdr>
        <w:spacing w:before="200" w:after="60"/>
        <w:ind w:left="240"/>
      </w:pPr>
      <w:proofErr w:type="spellStart"/>
      <w:r>
        <w:rPr>
          <w:b/>
          <w:bCs/>
          <w:color w:val="1F3864"/>
          <w:sz w:val="24"/>
          <w:szCs w:val="24"/>
        </w:rPr>
        <w:t>SendAsGranted</w:t>
      </w:r>
      <w:proofErr w:type="spellEnd"/>
      <w:r>
        <w:t xml:space="preserve">   </w:t>
      </w:r>
      <w:r>
        <w:rPr>
          <w:b/>
          <w:bCs/>
          <w:color w:val="E36C09"/>
          <w:sz w:val="16"/>
          <w:szCs w:val="16"/>
        </w:rPr>
        <w:t xml:space="preserve"> HIGH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000"/>
        <w:gridCol w:w="7360"/>
      </w:tblGrid>
      <w:tr w:rsidR="003F6FAE" w14:paraId="4F23F399"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97" w14:textId="77777777" w:rsidR="003F6FAE" w:rsidRDefault="00000000">
            <w:r>
              <w:rPr>
                <w:b/>
                <w:bCs/>
                <w:color w:val="1F3864"/>
                <w:sz w:val="18"/>
                <w:szCs w:val="18"/>
              </w:rPr>
              <w:t>Purpose</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98" w14:textId="77777777" w:rsidR="003F6FAE" w:rsidRDefault="00000000">
            <w:r>
              <w:rPr>
                <w:sz w:val="18"/>
                <w:szCs w:val="18"/>
              </w:rPr>
              <w:t xml:space="preserve">Lists accounts granted </w:t>
            </w:r>
            <w:proofErr w:type="spellStart"/>
            <w:r>
              <w:rPr>
                <w:sz w:val="18"/>
                <w:szCs w:val="18"/>
              </w:rPr>
              <w:t>SendAs</w:t>
            </w:r>
            <w:proofErr w:type="spellEnd"/>
            <w:r>
              <w:rPr>
                <w:sz w:val="18"/>
                <w:szCs w:val="18"/>
              </w:rPr>
              <w:t xml:space="preserve"> permission — the ability to send mail appearing to originate from another mailbox with no visible indication it came from a different account.</w:t>
            </w:r>
          </w:p>
        </w:tc>
      </w:tr>
      <w:tr w:rsidR="003F6FAE" w14:paraId="4F23F39C"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9A" w14:textId="77777777" w:rsidR="003F6FAE" w:rsidRDefault="00000000">
            <w:r>
              <w:rPr>
                <w:b/>
                <w:bCs/>
                <w:color w:val="1F3864"/>
                <w:sz w:val="18"/>
                <w:szCs w:val="18"/>
              </w:rPr>
              <w:t>Identifies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9B" w14:textId="77777777" w:rsidR="003F6FAE" w:rsidRDefault="00000000">
            <w:r>
              <w:rPr>
                <w:sz w:val="18"/>
                <w:szCs w:val="18"/>
              </w:rPr>
              <w:t>Accounts that can impersonate other users in email.</w:t>
            </w:r>
          </w:p>
        </w:tc>
      </w:tr>
      <w:tr w:rsidR="003F6FAE" w14:paraId="4F23F39F"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9D" w14:textId="77777777" w:rsidR="003F6FAE" w:rsidRDefault="00000000">
            <w:r>
              <w:rPr>
                <w:b/>
                <w:bCs/>
                <w:color w:val="E36C09"/>
                <w:sz w:val="18"/>
                <w:szCs w:val="18"/>
              </w:rPr>
              <w:t>Investigation Focus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9E" w14:textId="77777777" w:rsidR="003F6FAE" w:rsidRDefault="00000000">
            <w:r>
              <w:rPr>
                <w:sz w:val="18"/>
                <w:szCs w:val="18"/>
              </w:rPr>
              <w:t xml:space="preserve">For </w:t>
            </w:r>
            <w:proofErr w:type="spellStart"/>
            <w:r>
              <w:rPr>
                <w:sz w:val="18"/>
                <w:szCs w:val="18"/>
              </w:rPr>
              <w:t>SendAs</w:t>
            </w:r>
            <w:proofErr w:type="spellEnd"/>
            <w:r>
              <w:rPr>
                <w:sz w:val="18"/>
                <w:szCs w:val="18"/>
              </w:rPr>
              <w:t xml:space="preserve"> on executive, finance, or HR mailboxes: confirm the grant is tied to a documented service account or approved delegation. The grant itself is not unusual (shared mailboxes commonly use this), but the combination of </w:t>
            </w:r>
            <w:proofErr w:type="spellStart"/>
            <w:r>
              <w:rPr>
                <w:sz w:val="18"/>
                <w:szCs w:val="18"/>
              </w:rPr>
              <w:t>SendAs</w:t>
            </w:r>
            <w:proofErr w:type="spellEnd"/>
            <w:r>
              <w:rPr>
                <w:sz w:val="18"/>
                <w:szCs w:val="18"/>
              </w:rPr>
              <w:t xml:space="preserve"> on a sensitive </w:t>
            </w:r>
            <w:r>
              <w:rPr>
                <w:sz w:val="18"/>
                <w:szCs w:val="18"/>
              </w:rPr>
              <w:lastRenderedPageBreak/>
              <w:t>mailbox with no documented justification is worth investigating. Cross-reference the date the permission was granted with IT records and any incident timeline.</w:t>
            </w:r>
          </w:p>
        </w:tc>
      </w:tr>
    </w:tbl>
    <w:p w14:paraId="4F23F3A0" w14:textId="77777777" w:rsidR="003F6FAE" w:rsidRDefault="003F6FAE"/>
    <w:p w14:paraId="4F23F3A1" w14:textId="77777777" w:rsidR="003F6FAE" w:rsidRDefault="00000000">
      <w:pPr>
        <w:pStyle w:val="Heading2"/>
      </w:pPr>
      <w:r>
        <w:t>Access Controls</w:t>
      </w:r>
    </w:p>
    <w:p w14:paraId="4F23F3A2" w14:textId="77777777" w:rsidR="003F6FAE" w:rsidRDefault="00000000">
      <w:pPr>
        <w:pBdr>
          <w:left w:val="single" w:sz="12" w:space="8" w:color="BF8F00"/>
        </w:pBdr>
        <w:spacing w:before="200" w:after="60"/>
        <w:ind w:left="240"/>
      </w:pPr>
      <w:proofErr w:type="spellStart"/>
      <w:r>
        <w:rPr>
          <w:b/>
          <w:bCs/>
          <w:color w:val="1F3864"/>
          <w:sz w:val="24"/>
          <w:szCs w:val="24"/>
        </w:rPr>
        <w:t>EXOPowerShell</w:t>
      </w:r>
      <w:proofErr w:type="spellEnd"/>
      <w:r>
        <w:t xml:space="preserve">   </w:t>
      </w:r>
      <w:r>
        <w:rPr>
          <w:b/>
          <w:bCs/>
          <w:color w:val="BF8F00"/>
          <w:sz w:val="16"/>
          <w:szCs w:val="16"/>
        </w:rPr>
        <w:t xml:space="preserve"> MEDIUM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000"/>
        <w:gridCol w:w="7360"/>
      </w:tblGrid>
      <w:tr w:rsidR="003F6FAE" w14:paraId="4F23F3A5"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A3" w14:textId="77777777" w:rsidR="003F6FAE" w:rsidRDefault="00000000">
            <w:r>
              <w:rPr>
                <w:b/>
                <w:bCs/>
                <w:color w:val="1F3864"/>
                <w:sz w:val="18"/>
                <w:szCs w:val="18"/>
              </w:rPr>
              <w:t>Purpose</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A4" w14:textId="77777777" w:rsidR="003F6FAE" w:rsidRDefault="00000000">
            <w:r>
              <w:rPr>
                <w:sz w:val="18"/>
                <w:szCs w:val="18"/>
              </w:rPr>
              <w:t>Lists users with remote PowerShell access to Exchange Online enabled.</w:t>
            </w:r>
          </w:p>
        </w:tc>
      </w:tr>
      <w:tr w:rsidR="003F6FAE" w14:paraId="4F23F3A8"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A6" w14:textId="77777777" w:rsidR="003F6FAE" w:rsidRDefault="00000000">
            <w:r>
              <w:rPr>
                <w:b/>
                <w:bCs/>
                <w:color w:val="1F3864"/>
                <w:sz w:val="18"/>
                <w:szCs w:val="18"/>
              </w:rPr>
              <w:t>Identifies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A7" w14:textId="77777777" w:rsidR="003F6FAE" w:rsidRDefault="00000000">
            <w:r>
              <w:rPr>
                <w:sz w:val="18"/>
                <w:szCs w:val="18"/>
              </w:rPr>
              <w:t>Non-admin users with PowerShell access, which allows direct Exchange management commands.</w:t>
            </w:r>
          </w:p>
        </w:tc>
      </w:tr>
      <w:tr w:rsidR="003F6FAE" w14:paraId="4F23F3AB"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A9" w14:textId="77777777" w:rsidR="003F6FAE" w:rsidRDefault="00000000">
            <w:r>
              <w:rPr>
                <w:b/>
                <w:bCs/>
                <w:color w:val="BF8F00"/>
                <w:sz w:val="18"/>
                <w:szCs w:val="18"/>
              </w:rPr>
              <w:t>Investigation Focus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AA" w14:textId="77777777" w:rsidR="003F6FAE" w:rsidRDefault="00000000">
            <w:r>
              <w:rPr>
                <w:sz w:val="18"/>
                <w:szCs w:val="18"/>
              </w:rPr>
              <w:t>PowerShell access should be restricted to IT administrators. Identify any standard user accounts (non-IT, non-admin) where this is enabled and confirm whether it reflects an intentional configuration or an oversight. If no legitimate use case can be identified, it is a configuration hygiene item.</w:t>
            </w:r>
          </w:p>
        </w:tc>
      </w:tr>
    </w:tbl>
    <w:p w14:paraId="4F23F3AC" w14:textId="77777777" w:rsidR="003F6FAE" w:rsidRDefault="003F6FAE"/>
    <w:p w14:paraId="4F23F3AD" w14:textId="77777777" w:rsidR="003F6FAE" w:rsidRDefault="00000000">
      <w:pPr>
        <w:pBdr>
          <w:left w:val="single" w:sz="12" w:space="8" w:color="BF8F00"/>
        </w:pBdr>
        <w:spacing w:before="200" w:after="60"/>
        <w:ind w:left="240"/>
      </w:pPr>
      <w:proofErr w:type="spellStart"/>
      <w:r>
        <w:rPr>
          <w:b/>
          <w:bCs/>
          <w:color w:val="1F3864"/>
          <w:sz w:val="24"/>
          <w:szCs w:val="24"/>
        </w:rPr>
        <w:t>HiddenMailboxes</w:t>
      </w:r>
      <w:proofErr w:type="spellEnd"/>
      <w:r>
        <w:t xml:space="preserve">   </w:t>
      </w:r>
      <w:r>
        <w:rPr>
          <w:b/>
          <w:bCs/>
          <w:color w:val="BF8F00"/>
          <w:sz w:val="16"/>
          <w:szCs w:val="16"/>
        </w:rPr>
        <w:t xml:space="preserve"> MEDIUM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000"/>
        <w:gridCol w:w="7360"/>
      </w:tblGrid>
      <w:tr w:rsidR="003F6FAE" w14:paraId="4F23F3B0"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AE" w14:textId="77777777" w:rsidR="003F6FAE" w:rsidRDefault="00000000">
            <w:r>
              <w:rPr>
                <w:b/>
                <w:bCs/>
                <w:color w:val="1F3864"/>
                <w:sz w:val="18"/>
                <w:szCs w:val="18"/>
              </w:rPr>
              <w:t>Purpose</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AF" w14:textId="77777777" w:rsidR="003F6FAE" w:rsidRDefault="00000000">
            <w:r>
              <w:rPr>
                <w:sz w:val="18"/>
                <w:szCs w:val="18"/>
              </w:rPr>
              <w:t>Lists mailboxes hidden from the Global Address List.</w:t>
            </w:r>
          </w:p>
        </w:tc>
      </w:tr>
      <w:tr w:rsidR="003F6FAE" w14:paraId="4F23F3B3"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B1" w14:textId="77777777" w:rsidR="003F6FAE" w:rsidRDefault="00000000">
            <w:r>
              <w:rPr>
                <w:b/>
                <w:bCs/>
                <w:color w:val="1F3864"/>
                <w:sz w:val="18"/>
                <w:szCs w:val="18"/>
              </w:rPr>
              <w:t>Identifies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B2" w14:textId="77777777" w:rsidR="003F6FAE" w:rsidRDefault="00000000">
            <w:r>
              <w:rPr>
                <w:sz w:val="18"/>
                <w:szCs w:val="18"/>
              </w:rPr>
              <w:t>Mailboxes that exist and receive mail but do not appear when users browse the directory.</w:t>
            </w:r>
          </w:p>
        </w:tc>
      </w:tr>
      <w:tr w:rsidR="003F6FAE" w14:paraId="4F23F3B6"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B4" w14:textId="77777777" w:rsidR="003F6FAE" w:rsidRDefault="00000000">
            <w:r>
              <w:rPr>
                <w:b/>
                <w:bCs/>
                <w:color w:val="BF8F00"/>
                <w:sz w:val="18"/>
                <w:szCs w:val="18"/>
              </w:rPr>
              <w:t>Investigation Focus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B5" w14:textId="77777777" w:rsidR="003F6FAE" w:rsidRDefault="00000000">
            <w:r>
              <w:rPr>
                <w:sz w:val="18"/>
                <w:szCs w:val="18"/>
              </w:rPr>
              <w:t>Confirm each hidden mailbox has a documented purpose. Service accounts, shared functional mailboxes, and system accounts are commonly hidden legitimately. Focus on any hidden mailbox that is not a known service account, was created recently, or has received recent mail activity — these are the patterns more consistent with an unauthorized mailbox.</w:t>
            </w:r>
          </w:p>
        </w:tc>
      </w:tr>
    </w:tbl>
    <w:p w14:paraId="4F23F3B7" w14:textId="77777777" w:rsidR="003F6FAE" w:rsidRDefault="003F6FAE"/>
    <w:p w14:paraId="4F23F3B8" w14:textId="77777777" w:rsidR="003F6FAE" w:rsidRDefault="00000000">
      <w:pPr>
        <w:pStyle w:val="Heading2"/>
      </w:pPr>
      <w:r>
        <w:t>Audit &amp; Compliance</w:t>
      </w:r>
    </w:p>
    <w:p w14:paraId="4F23F3B9" w14:textId="77777777" w:rsidR="003F6FAE" w:rsidRDefault="00000000">
      <w:pPr>
        <w:pBdr>
          <w:left w:val="single" w:sz="12" w:space="8" w:color="E36C09"/>
        </w:pBdr>
        <w:spacing w:before="200" w:after="60"/>
        <w:ind w:left="240"/>
      </w:pPr>
      <w:proofErr w:type="spellStart"/>
      <w:r>
        <w:rPr>
          <w:b/>
          <w:bCs/>
          <w:color w:val="1F3864"/>
          <w:sz w:val="24"/>
          <w:szCs w:val="24"/>
        </w:rPr>
        <w:t>AuditBypassEnabled</w:t>
      </w:r>
      <w:proofErr w:type="spellEnd"/>
      <w:r>
        <w:t xml:space="preserve">   </w:t>
      </w:r>
      <w:r>
        <w:rPr>
          <w:b/>
          <w:bCs/>
          <w:color w:val="E36C09"/>
          <w:sz w:val="16"/>
          <w:szCs w:val="16"/>
        </w:rPr>
        <w:t xml:space="preserve"> HIGH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000"/>
        <w:gridCol w:w="7360"/>
      </w:tblGrid>
      <w:tr w:rsidR="003F6FAE" w14:paraId="4F23F3BC"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BA" w14:textId="77777777" w:rsidR="003F6FAE" w:rsidRDefault="00000000">
            <w:r>
              <w:rPr>
                <w:b/>
                <w:bCs/>
                <w:color w:val="1F3864"/>
                <w:sz w:val="18"/>
                <w:szCs w:val="18"/>
              </w:rPr>
              <w:t>Purpose</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BB" w14:textId="77777777" w:rsidR="003F6FAE" w:rsidRDefault="00000000">
            <w:r>
              <w:rPr>
                <w:sz w:val="18"/>
                <w:szCs w:val="18"/>
              </w:rPr>
              <w:t>Lists accounts configured to bypass mailbox audit logging. Actions by these accounts are not recorded.</w:t>
            </w:r>
          </w:p>
        </w:tc>
      </w:tr>
      <w:tr w:rsidR="003F6FAE" w14:paraId="4F23F3BF"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BD" w14:textId="77777777" w:rsidR="003F6FAE" w:rsidRDefault="00000000">
            <w:r>
              <w:rPr>
                <w:b/>
                <w:bCs/>
                <w:color w:val="1F3864"/>
                <w:sz w:val="18"/>
                <w:szCs w:val="18"/>
              </w:rPr>
              <w:t>Identifies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BE" w14:textId="77777777" w:rsidR="003F6FAE" w:rsidRDefault="00000000">
            <w:r>
              <w:rPr>
                <w:sz w:val="18"/>
                <w:szCs w:val="18"/>
              </w:rPr>
              <w:t>Accounts operating in mailboxes without leaving an audit trail — a forensic blind spot.</w:t>
            </w:r>
          </w:p>
        </w:tc>
      </w:tr>
      <w:tr w:rsidR="003F6FAE" w14:paraId="4F23F3C2"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C0" w14:textId="77777777" w:rsidR="003F6FAE" w:rsidRDefault="00000000">
            <w:r>
              <w:rPr>
                <w:b/>
                <w:bCs/>
                <w:color w:val="E36C09"/>
                <w:sz w:val="18"/>
                <w:szCs w:val="18"/>
              </w:rPr>
              <w:t>Investigation Focus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C1" w14:textId="77777777" w:rsidR="003F6FAE" w:rsidRDefault="00000000">
            <w:r>
              <w:rPr>
                <w:sz w:val="18"/>
                <w:szCs w:val="18"/>
              </w:rPr>
              <w:t xml:space="preserve">Audit bypass should only exist on documented system service accounts with a specific operational need (e.g., some backup or migration agents). Any account with audit </w:t>
            </w:r>
            <w:proofErr w:type="gramStart"/>
            <w:r>
              <w:rPr>
                <w:sz w:val="18"/>
                <w:szCs w:val="18"/>
              </w:rPr>
              <w:t>bypass</w:t>
            </w:r>
            <w:proofErr w:type="gramEnd"/>
            <w:r>
              <w:rPr>
                <w:sz w:val="18"/>
                <w:szCs w:val="18"/>
              </w:rPr>
              <w:t xml:space="preserve"> that is not a known system account warrants investigation. If bypass was enabled recently and cannot be explained, this is a </w:t>
            </w:r>
            <w:proofErr w:type="gramStart"/>
            <w:r>
              <w:rPr>
                <w:sz w:val="18"/>
                <w:szCs w:val="18"/>
              </w:rPr>
              <w:t>higher-priority</w:t>
            </w:r>
            <w:proofErr w:type="gramEnd"/>
            <w:r>
              <w:rPr>
                <w:sz w:val="18"/>
                <w:szCs w:val="18"/>
              </w:rPr>
              <w:t xml:space="preserve"> finding. The absence of audit records also means any activity by this account during a potential incident window cannot be reconstructed.</w:t>
            </w:r>
          </w:p>
        </w:tc>
      </w:tr>
    </w:tbl>
    <w:p w14:paraId="4F23F3C3" w14:textId="77777777" w:rsidR="003F6FAE" w:rsidRDefault="003F6FAE"/>
    <w:p w14:paraId="4F23F3C4" w14:textId="77777777" w:rsidR="003F6FAE" w:rsidRDefault="00000000">
      <w:pPr>
        <w:pBdr>
          <w:left w:val="single" w:sz="12" w:space="8" w:color="E36C09"/>
        </w:pBdr>
        <w:spacing w:before="200" w:after="60"/>
        <w:ind w:left="240"/>
      </w:pPr>
      <w:proofErr w:type="spellStart"/>
      <w:r>
        <w:rPr>
          <w:b/>
          <w:bCs/>
          <w:color w:val="1F3864"/>
          <w:sz w:val="24"/>
          <w:szCs w:val="24"/>
        </w:rPr>
        <w:t>AdminAuditLogConfig</w:t>
      </w:r>
      <w:proofErr w:type="spellEnd"/>
      <w:r>
        <w:t xml:space="preserve">   </w:t>
      </w:r>
      <w:r>
        <w:rPr>
          <w:b/>
          <w:bCs/>
          <w:color w:val="E36C09"/>
          <w:sz w:val="16"/>
          <w:szCs w:val="16"/>
        </w:rPr>
        <w:t xml:space="preserve"> HIGH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000"/>
        <w:gridCol w:w="7360"/>
      </w:tblGrid>
      <w:tr w:rsidR="003F6FAE" w14:paraId="4F23F3C7"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C5" w14:textId="77777777" w:rsidR="003F6FAE" w:rsidRDefault="00000000">
            <w:r>
              <w:rPr>
                <w:b/>
                <w:bCs/>
                <w:color w:val="1F3864"/>
                <w:sz w:val="18"/>
                <w:szCs w:val="18"/>
              </w:rPr>
              <w:t>Purpose</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C6" w14:textId="77777777" w:rsidR="003F6FAE" w:rsidRDefault="00000000">
            <w:r>
              <w:rPr>
                <w:sz w:val="18"/>
                <w:szCs w:val="18"/>
              </w:rPr>
              <w:t>Shows current configuration of the admin audit log, including whether unified audit logging is enabled.</w:t>
            </w:r>
          </w:p>
        </w:tc>
      </w:tr>
      <w:tr w:rsidR="003F6FAE" w14:paraId="4F23F3CA"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C8" w14:textId="77777777" w:rsidR="003F6FAE" w:rsidRDefault="00000000">
            <w:r>
              <w:rPr>
                <w:b/>
                <w:bCs/>
                <w:color w:val="1F3864"/>
                <w:sz w:val="18"/>
                <w:szCs w:val="18"/>
              </w:rPr>
              <w:t>Identifies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C9" w14:textId="77777777" w:rsidR="003F6FAE" w:rsidRDefault="00000000">
            <w:r>
              <w:rPr>
                <w:sz w:val="18"/>
                <w:szCs w:val="18"/>
              </w:rPr>
              <w:t>Disabled or restricted audit logging.</w:t>
            </w:r>
          </w:p>
        </w:tc>
      </w:tr>
      <w:tr w:rsidR="003F6FAE" w14:paraId="4F23F3CD"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CB" w14:textId="77777777" w:rsidR="003F6FAE" w:rsidRDefault="00000000">
            <w:r>
              <w:rPr>
                <w:b/>
                <w:bCs/>
                <w:color w:val="E36C09"/>
                <w:sz w:val="18"/>
                <w:szCs w:val="18"/>
              </w:rPr>
              <w:t>Investigation Focus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CC" w14:textId="77777777" w:rsidR="003F6FAE" w:rsidRDefault="00000000">
            <w:r>
              <w:rPr>
                <w:sz w:val="18"/>
                <w:szCs w:val="18"/>
              </w:rPr>
              <w:t xml:space="preserve">If </w:t>
            </w:r>
            <w:proofErr w:type="spellStart"/>
            <w:r>
              <w:rPr>
                <w:sz w:val="18"/>
                <w:szCs w:val="18"/>
              </w:rPr>
              <w:t>UnifiedAuditLogIngestionEnabled</w:t>
            </w:r>
            <w:proofErr w:type="spellEnd"/>
            <w:r>
              <w:rPr>
                <w:sz w:val="18"/>
                <w:szCs w:val="18"/>
              </w:rPr>
              <w:t xml:space="preserve"> is False, this is both a security posture gap and a forensic limitation — there is no audit record of administrative actions during the period it was disabled. Confirm whether this reflects a policy decision, a recent change, or an </w:t>
            </w:r>
            <w:r>
              <w:rPr>
                <w:sz w:val="18"/>
                <w:szCs w:val="18"/>
              </w:rPr>
              <w:lastRenderedPageBreak/>
              <w:t>unexplained state. The date range during which logging was disabled (if determinable) is important context for any concurrent findings.</w:t>
            </w:r>
          </w:p>
        </w:tc>
      </w:tr>
    </w:tbl>
    <w:p w14:paraId="4F23F3CE" w14:textId="77777777" w:rsidR="003F6FAE" w:rsidRDefault="003F6FAE"/>
    <w:p w14:paraId="4F23F3CF" w14:textId="77777777" w:rsidR="003F6FAE" w:rsidRDefault="00000000">
      <w:pPr>
        <w:pStyle w:val="Heading2"/>
      </w:pPr>
      <w:r>
        <w:t>Application Security</w:t>
      </w:r>
    </w:p>
    <w:p w14:paraId="4F23F3D0" w14:textId="77777777" w:rsidR="003F6FAE" w:rsidRDefault="00000000">
      <w:pPr>
        <w:pBdr>
          <w:left w:val="single" w:sz="12" w:space="8" w:color="E36C09"/>
        </w:pBdr>
        <w:spacing w:before="200" w:after="60"/>
        <w:ind w:left="240"/>
      </w:pPr>
      <w:proofErr w:type="spellStart"/>
      <w:r>
        <w:rPr>
          <w:b/>
          <w:bCs/>
          <w:color w:val="1F3864"/>
          <w:sz w:val="24"/>
          <w:szCs w:val="24"/>
        </w:rPr>
        <w:t>KeyCredentials</w:t>
      </w:r>
      <w:proofErr w:type="spellEnd"/>
      <w:r>
        <w:t xml:space="preserve">   </w:t>
      </w:r>
      <w:r>
        <w:rPr>
          <w:b/>
          <w:bCs/>
          <w:color w:val="E36C09"/>
          <w:sz w:val="16"/>
          <w:szCs w:val="16"/>
        </w:rPr>
        <w:t xml:space="preserve"> HIGH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000"/>
        <w:gridCol w:w="7360"/>
      </w:tblGrid>
      <w:tr w:rsidR="003F6FAE" w14:paraId="4F23F3D3"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D1" w14:textId="77777777" w:rsidR="003F6FAE" w:rsidRDefault="00000000">
            <w:r>
              <w:rPr>
                <w:b/>
                <w:bCs/>
                <w:color w:val="1F3864"/>
                <w:sz w:val="18"/>
                <w:szCs w:val="18"/>
              </w:rPr>
              <w:t>Purpose</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D2" w14:textId="77777777" w:rsidR="003F6FAE" w:rsidRDefault="00000000">
            <w:proofErr w:type="gramStart"/>
            <w:r>
              <w:rPr>
                <w:sz w:val="18"/>
                <w:szCs w:val="18"/>
              </w:rPr>
              <w:t>Lists</w:t>
            </w:r>
            <w:proofErr w:type="gramEnd"/>
            <w:r>
              <w:rPr>
                <w:sz w:val="18"/>
                <w:szCs w:val="18"/>
              </w:rPr>
              <w:t xml:space="preserve"> certificates and client secrets registered on App Registrations and Service Principals, including expiry dates.</w:t>
            </w:r>
          </w:p>
        </w:tc>
      </w:tr>
      <w:tr w:rsidR="003F6FAE" w14:paraId="4F23F3D6"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D4" w14:textId="77777777" w:rsidR="003F6FAE" w:rsidRDefault="00000000">
            <w:r>
              <w:rPr>
                <w:b/>
                <w:bCs/>
                <w:color w:val="1F3864"/>
                <w:sz w:val="18"/>
                <w:szCs w:val="18"/>
              </w:rPr>
              <w:t>Identifies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D5" w14:textId="77777777" w:rsidR="003F6FAE" w:rsidRDefault="00000000">
            <w:r>
              <w:rPr>
                <w:sz w:val="18"/>
                <w:szCs w:val="18"/>
              </w:rPr>
              <w:t xml:space="preserve">Expired credentials </w:t>
            </w:r>
            <w:proofErr w:type="gramStart"/>
            <w:r>
              <w:rPr>
                <w:sz w:val="18"/>
                <w:szCs w:val="18"/>
              </w:rPr>
              <w:t>still</w:t>
            </w:r>
            <w:proofErr w:type="gramEnd"/>
            <w:r>
              <w:rPr>
                <w:sz w:val="18"/>
                <w:szCs w:val="18"/>
              </w:rPr>
              <w:t xml:space="preserve"> attached to active apps, credentials with no expiry date, and recently added credentials.</w:t>
            </w:r>
          </w:p>
        </w:tc>
      </w:tr>
      <w:tr w:rsidR="003F6FAE" w14:paraId="4F23F3D9"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D7" w14:textId="77777777" w:rsidR="003F6FAE" w:rsidRDefault="00000000">
            <w:r>
              <w:rPr>
                <w:b/>
                <w:bCs/>
                <w:color w:val="E36C09"/>
                <w:sz w:val="18"/>
                <w:szCs w:val="18"/>
              </w:rPr>
              <w:t>Investigation Focus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D8" w14:textId="77777777" w:rsidR="003F6FAE" w:rsidRDefault="00000000">
            <w:r>
              <w:rPr>
                <w:sz w:val="18"/>
                <w:szCs w:val="18"/>
              </w:rPr>
              <w:t>For recently added credentials on high-privilege apps: verify the addition was performed by an authorized administrator during a known maintenance window. Credentials added outside of documented change windows on apps with sensitive permissions are a priority to investigate. Expired credentials are a hygiene finding — they should be removed but do not represent an active threat. No-expiry credentials on sensitive apps are a policy concern worth documenting.</w:t>
            </w:r>
          </w:p>
        </w:tc>
      </w:tr>
    </w:tbl>
    <w:p w14:paraId="4F23F3DA" w14:textId="77777777" w:rsidR="003F6FAE" w:rsidRDefault="003F6FAE"/>
    <w:p w14:paraId="4F23F3DB" w14:textId="77777777" w:rsidR="003F6FAE" w:rsidRDefault="00000000">
      <w:pPr>
        <w:pBdr>
          <w:left w:val="single" w:sz="12" w:space="8" w:color="C00000"/>
        </w:pBdr>
        <w:spacing w:before="200" w:after="60"/>
        <w:ind w:left="240"/>
      </w:pPr>
      <w:proofErr w:type="spellStart"/>
      <w:r>
        <w:rPr>
          <w:b/>
          <w:bCs/>
          <w:color w:val="1F3864"/>
          <w:sz w:val="24"/>
          <w:szCs w:val="24"/>
        </w:rPr>
        <w:t>DelegateAppPerms</w:t>
      </w:r>
      <w:proofErr w:type="spellEnd"/>
      <w:r>
        <w:t xml:space="preserve">   </w:t>
      </w:r>
      <w:r>
        <w:rPr>
          <w:b/>
          <w:bCs/>
          <w:color w:val="C00000"/>
          <w:sz w:val="16"/>
          <w:szCs w:val="16"/>
        </w:rPr>
        <w:t xml:space="preserve"> CRITICAL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000"/>
        <w:gridCol w:w="7360"/>
      </w:tblGrid>
      <w:tr w:rsidR="003F6FAE" w14:paraId="4F23F3DE"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DC" w14:textId="77777777" w:rsidR="003F6FAE" w:rsidRDefault="00000000">
            <w:r>
              <w:rPr>
                <w:b/>
                <w:bCs/>
                <w:color w:val="1F3864"/>
                <w:sz w:val="18"/>
                <w:szCs w:val="18"/>
              </w:rPr>
              <w:t>Purpose</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DD" w14:textId="77777777" w:rsidR="003F6FAE" w:rsidRDefault="00000000">
            <w:r>
              <w:rPr>
                <w:sz w:val="18"/>
                <w:szCs w:val="18"/>
              </w:rPr>
              <w:t>Lists all OAuth2 delegated permissions and application role assignments granted to apps, classified by permission sensitivity (CRITICAL / HIGH / MEDIUM / LOW).</w:t>
            </w:r>
          </w:p>
        </w:tc>
      </w:tr>
      <w:tr w:rsidR="003F6FAE" w14:paraId="4F23F3E1"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DF" w14:textId="77777777" w:rsidR="003F6FAE" w:rsidRDefault="00000000">
            <w:r>
              <w:rPr>
                <w:b/>
                <w:bCs/>
                <w:color w:val="1F3864"/>
                <w:sz w:val="18"/>
                <w:szCs w:val="18"/>
              </w:rPr>
              <w:t>Identifies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E0" w14:textId="77777777" w:rsidR="003F6FAE" w:rsidRDefault="00000000">
            <w:r>
              <w:rPr>
                <w:sz w:val="18"/>
                <w:szCs w:val="18"/>
              </w:rPr>
              <w:t xml:space="preserve">Applications with dangerous </w:t>
            </w:r>
            <w:proofErr w:type="gramStart"/>
            <w:r>
              <w:rPr>
                <w:sz w:val="18"/>
                <w:szCs w:val="18"/>
              </w:rPr>
              <w:t>permissions that</w:t>
            </w:r>
            <w:proofErr w:type="gramEnd"/>
            <w:r>
              <w:rPr>
                <w:sz w:val="18"/>
                <w:szCs w:val="18"/>
              </w:rPr>
              <w:t xml:space="preserve"> could enable tenant-wide data access or privilege escalation.</w:t>
            </w:r>
          </w:p>
        </w:tc>
      </w:tr>
      <w:tr w:rsidR="003F6FAE" w14:paraId="4F23F3E4"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E2" w14:textId="77777777" w:rsidR="003F6FAE" w:rsidRDefault="00000000">
            <w:r>
              <w:rPr>
                <w:b/>
                <w:bCs/>
                <w:color w:val="C00000"/>
                <w:sz w:val="18"/>
                <w:szCs w:val="18"/>
              </w:rPr>
              <w:t>Investigation Focus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E3" w14:textId="77777777" w:rsidR="003F6FAE" w:rsidRDefault="00000000">
            <w:r>
              <w:rPr>
                <w:sz w:val="18"/>
                <w:szCs w:val="18"/>
              </w:rPr>
              <w:t>For CRITICAL-tier permissions (</w:t>
            </w:r>
            <w:proofErr w:type="spellStart"/>
            <w:proofErr w:type="gramStart"/>
            <w:r>
              <w:rPr>
                <w:sz w:val="18"/>
                <w:szCs w:val="18"/>
              </w:rPr>
              <w:t>RoleManagement.ReadWrite.Directory</w:t>
            </w:r>
            <w:proofErr w:type="spellEnd"/>
            <w:proofErr w:type="gramEnd"/>
            <w:r>
              <w:rPr>
                <w:sz w:val="18"/>
                <w:szCs w:val="18"/>
              </w:rPr>
              <w:t xml:space="preserve">, </w:t>
            </w:r>
            <w:proofErr w:type="spellStart"/>
            <w:proofErr w:type="gramStart"/>
            <w:r>
              <w:rPr>
                <w:sz w:val="18"/>
                <w:szCs w:val="18"/>
              </w:rPr>
              <w:t>Directory.ReadWrite.All</w:t>
            </w:r>
            <w:proofErr w:type="spellEnd"/>
            <w:proofErr w:type="gramEnd"/>
            <w:r>
              <w:rPr>
                <w:sz w:val="18"/>
                <w:szCs w:val="18"/>
              </w:rPr>
              <w:t xml:space="preserve">, </w:t>
            </w:r>
            <w:proofErr w:type="spellStart"/>
            <w:proofErr w:type="gramStart"/>
            <w:r>
              <w:rPr>
                <w:sz w:val="18"/>
                <w:szCs w:val="18"/>
              </w:rPr>
              <w:t>Application.ReadWrite.All</w:t>
            </w:r>
            <w:proofErr w:type="spellEnd"/>
            <w:proofErr w:type="gramEnd"/>
            <w:r>
              <w:rPr>
                <w:sz w:val="18"/>
                <w:szCs w:val="18"/>
              </w:rPr>
              <w:t xml:space="preserve">): confirm the app holding the permission is a known, approved application with a documented need. These permissions are not inherently a problem — many legitimate enterprise apps require them — but each one should be explainable. Application permissions (no user context) deserve more scrutiny than delegated permissions. Check the consent date against known app deployment records and cross-reference with </w:t>
            </w:r>
            <w:proofErr w:type="spellStart"/>
            <w:r>
              <w:rPr>
                <w:sz w:val="18"/>
                <w:szCs w:val="18"/>
              </w:rPr>
              <w:t>EnterpriseApps</w:t>
            </w:r>
            <w:proofErr w:type="spellEnd"/>
            <w:r>
              <w:rPr>
                <w:sz w:val="18"/>
                <w:szCs w:val="18"/>
              </w:rPr>
              <w:t xml:space="preserve"> for publisher details.</w:t>
            </w:r>
          </w:p>
        </w:tc>
      </w:tr>
    </w:tbl>
    <w:p w14:paraId="4F23F3E5" w14:textId="77777777" w:rsidR="003F6FAE" w:rsidRDefault="003F6FAE"/>
    <w:p w14:paraId="4F23F3E6" w14:textId="77777777" w:rsidR="003F6FAE" w:rsidRDefault="00000000">
      <w:pPr>
        <w:pBdr>
          <w:left w:val="single" w:sz="12" w:space="8" w:color="C00000"/>
        </w:pBdr>
        <w:spacing w:before="200" w:after="60"/>
        <w:ind w:left="240"/>
      </w:pPr>
      <w:proofErr w:type="spellStart"/>
      <w:r>
        <w:rPr>
          <w:b/>
          <w:bCs/>
          <w:color w:val="1F3864"/>
          <w:sz w:val="24"/>
          <w:szCs w:val="24"/>
        </w:rPr>
        <w:t>EnterpriseApps</w:t>
      </w:r>
      <w:proofErr w:type="spellEnd"/>
      <w:r>
        <w:t xml:space="preserve">   </w:t>
      </w:r>
      <w:r>
        <w:rPr>
          <w:b/>
          <w:bCs/>
          <w:color w:val="C00000"/>
          <w:sz w:val="16"/>
          <w:szCs w:val="16"/>
        </w:rPr>
        <w:t xml:space="preserve"> CRITICAL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000"/>
        <w:gridCol w:w="7360"/>
      </w:tblGrid>
      <w:tr w:rsidR="003F6FAE" w14:paraId="4F23F3E9"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E7" w14:textId="77777777" w:rsidR="003F6FAE" w:rsidRDefault="00000000">
            <w:r>
              <w:rPr>
                <w:b/>
                <w:bCs/>
                <w:color w:val="1F3864"/>
                <w:sz w:val="18"/>
                <w:szCs w:val="18"/>
              </w:rPr>
              <w:t>Purpose</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E8" w14:textId="77777777" w:rsidR="003F6FAE" w:rsidRDefault="00000000">
            <w:r>
              <w:rPr>
                <w:sz w:val="18"/>
                <w:szCs w:val="18"/>
              </w:rPr>
              <w:t>Lists all third-party and custom Service Principals (Enterprise Applications) in the tenant, excluding Microsoft first-party apps. Includes publisher verification, credential status, permission tier, and app age.</w:t>
            </w:r>
          </w:p>
        </w:tc>
      </w:tr>
      <w:tr w:rsidR="003F6FAE" w14:paraId="4F23F3EC"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EA" w14:textId="77777777" w:rsidR="003F6FAE" w:rsidRDefault="00000000">
            <w:r>
              <w:rPr>
                <w:b/>
                <w:bCs/>
                <w:color w:val="1F3864"/>
                <w:sz w:val="18"/>
                <w:szCs w:val="18"/>
              </w:rPr>
              <w:t>Identifies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EB" w14:textId="77777777" w:rsidR="003F6FAE" w:rsidRDefault="00000000">
            <w:r>
              <w:rPr>
                <w:sz w:val="18"/>
                <w:szCs w:val="18"/>
              </w:rPr>
              <w:t>Unauthorized or malicious app registrations. Post-compromise, attackers frequently register apps to maintain persistent access independent of user accounts.</w:t>
            </w:r>
          </w:p>
        </w:tc>
      </w:tr>
      <w:tr w:rsidR="003F6FAE" w14:paraId="4F23F3EF"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ED" w14:textId="77777777" w:rsidR="003F6FAE" w:rsidRDefault="00000000">
            <w:r>
              <w:rPr>
                <w:b/>
                <w:bCs/>
                <w:color w:val="C00000"/>
                <w:sz w:val="18"/>
                <w:szCs w:val="18"/>
              </w:rPr>
              <w:t>Investigation Focus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EE" w14:textId="77777777" w:rsidR="003F6FAE" w:rsidRDefault="00000000">
            <w:r>
              <w:rPr>
                <w:sz w:val="18"/>
                <w:szCs w:val="18"/>
              </w:rPr>
              <w:t xml:space="preserve">Prioritize recently created apps (low </w:t>
            </w:r>
            <w:proofErr w:type="spellStart"/>
            <w:r>
              <w:rPr>
                <w:sz w:val="18"/>
                <w:szCs w:val="18"/>
              </w:rPr>
              <w:t>AgeInDays</w:t>
            </w:r>
            <w:proofErr w:type="spellEnd"/>
            <w:r>
              <w:rPr>
                <w:sz w:val="18"/>
                <w:szCs w:val="18"/>
              </w:rPr>
              <w:t>) with CRITICAL or HIGH permission tiers — confirm each was deployed by an authorized administrator for a known purpose. Multi-tenant apps with unverified publishers that have credentials registered should be mapped to a known vendor or product. The combination of recent creation + CRITICAL permissions + unverified publisher + credentials is the highest-priority pattern. Apps can have legitimate CRITICAL permissions (many enterprise security and MDM products require them), so the question is always whether the specific app is expected and documented.</w:t>
            </w:r>
          </w:p>
        </w:tc>
      </w:tr>
    </w:tbl>
    <w:p w14:paraId="4F23F3F0" w14:textId="77777777" w:rsidR="003F6FAE" w:rsidRDefault="003F6FAE"/>
    <w:p w14:paraId="4F23F3F1" w14:textId="77777777" w:rsidR="003F6FAE" w:rsidRDefault="00000000">
      <w:pPr>
        <w:pStyle w:val="Heading2"/>
      </w:pPr>
      <w:r>
        <w:t>Sign-In Activity</w:t>
      </w:r>
    </w:p>
    <w:p w14:paraId="4F23F3F2" w14:textId="77777777" w:rsidR="003F6FAE" w:rsidRDefault="00000000">
      <w:pPr>
        <w:pBdr>
          <w:left w:val="single" w:sz="12" w:space="8" w:color="E36C09"/>
        </w:pBdr>
        <w:spacing w:before="200" w:after="60"/>
        <w:ind w:left="240"/>
      </w:pPr>
      <w:proofErr w:type="spellStart"/>
      <w:r>
        <w:rPr>
          <w:b/>
          <w:bCs/>
          <w:color w:val="1F3864"/>
          <w:sz w:val="24"/>
          <w:szCs w:val="24"/>
        </w:rPr>
        <w:lastRenderedPageBreak/>
        <w:t>SignInSummary</w:t>
      </w:r>
      <w:proofErr w:type="spellEnd"/>
      <w:r>
        <w:t xml:space="preserve">   </w:t>
      </w:r>
      <w:r>
        <w:rPr>
          <w:b/>
          <w:bCs/>
          <w:color w:val="E36C09"/>
          <w:sz w:val="16"/>
          <w:szCs w:val="16"/>
        </w:rPr>
        <w:t xml:space="preserve"> HIGH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000"/>
        <w:gridCol w:w="7360"/>
      </w:tblGrid>
      <w:tr w:rsidR="003F6FAE" w14:paraId="4F23F3F5"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F3" w14:textId="77777777" w:rsidR="003F6FAE" w:rsidRDefault="00000000">
            <w:r>
              <w:rPr>
                <w:b/>
                <w:bCs/>
                <w:color w:val="1F3864"/>
                <w:sz w:val="18"/>
                <w:szCs w:val="18"/>
              </w:rPr>
              <w:t>Purpose</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F4" w14:textId="77777777" w:rsidR="003F6FAE" w:rsidRDefault="00000000">
            <w:r>
              <w:rPr>
                <w:sz w:val="18"/>
                <w:szCs w:val="18"/>
              </w:rPr>
              <w:t>Per-user summary of sign-in activity over the past 30 days (configurable). Aggregates risk signals per user including foreign countries accessed from, legacy auth usage, MFA-skipped count, impossible travel, and password spray indicators. Start here for sign-in review.</w:t>
            </w:r>
          </w:p>
        </w:tc>
      </w:tr>
      <w:tr w:rsidR="003F6FAE" w14:paraId="4F23F3F8"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F6" w14:textId="77777777" w:rsidR="003F6FAE" w:rsidRDefault="00000000">
            <w:r>
              <w:rPr>
                <w:b/>
                <w:bCs/>
                <w:color w:val="1F3864"/>
                <w:sz w:val="18"/>
                <w:szCs w:val="18"/>
              </w:rPr>
              <w:t>Identifies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F7" w14:textId="77777777" w:rsidR="003F6FAE" w:rsidRDefault="00000000">
            <w:r>
              <w:rPr>
                <w:sz w:val="18"/>
                <w:szCs w:val="18"/>
              </w:rPr>
              <w:t>Patterns of unusual authentication activity — accounts with foreign logins, legacy protocol usage, or authentication behavior inconsistent with normal operations.</w:t>
            </w:r>
          </w:p>
        </w:tc>
      </w:tr>
      <w:tr w:rsidR="003F6FAE" w14:paraId="4F23F3FB"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F9" w14:textId="77777777" w:rsidR="003F6FAE" w:rsidRDefault="00000000">
            <w:r>
              <w:rPr>
                <w:b/>
                <w:bCs/>
                <w:color w:val="E36C09"/>
                <w:sz w:val="18"/>
                <w:szCs w:val="18"/>
              </w:rPr>
              <w:t>Investigation Focus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FA" w14:textId="77777777" w:rsidR="003F6FAE" w:rsidRDefault="00000000">
            <w:r>
              <w:rPr>
                <w:sz w:val="18"/>
                <w:szCs w:val="18"/>
              </w:rPr>
              <w:t xml:space="preserve">Foreign logins and legacy auth are very common in legitimate environments — VPNs, international travel, and service accounts regularly produce these signals. The goal is not to </w:t>
            </w:r>
            <w:proofErr w:type="gramStart"/>
            <w:r>
              <w:rPr>
                <w:sz w:val="18"/>
                <w:szCs w:val="18"/>
              </w:rPr>
              <w:t>action</w:t>
            </w:r>
            <w:proofErr w:type="gramEnd"/>
            <w:r>
              <w:rPr>
                <w:sz w:val="18"/>
                <w:szCs w:val="18"/>
              </w:rPr>
              <w:t xml:space="preserve"> every flagged row, but to identify accounts where the pattern cannot be explained by normal business activity. For any privileged account (</w:t>
            </w:r>
            <w:proofErr w:type="spellStart"/>
            <w:r>
              <w:rPr>
                <w:sz w:val="18"/>
                <w:szCs w:val="18"/>
              </w:rPr>
              <w:t>PrivilegedRole</w:t>
            </w:r>
            <w:proofErr w:type="spellEnd"/>
            <w:r>
              <w:rPr>
                <w:sz w:val="18"/>
                <w:szCs w:val="18"/>
              </w:rPr>
              <w:t xml:space="preserve"> column populated) with foreign logins: verify against known travel or confirm the account is not being used from an unexpected location. Accounts with both impossible travel AND a successful sign-in are the highest priority to review. Check the </w:t>
            </w:r>
            <w:proofErr w:type="spellStart"/>
            <w:r>
              <w:rPr>
                <w:sz w:val="18"/>
                <w:szCs w:val="18"/>
              </w:rPr>
              <w:t>ForeignCountries</w:t>
            </w:r>
            <w:proofErr w:type="spellEnd"/>
            <w:r>
              <w:rPr>
                <w:sz w:val="18"/>
                <w:szCs w:val="18"/>
              </w:rPr>
              <w:t xml:space="preserve"> column — a single foreign country may reflect travel, while multiple unrelated countries in one period </w:t>
            </w:r>
            <w:proofErr w:type="gramStart"/>
            <w:r>
              <w:rPr>
                <w:sz w:val="18"/>
                <w:szCs w:val="18"/>
              </w:rPr>
              <w:t>is</w:t>
            </w:r>
            <w:proofErr w:type="gramEnd"/>
            <w:r>
              <w:rPr>
                <w:sz w:val="18"/>
                <w:szCs w:val="18"/>
              </w:rPr>
              <w:t xml:space="preserve"> more notable.</w:t>
            </w:r>
          </w:p>
        </w:tc>
      </w:tr>
    </w:tbl>
    <w:p w14:paraId="4F23F3FC" w14:textId="77777777" w:rsidR="003F6FAE" w:rsidRDefault="003F6FAE"/>
    <w:p w14:paraId="4F23F3FD" w14:textId="77777777" w:rsidR="003F6FAE" w:rsidRDefault="00000000">
      <w:pPr>
        <w:pBdr>
          <w:left w:val="single" w:sz="12" w:space="8" w:color="E36C09"/>
        </w:pBdr>
        <w:spacing w:before="200" w:after="60"/>
        <w:ind w:left="240"/>
      </w:pPr>
      <w:proofErr w:type="spellStart"/>
      <w:r>
        <w:rPr>
          <w:b/>
          <w:bCs/>
          <w:color w:val="1F3864"/>
          <w:sz w:val="24"/>
          <w:szCs w:val="24"/>
        </w:rPr>
        <w:t>SignInFlagged</w:t>
      </w:r>
      <w:proofErr w:type="spellEnd"/>
      <w:r>
        <w:t xml:space="preserve">   </w:t>
      </w:r>
      <w:r>
        <w:rPr>
          <w:b/>
          <w:bCs/>
          <w:color w:val="E36C09"/>
          <w:sz w:val="16"/>
          <w:szCs w:val="16"/>
        </w:rPr>
        <w:t xml:space="preserve"> HIGH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000"/>
        <w:gridCol w:w="7360"/>
      </w:tblGrid>
      <w:tr w:rsidR="003F6FAE" w14:paraId="4F23F400"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FE" w14:textId="77777777" w:rsidR="003F6FAE" w:rsidRDefault="00000000">
            <w:r>
              <w:rPr>
                <w:b/>
                <w:bCs/>
                <w:color w:val="1F3864"/>
                <w:sz w:val="18"/>
                <w:szCs w:val="18"/>
              </w:rPr>
              <w:t>Purpose</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3FF" w14:textId="77777777" w:rsidR="003F6FAE" w:rsidRDefault="00000000">
            <w:r>
              <w:rPr>
                <w:sz w:val="18"/>
                <w:szCs w:val="18"/>
              </w:rPr>
              <w:t xml:space="preserve">Individual sign-in events classified as MEDIUM, HIGH, or CRITICAL. Produced alongside </w:t>
            </w:r>
            <w:proofErr w:type="spellStart"/>
            <w:r>
              <w:rPr>
                <w:sz w:val="18"/>
                <w:szCs w:val="18"/>
              </w:rPr>
              <w:t>SignInSummary</w:t>
            </w:r>
            <w:proofErr w:type="spellEnd"/>
            <w:r>
              <w:rPr>
                <w:sz w:val="18"/>
                <w:szCs w:val="18"/>
              </w:rPr>
              <w:t xml:space="preserve"> as a drill-down file — use this report to examine specific sign-in events for accounts identified in the summary.</w:t>
            </w:r>
          </w:p>
        </w:tc>
      </w:tr>
      <w:tr w:rsidR="003F6FAE" w14:paraId="4F23F403"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401" w14:textId="77777777" w:rsidR="003F6FAE" w:rsidRDefault="00000000">
            <w:r>
              <w:rPr>
                <w:b/>
                <w:bCs/>
                <w:color w:val="1F3864"/>
                <w:sz w:val="18"/>
                <w:szCs w:val="18"/>
              </w:rPr>
              <w:t>Identifies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402" w14:textId="77777777" w:rsidR="003F6FAE" w:rsidRDefault="00000000">
            <w:r>
              <w:rPr>
                <w:sz w:val="18"/>
                <w:szCs w:val="18"/>
              </w:rPr>
              <w:t>Individual sign-in events with specific risk signals: foreign location, legacy auth, MFA not satisfied, Identity Protection elevated risk, impossible travel, or success-after-failures pattern.</w:t>
            </w:r>
          </w:p>
        </w:tc>
      </w:tr>
      <w:tr w:rsidR="003F6FAE" w14:paraId="4F23F406"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404" w14:textId="77777777" w:rsidR="003F6FAE" w:rsidRDefault="00000000">
            <w:r>
              <w:rPr>
                <w:b/>
                <w:bCs/>
                <w:color w:val="E36C09"/>
                <w:sz w:val="18"/>
                <w:szCs w:val="18"/>
              </w:rPr>
              <w:t>Investigation Focus</w:t>
            </w:r>
          </w:p>
        </w:tc>
        <w:tc>
          <w:tcPr>
            <w:tcW w:w="7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23F405" w14:textId="77777777" w:rsidR="003F6FAE" w:rsidRDefault="00000000">
            <w:r>
              <w:rPr>
                <w:sz w:val="18"/>
                <w:szCs w:val="18"/>
              </w:rPr>
              <w:t xml:space="preserve">Use this report after identifying accounts of interest in </w:t>
            </w:r>
            <w:proofErr w:type="spellStart"/>
            <w:r>
              <w:rPr>
                <w:sz w:val="18"/>
                <w:szCs w:val="18"/>
              </w:rPr>
              <w:t>SignInSummary</w:t>
            </w:r>
            <w:proofErr w:type="spellEnd"/>
            <w:r>
              <w:rPr>
                <w:sz w:val="18"/>
                <w:szCs w:val="18"/>
              </w:rPr>
              <w:t xml:space="preserve">. Filter by </w:t>
            </w:r>
            <w:proofErr w:type="spellStart"/>
            <w:r>
              <w:rPr>
                <w:sz w:val="18"/>
                <w:szCs w:val="18"/>
              </w:rPr>
              <w:t>UserPrincipalName</w:t>
            </w:r>
            <w:proofErr w:type="spellEnd"/>
            <w:r>
              <w:rPr>
                <w:sz w:val="18"/>
                <w:szCs w:val="18"/>
              </w:rPr>
              <w:t xml:space="preserve"> to see all flagged events for a specific account. For each event: check the </w:t>
            </w:r>
            <w:proofErr w:type="spellStart"/>
            <w:r>
              <w:rPr>
                <w:sz w:val="18"/>
                <w:szCs w:val="18"/>
              </w:rPr>
              <w:t>IPAddress</w:t>
            </w:r>
            <w:proofErr w:type="spellEnd"/>
            <w:r>
              <w:rPr>
                <w:sz w:val="18"/>
                <w:szCs w:val="18"/>
              </w:rPr>
              <w:t xml:space="preserve"> and Country to assess plausibility, review what resource was accessed (</w:t>
            </w:r>
            <w:proofErr w:type="spellStart"/>
            <w:r>
              <w:rPr>
                <w:sz w:val="18"/>
                <w:szCs w:val="18"/>
              </w:rPr>
              <w:t>ResourceDisplayName</w:t>
            </w:r>
            <w:proofErr w:type="spellEnd"/>
            <w:r>
              <w:rPr>
                <w:sz w:val="18"/>
                <w:szCs w:val="18"/>
              </w:rPr>
              <w:t xml:space="preserve">), and note whether MFA was performed. A CRITICAL row (foreign successful sign-in on an admin account) should be investigated by confirming with the account owner whether the sign-in was theirs. The </w:t>
            </w:r>
            <w:proofErr w:type="spellStart"/>
            <w:r>
              <w:rPr>
                <w:sz w:val="18"/>
                <w:szCs w:val="18"/>
              </w:rPr>
              <w:t>ErrorCode</w:t>
            </w:r>
            <w:proofErr w:type="spellEnd"/>
            <w:r>
              <w:rPr>
                <w:sz w:val="18"/>
                <w:szCs w:val="18"/>
              </w:rPr>
              <w:t xml:space="preserve"> column is useful — error code 0 is success; non-zero is a failed attempt.</w:t>
            </w:r>
          </w:p>
        </w:tc>
      </w:tr>
    </w:tbl>
    <w:p w14:paraId="4F23F407" w14:textId="77777777" w:rsidR="003F6FAE" w:rsidRDefault="003F6FAE"/>
    <w:p w14:paraId="4F23F408" w14:textId="77777777" w:rsidR="003F6FAE" w:rsidRDefault="00000000">
      <w:r>
        <w:br w:type="page"/>
      </w:r>
    </w:p>
    <w:p w14:paraId="4F23F409" w14:textId="77777777" w:rsidR="003F6FAE" w:rsidRDefault="00000000">
      <w:pPr>
        <w:pStyle w:val="Heading1"/>
        <w:pBdr>
          <w:bottom w:val="single" w:sz="6" w:space="4" w:color="2E75B6"/>
        </w:pBdr>
      </w:pPr>
      <w:r>
        <w:lastRenderedPageBreak/>
        <w:t>8. Review Priority Framework</w:t>
      </w:r>
    </w:p>
    <w:p w14:paraId="4F23F40A" w14:textId="77777777" w:rsidR="003F6FAE" w:rsidRDefault="00000000">
      <w:pPr>
        <w:spacing w:before="60" w:after="100"/>
      </w:pPr>
      <w:r>
        <w:t>The following guidance suggests how to sequence the review when working through a full audit run. It is not a checklist of things to fix — it is a triage order for investigation.</w:t>
      </w:r>
    </w:p>
    <w:p w14:paraId="4F23F40B" w14:textId="77777777" w:rsidR="003F6FAE" w:rsidRDefault="003F6F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3F6FAE" w14:paraId="4F23F413" w14:textId="77777777">
        <w:tc>
          <w:tcPr>
            <w:tcW w:w="9360" w:type="dxa"/>
            <w:tcBorders>
              <w:top w:val="single" w:sz="4" w:space="0" w:color="C00000"/>
              <w:left w:val="single" w:sz="12" w:space="0" w:color="C00000"/>
              <w:bottom w:val="single" w:sz="1" w:space="0" w:color="C00000"/>
              <w:right w:val="single" w:sz="1" w:space="0" w:color="C00000"/>
            </w:tcBorders>
            <w:shd w:val="clear" w:color="auto" w:fill="FCE4D6"/>
            <w:tcMar>
              <w:top w:w="100" w:type="dxa"/>
              <w:left w:w="160" w:type="dxa"/>
              <w:bottom w:w="100" w:type="dxa"/>
              <w:right w:w="160" w:type="dxa"/>
            </w:tcMar>
          </w:tcPr>
          <w:p w14:paraId="4F23F40C" w14:textId="77777777" w:rsidR="003F6FAE" w:rsidRDefault="00000000">
            <w:pPr>
              <w:spacing w:after="60"/>
            </w:pPr>
            <w:r>
              <w:rPr>
                <w:b/>
                <w:bCs/>
                <w:color w:val="C00000"/>
              </w:rPr>
              <w:t>Priority 1 — Verify These Are Expected (CRITICAL tier)</w:t>
            </w:r>
          </w:p>
          <w:p w14:paraId="4F23F40D" w14:textId="77777777" w:rsidR="003F6FAE" w:rsidRDefault="00000000">
            <w:pPr>
              <w:spacing w:after="40"/>
            </w:pPr>
            <w:r>
              <w:t>O365AdminGroups: Every Global Admin and Privileged Role Admin should be a known, documented account.</w:t>
            </w:r>
          </w:p>
          <w:p w14:paraId="4F23F40E" w14:textId="77777777" w:rsidR="003F6FAE" w:rsidRDefault="00000000">
            <w:pPr>
              <w:spacing w:after="40"/>
            </w:pPr>
            <w:proofErr w:type="spellStart"/>
            <w:proofErr w:type="gramStart"/>
            <w:r>
              <w:t>MailboxRules</w:t>
            </w:r>
            <w:proofErr w:type="spellEnd"/>
            <w:proofErr w:type="gramEnd"/>
            <w:r>
              <w:t>: Any external forwarding or delete rule on any mailbox. Confirm with the mailbox owner.</w:t>
            </w:r>
          </w:p>
          <w:p w14:paraId="4F23F40F" w14:textId="77777777" w:rsidR="003F6FAE" w:rsidRDefault="00000000">
            <w:pPr>
              <w:spacing w:after="40"/>
            </w:pPr>
            <w:proofErr w:type="spellStart"/>
            <w:r>
              <w:t>DelegateAppPerms</w:t>
            </w:r>
            <w:proofErr w:type="spellEnd"/>
            <w:r>
              <w:t>: Any CRITICAL-tier permission (</w:t>
            </w:r>
            <w:proofErr w:type="spellStart"/>
            <w:proofErr w:type="gramStart"/>
            <w:r>
              <w:t>RoleManagement.ReadWrite.Directory</w:t>
            </w:r>
            <w:proofErr w:type="spellEnd"/>
            <w:proofErr w:type="gramEnd"/>
            <w:r>
              <w:t xml:space="preserve">, </w:t>
            </w:r>
            <w:proofErr w:type="spellStart"/>
            <w:proofErr w:type="gramStart"/>
            <w:r>
              <w:t>Directory.ReadWrite.All</w:t>
            </w:r>
            <w:proofErr w:type="spellEnd"/>
            <w:proofErr w:type="gramEnd"/>
            <w:r>
              <w:t>, etc.). Confirm the app is known and its permission is documented.</w:t>
            </w:r>
          </w:p>
          <w:p w14:paraId="4F23F410" w14:textId="77777777" w:rsidR="003F6FAE" w:rsidRDefault="00000000">
            <w:pPr>
              <w:spacing w:after="40"/>
            </w:pPr>
            <w:proofErr w:type="spellStart"/>
            <w:r>
              <w:t>EnterpriseApps</w:t>
            </w:r>
            <w:proofErr w:type="spellEnd"/>
            <w:r>
              <w:t>: Recently created apps with CRITICAL permissions. Confirm against deployment records.</w:t>
            </w:r>
          </w:p>
          <w:p w14:paraId="4F23F411" w14:textId="77777777" w:rsidR="003F6FAE" w:rsidRDefault="00000000">
            <w:pPr>
              <w:spacing w:after="40"/>
            </w:pPr>
            <w:proofErr w:type="spellStart"/>
            <w:r>
              <w:t>SignInSummary</w:t>
            </w:r>
            <w:proofErr w:type="spellEnd"/>
            <w:r>
              <w:t>: Privileged accounts with foreign sign-ins or impossible travel. Confirm with the account holder.</w:t>
            </w:r>
          </w:p>
          <w:p w14:paraId="4F23F412" w14:textId="77777777" w:rsidR="003F6FAE" w:rsidRDefault="00000000">
            <w:pPr>
              <w:spacing w:after="40"/>
            </w:pPr>
            <w:r>
              <w:t xml:space="preserve">For any finding you cannot </w:t>
            </w:r>
            <w:proofErr w:type="gramStart"/>
            <w:r>
              <w:t>explain:</w:t>
            </w:r>
            <w:proofErr w:type="gramEnd"/>
            <w:r>
              <w:t xml:space="preserve"> document it as Monitoring or Investigate before moving on.</w:t>
            </w:r>
          </w:p>
        </w:tc>
      </w:tr>
    </w:tbl>
    <w:p w14:paraId="4F23F414" w14:textId="77777777" w:rsidR="003F6FAE" w:rsidRDefault="003F6F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3F6FAE" w14:paraId="4F23F41D" w14:textId="77777777">
        <w:tc>
          <w:tcPr>
            <w:tcW w:w="9360" w:type="dxa"/>
            <w:tcBorders>
              <w:top w:val="single" w:sz="4" w:space="0" w:color="E36C09"/>
              <w:left w:val="single" w:sz="12" w:space="0" w:color="E36C09"/>
              <w:bottom w:val="single" w:sz="1" w:space="0" w:color="E36C09"/>
              <w:right w:val="single" w:sz="1" w:space="0" w:color="E36C09"/>
            </w:tcBorders>
            <w:shd w:val="clear" w:color="auto" w:fill="FFF5EB"/>
            <w:tcMar>
              <w:top w:w="100" w:type="dxa"/>
              <w:left w:w="160" w:type="dxa"/>
              <w:bottom w:w="100" w:type="dxa"/>
              <w:right w:w="160" w:type="dxa"/>
            </w:tcMar>
          </w:tcPr>
          <w:p w14:paraId="4F23F415" w14:textId="77777777" w:rsidR="003F6FAE" w:rsidRDefault="00000000">
            <w:pPr>
              <w:spacing w:after="60"/>
            </w:pPr>
            <w:r>
              <w:rPr>
                <w:b/>
                <w:bCs/>
                <w:color w:val="E36C09"/>
              </w:rPr>
              <w:t>Priority 2 — Confirm Business Justification (HIGH tier)</w:t>
            </w:r>
          </w:p>
          <w:p w14:paraId="4F23F416" w14:textId="77777777" w:rsidR="003F6FAE" w:rsidRDefault="00000000">
            <w:pPr>
              <w:spacing w:after="40"/>
            </w:pPr>
            <w:proofErr w:type="spellStart"/>
            <w:r>
              <w:t>SMTPForward</w:t>
            </w:r>
            <w:proofErr w:type="spellEnd"/>
            <w:r>
              <w:t xml:space="preserve">: Each external forwarding address should </w:t>
            </w:r>
            <w:proofErr w:type="gramStart"/>
            <w:r>
              <w:t>map</w:t>
            </w:r>
            <w:proofErr w:type="gramEnd"/>
            <w:r>
              <w:t xml:space="preserve"> to a documented business recipient.</w:t>
            </w:r>
          </w:p>
          <w:p w14:paraId="4F23F417" w14:textId="77777777" w:rsidR="003F6FAE" w:rsidRDefault="00000000">
            <w:pPr>
              <w:spacing w:after="40"/>
            </w:pPr>
            <w:proofErr w:type="spellStart"/>
            <w:proofErr w:type="gramStart"/>
            <w:r>
              <w:t>TransportRules</w:t>
            </w:r>
            <w:proofErr w:type="spellEnd"/>
            <w:proofErr w:type="gramEnd"/>
            <w:r>
              <w:t>: Rules with external recipients, delete actions, or spam filter bypass should have a known owner.</w:t>
            </w:r>
          </w:p>
          <w:p w14:paraId="4F23F418" w14:textId="77777777" w:rsidR="003F6FAE" w:rsidRDefault="00000000">
            <w:pPr>
              <w:spacing w:after="40"/>
            </w:pPr>
            <w:proofErr w:type="spellStart"/>
            <w:r>
              <w:t>SendAsGranted</w:t>
            </w:r>
            <w:proofErr w:type="spellEnd"/>
            <w:r>
              <w:t xml:space="preserve">: </w:t>
            </w:r>
            <w:proofErr w:type="spellStart"/>
            <w:r>
              <w:t>SendAs</w:t>
            </w:r>
            <w:proofErr w:type="spellEnd"/>
            <w:r>
              <w:t xml:space="preserve"> on sensitive mailboxes should be tied to a service account or documented delegation.</w:t>
            </w:r>
          </w:p>
          <w:p w14:paraId="4F23F419" w14:textId="77777777" w:rsidR="003F6FAE" w:rsidRDefault="00000000">
            <w:pPr>
              <w:spacing w:after="40"/>
            </w:pPr>
            <w:proofErr w:type="spellStart"/>
            <w:r>
              <w:t>AuditBypassEnabled</w:t>
            </w:r>
            <w:proofErr w:type="spellEnd"/>
            <w:r>
              <w:t>: Any account with bypass that is not a known system service account.</w:t>
            </w:r>
          </w:p>
          <w:p w14:paraId="4F23F41A" w14:textId="77777777" w:rsidR="003F6FAE" w:rsidRDefault="00000000">
            <w:pPr>
              <w:spacing w:after="40"/>
            </w:pPr>
            <w:proofErr w:type="spellStart"/>
            <w:r>
              <w:t>AdminAuditLogConfig</w:t>
            </w:r>
            <w:proofErr w:type="spellEnd"/>
            <w:r>
              <w:t>: Confirm unified audit logging is enabled. If not, determine when it was disabled.</w:t>
            </w:r>
          </w:p>
          <w:p w14:paraId="4F23F41B" w14:textId="77777777" w:rsidR="003F6FAE" w:rsidRDefault="00000000">
            <w:pPr>
              <w:spacing w:after="40"/>
            </w:pPr>
            <w:proofErr w:type="spellStart"/>
            <w:r>
              <w:t>KeyCredentials</w:t>
            </w:r>
            <w:proofErr w:type="spellEnd"/>
            <w:r>
              <w:t>: Recently added credentials on high-privilege apps should align with change records.</w:t>
            </w:r>
          </w:p>
          <w:p w14:paraId="4F23F41C" w14:textId="77777777" w:rsidR="003F6FAE" w:rsidRDefault="00000000">
            <w:pPr>
              <w:spacing w:after="40"/>
            </w:pPr>
            <w:proofErr w:type="spellStart"/>
            <w:r>
              <w:t>SignInFlagged</w:t>
            </w:r>
            <w:proofErr w:type="spellEnd"/>
            <w:r>
              <w:t>: Legacy auth usage and MFA-skipped events — confirm via Conditional Access policy review.</w:t>
            </w:r>
          </w:p>
        </w:tc>
      </w:tr>
    </w:tbl>
    <w:p w14:paraId="4F23F41E" w14:textId="77777777" w:rsidR="003F6FAE" w:rsidRDefault="003F6F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3F6FAE" w14:paraId="4F23F426" w14:textId="77777777">
        <w:tc>
          <w:tcPr>
            <w:tcW w:w="9360" w:type="dxa"/>
            <w:tcBorders>
              <w:top w:val="single" w:sz="4" w:space="0" w:color="BF8F00"/>
              <w:left w:val="single" w:sz="12" w:space="0" w:color="BF8F00"/>
              <w:bottom w:val="single" w:sz="1" w:space="0" w:color="BF8F00"/>
              <w:right w:val="single" w:sz="1" w:space="0" w:color="BF8F00"/>
            </w:tcBorders>
            <w:shd w:val="clear" w:color="auto" w:fill="FFFDE7"/>
            <w:tcMar>
              <w:top w:w="100" w:type="dxa"/>
              <w:left w:w="160" w:type="dxa"/>
              <w:bottom w:w="100" w:type="dxa"/>
              <w:right w:w="160" w:type="dxa"/>
            </w:tcMar>
          </w:tcPr>
          <w:p w14:paraId="4F23F41F" w14:textId="77777777" w:rsidR="003F6FAE" w:rsidRDefault="00000000">
            <w:pPr>
              <w:spacing w:after="60"/>
            </w:pPr>
            <w:r>
              <w:rPr>
                <w:b/>
                <w:bCs/>
                <w:color w:val="BF8F00"/>
              </w:rPr>
              <w:t>Priority 3 — Configuration Hygiene Review (MEDIUM tier)</w:t>
            </w:r>
          </w:p>
          <w:p w14:paraId="4F23F420" w14:textId="77777777" w:rsidR="003F6FAE" w:rsidRDefault="00000000">
            <w:pPr>
              <w:spacing w:after="40"/>
            </w:pPr>
            <w:proofErr w:type="spellStart"/>
            <w:r>
              <w:t>ClientAccess</w:t>
            </w:r>
            <w:proofErr w:type="spellEnd"/>
            <w:r>
              <w:t>: Legacy protocols on privileged accounts. Determine if actively in use.</w:t>
            </w:r>
          </w:p>
          <w:p w14:paraId="4F23F421" w14:textId="77777777" w:rsidR="003F6FAE" w:rsidRDefault="00000000">
            <w:pPr>
              <w:spacing w:after="40"/>
            </w:pPr>
            <w:proofErr w:type="spellStart"/>
            <w:r>
              <w:t>EXOPowerShell</w:t>
            </w:r>
            <w:proofErr w:type="spellEnd"/>
            <w:r>
              <w:t>: Non-admin accounts with PowerShell access.</w:t>
            </w:r>
          </w:p>
          <w:p w14:paraId="4F23F422" w14:textId="77777777" w:rsidR="003F6FAE" w:rsidRDefault="00000000">
            <w:pPr>
              <w:spacing w:after="40"/>
            </w:pPr>
            <w:proofErr w:type="spellStart"/>
            <w:r>
              <w:t>HiddenMailboxes</w:t>
            </w:r>
            <w:proofErr w:type="spellEnd"/>
            <w:r>
              <w:t>: Any hidden mailbox without a documented purpose.</w:t>
            </w:r>
          </w:p>
          <w:p w14:paraId="4F23F423" w14:textId="77777777" w:rsidR="003F6FAE" w:rsidRDefault="00000000">
            <w:pPr>
              <w:spacing w:after="40"/>
            </w:pPr>
            <w:proofErr w:type="spellStart"/>
            <w:r>
              <w:t>FedTrust</w:t>
            </w:r>
            <w:proofErr w:type="spellEnd"/>
            <w:r>
              <w:t xml:space="preserve"> / </w:t>
            </w:r>
            <w:proofErr w:type="spellStart"/>
            <w:r>
              <w:t>FedConfig</w:t>
            </w:r>
            <w:proofErr w:type="spellEnd"/>
            <w:r>
              <w:t>: Confirm all federation relationships map to known business partners.</w:t>
            </w:r>
          </w:p>
          <w:p w14:paraId="4F23F424" w14:textId="77777777" w:rsidR="003F6FAE" w:rsidRDefault="00000000">
            <w:pPr>
              <w:spacing w:after="40"/>
            </w:pPr>
            <w:proofErr w:type="spellStart"/>
            <w:r>
              <w:t>RemoteDomains</w:t>
            </w:r>
            <w:proofErr w:type="spellEnd"/>
            <w:r>
              <w:t>: Assess whether auto-forward settings create unnecessary exposure.</w:t>
            </w:r>
          </w:p>
          <w:p w14:paraId="4F23F425" w14:textId="77777777" w:rsidR="003F6FAE" w:rsidRDefault="00000000">
            <w:pPr>
              <w:spacing w:after="40"/>
            </w:pPr>
            <w:r>
              <w:t>Internal forwarding rules (</w:t>
            </w:r>
            <w:proofErr w:type="spellStart"/>
            <w:r>
              <w:t>MailboxRules</w:t>
            </w:r>
            <w:proofErr w:type="spellEnd"/>
            <w:r>
              <w:t>/</w:t>
            </w:r>
            <w:proofErr w:type="spellStart"/>
            <w:r>
              <w:t>SMTPForward</w:t>
            </w:r>
            <w:proofErr w:type="spellEnd"/>
            <w:r>
              <w:t xml:space="preserve"> MEDIUM): Confirm with mailbox owners.</w:t>
            </w:r>
          </w:p>
        </w:tc>
      </w:tr>
    </w:tbl>
    <w:p w14:paraId="4F23F427" w14:textId="77777777" w:rsidR="003F6FAE" w:rsidRDefault="00000000">
      <w:r>
        <w:br w:type="page"/>
      </w:r>
    </w:p>
    <w:p w14:paraId="4F23F428" w14:textId="77777777" w:rsidR="003F6FAE" w:rsidRDefault="00000000">
      <w:pPr>
        <w:pStyle w:val="Heading1"/>
        <w:pBdr>
          <w:bottom w:val="single" w:sz="6" w:space="4" w:color="2E75B6"/>
        </w:pBdr>
      </w:pPr>
      <w:r>
        <w:lastRenderedPageBreak/>
        <w:t>9.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3F6FAE" w14:paraId="4F23F42B" w14:textId="77777777">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F23F429" w14:textId="77777777" w:rsidR="003F6FAE" w:rsidRDefault="00000000">
            <w:r>
              <w:rPr>
                <w:b/>
                <w:bCs/>
                <w:color w:val="FFFFFF"/>
                <w:sz w:val="18"/>
                <w:szCs w:val="18"/>
              </w:rPr>
              <w:t>Symptom</w:t>
            </w:r>
          </w:p>
        </w:tc>
        <w:tc>
          <w:tcPr>
            <w:tcW w:w="5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F23F42A" w14:textId="77777777" w:rsidR="003F6FAE" w:rsidRDefault="00000000">
            <w:r>
              <w:rPr>
                <w:b/>
                <w:bCs/>
                <w:color w:val="FFFFFF"/>
                <w:sz w:val="18"/>
                <w:szCs w:val="18"/>
              </w:rPr>
              <w:t>Resolution</w:t>
            </w:r>
          </w:p>
        </w:tc>
      </w:tr>
      <w:tr w:rsidR="003F6FAE" w14:paraId="4F23F42E"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42C" w14:textId="77777777" w:rsidR="003F6FAE" w:rsidRDefault="00000000">
            <w:r>
              <w:rPr>
                <w:sz w:val="18"/>
                <w:szCs w:val="18"/>
              </w:rPr>
              <w:t>Script says "module not found"</w:t>
            </w:r>
          </w:p>
        </w:tc>
        <w:tc>
          <w:tcPr>
            <w:tcW w:w="5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42D" w14:textId="77777777" w:rsidR="003F6FAE" w:rsidRDefault="00000000">
            <w:r>
              <w:rPr>
                <w:sz w:val="18"/>
                <w:szCs w:val="18"/>
              </w:rPr>
              <w:t>Run installation commands in Section 2.3. Ensure you are using PowerShell 7 (</w:t>
            </w:r>
            <w:proofErr w:type="spellStart"/>
            <w:r>
              <w:rPr>
                <w:sz w:val="18"/>
                <w:szCs w:val="18"/>
              </w:rPr>
              <w:t>pwsh</w:t>
            </w:r>
            <w:proofErr w:type="spellEnd"/>
            <w:r>
              <w:rPr>
                <w:sz w:val="18"/>
                <w:szCs w:val="18"/>
              </w:rPr>
              <w:t>), not Windows PowerShell.</w:t>
            </w:r>
          </w:p>
        </w:tc>
      </w:tr>
      <w:tr w:rsidR="003F6FAE" w14:paraId="4F23F431" w14:textId="77777777">
        <w:tc>
          <w:tcPr>
            <w:tcW w:w="34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42F" w14:textId="77777777" w:rsidR="003F6FAE" w:rsidRDefault="00000000">
            <w:r>
              <w:rPr>
                <w:sz w:val="18"/>
                <w:szCs w:val="18"/>
              </w:rPr>
              <w:t>Browser window does not open for Graph sign-in</w:t>
            </w:r>
          </w:p>
        </w:tc>
        <w:tc>
          <w:tcPr>
            <w:tcW w:w="596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430" w14:textId="77777777" w:rsidR="003F6FAE" w:rsidRDefault="00000000">
            <w:r>
              <w:rPr>
                <w:sz w:val="18"/>
                <w:szCs w:val="18"/>
              </w:rPr>
              <w:t>Check taskbar for a hidden window. If none appears after 2 minutes, cancel and re-run from a standard PowerShell 7 window.</w:t>
            </w:r>
          </w:p>
        </w:tc>
      </w:tr>
      <w:tr w:rsidR="003F6FAE" w14:paraId="4F23F434"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432" w14:textId="77777777" w:rsidR="003F6FAE" w:rsidRDefault="00000000">
            <w:r>
              <w:rPr>
                <w:sz w:val="18"/>
                <w:szCs w:val="18"/>
              </w:rPr>
              <w:t>Script crashes after authentication</w:t>
            </w:r>
          </w:p>
        </w:tc>
        <w:tc>
          <w:tcPr>
            <w:tcW w:w="5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433" w14:textId="77777777" w:rsidR="003F6FAE" w:rsidRDefault="00000000">
            <w:r>
              <w:rPr>
                <w:sz w:val="18"/>
                <w:szCs w:val="18"/>
              </w:rPr>
              <w:t>Check CRTTranscript.txt for the error. Ensure the script is not running from a OneDrive-synced path.</w:t>
            </w:r>
          </w:p>
        </w:tc>
      </w:tr>
      <w:tr w:rsidR="003F6FAE" w14:paraId="4F23F437" w14:textId="77777777">
        <w:tc>
          <w:tcPr>
            <w:tcW w:w="34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435" w14:textId="77777777" w:rsidR="003F6FAE" w:rsidRDefault="00000000">
            <w:r>
              <w:rPr>
                <w:sz w:val="18"/>
                <w:szCs w:val="18"/>
              </w:rPr>
              <w:t xml:space="preserve">Device code </w:t>
            </w:r>
            <w:proofErr w:type="gramStart"/>
            <w:r>
              <w:rPr>
                <w:sz w:val="18"/>
                <w:szCs w:val="18"/>
              </w:rPr>
              <w:t>prompt</w:t>
            </w:r>
            <w:proofErr w:type="gramEnd"/>
            <w:r>
              <w:rPr>
                <w:sz w:val="18"/>
                <w:szCs w:val="18"/>
              </w:rPr>
              <w:t xml:space="preserve"> missing or expired</w:t>
            </w:r>
          </w:p>
        </w:tc>
        <w:tc>
          <w:tcPr>
            <w:tcW w:w="596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436" w14:textId="77777777" w:rsidR="003F6FAE" w:rsidRDefault="00000000">
            <w:r>
              <w:rPr>
                <w:sz w:val="18"/>
                <w:szCs w:val="18"/>
              </w:rPr>
              <w:t>Re-run the script. Complete the device code sign-in within 10 minutes of the code appearing.</w:t>
            </w:r>
          </w:p>
        </w:tc>
      </w:tr>
      <w:tr w:rsidR="003F6FAE" w14:paraId="4F23F43A"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438" w14:textId="77777777" w:rsidR="003F6FAE" w:rsidRDefault="00000000">
            <w:proofErr w:type="spellStart"/>
            <w:r>
              <w:rPr>
                <w:sz w:val="18"/>
                <w:szCs w:val="18"/>
              </w:rPr>
              <w:t>SignInActivity</w:t>
            </w:r>
            <w:proofErr w:type="spellEnd"/>
            <w:r>
              <w:rPr>
                <w:sz w:val="18"/>
                <w:szCs w:val="18"/>
              </w:rPr>
              <w:t xml:space="preserve"> report shows "ACCESS DENIED"</w:t>
            </w:r>
          </w:p>
        </w:tc>
        <w:tc>
          <w:tcPr>
            <w:tcW w:w="5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439" w14:textId="77777777" w:rsidR="003F6FAE" w:rsidRDefault="00000000">
            <w:r>
              <w:rPr>
                <w:sz w:val="18"/>
                <w:szCs w:val="18"/>
              </w:rPr>
              <w:t xml:space="preserve">The tenant does not have an Azure AD P1/P2 license, or the audit account lacks </w:t>
            </w:r>
            <w:proofErr w:type="spellStart"/>
            <w:proofErr w:type="gramStart"/>
            <w:r>
              <w:rPr>
                <w:sz w:val="18"/>
                <w:szCs w:val="18"/>
              </w:rPr>
              <w:t>AuditLog.Read.All</w:t>
            </w:r>
            <w:proofErr w:type="spellEnd"/>
            <w:proofErr w:type="gramEnd"/>
            <w:r>
              <w:rPr>
                <w:sz w:val="18"/>
                <w:szCs w:val="18"/>
              </w:rPr>
              <w:t>. The report file will contain the manual review URL. All other reports will have run normally.</w:t>
            </w:r>
          </w:p>
        </w:tc>
      </w:tr>
      <w:tr w:rsidR="003F6FAE" w14:paraId="4F23F43D" w14:textId="77777777">
        <w:tc>
          <w:tcPr>
            <w:tcW w:w="34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43B" w14:textId="77777777" w:rsidR="003F6FAE" w:rsidRDefault="00000000">
            <w:r>
              <w:rPr>
                <w:sz w:val="18"/>
                <w:szCs w:val="18"/>
              </w:rPr>
              <w:t>A report file contains only "No data returned"</w:t>
            </w:r>
          </w:p>
        </w:tc>
        <w:tc>
          <w:tcPr>
            <w:tcW w:w="596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43C" w14:textId="77777777" w:rsidR="003F6FAE" w:rsidRDefault="00000000">
            <w:r>
              <w:rPr>
                <w:sz w:val="18"/>
                <w:szCs w:val="18"/>
              </w:rPr>
              <w:t xml:space="preserve">The report ran successfully but no data matched the query. This is often a good result — e.g., </w:t>
            </w:r>
            <w:proofErr w:type="spellStart"/>
            <w:r>
              <w:rPr>
                <w:sz w:val="18"/>
                <w:szCs w:val="18"/>
              </w:rPr>
              <w:t>SMTPForward</w:t>
            </w:r>
            <w:proofErr w:type="spellEnd"/>
            <w:r>
              <w:rPr>
                <w:sz w:val="18"/>
                <w:szCs w:val="18"/>
              </w:rPr>
              <w:t xml:space="preserve"> empty means no mailboxes have forwarding configured.</w:t>
            </w:r>
          </w:p>
        </w:tc>
      </w:tr>
      <w:tr w:rsidR="003F6FAE" w14:paraId="4F23F440"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43E" w14:textId="77777777" w:rsidR="003F6FAE" w:rsidRDefault="00000000">
            <w:proofErr w:type="spellStart"/>
            <w:r>
              <w:rPr>
                <w:sz w:val="18"/>
                <w:szCs w:val="18"/>
              </w:rPr>
              <w:t>DelegateAppPerms</w:t>
            </w:r>
            <w:proofErr w:type="spellEnd"/>
            <w:r>
              <w:rPr>
                <w:sz w:val="18"/>
                <w:szCs w:val="18"/>
              </w:rPr>
              <w:t xml:space="preserve"> or </w:t>
            </w:r>
            <w:proofErr w:type="spellStart"/>
            <w:r>
              <w:rPr>
                <w:sz w:val="18"/>
                <w:szCs w:val="18"/>
              </w:rPr>
              <w:t>SignInActivity</w:t>
            </w:r>
            <w:proofErr w:type="spellEnd"/>
            <w:r>
              <w:rPr>
                <w:sz w:val="18"/>
                <w:szCs w:val="18"/>
              </w:rPr>
              <w:t xml:space="preserve"> appears frozen</w:t>
            </w:r>
          </w:p>
        </w:tc>
        <w:tc>
          <w:tcPr>
            <w:tcW w:w="5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23F43F" w14:textId="77777777" w:rsidR="003F6FAE" w:rsidRDefault="00000000">
            <w:r>
              <w:rPr>
                <w:sz w:val="18"/>
                <w:szCs w:val="18"/>
              </w:rPr>
              <w:t>Both reports iterate through large data sets and may appear unresponsive for 3–8 minutes. Allow up to 10 minutes before considering the script stalled.</w:t>
            </w:r>
          </w:p>
        </w:tc>
      </w:tr>
      <w:tr w:rsidR="003F6FAE" w14:paraId="4F23F443" w14:textId="77777777">
        <w:tc>
          <w:tcPr>
            <w:tcW w:w="34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441" w14:textId="77777777" w:rsidR="003F6FAE" w:rsidRDefault="00000000">
            <w:r>
              <w:rPr>
                <w:sz w:val="18"/>
                <w:szCs w:val="18"/>
              </w:rPr>
              <w:t>Access denied or permission errors on specific reports</w:t>
            </w:r>
          </w:p>
        </w:tc>
        <w:tc>
          <w:tcPr>
            <w:tcW w:w="596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20" w:type="dxa"/>
              <w:bottom w:w="60" w:type="dxa"/>
              <w:right w:w="120" w:type="dxa"/>
            </w:tcMar>
          </w:tcPr>
          <w:p w14:paraId="4F23F442" w14:textId="77777777" w:rsidR="003F6FAE" w:rsidRDefault="00000000">
            <w:r>
              <w:rPr>
                <w:sz w:val="18"/>
                <w:szCs w:val="18"/>
              </w:rPr>
              <w:t>The audit account may be missing a required role. Review Section 2.1 and verify all three roles are assigned.</w:t>
            </w:r>
          </w:p>
        </w:tc>
      </w:tr>
    </w:tbl>
    <w:p w14:paraId="4F23F444" w14:textId="77777777" w:rsidR="003F6FAE" w:rsidRDefault="003F6FAE"/>
    <w:p w14:paraId="4F23F445" w14:textId="77777777" w:rsidR="003F6FAE" w:rsidRDefault="003F6F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3F6FAE" w14:paraId="4F23F44A" w14:textId="77777777">
        <w:tc>
          <w:tcPr>
            <w:tcW w:w="9360" w:type="dxa"/>
            <w:tcBorders>
              <w:top w:val="single" w:sz="4" w:space="0" w:color="2E75B6"/>
              <w:left w:val="single" w:sz="12" w:space="0" w:color="2E75B6"/>
              <w:bottom w:val="single" w:sz="1" w:space="0" w:color="2E75B6"/>
              <w:right w:val="single" w:sz="1" w:space="0" w:color="2E75B6"/>
            </w:tcBorders>
            <w:shd w:val="clear" w:color="auto" w:fill="D6E4F0"/>
            <w:tcMar>
              <w:top w:w="100" w:type="dxa"/>
              <w:left w:w="160" w:type="dxa"/>
              <w:bottom w:w="100" w:type="dxa"/>
              <w:right w:w="160" w:type="dxa"/>
            </w:tcMar>
          </w:tcPr>
          <w:p w14:paraId="4F23F446" w14:textId="77777777" w:rsidR="003F6FAE" w:rsidRDefault="00000000">
            <w:pPr>
              <w:spacing w:after="60"/>
            </w:pPr>
            <w:r>
              <w:rPr>
                <w:b/>
                <w:bCs/>
                <w:color w:val="2E75B6"/>
              </w:rPr>
              <w:t>Collecting Logs for Support</w:t>
            </w:r>
          </w:p>
          <w:p w14:paraId="4F23F447" w14:textId="77777777" w:rsidR="003F6FAE" w:rsidRDefault="00000000">
            <w:pPr>
              <w:spacing w:after="40"/>
            </w:pPr>
            <w:r>
              <w:t>If escalating a technical issue, provide:</w:t>
            </w:r>
          </w:p>
          <w:p w14:paraId="4F23F448" w14:textId="77777777" w:rsidR="003F6FAE" w:rsidRDefault="00000000">
            <w:pPr>
              <w:spacing w:after="40"/>
            </w:pPr>
            <w:r>
              <w:t xml:space="preserve">  1. CRTRun.log — structured log with error details and timestamps</w:t>
            </w:r>
          </w:p>
          <w:p w14:paraId="4F23F449" w14:textId="77777777" w:rsidR="003F6FAE" w:rsidRDefault="00000000">
            <w:pPr>
              <w:spacing w:after="40"/>
            </w:pPr>
            <w:r>
              <w:t xml:space="preserve">  2. CRTTranscript.txt — full console output</w:t>
            </w:r>
          </w:p>
        </w:tc>
      </w:tr>
    </w:tbl>
    <w:p w14:paraId="4F23F44B" w14:textId="77777777" w:rsidR="001F707D" w:rsidRDefault="001F707D"/>
    <w:sectPr w:rsidR="001F707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F8C88" w14:textId="77777777" w:rsidR="004C04B5" w:rsidRDefault="004C04B5">
      <w:r>
        <w:separator/>
      </w:r>
    </w:p>
  </w:endnote>
  <w:endnote w:type="continuationSeparator" w:id="0">
    <w:p w14:paraId="1D46E0FB" w14:textId="77777777" w:rsidR="004C04B5" w:rsidRDefault="004C0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3F44C" w14:textId="751EB0EE" w:rsidR="003F6FAE" w:rsidRDefault="00000000">
    <w:pPr>
      <w:pBdr>
        <w:top w:val="single" w:sz="4" w:space="4" w:color="2E75B6"/>
      </w:pBdr>
      <w:tabs>
        <w:tab w:val="right" w:pos="9026"/>
      </w:tabs>
    </w:pPr>
    <w:r>
      <w:rPr>
        <w:color w:val="888888"/>
        <w:sz w:val="16"/>
        <w:szCs w:val="16"/>
      </w:rPr>
      <w:t>CRT Modernized Edition</w:t>
    </w:r>
    <w:r>
      <w:rPr>
        <w:color w:val="888888"/>
        <w:sz w:val="16"/>
        <w:szCs w:val="16"/>
      </w:rPr>
      <w:tab/>
      <w:t xml:space="preserve">Page </w:t>
    </w:r>
    <w:r>
      <w:rPr>
        <w:color w:val="888888"/>
        <w:sz w:val="16"/>
        <w:szCs w:val="16"/>
      </w:rPr>
      <w:fldChar w:fldCharType="begin"/>
    </w:r>
    <w:r>
      <w:rPr>
        <w:color w:val="888888"/>
        <w:sz w:val="16"/>
        <w:szCs w:val="16"/>
      </w:rPr>
      <w:instrText xml:space="preserve"> PAGE </w:instrText>
    </w:r>
    <w:r>
      <w:rPr>
        <w:color w:val="888888"/>
        <w:sz w:val="16"/>
        <w:szCs w:val="16"/>
      </w:rPr>
      <w:fldChar w:fldCharType="separate"/>
    </w:r>
    <w:r w:rsidR="009A450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841F1" w14:textId="77777777" w:rsidR="004C04B5" w:rsidRDefault="004C04B5">
      <w:r>
        <w:separator/>
      </w:r>
    </w:p>
  </w:footnote>
  <w:footnote w:type="continuationSeparator" w:id="0">
    <w:p w14:paraId="65297C10" w14:textId="77777777" w:rsidR="004C04B5" w:rsidRDefault="004C04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3F44B" w14:textId="77777777" w:rsidR="003F6FAE" w:rsidRDefault="00000000">
    <w:pPr>
      <w:pBdr>
        <w:bottom w:val="single" w:sz="4" w:space="4" w:color="2E75B6"/>
      </w:pBdr>
      <w:tabs>
        <w:tab w:val="right" w:pos="9026"/>
      </w:tabs>
    </w:pPr>
    <w:r>
      <w:rPr>
        <w:color w:val="666666"/>
        <w:sz w:val="18"/>
        <w:szCs w:val="18"/>
      </w:rPr>
      <w:t>M365 Security Audit — Technician Runbook</w:t>
    </w:r>
    <w:r>
      <w:rPr>
        <w:b/>
        <w:bCs/>
        <w:color w:val="C00000"/>
        <w:sz w:val="18"/>
        <w:szCs w:val="18"/>
      </w:rPr>
      <w:tab/>
      <w:t>INTERNAL 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B2675"/>
    <w:multiLevelType w:val="hybridMultilevel"/>
    <w:tmpl w:val="221A84F8"/>
    <w:lvl w:ilvl="0" w:tplc="9C5AC844">
      <w:start w:val="1"/>
      <w:numFmt w:val="bullet"/>
      <w:lvlText w:val="●"/>
      <w:lvlJc w:val="left"/>
      <w:pPr>
        <w:ind w:left="720" w:hanging="360"/>
      </w:pPr>
    </w:lvl>
    <w:lvl w:ilvl="1" w:tplc="6114C4DA">
      <w:start w:val="1"/>
      <w:numFmt w:val="bullet"/>
      <w:lvlText w:val="○"/>
      <w:lvlJc w:val="left"/>
      <w:pPr>
        <w:ind w:left="1440" w:hanging="360"/>
      </w:pPr>
    </w:lvl>
    <w:lvl w:ilvl="2" w:tplc="6F7C4676">
      <w:start w:val="1"/>
      <w:numFmt w:val="bullet"/>
      <w:lvlText w:val="■"/>
      <w:lvlJc w:val="left"/>
      <w:pPr>
        <w:ind w:left="2160" w:hanging="360"/>
      </w:pPr>
    </w:lvl>
    <w:lvl w:ilvl="3" w:tplc="74CE5CAC">
      <w:start w:val="1"/>
      <w:numFmt w:val="bullet"/>
      <w:lvlText w:val="●"/>
      <w:lvlJc w:val="left"/>
      <w:pPr>
        <w:ind w:left="2880" w:hanging="360"/>
      </w:pPr>
    </w:lvl>
    <w:lvl w:ilvl="4" w:tplc="AD7E32DC">
      <w:start w:val="1"/>
      <w:numFmt w:val="bullet"/>
      <w:lvlText w:val="○"/>
      <w:lvlJc w:val="left"/>
      <w:pPr>
        <w:ind w:left="3600" w:hanging="360"/>
      </w:pPr>
    </w:lvl>
    <w:lvl w:ilvl="5" w:tplc="A2CC0F7A">
      <w:start w:val="1"/>
      <w:numFmt w:val="bullet"/>
      <w:lvlText w:val="■"/>
      <w:lvlJc w:val="left"/>
      <w:pPr>
        <w:ind w:left="4320" w:hanging="360"/>
      </w:pPr>
    </w:lvl>
    <w:lvl w:ilvl="6" w:tplc="19FA0944">
      <w:start w:val="1"/>
      <w:numFmt w:val="bullet"/>
      <w:lvlText w:val="●"/>
      <w:lvlJc w:val="left"/>
      <w:pPr>
        <w:ind w:left="5040" w:hanging="360"/>
      </w:pPr>
    </w:lvl>
    <w:lvl w:ilvl="7" w:tplc="F7D691C6">
      <w:start w:val="1"/>
      <w:numFmt w:val="bullet"/>
      <w:lvlText w:val="●"/>
      <w:lvlJc w:val="left"/>
      <w:pPr>
        <w:ind w:left="5760" w:hanging="360"/>
      </w:pPr>
    </w:lvl>
    <w:lvl w:ilvl="8" w:tplc="F95CF218">
      <w:start w:val="1"/>
      <w:numFmt w:val="bullet"/>
      <w:lvlText w:val="●"/>
      <w:lvlJc w:val="left"/>
      <w:pPr>
        <w:ind w:left="6480" w:hanging="360"/>
      </w:pPr>
    </w:lvl>
  </w:abstractNum>
  <w:abstractNum w:abstractNumId="1" w15:restartNumberingAfterBreak="0">
    <w:nsid w:val="77EF4C0F"/>
    <w:multiLevelType w:val="hybridMultilevel"/>
    <w:tmpl w:val="2DC8C3AE"/>
    <w:lvl w:ilvl="0" w:tplc="5E94D2FA">
      <w:start w:val="1"/>
      <w:numFmt w:val="bullet"/>
      <w:lvlText w:val="•"/>
      <w:lvlJc w:val="left"/>
      <w:pPr>
        <w:ind w:left="720" w:hanging="360"/>
      </w:pPr>
    </w:lvl>
    <w:lvl w:ilvl="1" w:tplc="465CADB4">
      <w:numFmt w:val="decimal"/>
      <w:lvlText w:val=""/>
      <w:lvlJc w:val="left"/>
    </w:lvl>
    <w:lvl w:ilvl="2" w:tplc="68481764">
      <w:numFmt w:val="decimal"/>
      <w:lvlText w:val=""/>
      <w:lvlJc w:val="left"/>
    </w:lvl>
    <w:lvl w:ilvl="3" w:tplc="9940B7EA">
      <w:numFmt w:val="decimal"/>
      <w:lvlText w:val=""/>
      <w:lvlJc w:val="left"/>
    </w:lvl>
    <w:lvl w:ilvl="4" w:tplc="FC30599E">
      <w:numFmt w:val="decimal"/>
      <w:lvlText w:val=""/>
      <w:lvlJc w:val="left"/>
    </w:lvl>
    <w:lvl w:ilvl="5" w:tplc="60308052">
      <w:numFmt w:val="decimal"/>
      <w:lvlText w:val=""/>
      <w:lvlJc w:val="left"/>
    </w:lvl>
    <w:lvl w:ilvl="6" w:tplc="62082912">
      <w:numFmt w:val="decimal"/>
      <w:lvlText w:val=""/>
      <w:lvlJc w:val="left"/>
    </w:lvl>
    <w:lvl w:ilvl="7" w:tplc="F8183248">
      <w:numFmt w:val="decimal"/>
      <w:lvlText w:val=""/>
      <w:lvlJc w:val="left"/>
    </w:lvl>
    <w:lvl w:ilvl="8" w:tplc="45A07988">
      <w:numFmt w:val="decimal"/>
      <w:lvlText w:val=""/>
      <w:lvlJc w:val="left"/>
    </w:lvl>
  </w:abstractNum>
  <w:abstractNum w:abstractNumId="2" w15:restartNumberingAfterBreak="0">
    <w:nsid w:val="7C506385"/>
    <w:multiLevelType w:val="hybridMultilevel"/>
    <w:tmpl w:val="42DC6CAC"/>
    <w:lvl w:ilvl="0" w:tplc="9808DC10">
      <w:start w:val="1"/>
      <w:numFmt w:val="decimal"/>
      <w:lvlText w:val="%1."/>
      <w:lvlJc w:val="left"/>
      <w:pPr>
        <w:ind w:left="720" w:hanging="360"/>
      </w:pPr>
    </w:lvl>
    <w:lvl w:ilvl="1" w:tplc="FEC8E8FE">
      <w:numFmt w:val="decimal"/>
      <w:lvlText w:val=""/>
      <w:lvlJc w:val="left"/>
    </w:lvl>
    <w:lvl w:ilvl="2" w:tplc="FFE0ED00">
      <w:numFmt w:val="decimal"/>
      <w:lvlText w:val=""/>
      <w:lvlJc w:val="left"/>
    </w:lvl>
    <w:lvl w:ilvl="3" w:tplc="E228A31E">
      <w:numFmt w:val="decimal"/>
      <w:lvlText w:val=""/>
      <w:lvlJc w:val="left"/>
    </w:lvl>
    <w:lvl w:ilvl="4" w:tplc="2996ADB4">
      <w:numFmt w:val="decimal"/>
      <w:lvlText w:val=""/>
      <w:lvlJc w:val="left"/>
    </w:lvl>
    <w:lvl w:ilvl="5" w:tplc="7F5A0716">
      <w:numFmt w:val="decimal"/>
      <w:lvlText w:val=""/>
      <w:lvlJc w:val="left"/>
    </w:lvl>
    <w:lvl w:ilvl="6" w:tplc="307C58DA">
      <w:numFmt w:val="decimal"/>
      <w:lvlText w:val=""/>
      <w:lvlJc w:val="left"/>
    </w:lvl>
    <w:lvl w:ilvl="7" w:tplc="3444943C">
      <w:numFmt w:val="decimal"/>
      <w:lvlText w:val=""/>
      <w:lvlJc w:val="left"/>
    </w:lvl>
    <w:lvl w:ilvl="8" w:tplc="559A8AEE">
      <w:numFmt w:val="decimal"/>
      <w:lvlText w:val=""/>
      <w:lvlJc w:val="left"/>
    </w:lvl>
  </w:abstractNum>
  <w:num w:numId="1" w16cid:durableId="770275762">
    <w:abstractNumId w:val="0"/>
    <w:lvlOverride w:ilvl="0">
      <w:startOverride w:val="1"/>
    </w:lvlOverride>
  </w:num>
  <w:num w:numId="2" w16cid:durableId="53547250">
    <w:abstractNumId w:val="1"/>
    <w:lvlOverride w:ilvl="0">
      <w:startOverride w:val="1"/>
    </w:lvlOverride>
  </w:num>
  <w:num w:numId="3" w16cid:durableId="5240974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FAE"/>
    <w:rsid w:val="001A6072"/>
    <w:rsid w:val="001F707D"/>
    <w:rsid w:val="00225616"/>
    <w:rsid w:val="00313657"/>
    <w:rsid w:val="003166E7"/>
    <w:rsid w:val="003F6FAE"/>
    <w:rsid w:val="004C04B5"/>
    <w:rsid w:val="00631DD6"/>
    <w:rsid w:val="006D6B81"/>
    <w:rsid w:val="007043B0"/>
    <w:rsid w:val="009A4507"/>
    <w:rsid w:val="00C12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3F21A"/>
  <w15:docId w15:val="{FB1373B6-9428-4665-AB32-B2625D52C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unhideWhenUsed/>
    <w:qFormat/>
    <w:pPr>
      <w:spacing w:before="160" w:after="6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4261</Words>
  <Characters>26095</Characters>
  <Application>Microsoft Office Word</Application>
  <DocSecurity>0</DocSecurity>
  <Lines>676</Lines>
  <Paragraphs>378</Paragraphs>
  <ScaleCrop>false</ScaleCrop>
  <Company/>
  <LinksUpToDate>false</LinksUpToDate>
  <CharactersWithSpaces>30220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Sanders</cp:lastModifiedBy>
  <cp:revision>8</cp:revision>
  <dcterms:created xsi:type="dcterms:W3CDTF">2026-03-04T17:55:00Z</dcterms:created>
  <dcterms:modified xsi:type="dcterms:W3CDTF">2026-03-06T18:58:00Z</dcterms:modified>
</cp:coreProperties>
</file>