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260" w:firstLine="72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ab/>
        <w:t xml:space="preserve">Compiler Construction </w:t>
      </w:r>
    </w:p>
    <w:p w:rsidR="00000000" w:rsidDel="00000000" w:rsidP="00000000" w:rsidRDefault="00000000" w:rsidRPr="00000000" w14:paraId="00000002">
      <w:pPr>
        <w:ind w:left="1260" w:firstLine="72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ab/>
        <w:t xml:space="preserve">        Assignment</w:t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613203" cy="36132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203" cy="3613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By:</w:t>
      </w:r>
    </w:p>
    <w:p w:rsidR="00000000" w:rsidDel="00000000" w:rsidP="00000000" w:rsidRDefault="00000000" w:rsidRPr="00000000" w14:paraId="0000000B">
      <w:pPr>
        <w:ind w:left="9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Giri Prasad, 2019A7PS0097U</w:t>
      </w:r>
    </w:p>
    <w:p w:rsidR="00000000" w:rsidDel="00000000" w:rsidP="00000000" w:rsidRDefault="00000000" w:rsidRPr="00000000" w14:paraId="0000000C">
      <w:pPr>
        <w:ind w:left="9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M.A Hafeez Khan, 2019A7PS0091U</w:t>
      </w:r>
    </w:p>
    <w:p w:rsidR="00000000" w:rsidDel="00000000" w:rsidP="00000000" w:rsidRDefault="00000000" w:rsidRPr="00000000" w14:paraId="0000000D">
      <w:pPr>
        <w:ind w:left="9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Varun Bellam,2019A7PS0095U</w:t>
      </w:r>
    </w:p>
    <w:p w:rsidR="00000000" w:rsidDel="00000000" w:rsidP="00000000" w:rsidRDefault="00000000" w:rsidRPr="00000000" w14:paraId="0000000E">
      <w:pPr>
        <w:ind w:left="90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 have designed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Kirilang</w:t>
      </w:r>
      <w:r w:rsidDel="00000000" w:rsidR="00000000" w:rsidRPr="00000000">
        <w:rPr>
          <w:sz w:val="34"/>
          <w:szCs w:val="34"/>
          <w:rtl w:val="0"/>
        </w:rPr>
        <w:t xml:space="preserve">” language, which is similar in constructs to the python language, but also takes inspiration from the C language in a few aspects such as include statements, function/ conditional statement scope delimited by terminal symbols,(instead of tab spaced function scope as in python), and also simplified print statements as is the case with python. We will make a language translator from Kirilang to C language.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Core syntax of Kirilang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We won’t be using libraries or function calls currently, so it will be following the basic C syntax of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int main(){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statements;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Statement delimiter</w:t>
      </w:r>
      <w:r w:rsidDel="00000000" w:rsidR="00000000" w:rsidRPr="00000000">
        <w:rPr>
          <w:sz w:val="30"/>
          <w:szCs w:val="30"/>
          <w:rtl w:val="0"/>
        </w:rPr>
        <w:t xml:space="preserve">: The “|” symbol marks the end of a statement, and is used after completing every statement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Comments: 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Comments are of the form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(: Hello this is a block comment :)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:D hello this is a single line comment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Declaration Statements</w:t>
      </w:r>
      <w:r w:rsidDel="00000000" w:rsidR="00000000" w:rsidRPr="00000000">
        <w:rPr>
          <w:sz w:val="30"/>
          <w:szCs w:val="30"/>
          <w:rtl w:val="0"/>
        </w:rPr>
        <w:t xml:space="preserve">: Declaration statements start with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decl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keyword, followed by data type 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num </w:t>
      </w:r>
      <w:r w:rsidDel="00000000" w:rsidR="00000000" w:rsidRPr="00000000">
        <w:rPr>
          <w:sz w:val="30"/>
          <w:szCs w:val="30"/>
          <w:rtl w:val="0"/>
        </w:rPr>
        <w:t xml:space="preserve">for int,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dec </w:t>
      </w:r>
      <w:r w:rsidDel="00000000" w:rsidR="00000000" w:rsidRPr="00000000">
        <w:rPr>
          <w:sz w:val="30"/>
          <w:szCs w:val="30"/>
          <w:rtl w:val="0"/>
        </w:rPr>
        <w:t xml:space="preserve">for float,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lrg </w:t>
      </w:r>
      <w:r w:rsidDel="00000000" w:rsidR="00000000" w:rsidRPr="00000000">
        <w:rPr>
          <w:sz w:val="30"/>
          <w:szCs w:val="30"/>
          <w:rtl w:val="0"/>
        </w:rPr>
        <w:t xml:space="preserve">for double,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alph </w:t>
      </w:r>
      <w:r w:rsidDel="00000000" w:rsidR="00000000" w:rsidRPr="00000000">
        <w:rPr>
          <w:sz w:val="30"/>
          <w:szCs w:val="30"/>
          <w:rtl w:val="0"/>
        </w:rPr>
        <w:t xml:space="preserve">for character) followed by the variable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:D Declaration example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decl num number1|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decl alph char2|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decl num num1[2][3]|</w:t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Operators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The assignment operation is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&lt;- </w:t>
      </w:r>
      <w:r w:rsidDel="00000000" w:rsidR="00000000" w:rsidRPr="00000000">
        <w:rPr>
          <w:sz w:val="30"/>
          <w:szCs w:val="30"/>
          <w:rtl w:val="0"/>
        </w:rPr>
        <w:t xml:space="preserve">(equal to operator) for example,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a&lt;-b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a&lt;-2</w:t>
      </w:r>
      <w:r w:rsidDel="00000000" w:rsidR="00000000" w:rsidRPr="00000000">
        <w:rPr>
          <w:sz w:val="30"/>
          <w:szCs w:val="30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a&lt;-a+2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and</w:t>
      </w:r>
      <w:r w:rsidDel="00000000" w:rsidR="00000000" w:rsidRPr="00000000">
        <w:rPr>
          <w:sz w:val="30"/>
          <w:szCs w:val="30"/>
          <w:rtl w:val="0"/>
        </w:rPr>
        <w:t xml:space="preserve">  is equivalent to &amp;&amp; in C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or</w:t>
      </w:r>
      <w:r w:rsidDel="00000000" w:rsidR="00000000" w:rsidRPr="00000000">
        <w:rPr>
          <w:sz w:val="30"/>
          <w:szCs w:val="30"/>
          <w:rtl w:val="0"/>
        </w:rPr>
        <w:t xml:space="preserve"> is equivalent to || in C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not</w:t>
      </w:r>
      <w:r w:rsidDel="00000000" w:rsidR="00000000" w:rsidRPr="00000000">
        <w:rPr>
          <w:sz w:val="30"/>
          <w:szCs w:val="30"/>
          <w:rtl w:val="0"/>
        </w:rPr>
        <w:t xml:space="preserve"> is equivalent to ! in C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Block of statements are enclosed inside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:-</w:t>
      </w:r>
      <w:r w:rsidDel="00000000" w:rsidR="00000000" w:rsidRPr="00000000">
        <w:rPr>
          <w:sz w:val="30"/>
          <w:szCs w:val="30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-:</w:t>
      </w:r>
      <w:r w:rsidDel="00000000" w:rsidR="00000000" w:rsidRPr="00000000">
        <w:rPr>
          <w:sz w:val="30"/>
          <w:szCs w:val="30"/>
          <w:rtl w:val="0"/>
        </w:rPr>
        <w:t xml:space="preserve"> for example,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:- statement1|</w:t>
      </w:r>
    </w:p>
    <w:p w:rsidR="00000000" w:rsidDel="00000000" w:rsidP="00000000" w:rsidRDefault="00000000" w:rsidRPr="00000000" w14:paraId="0000002B">
      <w:pPr>
        <w:ind w:left="2160" w:firstLine="72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statement2| -: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++ is represented by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incr</w:t>
      </w:r>
      <w:r w:rsidDel="00000000" w:rsidR="00000000" w:rsidRPr="00000000">
        <w:rPr>
          <w:sz w:val="30"/>
          <w:szCs w:val="30"/>
          <w:rtl w:val="0"/>
        </w:rPr>
        <w:t xml:space="preserve"> and - - is represented by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decr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Conditional Statements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firstLine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Check(condition):-  statement1 -: </w:t>
      </w:r>
    </w:p>
    <w:p w:rsidR="00000000" w:rsidDel="00000000" w:rsidP="00000000" w:rsidRDefault="00000000" w:rsidRPr="00000000" w14:paraId="0000002F">
      <w:pPr>
        <w:ind w:left="144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otherwise check(condition2):- statement2 -:</w:t>
      </w:r>
    </w:p>
    <w:p w:rsidR="00000000" w:rsidDel="00000000" w:rsidP="00000000" w:rsidRDefault="00000000" w:rsidRPr="00000000" w14:paraId="00000030">
      <w:pPr>
        <w:ind w:left="144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otherwise:- statement3 -: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Loop structures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firstLine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loop in this language is represented by:</w:t>
      </w:r>
    </w:p>
    <w:p w:rsidR="00000000" w:rsidDel="00000000" w:rsidP="00000000" w:rsidRDefault="00000000" w:rsidRPr="00000000" w14:paraId="00000033">
      <w:pPr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start(num i&lt;-0 | i&lt;limit | i incr):-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statements |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-: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While loop in this language is represented by: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until(condition):- 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statements |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while loop in our language is represented by: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 :-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-: until(condition) |</w:t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Input/ Output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input, we will use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read(varname)</w:t>
      </w:r>
      <w:r w:rsidDel="00000000" w:rsidR="00000000" w:rsidRPr="00000000">
        <w:rPr>
          <w:sz w:val="28"/>
          <w:szCs w:val="28"/>
          <w:rtl w:val="0"/>
        </w:rPr>
        <w:t xml:space="preserve"> function,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output we will use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print(“String”) </w:t>
      </w:r>
      <w:r w:rsidDel="00000000" w:rsidR="00000000" w:rsidRPr="00000000">
        <w:rPr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print(“This is value of /1 variable and /2 variable”,var1,var2)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 Program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func main():-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num a|</w:t>
      </w:r>
    </w:p>
    <w:p w:rsidR="00000000" w:rsidDel="00000000" w:rsidP="00000000" w:rsidRDefault="00000000" w:rsidRPr="00000000" w14:paraId="00000043">
      <w:pPr>
        <w:ind w:left="720" w:right="-54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print(“Hello, this is the first program of Kirilang”)|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print(“enter a value”)|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read(a)|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print(“Value you entered was /1”, a)|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check(a==2):- </w:t>
      </w:r>
    </w:p>
    <w:p w:rsidR="00000000" w:rsidDel="00000000" w:rsidP="00000000" w:rsidRDefault="00000000" w:rsidRPr="00000000" w14:paraId="00000049">
      <w:pPr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print(“the number you entered was 2”)|</w:t>
      </w:r>
    </w:p>
    <w:p w:rsidR="00000000" w:rsidDel="00000000" w:rsidP="00000000" w:rsidRDefault="00000000" w:rsidRPr="00000000" w14:paraId="0000004A">
      <w:pPr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otherwise:-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print(“the number you entered was not 2”)|</w:t>
      </w:r>
    </w:p>
    <w:p w:rsidR="00000000" w:rsidDel="00000000" w:rsidP="00000000" w:rsidRDefault="00000000" w:rsidRPr="00000000" w14:paraId="0000004D">
      <w:pPr>
        <w:ind w:left="720"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-: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-: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you!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