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3371" w:rsidRPr="003B3371" w:rsidRDefault="003B3371" w:rsidP="003B3371">
      <w:pPr>
        <w:rPr>
          <w:rFonts w:ascii="Segoe Print" w:hAnsi="Segoe Print"/>
          <w:b/>
          <w:bCs/>
          <w:sz w:val="30"/>
          <w:szCs w:val="30"/>
        </w:rPr>
      </w:pPr>
      <w:r w:rsidRPr="003B3371">
        <w:rPr>
          <w:rFonts w:ascii="Segoe Print" w:hAnsi="Segoe Print"/>
          <w:b/>
          <w:bCs/>
          <w:sz w:val="30"/>
          <w:szCs w:val="30"/>
        </w:rPr>
        <w:t>1. Introduction to Cloud Migration</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Cloud migration refers to the process of moving a company’s digital assets, including data, applications, services, and IT resources, from on-premises infrastructure to cloud-based platforms. This shift can be either partial or full, depending on business needs. Additionally, cloud migration may involve moving from one cloud service provider to another (known as cloud-to-cloud migration).</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The global pandemic accelerated the adoption of cloud computing as organizations sought to maintain business continuity, adapt to remote work, and achieve cost savings. By leveraging the cloud, companies can become more agile, efficient, and innovative, which is critical in today’s fast-changing digital landscape.</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Benefits of Cloud Migration:</w:t>
      </w:r>
    </w:p>
    <w:p w:rsidR="003B3371" w:rsidRPr="003B3371" w:rsidRDefault="003B3371" w:rsidP="003B3371">
      <w:pPr>
        <w:numPr>
          <w:ilvl w:val="0"/>
          <w:numId w:val="24"/>
        </w:numPr>
        <w:rPr>
          <w:rFonts w:ascii="Segoe Print" w:hAnsi="Segoe Print"/>
          <w:b/>
          <w:bCs/>
          <w:sz w:val="30"/>
          <w:szCs w:val="30"/>
        </w:rPr>
      </w:pPr>
      <w:r w:rsidRPr="003B3371">
        <w:rPr>
          <w:rFonts w:ascii="Segoe Print" w:hAnsi="Segoe Print"/>
          <w:b/>
          <w:bCs/>
          <w:sz w:val="30"/>
          <w:szCs w:val="30"/>
        </w:rPr>
        <w:t>Cost Savings: Reduces the need for upfront investments in physical hardware.</w:t>
      </w:r>
    </w:p>
    <w:p w:rsidR="003B3371" w:rsidRPr="003B3371" w:rsidRDefault="003B3371" w:rsidP="003B3371">
      <w:pPr>
        <w:numPr>
          <w:ilvl w:val="0"/>
          <w:numId w:val="24"/>
        </w:numPr>
        <w:rPr>
          <w:rFonts w:ascii="Segoe Print" w:hAnsi="Segoe Print"/>
          <w:b/>
          <w:bCs/>
          <w:sz w:val="30"/>
          <w:szCs w:val="30"/>
        </w:rPr>
      </w:pPr>
      <w:r w:rsidRPr="003B3371">
        <w:rPr>
          <w:rFonts w:ascii="Segoe Print" w:hAnsi="Segoe Print"/>
          <w:b/>
          <w:bCs/>
          <w:sz w:val="30"/>
          <w:szCs w:val="30"/>
        </w:rPr>
        <w:t>Scalability: Allows businesses to quickly scale resources up or down as required.</w:t>
      </w:r>
    </w:p>
    <w:p w:rsidR="003B3371" w:rsidRPr="003B3371" w:rsidRDefault="003B3371" w:rsidP="003B3371">
      <w:pPr>
        <w:numPr>
          <w:ilvl w:val="0"/>
          <w:numId w:val="24"/>
        </w:numPr>
        <w:rPr>
          <w:rFonts w:ascii="Segoe Print" w:hAnsi="Segoe Print"/>
          <w:b/>
          <w:bCs/>
          <w:sz w:val="30"/>
          <w:szCs w:val="30"/>
        </w:rPr>
      </w:pPr>
      <w:r w:rsidRPr="003B3371">
        <w:rPr>
          <w:rFonts w:ascii="Segoe Print" w:hAnsi="Segoe Print"/>
          <w:b/>
          <w:bCs/>
          <w:sz w:val="30"/>
          <w:szCs w:val="30"/>
        </w:rPr>
        <w:t>Increased Agility: Speeds up the time to deploy new applications and services.</w:t>
      </w:r>
    </w:p>
    <w:p w:rsidR="003B3371" w:rsidRPr="003B3371" w:rsidRDefault="003B3371" w:rsidP="003B3371">
      <w:pPr>
        <w:numPr>
          <w:ilvl w:val="0"/>
          <w:numId w:val="24"/>
        </w:numPr>
        <w:rPr>
          <w:rFonts w:ascii="Segoe Print" w:hAnsi="Segoe Print"/>
          <w:b/>
          <w:bCs/>
          <w:sz w:val="30"/>
          <w:szCs w:val="30"/>
        </w:rPr>
      </w:pPr>
      <w:r w:rsidRPr="003B3371">
        <w:rPr>
          <w:rFonts w:ascii="Segoe Print" w:hAnsi="Segoe Print"/>
          <w:b/>
          <w:bCs/>
          <w:sz w:val="30"/>
          <w:szCs w:val="30"/>
        </w:rPr>
        <w:t>Improved Performance: Provides access to powerful cloud infrastructure, ensuring better application performance and availability.</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pict>
          <v:rect id="_x0000_i1373" style="width:0;height:1.5pt" o:hralign="center" o:hrstd="t" o:hr="t" fillcolor="#a0a0a0" stroked="f"/>
        </w:pic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2. The 7-Step Model for Cloud Migration</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lastRenderedPageBreak/>
        <w:t>Successfully migrating to the cloud requires a well-structured approach. Below is a detailed explanation of the 7-step model commonly used for cloud migration:</w:t>
      </w:r>
    </w:p>
    <w:p w:rsidR="003B3371" w:rsidRPr="003B3371" w:rsidRDefault="003B3371" w:rsidP="003B3371">
      <w:pPr>
        <w:numPr>
          <w:ilvl w:val="0"/>
          <w:numId w:val="25"/>
        </w:numPr>
        <w:rPr>
          <w:rFonts w:ascii="Segoe Print" w:hAnsi="Segoe Print"/>
          <w:b/>
          <w:bCs/>
          <w:sz w:val="30"/>
          <w:szCs w:val="30"/>
        </w:rPr>
      </w:pPr>
      <w:r w:rsidRPr="003B3371">
        <w:rPr>
          <w:rFonts w:ascii="Segoe Print" w:hAnsi="Segoe Print"/>
          <w:b/>
          <w:bCs/>
          <w:sz w:val="30"/>
          <w:szCs w:val="30"/>
        </w:rPr>
        <w:t>Create a Migration Plan:</w:t>
      </w:r>
    </w:p>
    <w:p w:rsidR="003B3371" w:rsidRPr="003B3371" w:rsidRDefault="003B3371" w:rsidP="003B3371">
      <w:pPr>
        <w:numPr>
          <w:ilvl w:val="1"/>
          <w:numId w:val="25"/>
        </w:numPr>
        <w:rPr>
          <w:rFonts w:ascii="Segoe Print" w:hAnsi="Segoe Print"/>
          <w:b/>
          <w:bCs/>
          <w:sz w:val="30"/>
          <w:szCs w:val="30"/>
        </w:rPr>
      </w:pPr>
      <w:r w:rsidRPr="003B3371">
        <w:rPr>
          <w:rFonts w:ascii="Segoe Print" w:hAnsi="Segoe Print"/>
          <w:b/>
          <w:bCs/>
          <w:sz w:val="30"/>
          <w:szCs w:val="30"/>
        </w:rPr>
        <w:t>The first step is to assess the current infrastructure and set clear migration goals. This planning phase helps in minimizing potential risks and ensuring a smooth transition. Businesses may choose to engage cloud migration experts or service providers to assist with planning, especially if internal teams lack the necessary expertise.</w:t>
      </w:r>
    </w:p>
    <w:p w:rsidR="003B3371" w:rsidRPr="003B3371" w:rsidRDefault="003B3371" w:rsidP="003B3371">
      <w:pPr>
        <w:numPr>
          <w:ilvl w:val="0"/>
          <w:numId w:val="25"/>
        </w:numPr>
        <w:rPr>
          <w:rFonts w:ascii="Segoe Print" w:hAnsi="Segoe Print"/>
          <w:b/>
          <w:bCs/>
          <w:sz w:val="30"/>
          <w:szCs w:val="30"/>
        </w:rPr>
      </w:pPr>
      <w:r w:rsidRPr="003B3371">
        <w:rPr>
          <w:rFonts w:ascii="Segoe Print" w:hAnsi="Segoe Print"/>
          <w:b/>
          <w:bCs/>
          <w:sz w:val="30"/>
          <w:szCs w:val="30"/>
        </w:rPr>
        <w:t>Understand the Data:</w:t>
      </w:r>
    </w:p>
    <w:p w:rsidR="003B3371" w:rsidRPr="003B3371" w:rsidRDefault="003B3371" w:rsidP="003B3371">
      <w:pPr>
        <w:numPr>
          <w:ilvl w:val="1"/>
          <w:numId w:val="25"/>
        </w:numPr>
        <w:rPr>
          <w:rFonts w:ascii="Segoe Print" w:hAnsi="Segoe Print"/>
          <w:b/>
          <w:bCs/>
          <w:sz w:val="30"/>
          <w:szCs w:val="30"/>
        </w:rPr>
      </w:pPr>
      <w:r w:rsidRPr="003B3371">
        <w:rPr>
          <w:rFonts w:ascii="Segoe Print" w:hAnsi="Segoe Print"/>
          <w:b/>
          <w:bCs/>
          <w:sz w:val="30"/>
          <w:szCs w:val="30"/>
        </w:rPr>
        <w:t xml:space="preserve">It is crucial to </w:t>
      </w:r>
      <w:proofErr w:type="spellStart"/>
      <w:r w:rsidRPr="003B3371">
        <w:rPr>
          <w:rFonts w:ascii="Segoe Print" w:hAnsi="Segoe Print"/>
          <w:b/>
          <w:bCs/>
          <w:sz w:val="30"/>
          <w:szCs w:val="30"/>
        </w:rPr>
        <w:t>analyze</w:t>
      </w:r>
      <w:proofErr w:type="spellEnd"/>
      <w:r w:rsidRPr="003B3371">
        <w:rPr>
          <w:rFonts w:ascii="Segoe Print" w:hAnsi="Segoe Print"/>
          <w:b/>
          <w:bCs/>
          <w:sz w:val="30"/>
          <w:szCs w:val="30"/>
        </w:rPr>
        <w:t xml:space="preserve"> the data being migrated to avoid unnecessary transfers. Businesses should identify which data is critical and prioritize its migration. By doing so, they can save time and resources while ensuring that only relevant data is moved to the cloud.</w:t>
      </w:r>
    </w:p>
    <w:p w:rsidR="003B3371" w:rsidRPr="003B3371" w:rsidRDefault="003B3371" w:rsidP="003B3371">
      <w:pPr>
        <w:numPr>
          <w:ilvl w:val="0"/>
          <w:numId w:val="25"/>
        </w:numPr>
        <w:rPr>
          <w:rFonts w:ascii="Segoe Print" w:hAnsi="Segoe Print"/>
          <w:b/>
          <w:bCs/>
          <w:sz w:val="30"/>
          <w:szCs w:val="30"/>
        </w:rPr>
      </w:pPr>
      <w:r w:rsidRPr="003B3371">
        <w:rPr>
          <w:rFonts w:ascii="Segoe Print" w:hAnsi="Segoe Print"/>
          <w:b/>
          <w:bCs/>
          <w:sz w:val="30"/>
          <w:szCs w:val="30"/>
        </w:rPr>
        <w:t>Select the Best Migration Method:</w:t>
      </w:r>
    </w:p>
    <w:p w:rsidR="003B3371" w:rsidRPr="003B3371" w:rsidRDefault="003B3371" w:rsidP="003B3371">
      <w:pPr>
        <w:numPr>
          <w:ilvl w:val="1"/>
          <w:numId w:val="25"/>
        </w:numPr>
        <w:rPr>
          <w:rFonts w:ascii="Segoe Print" w:hAnsi="Segoe Print"/>
          <w:b/>
          <w:bCs/>
          <w:sz w:val="30"/>
          <w:szCs w:val="30"/>
        </w:rPr>
      </w:pPr>
      <w:r w:rsidRPr="003B3371">
        <w:rPr>
          <w:rFonts w:ascii="Segoe Print" w:hAnsi="Segoe Print"/>
          <w:b/>
          <w:bCs/>
          <w:sz w:val="30"/>
          <w:szCs w:val="30"/>
        </w:rPr>
        <w:t>Companies can choose between various migration strategies:</w:t>
      </w:r>
    </w:p>
    <w:p w:rsidR="003B3371" w:rsidRPr="003B3371" w:rsidRDefault="003B3371" w:rsidP="003B3371">
      <w:pPr>
        <w:numPr>
          <w:ilvl w:val="2"/>
          <w:numId w:val="25"/>
        </w:numPr>
        <w:rPr>
          <w:rFonts w:ascii="Segoe Print" w:hAnsi="Segoe Print"/>
          <w:b/>
          <w:bCs/>
          <w:sz w:val="30"/>
          <w:szCs w:val="30"/>
        </w:rPr>
      </w:pPr>
      <w:r w:rsidRPr="003B3371">
        <w:rPr>
          <w:rFonts w:ascii="Segoe Print" w:hAnsi="Segoe Print"/>
          <w:b/>
          <w:bCs/>
          <w:sz w:val="30"/>
          <w:szCs w:val="30"/>
        </w:rPr>
        <w:t>Lift and Shift: Moving existing applications to the cloud with minimal changes. This method is quick but may not fully optimize cloud capabilities.</w:t>
      </w:r>
    </w:p>
    <w:p w:rsidR="003B3371" w:rsidRPr="003B3371" w:rsidRDefault="003B3371" w:rsidP="003B3371">
      <w:pPr>
        <w:numPr>
          <w:ilvl w:val="2"/>
          <w:numId w:val="25"/>
        </w:numPr>
        <w:rPr>
          <w:rFonts w:ascii="Segoe Print" w:hAnsi="Segoe Print"/>
          <w:b/>
          <w:bCs/>
          <w:sz w:val="30"/>
          <w:szCs w:val="30"/>
        </w:rPr>
      </w:pPr>
      <w:r w:rsidRPr="003B3371">
        <w:rPr>
          <w:rFonts w:ascii="Segoe Print" w:hAnsi="Segoe Print"/>
          <w:b/>
          <w:bCs/>
          <w:sz w:val="30"/>
          <w:szCs w:val="30"/>
        </w:rPr>
        <w:lastRenderedPageBreak/>
        <w:t>Deep Integration: Refactoring or re-architecting applications to take advantage of cloud-native features. Though more complex and costly, this method results in better performance and cost-efficiency in the long run.</w:t>
      </w:r>
    </w:p>
    <w:p w:rsidR="003B3371" w:rsidRPr="003B3371" w:rsidRDefault="003B3371" w:rsidP="003B3371">
      <w:pPr>
        <w:numPr>
          <w:ilvl w:val="0"/>
          <w:numId w:val="25"/>
        </w:numPr>
        <w:rPr>
          <w:rFonts w:ascii="Segoe Print" w:hAnsi="Segoe Print"/>
          <w:b/>
          <w:bCs/>
          <w:sz w:val="30"/>
          <w:szCs w:val="30"/>
        </w:rPr>
      </w:pPr>
      <w:r w:rsidRPr="003B3371">
        <w:rPr>
          <w:rFonts w:ascii="Segoe Print" w:hAnsi="Segoe Print"/>
          <w:b/>
          <w:bCs/>
          <w:sz w:val="30"/>
          <w:szCs w:val="30"/>
        </w:rPr>
        <w:t>Train Your Staff:</w:t>
      </w:r>
    </w:p>
    <w:p w:rsidR="003B3371" w:rsidRPr="003B3371" w:rsidRDefault="003B3371" w:rsidP="003B3371">
      <w:pPr>
        <w:numPr>
          <w:ilvl w:val="1"/>
          <w:numId w:val="25"/>
        </w:numPr>
        <w:rPr>
          <w:rFonts w:ascii="Segoe Print" w:hAnsi="Segoe Print"/>
          <w:b/>
          <w:bCs/>
          <w:sz w:val="30"/>
          <w:szCs w:val="30"/>
        </w:rPr>
      </w:pPr>
      <w:r w:rsidRPr="003B3371">
        <w:rPr>
          <w:rFonts w:ascii="Segoe Print" w:hAnsi="Segoe Print"/>
          <w:b/>
          <w:bCs/>
          <w:sz w:val="30"/>
          <w:szCs w:val="30"/>
        </w:rPr>
        <w:t>Transitioning to a cloud environment requires specialized skills. It is essential to train existing employees or hire cloud professionals to manage the new infrastructure. Proper training ensures that the team can efficiently operate the cloud environment.</w:t>
      </w:r>
    </w:p>
    <w:p w:rsidR="003B3371" w:rsidRPr="003B3371" w:rsidRDefault="003B3371" w:rsidP="003B3371">
      <w:pPr>
        <w:numPr>
          <w:ilvl w:val="0"/>
          <w:numId w:val="25"/>
        </w:numPr>
        <w:rPr>
          <w:rFonts w:ascii="Segoe Print" w:hAnsi="Segoe Print"/>
          <w:b/>
          <w:bCs/>
          <w:sz w:val="30"/>
          <w:szCs w:val="30"/>
        </w:rPr>
      </w:pPr>
      <w:r w:rsidRPr="003B3371">
        <w:rPr>
          <w:rFonts w:ascii="Segoe Print" w:hAnsi="Segoe Print"/>
          <w:b/>
          <w:bCs/>
          <w:sz w:val="30"/>
          <w:szCs w:val="30"/>
        </w:rPr>
        <w:t>Assess Migration Tools:</w:t>
      </w:r>
    </w:p>
    <w:p w:rsidR="003B3371" w:rsidRPr="003B3371" w:rsidRDefault="003B3371" w:rsidP="003B3371">
      <w:pPr>
        <w:numPr>
          <w:ilvl w:val="1"/>
          <w:numId w:val="25"/>
        </w:numPr>
        <w:rPr>
          <w:rFonts w:ascii="Segoe Print" w:hAnsi="Segoe Print"/>
          <w:b/>
          <w:bCs/>
          <w:sz w:val="30"/>
          <w:szCs w:val="30"/>
        </w:rPr>
      </w:pPr>
      <w:r w:rsidRPr="003B3371">
        <w:rPr>
          <w:rFonts w:ascii="Segoe Print" w:hAnsi="Segoe Print"/>
          <w:b/>
          <w:bCs/>
          <w:sz w:val="30"/>
          <w:szCs w:val="30"/>
        </w:rPr>
        <w:t>Choosing the right tools is vital for a smooth migration process. Different tools are available for migrating structured, unstructured, and semi-structured data. Consulting with cloud service providers can help in selecting the best tools suited for specific data types.</w:t>
      </w:r>
    </w:p>
    <w:p w:rsidR="003B3371" w:rsidRPr="003B3371" w:rsidRDefault="003B3371" w:rsidP="003B3371">
      <w:pPr>
        <w:numPr>
          <w:ilvl w:val="0"/>
          <w:numId w:val="25"/>
        </w:numPr>
        <w:rPr>
          <w:rFonts w:ascii="Segoe Print" w:hAnsi="Segoe Print"/>
          <w:b/>
          <w:bCs/>
          <w:sz w:val="30"/>
          <w:szCs w:val="30"/>
        </w:rPr>
      </w:pPr>
      <w:r w:rsidRPr="003B3371">
        <w:rPr>
          <w:rFonts w:ascii="Segoe Print" w:hAnsi="Segoe Print"/>
          <w:b/>
          <w:bCs/>
          <w:sz w:val="30"/>
          <w:szCs w:val="30"/>
        </w:rPr>
        <w:t>Prioritize Data Security:</w:t>
      </w:r>
    </w:p>
    <w:p w:rsidR="003B3371" w:rsidRPr="003B3371" w:rsidRDefault="003B3371" w:rsidP="003B3371">
      <w:pPr>
        <w:numPr>
          <w:ilvl w:val="1"/>
          <w:numId w:val="25"/>
        </w:numPr>
        <w:rPr>
          <w:rFonts w:ascii="Segoe Print" w:hAnsi="Segoe Print"/>
          <w:b/>
          <w:bCs/>
          <w:sz w:val="30"/>
          <w:szCs w:val="30"/>
        </w:rPr>
      </w:pPr>
      <w:r w:rsidRPr="003B3371">
        <w:rPr>
          <w:rFonts w:ascii="Segoe Print" w:hAnsi="Segoe Print"/>
          <w:b/>
          <w:bCs/>
          <w:sz w:val="30"/>
          <w:szCs w:val="30"/>
        </w:rPr>
        <w:t>Security is a critical aspect of cloud migration. Companies must implement robust security measures, including encryption, to protect sensitive data during and after migration. Ensuring compliance with industry regulations (like GDPR) is also essential to avoid legal and financial penalties.</w:t>
      </w:r>
    </w:p>
    <w:p w:rsidR="003B3371" w:rsidRPr="003B3371" w:rsidRDefault="003B3371" w:rsidP="003B3371">
      <w:pPr>
        <w:numPr>
          <w:ilvl w:val="0"/>
          <w:numId w:val="25"/>
        </w:numPr>
        <w:rPr>
          <w:rFonts w:ascii="Segoe Print" w:hAnsi="Segoe Print"/>
          <w:b/>
          <w:bCs/>
          <w:sz w:val="30"/>
          <w:szCs w:val="30"/>
        </w:rPr>
      </w:pPr>
      <w:r w:rsidRPr="003B3371">
        <w:rPr>
          <w:rFonts w:ascii="Segoe Print" w:hAnsi="Segoe Print"/>
          <w:b/>
          <w:bCs/>
          <w:sz w:val="30"/>
          <w:szCs w:val="30"/>
        </w:rPr>
        <w:t>Monitor and Optimize:</w:t>
      </w:r>
    </w:p>
    <w:p w:rsidR="003B3371" w:rsidRPr="003B3371" w:rsidRDefault="003B3371" w:rsidP="003B3371">
      <w:pPr>
        <w:numPr>
          <w:ilvl w:val="1"/>
          <w:numId w:val="25"/>
        </w:numPr>
        <w:rPr>
          <w:rFonts w:ascii="Segoe Print" w:hAnsi="Segoe Print"/>
          <w:b/>
          <w:bCs/>
          <w:sz w:val="30"/>
          <w:szCs w:val="30"/>
        </w:rPr>
      </w:pPr>
      <w:r w:rsidRPr="003B3371">
        <w:rPr>
          <w:rFonts w:ascii="Segoe Print" w:hAnsi="Segoe Print"/>
          <w:b/>
          <w:bCs/>
          <w:sz w:val="30"/>
          <w:szCs w:val="30"/>
        </w:rPr>
        <w:lastRenderedPageBreak/>
        <w:t>After migration, continuous monitoring of the cloud environment is necessary to ensure optimal performance. Companies should set up automated backups, disaster recovery plans, and scaling mechanisms to maximize their return on investment (ROI) in cloud infrastructure.</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pict>
          <v:rect id="_x0000_i1374" style="width:0;height:1.5pt" o:hralign="center" o:hrstd="t" o:hr="t" fillcolor="#a0a0a0" stroked="f"/>
        </w:pic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3. The 7 Rs of Cloud Migration</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Amazon Web Services (AWS) introduced the 7 Rs framework to help organizations decide on the best migration strategy for their applications:</w:t>
      </w:r>
    </w:p>
    <w:p w:rsidR="003B3371" w:rsidRPr="003B3371" w:rsidRDefault="003B3371" w:rsidP="003B3371">
      <w:pPr>
        <w:numPr>
          <w:ilvl w:val="0"/>
          <w:numId w:val="26"/>
        </w:numPr>
        <w:rPr>
          <w:rFonts w:ascii="Segoe Print" w:hAnsi="Segoe Print"/>
          <w:b/>
          <w:bCs/>
          <w:sz w:val="30"/>
          <w:szCs w:val="30"/>
        </w:rPr>
      </w:pPr>
      <w:r w:rsidRPr="003B3371">
        <w:rPr>
          <w:rFonts w:ascii="Segoe Print" w:hAnsi="Segoe Print"/>
          <w:b/>
          <w:bCs/>
          <w:sz w:val="30"/>
          <w:szCs w:val="30"/>
        </w:rPr>
        <w:t>Rehost ("Lift and Shift"): Move applications to the cloud without changes to the underlying architecture. This is ideal for businesses looking for a quick migration with minimal disruption.</w:t>
      </w:r>
    </w:p>
    <w:p w:rsidR="003B3371" w:rsidRPr="003B3371" w:rsidRDefault="003B3371" w:rsidP="003B3371">
      <w:pPr>
        <w:numPr>
          <w:ilvl w:val="0"/>
          <w:numId w:val="26"/>
        </w:numPr>
        <w:rPr>
          <w:rFonts w:ascii="Segoe Print" w:hAnsi="Segoe Print"/>
          <w:b/>
          <w:bCs/>
          <w:sz w:val="30"/>
          <w:szCs w:val="30"/>
        </w:rPr>
      </w:pPr>
      <w:r w:rsidRPr="003B3371">
        <w:rPr>
          <w:rFonts w:ascii="Segoe Print" w:hAnsi="Segoe Print"/>
          <w:b/>
          <w:bCs/>
          <w:sz w:val="30"/>
          <w:szCs w:val="30"/>
        </w:rPr>
        <w:t>Relocate: Transfer workloads at the hypervisor level (e.g., moving a VMware setup to a cloud-based VMware instance). This strategy minimizes downtime and avoids the need for major reconfiguration.</w:t>
      </w:r>
    </w:p>
    <w:p w:rsidR="003B3371" w:rsidRPr="003B3371" w:rsidRDefault="003B3371" w:rsidP="003B3371">
      <w:pPr>
        <w:numPr>
          <w:ilvl w:val="0"/>
          <w:numId w:val="26"/>
        </w:numPr>
        <w:rPr>
          <w:rFonts w:ascii="Segoe Print" w:hAnsi="Segoe Print"/>
          <w:b/>
          <w:bCs/>
          <w:sz w:val="30"/>
          <w:szCs w:val="30"/>
        </w:rPr>
      </w:pPr>
      <w:proofErr w:type="spellStart"/>
      <w:r w:rsidRPr="003B3371">
        <w:rPr>
          <w:rFonts w:ascii="Segoe Print" w:hAnsi="Segoe Print"/>
          <w:b/>
          <w:bCs/>
          <w:sz w:val="30"/>
          <w:szCs w:val="30"/>
        </w:rPr>
        <w:t>Replatform</w:t>
      </w:r>
      <w:proofErr w:type="spellEnd"/>
      <w:r w:rsidRPr="003B3371">
        <w:rPr>
          <w:rFonts w:ascii="Segoe Print" w:hAnsi="Segoe Print"/>
          <w:b/>
          <w:bCs/>
          <w:sz w:val="30"/>
          <w:szCs w:val="30"/>
        </w:rPr>
        <w:t xml:space="preserve"> ("Lift and Reshape"): Move applications with slight optimizations to leverage cloud features without altering the core architecture. It balances cost and performance improvements.</w:t>
      </w:r>
    </w:p>
    <w:p w:rsidR="003B3371" w:rsidRPr="003B3371" w:rsidRDefault="003B3371" w:rsidP="003B3371">
      <w:pPr>
        <w:numPr>
          <w:ilvl w:val="0"/>
          <w:numId w:val="26"/>
        </w:numPr>
        <w:rPr>
          <w:rFonts w:ascii="Segoe Print" w:hAnsi="Segoe Print"/>
          <w:b/>
          <w:bCs/>
          <w:sz w:val="30"/>
          <w:szCs w:val="30"/>
        </w:rPr>
      </w:pPr>
      <w:r w:rsidRPr="003B3371">
        <w:rPr>
          <w:rFonts w:ascii="Segoe Print" w:hAnsi="Segoe Print"/>
          <w:b/>
          <w:bCs/>
          <w:sz w:val="30"/>
          <w:szCs w:val="30"/>
        </w:rPr>
        <w:t xml:space="preserve">Refactor ("Re-architect"): Rebuild applications from scratch using cloud-native features (like microservices). This method is </w:t>
      </w:r>
      <w:r w:rsidRPr="003B3371">
        <w:rPr>
          <w:rFonts w:ascii="Segoe Print" w:hAnsi="Segoe Print"/>
          <w:b/>
          <w:bCs/>
          <w:sz w:val="30"/>
          <w:szCs w:val="30"/>
        </w:rPr>
        <w:lastRenderedPageBreak/>
        <w:t>time-consuming but offers long-term benefits like scalability and efficiency.</w:t>
      </w:r>
    </w:p>
    <w:p w:rsidR="003B3371" w:rsidRPr="003B3371" w:rsidRDefault="003B3371" w:rsidP="003B3371">
      <w:pPr>
        <w:numPr>
          <w:ilvl w:val="0"/>
          <w:numId w:val="26"/>
        </w:numPr>
        <w:rPr>
          <w:rFonts w:ascii="Segoe Print" w:hAnsi="Segoe Print"/>
          <w:b/>
          <w:bCs/>
          <w:sz w:val="30"/>
          <w:szCs w:val="30"/>
        </w:rPr>
      </w:pPr>
      <w:r w:rsidRPr="003B3371">
        <w:rPr>
          <w:rFonts w:ascii="Segoe Print" w:hAnsi="Segoe Print"/>
          <w:b/>
          <w:bCs/>
          <w:sz w:val="30"/>
          <w:szCs w:val="30"/>
        </w:rPr>
        <w:t>Repurchase ("Drop and Shop"): Replace existing systems with cloud-based Software as a Service (SaaS) solutions. This approach is useful for non-core applications.</w:t>
      </w:r>
    </w:p>
    <w:p w:rsidR="003B3371" w:rsidRPr="003B3371" w:rsidRDefault="003B3371" w:rsidP="003B3371">
      <w:pPr>
        <w:numPr>
          <w:ilvl w:val="0"/>
          <w:numId w:val="26"/>
        </w:numPr>
        <w:rPr>
          <w:rFonts w:ascii="Segoe Print" w:hAnsi="Segoe Print"/>
          <w:b/>
          <w:bCs/>
          <w:sz w:val="30"/>
          <w:szCs w:val="30"/>
        </w:rPr>
      </w:pPr>
      <w:r w:rsidRPr="003B3371">
        <w:rPr>
          <w:rFonts w:ascii="Segoe Print" w:hAnsi="Segoe Print"/>
          <w:b/>
          <w:bCs/>
          <w:sz w:val="30"/>
          <w:szCs w:val="30"/>
        </w:rPr>
        <w:t>Retire: Decommission applications that are no longer needed. This reduces the overall IT burden and costs.</w:t>
      </w:r>
    </w:p>
    <w:p w:rsidR="003B3371" w:rsidRPr="003B3371" w:rsidRDefault="003B3371" w:rsidP="003B3371">
      <w:pPr>
        <w:numPr>
          <w:ilvl w:val="0"/>
          <w:numId w:val="26"/>
        </w:numPr>
        <w:rPr>
          <w:rFonts w:ascii="Segoe Print" w:hAnsi="Segoe Print"/>
          <w:b/>
          <w:bCs/>
          <w:sz w:val="30"/>
          <w:szCs w:val="30"/>
        </w:rPr>
      </w:pPr>
      <w:r w:rsidRPr="003B3371">
        <w:rPr>
          <w:rFonts w:ascii="Segoe Print" w:hAnsi="Segoe Print"/>
          <w:b/>
          <w:bCs/>
          <w:sz w:val="30"/>
          <w:szCs w:val="30"/>
        </w:rPr>
        <w:t>Retain: Keep certain applications on-premises if they are not ready for migration or if there is no immediate benefit in moving them to the cloud.</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pict>
          <v:rect id="_x0000_i1375" style="width:0;height:1.5pt" o:hralign="center" o:hrstd="t" o:hr="t" fillcolor="#a0a0a0" stroked="f"/>
        </w:pic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4. High-Performance Computing (HPC) in the Cloud</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Definition: High-Performance Computing (HPC) involves the use of powerful computing systems to perform complex calculations and simulations at high speeds. It is often used in research, data analysis, and scientific applications where processing large volumes of data quickly is critical.</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Advantages of HPC in the Cloud:</w:t>
      </w:r>
    </w:p>
    <w:p w:rsidR="003B3371" w:rsidRPr="003B3371" w:rsidRDefault="003B3371" w:rsidP="003B3371">
      <w:pPr>
        <w:numPr>
          <w:ilvl w:val="0"/>
          <w:numId w:val="27"/>
        </w:numPr>
        <w:rPr>
          <w:rFonts w:ascii="Segoe Print" w:hAnsi="Segoe Print"/>
          <w:b/>
          <w:bCs/>
          <w:sz w:val="30"/>
          <w:szCs w:val="30"/>
        </w:rPr>
      </w:pPr>
      <w:r w:rsidRPr="003B3371">
        <w:rPr>
          <w:rFonts w:ascii="Segoe Print" w:hAnsi="Segoe Print"/>
          <w:b/>
          <w:bCs/>
          <w:sz w:val="30"/>
          <w:szCs w:val="30"/>
        </w:rPr>
        <w:t>Speed: HPC systems can perform tasks that would take weeks on traditional systems in just hours.</w:t>
      </w:r>
    </w:p>
    <w:p w:rsidR="003B3371" w:rsidRPr="003B3371" w:rsidRDefault="003B3371" w:rsidP="003B3371">
      <w:pPr>
        <w:numPr>
          <w:ilvl w:val="0"/>
          <w:numId w:val="27"/>
        </w:numPr>
        <w:rPr>
          <w:rFonts w:ascii="Segoe Print" w:hAnsi="Segoe Print"/>
          <w:b/>
          <w:bCs/>
          <w:sz w:val="30"/>
          <w:szCs w:val="30"/>
        </w:rPr>
      </w:pPr>
      <w:r w:rsidRPr="003B3371">
        <w:rPr>
          <w:rFonts w:ascii="Segoe Print" w:hAnsi="Segoe Print"/>
          <w:b/>
          <w:bCs/>
          <w:sz w:val="30"/>
          <w:szCs w:val="30"/>
        </w:rPr>
        <w:t>Scalability: Cloud-based HPC can scale resources on demand, making it ideal for projects with fluctuating requirements.</w:t>
      </w:r>
    </w:p>
    <w:p w:rsidR="003B3371" w:rsidRPr="003B3371" w:rsidRDefault="003B3371" w:rsidP="003B3371">
      <w:pPr>
        <w:numPr>
          <w:ilvl w:val="0"/>
          <w:numId w:val="27"/>
        </w:numPr>
        <w:rPr>
          <w:rFonts w:ascii="Segoe Print" w:hAnsi="Segoe Print"/>
          <w:b/>
          <w:bCs/>
          <w:sz w:val="30"/>
          <w:szCs w:val="30"/>
        </w:rPr>
      </w:pPr>
      <w:r w:rsidRPr="003B3371">
        <w:rPr>
          <w:rFonts w:ascii="Segoe Print" w:hAnsi="Segoe Print"/>
          <w:b/>
          <w:bCs/>
          <w:sz w:val="30"/>
          <w:szCs w:val="30"/>
        </w:rPr>
        <w:t>Cost Efficiency: Businesses pay only for the resources they use, reducing the need for expensive on-premises hardware.</w:t>
      </w:r>
    </w:p>
    <w:p w:rsidR="003B3371" w:rsidRPr="003B3371" w:rsidRDefault="003B3371" w:rsidP="003B3371">
      <w:pPr>
        <w:numPr>
          <w:ilvl w:val="0"/>
          <w:numId w:val="27"/>
        </w:numPr>
        <w:rPr>
          <w:rFonts w:ascii="Segoe Print" w:hAnsi="Segoe Print"/>
          <w:b/>
          <w:bCs/>
          <w:sz w:val="30"/>
          <w:szCs w:val="30"/>
        </w:rPr>
      </w:pPr>
      <w:r w:rsidRPr="003B3371">
        <w:rPr>
          <w:rFonts w:ascii="Segoe Print" w:hAnsi="Segoe Print"/>
          <w:b/>
          <w:bCs/>
          <w:sz w:val="30"/>
          <w:szCs w:val="30"/>
        </w:rPr>
        <w:lastRenderedPageBreak/>
        <w:t>Fault Tolerance: If one node fails, the system continues to function, ensuring resilience.</w:t>
      </w:r>
    </w:p>
    <w:p w:rsidR="003B3371" w:rsidRPr="003B3371" w:rsidRDefault="003B3371" w:rsidP="003B3371">
      <w:pPr>
        <w:numPr>
          <w:ilvl w:val="0"/>
          <w:numId w:val="27"/>
        </w:numPr>
        <w:rPr>
          <w:rFonts w:ascii="Segoe Print" w:hAnsi="Segoe Print"/>
          <w:b/>
          <w:bCs/>
          <w:sz w:val="30"/>
          <w:szCs w:val="30"/>
        </w:rPr>
      </w:pPr>
      <w:r w:rsidRPr="003B3371">
        <w:rPr>
          <w:rFonts w:ascii="Segoe Print" w:hAnsi="Segoe Print"/>
          <w:b/>
          <w:bCs/>
          <w:sz w:val="30"/>
          <w:szCs w:val="30"/>
        </w:rPr>
        <w:t>Accelerated Research: HPC is widely used in fields like weather forecasting, drug discovery, and machine learning to speed up research and innovation.</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pict>
          <v:rect id="_x0000_i1376" style="width:0;height:1.5pt" o:hralign="center" o:hrstd="t" o:hr="t" fillcolor="#a0a0a0" stroked="f"/>
        </w:pic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5. Cloud Security</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Cloud security is crucial to protect data and applications in cloud environments. Companies must implement multiple layers of security measures:</w:t>
      </w:r>
    </w:p>
    <w:p w:rsidR="003B3371" w:rsidRPr="003B3371" w:rsidRDefault="003B3371" w:rsidP="003B3371">
      <w:pPr>
        <w:numPr>
          <w:ilvl w:val="0"/>
          <w:numId w:val="28"/>
        </w:numPr>
        <w:rPr>
          <w:rFonts w:ascii="Segoe Print" w:hAnsi="Segoe Print"/>
          <w:b/>
          <w:bCs/>
          <w:sz w:val="30"/>
          <w:szCs w:val="30"/>
        </w:rPr>
      </w:pPr>
      <w:r w:rsidRPr="003B3371">
        <w:rPr>
          <w:rFonts w:ascii="Segoe Print" w:hAnsi="Segoe Print"/>
          <w:b/>
          <w:bCs/>
          <w:sz w:val="30"/>
          <w:szCs w:val="30"/>
        </w:rPr>
        <w:t>Data Protection: Encrypting data both during transmission and at rest to prevent unauthorized access.</w:t>
      </w:r>
    </w:p>
    <w:p w:rsidR="003B3371" w:rsidRPr="003B3371" w:rsidRDefault="003B3371" w:rsidP="003B3371">
      <w:pPr>
        <w:numPr>
          <w:ilvl w:val="0"/>
          <w:numId w:val="28"/>
        </w:numPr>
        <w:rPr>
          <w:rFonts w:ascii="Segoe Print" w:hAnsi="Segoe Print"/>
          <w:b/>
          <w:bCs/>
          <w:sz w:val="30"/>
          <w:szCs w:val="30"/>
        </w:rPr>
      </w:pPr>
      <w:r w:rsidRPr="003B3371">
        <w:rPr>
          <w:rFonts w:ascii="Segoe Print" w:hAnsi="Segoe Print"/>
          <w:b/>
          <w:bCs/>
          <w:sz w:val="30"/>
          <w:szCs w:val="30"/>
        </w:rPr>
        <w:t>Identity and Access Management (IAM): Controlling user access to cloud resources using multi-factor authentication (MFA) and least privilege principles.</w:t>
      </w:r>
    </w:p>
    <w:p w:rsidR="003B3371" w:rsidRPr="003B3371" w:rsidRDefault="003B3371" w:rsidP="003B3371">
      <w:pPr>
        <w:numPr>
          <w:ilvl w:val="0"/>
          <w:numId w:val="28"/>
        </w:numPr>
        <w:rPr>
          <w:rFonts w:ascii="Segoe Print" w:hAnsi="Segoe Print"/>
          <w:b/>
          <w:bCs/>
          <w:sz w:val="30"/>
          <w:szCs w:val="30"/>
        </w:rPr>
      </w:pPr>
      <w:r w:rsidRPr="003B3371">
        <w:rPr>
          <w:rFonts w:ascii="Segoe Print" w:hAnsi="Segoe Print"/>
          <w:b/>
          <w:bCs/>
          <w:sz w:val="30"/>
          <w:szCs w:val="30"/>
        </w:rPr>
        <w:t>Compliance: Ensuring adherence to industry regulations like GDPR, HIPAA, etc.</w:t>
      </w:r>
    </w:p>
    <w:p w:rsidR="003B3371" w:rsidRPr="003B3371" w:rsidRDefault="003B3371" w:rsidP="003B3371">
      <w:pPr>
        <w:numPr>
          <w:ilvl w:val="0"/>
          <w:numId w:val="28"/>
        </w:numPr>
        <w:rPr>
          <w:rFonts w:ascii="Segoe Print" w:hAnsi="Segoe Print"/>
          <w:b/>
          <w:bCs/>
          <w:sz w:val="30"/>
          <w:szCs w:val="30"/>
        </w:rPr>
      </w:pPr>
      <w:r w:rsidRPr="003B3371">
        <w:rPr>
          <w:rFonts w:ascii="Segoe Print" w:hAnsi="Segoe Print"/>
          <w:b/>
          <w:bCs/>
          <w:sz w:val="30"/>
          <w:szCs w:val="30"/>
        </w:rPr>
        <w:t>Network Security: Using firewalls, intrusion detection systems (IDS), and virtual private networks (VPNs) to protect data in transit.</w:t>
      </w:r>
    </w:p>
    <w:p w:rsidR="003B3371" w:rsidRPr="003B3371" w:rsidRDefault="003B3371" w:rsidP="003B3371">
      <w:pPr>
        <w:numPr>
          <w:ilvl w:val="0"/>
          <w:numId w:val="28"/>
        </w:numPr>
        <w:rPr>
          <w:rFonts w:ascii="Segoe Print" w:hAnsi="Segoe Print"/>
          <w:b/>
          <w:bCs/>
          <w:sz w:val="30"/>
          <w:szCs w:val="30"/>
        </w:rPr>
      </w:pPr>
      <w:r w:rsidRPr="003B3371">
        <w:rPr>
          <w:rFonts w:ascii="Segoe Print" w:hAnsi="Segoe Print"/>
          <w:b/>
          <w:bCs/>
          <w:sz w:val="30"/>
          <w:szCs w:val="30"/>
        </w:rPr>
        <w:t>Incident Response: Having protocols in place to detect, respond to, and recover from security breaches.</w:t>
      </w:r>
    </w:p>
    <w:p w:rsidR="003B3371" w:rsidRPr="003B3371" w:rsidRDefault="003B3371" w:rsidP="003B3371">
      <w:pPr>
        <w:numPr>
          <w:ilvl w:val="0"/>
          <w:numId w:val="28"/>
        </w:numPr>
        <w:rPr>
          <w:rFonts w:ascii="Segoe Print" w:hAnsi="Segoe Print"/>
          <w:b/>
          <w:bCs/>
          <w:sz w:val="30"/>
          <w:szCs w:val="30"/>
        </w:rPr>
      </w:pPr>
      <w:r w:rsidRPr="003B3371">
        <w:rPr>
          <w:rFonts w:ascii="Segoe Print" w:hAnsi="Segoe Print"/>
          <w:b/>
          <w:bCs/>
          <w:sz w:val="30"/>
          <w:szCs w:val="30"/>
        </w:rPr>
        <w:t xml:space="preserve">Shared Responsibility Model: Cloud security is a shared responsibility between the cloud provider and the customer. </w:t>
      </w:r>
      <w:r w:rsidRPr="003B3371">
        <w:rPr>
          <w:rFonts w:ascii="Segoe Print" w:hAnsi="Segoe Print"/>
          <w:b/>
          <w:bCs/>
          <w:sz w:val="30"/>
          <w:szCs w:val="30"/>
        </w:rPr>
        <w:lastRenderedPageBreak/>
        <w:t>The provider secures the infrastructure, while the customer is responsible for securing their data and applications.</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pict>
          <v:rect id="_x0000_i1377" style="width:0;height:1.5pt" o:hralign="center" o:hrstd="t" o:hr="t" fillcolor="#a0a0a0" stroked="f"/>
        </w:pic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6. Challenges in Cloud Migration</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While cloud migration offers numerous benefits, companies may face challenges, including:</w:t>
      </w:r>
    </w:p>
    <w:p w:rsidR="003B3371" w:rsidRPr="003B3371" w:rsidRDefault="003B3371" w:rsidP="003B3371">
      <w:pPr>
        <w:numPr>
          <w:ilvl w:val="0"/>
          <w:numId w:val="29"/>
        </w:numPr>
        <w:rPr>
          <w:rFonts w:ascii="Segoe Print" w:hAnsi="Segoe Print"/>
          <w:b/>
          <w:bCs/>
          <w:sz w:val="30"/>
          <w:szCs w:val="30"/>
        </w:rPr>
      </w:pPr>
      <w:r w:rsidRPr="003B3371">
        <w:rPr>
          <w:rFonts w:ascii="Segoe Print" w:hAnsi="Segoe Print"/>
          <w:b/>
          <w:bCs/>
          <w:sz w:val="30"/>
          <w:szCs w:val="30"/>
        </w:rPr>
        <w:t>Cost Management: Cloud costs can quickly escalate if resources are not properly managed.</w:t>
      </w:r>
    </w:p>
    <w:p w:rsidR="003B3371" w:rsidRPr="003B3371" w:rsidRDefault="003B3371" w:rsidP="003B3371">
      <w:pPr>
        <w:numPr>
          <w:ilvl w:val="0"/>
          <w:numId w:val="29"/>
        </w:numPr>
        <w:rPr>
          <w:rFonts w:ascii="Segoe Print" w:hAnsi="Segoe Print"/>
          <w:b/>
          <w:bCs/>
          <w:sz w:val="30"/>
          <w:szCs w:val="30"/>
        </w:rPr>
      </w:pPr>
      <w:r w:rsidRPr="003B3371">
        <w:rPr>
          <w:rFonts w:ascii="Segoe Print" w:hAnsi="Segoe Print"/>
          <w:b/>
          <w:bCs/>
          <w:sz w:val="30"/>
          <w:szCs w:val="30"/>
        </w:rPr>
        <w:t>Security and Privacy: Storing sensitive data on the cloud raises concerns about breaches and compliance.</w:t>
      </w:r>
    </w:p>
    <w:p w:rsidR="003B3371" w:rsidRPr="003B3371" w:rsidRDefault="003B3371" w:rsidP="003B3371">
      <w:pPr>
        <w:numPr>
          <w:ilvl w:val="0"/>
          <w:numId w:val="29"/>
        </w:numPr>
        <w:rPr>
          <w:rFonts w:ascii="Segoe Print" w:hAnsi="Segoe Print"/>
          <w:b/>
          <w:bCs/>
          <w:sz w:val="30"/>
          <w:szCs w:val="30"/>
        </w:rPr>
      </w:pPr>
      <w:r w:rsidRPr="003B3371">
        <w:rPr>
          <w:rFonts w:ascii="Segoe Print" w:hAnsi="Segoe Print"/>
          <w:b/>
          <w:bCs/>
          <w:sz w:val="30"/>
          <w:szCs w:val="30"/>
        </w:rPr>
        <w:t>Downtime and Reliability: Cloud outages can impact business operations. While service-level agreements (SLAs) exist, they may not fully compensate for downtime.</w:t>
      </w:r>
    </w:p>
    <w:p w:rsidR="003B3371" w:rsidRPr="003B3371" w:rsidRDefault="003B3371" w:rsidP="003B3371">
      <w:pPr>
        <w:numPr>
          <w:ilvl w:val="0"/>
          <w:numId w:val="29"/>
        </w:numPr>
        <w:rPr>
          <w:rFonts w:ascii="Segoe Print" w:hAnsi="Segoe Print"/>
          <w:b/>
          <w:bCs/>
          <w:sz w:val="30"/>
          <w:szCs w:val="30"/>
        </w:rPr>
      </w:pPr>
      <w:r w:rsidRPr="003B3371">
        <w:rPr>
          <w:rFonts w:ascii="Segoe Print" w:hAnsi="Segoe Print"/>
          <w:b/>
          <w:bCs/>
          <w:sz w:val="30"/>
          <w:szCs w:val="30"/>
        </w:rPr>
        <w:t>Vendor Lock-In: Moving between cloud providers can be complex and costly due to differences in services and APIs.</w:t>
      </w:r>
    </w:p>
    <w:p w:rsidR="003B3371" w:rsidRPr="003B3371" w:rsidRDefault="003B3371" w:rsidP="003B3371">
      <w:pPr>
        <w:numPr>
          <w:ilvl w:val="0"/>
          <w:numId w:val="29"/>
        </w:numPr>
        <w:rPr>
          <w:rFonts w:ascii="Segoe Print" w:hAnsi="Segoe Print"/>
          <w:b/>
          <w:bCs/>
          <w:sz w:val="30"/>
          <w:szCs w:val="30"/>
        </w:rPr>
      </w:pPr>
      <w:r w:rsidRPr="003B3371">
        <w:rPr>
          <w:rFonts w:ascii="Segoe Print" w:hAnsi="Segoe Print"/>
          <w:b/>
          <w:bCs/>
          <w:sz w:val="30"/>
          <w:szCs w:val="30"/>
        </w:rPr>
        <w:t>Performance Issues: Network latency and resource contention can affect the performance of cloud applications.</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pict>
          <v:rect id="_x0000_i1378" style="width:0;height:1.5pt" o:hralign="center" o:hrstd="t" o:hr="t" fillcolor="#a0a0a0" stroked="f"/>
        </w:pic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Conclusion</w:t>
      </w:r>
    </w:p>
    <w:p w:rsidR="003B3371" w:rsidRPr="003B3371" w:rsidRDefault="003B3371" w:rsidP="003B3371">
      <w:pPr>
        <w:rPr>
          <w:rFonts w:ascii="Segoe Print" w:hAnsi="Segoe Print"/>
          <w:b/>
          <w:bCs/>
          <w:sz w:val="30"/>
          <w:szCs w:val="30"/>
        </w:rPr>
      </w:pPr>
      <w:r w:rsidRPr="003B3371">
        <w:rPr>
          <w:rFonts w:ascii="Segoe Print" w:hAnsi="Segoe Print"/>
          <w:b/>
          <w:bCs/>
          <w:sz w:val="30"/>
          <w:szCs w:val="30"/>
        </w:rPr>
        <w:t xml:space="preserve">Cloud migration is a transformative process that allows businesses to leverage the power of modern cloud infrastructure. By carefully planning and following a structured approach, organizations can achieve significant cost savings, scalability, and innovation. However, </w:t>
      </w:r>
      <w:r w:rsidRPr="003B3371">
        <w:rPr>
          <w:rFonts w:ascii="Segoe Print" w:hAnsi="Segoe Print"/>
          <w:b/>
          <w:bCs/>
          <w:sz w:val="30"/>
          <w:szCs w:val="30"/>
        </w:rPr>
        <w:lastRenderedPageBreak/>
        <w:t>it is essential to address the challenges associated with cloud migration, particularly in the areas of security, compliance, and cost management, to ensure a successful transition.</w:t>
      </w:r>
    </w:p>
    <w:p w:rsidR="003B3371" w:rsidRPr="00ED1D39" w:rsidRDefault="003B3371" w:rsidP="00ED1D39">
      <w:pPr>
        <w:ind w:left="-57"/>
        <w:jc w:val="both"/>
        <w:rPr>
          <w:rFonts w:ascii="Segoe Print" w:hAnsi="Segoe Print"/>
          <w:b/>
          <w:bCs/>
          <w:sz w:val="30"/>
          <w:szCs w:val="30"/>
          <w:lang w:val="en-US"/>
        </w:rPr>
      </w:pPr>
    </w:p>
    <w:sectPr w:rsidR="003B3371" w:rsidRPr="00ED1D39" w:rsidSect="00ED1D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59C7" w:rsidRDefault="003E59C7" w:rsidP="003B3371">
      <w:pPr>
        <w:spacing w:after="0" w:line="240" w:lineRule="auto"/>
      </w:pPr>
      <w:r>
        <w:separator/>
      </w:r>
    </w:p>
  </w:endnote>
  <w:endnote w:type="continuationSeparator" w:id="0">
    <w:p w:rsidR="003E59C7" w:rsidRDefault="003E59C7" w:rsidP="003B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59C7" w:rsidRDefault="003E59C7" w:rsidP="003B3371">
      <w:pPr>
        <w:spacing w:after="0" w:line="240" w:lineRule="auto"/>
      </w:pPr>
      <w:r>
        <w:separator/>
      </w:r>
    </w:p>
  </w:footnote>
  <w:footnote w:type="continuationSeparator" w:id="0">
    <w:p w:rsidR="003E59C7" w:rsidRDefault="003E59C7" w:rsidP="003B3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E1A"/>
    <w:multiLevelType w:val="multilevel"/>
    <w:tmpl w:val="6084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847"/>
    <w:multiLevelType w:val="multilevel"/>
    <w:tmpl w:val="9650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1733"/>
    <w:multiLevelType w:val="multilevel"/>
    <w:tmpl w:val="7FA2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C532D"/>
    <w:multiLevelType w:val="multilevel"/>
    <w:tmpl w:val="487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5E9B"/>
    <w:multiLevelType w:val="multilevel"/>
    <w:tmpl w:val="4998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56387"/>
    <w:multiLevelType w:val="multilevel"/>
    <w:tmpl w:val="180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D41BF"/>
    <w:multiLevelType w:val="multilevel"/>
    <w:tmpl w:val="E8D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35393"/>
    <w:multiLevelType w:val="multilevel"/>
    <w:tmpl w:val="0B7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16D9A"/>
    <w:multiLevelType w:val="multilevel"/>
    <w:tmpl w:val="0A64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52C07"/>
    <w:multiLevelType w:val="multilevel"/>
    <w:tmpl w:val="A3A8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60B11"/>
    <w:multiLevelType w:val="multilevel"/>
    <w:tmpl w:val="9CC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03E04"/>
    <w:multiLevelType w:val="multilevel"/>
    <w:tmpl w:val="9F7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86A1F"/>
    <w:multiLevelType w:val="multilevel"/>
    <w:tmpl w:val="DFA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24799"/>
    <w:multiLevelType w:val="multilevel"/>
    <w:tmpl w:val="FD7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519DB"/>
    <w:multiLevelType w:val="multilevel"/>
    <w:tmpl w:val="290A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609BD"/>
    <w:multiLevelType w:val="multilevel"/>
    <w:tmpl w:val="9A00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630BD"/>
    <w:multiLevelType w:val="multilevel"/>
    <w:tmpl w:val="ED6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C583D"/>
    <w:multiLevelType w:val="multilevel"/>
    <w:tmpl w:val="AF80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011B1"/>
    <w:multiLevelType w:val="multilevel"/>
    <w:tmpl w:val="AADE8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434DF"/>
    <w:multiLevelType w:val="multilevel"/>
    <w:tmpl w:val="07B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92A35"/>
    <w:multiLevelType w:val="multilevel"/>
    <w:tmpl w:val="01EC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14591"/>
    <w:multiLevelType w:val="multilevel"/>
    <w:tmpl w:val="328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87CE8"/>
    <w:multiLevelType w:val="multilevel"/>
    <w:tmpl w:val="29B6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96270"/>
    <w:multiLevelType w:val="multilevel"/>
    <w:tmpl w:val="4A5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53E28"/>
    <w:multiLevelType w:val="multilevel"/>
    <w:tmpl w:val="8DA22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63FBC"/>
    <w:multiLevelType w:val="multilevel"/>
    <w:tmpl w:val="BE1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D4C48"/>
    <w:multiLevelType w:val="multilevel"/>
    <w:tmpl w:val="56E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F4F1A"/>
    <w:multiLevelType w:val="multilevel"/>
    <w:tmpl w:val="B6F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275E2"/>
    <w:multiLevelType w:val="multilevel"/>
    <w:tmpl w:val="449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3784">
    <w:abstractNumId w:val="12"/>
  </w:num>
  <w:num w:numId="2" w16cid:durableId="225576304">
    <w:abstractNumId w:val="22"/>
  </w:num>
  <w:num w:numId="3" w16cid:durableId="882208224">
    <w:abstractNumId w:val="18"/>
  </w:num>
  <w:num w:numId="4" w16cid:durableId="2094549678">
    <w:abstractNumId w:val="28"/>
  </w:num>
  <w:num w:numId="5" w16cid:durableId="1080518780">
    <w:abstractNumId w:val="14"/>
  </w:num>
  <w:num w:numId="6" w16cid:durableId="1743408747">
    <w:abstractNumId w:val="4"/>
  </w:num>
  <w:num w:numId="7" w16cid:durableId="863589541">
    <w:abstractNumId w:val="6"/>
  </w:num>
  <w:num w:numId="8" w16cid:durableId="520507532">
    <w:abstractNumId w:val="3"/>
  </w:num>
  <w:num w:numId="9" w16cid:durableId="1371758042">
    <w:abstractNumId w:val="20"/>
  </w:num>
  <w:num w:numId="10" w16cid:durableId="1367606803">
    <w:abstractNumId w:val="19"/>
  </w:num>
  <w:num w:numId="11" w16cid:durableId="252130495">
    <w:abstractNumId w:val="11"/>
  </w:num>
  <w:num w:numId="12" w16cid:durableId="1863743710">
    <w:abstractNumId w:val="15"/>
  </w:num>
  <w:num w:numId="13" w16cid:durableId="925456352">
    <w:abstractNumId w:val="7"/>
  </w:num>
  <w:num w:numId="14" w16cid:durableId="699942183">
    <w:abstractNumId w:val="27"/>
  </w:num>
  <w:num w:numId="15" w16cid:durableId="1878155130">
    <w:abstractNumId w:val="13"/>
  </w:num>
  <w:num w:numId="16" w16cid:durableId="456264802">
    <w:abstractNumId w:val="2"/>
  </w:num>
  <w:num w:numId="17" w16cid:durableId="1087844585">
    <w:abstractNumId w:val="16"/>
  </w:num>
  <w:num w:numId="18" w16cid:durableId="1615286812">
    <w:abstractNumId w:val="5"/>
  </w:num>
  <w:num w:numId="19" w16cid:durableId="102387427">
    <w:abstractNumId w:val="21"/>
  </w:num>
  <w:num w:numId="20" w16cid:durableId="386955620">
    <w:abstractNumId w:val="9"/>
  </w:num>
  <w:num w:numId="21" w16cid:durableId="1054693805">
    <w:abstractNumId w:val="17"/>
  </w:num>
  <w:num w:numId="22" w16cid:durableId="1803423138">
    <w:abstractNumId w:val="1"/>
  </w:num>
  <w:num w:numId="23" w16cid:durableId="404423325">
    <w:abstractNumId w:val="10"/>
  </w:num>
  <w:num w:numId="24" w16cid:durableId="2110927103">
    <w:abstractNumId w:val="26"/>
  </w:num>
  <w:num w:numId="25" w16cid:durableId="186143179">
    <w:abstractNumId w:val="24"/>
  </w:num>
  <w:num w:numId="26" w16cid:durableId="2095318061">
    <w:abstractNumId w:val="8"/>
  </w:num>
  <w:num w:numId="27" w16cid:durableId="911935777">
    <w:abstractNumId w:val="23"/>
  </w:num>
  <w:num w:numId="28" w16cid:durableId="155803156">
    <w:abstractNumId w:val="25"/>
  </w:num>
  <w:num w:numId="29" w16cid:durableId="9294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71"/>
    <w:rsid w:val="003B3371"/>
    <w:rsid w:val="003E59C7"/>
    <w:rsid w:val="00435280"/>
    <w:rsid w:val="00ED1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E14F"/>
  <w15:chartTrackingRefBased/>
  <w15:docId w15:val="{51E1740D-3D3E-4314-B430-EB269F4A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371"/>
  </w:style>
  <w:style w:type="paragraph" w:styleId="Footer">
    <w:name w:val="footer"/>
    <w:basedOn w:val="Normal"/>
    <w:link w:val="FooterChar"/>
    <w:uiPriority w:val="99"/>
    <w:unhideWhenUsed/>
    <w:rsid w:val="003B3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84670">
      <w:bodyDiv w:val="1"/>
      <w:marLeft w:val="0"/>
      <w:marRight w:val="0"/>
      <w:marTop w:val="0"/>
      <w:marBottom w:val="0"/>
      <w:divBdr>
        <w:top w:val="none" w:sz="0" w:space="0" w:color="auto"/>
        <w:left w:val="none" w:sz="0" w:space="0" w:color="auto"/>
        <w:bottom w:val="none" w:sz="0" w:space="0" w:color="auto"/>
        <w:right w:val="none" w:sz="0" w:space="0" w:color="auto"/>
      </w:divBdr>
    </w:div>
    <w:div w:id="757216757">
      <w:bodyDiv w:val="1"/>
      <w:marLeft w:val="0"/>
      <w:marRight w:val="0"/>
      <w:marTop w:val="0"/>
      <w:marBottom w:val="0"/>
      <w:divBdr>
        <w:top w:val="none" w:sz="0" w:space="0" w:color="auto"/>
        <w:left w:val="none" w:sz="0" w:space="0" w:color="auto"/>
        <w:bottom w:val="none" w:sz="0" w:space="0" w:color="auto"/>
        <w:right w:val="none" w:sz="0" w:space="0" w:color="auto"/>
      </w:divBdr>
    </w:div>
    <w:div w:id="954139623">
      <w:bodyDiv w:val="1"/>
      <w:marLeft w:val="0"/>
      <w:marRight w:val="0"/>
      <w:marTop w:val="0"/>
      <w:marBottom w:val="0"/>
      <w:divBdr>
        <w:top w:val="none" w:sz="0" w:space="0" w:color="auto"/>
        <w:left w:val="none" w:sz="0" w:space="0" w:color="auto"/>
        <w:bottom w:val="none" w:sz="0" w:space="0" w:color="auto"/>
        <w:right w:val="none" w:sz="0" w:space="0" w:color="auto"/>
      </w:divBdr>
    </w:div>
    <w:div w:id="1081753758">
      <w:bodyDiv w:val="1"/>
      <w:marLeft w:val="0"/>
      <w:marRight w:val="0"/>
      <w:marTop w:val="0"/>
      <w:marBottom w:val="0"/>
      <w:divBdr>
        <w:top w:val="none" w:sz="0" w:space="0" w:color="auto"/>
        <w:left w:val="none" w:sz="0" w:space="0" w:color="auto"/>
        <w:bottom w:val="none" w:sz="0" w:space="0" w:color="auto"/>
        <w:right w:val="none" w:sz="0" w:space="0" w:color="auto"/>
      </w:divBdr>
    </w:div>
    <w:div w:id="1887452670">
      <w:bodyDiv w:val="1"/>
      <w:marLeft w:val="0"/>
      <w:marRight w:val="0"/>
      <w:marTop w:val="0"/>
      <w:marBottom w:val="0"/>
      <w:divBdr>
        <w:top w:val="none" w:sz="0" w:space="0" w:color="auto"/>
        <w:left w:val="none" w:sz="0" w:space="0" w:color="auto"/>
        <w:bottom w:val="none" w:sz="0" w:space="0" w:color="auto"/>
        <w:right w:val="none" w:sz="0" w:space="0" w:color="auto"/>
      </w:divBdr>
    </w:div>
    <w:div w:id="200176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Gupta</dc:creator>
  <cp:keywords/>
  <dc:description/>
  <cp:lastModifiedBy>Devansh Gupta</cp:lastModifiedBy>
  <cp:revision>1</cp:revision>
  <dcterms:created xsi:type="dcterms:W3CDTF">2024-11-12T14:33:00Z</dcterms:created>
  <dcterms:modified xsi:type="dcterms:W3CDTF">2024-11-12T14:48:00Z</dcterms:modified>
</cp:coreProperties>
</file>