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BD0E" w14:textId="77777777" w:rsidR="00C90900" w:rsidRPr="002A6C2F" w:rsidRDefault="00000000">
      <w:pPr>
        <w:jc w:val="center"/>
        <w:rPr>
          <w:sz w:val="20"/>
          <w:szCs w:val="20"/>
        </w:rPr>
      </w:pPr>
      <w:r w:rsidRPr="002A6C2F">
        <w:rPr>
          <w:b/>
          <w:color w:val="0F3C96"/>
          <w:sz w:val="20"/>
          <w:szCs w:val="20"/>
        </w:rPr>
        <w:t>Enterprise-RAG-V2</w:t>
      </w:r>
    </w:p>
    <w:p w14:paraId="0F218D01" w14:textId="054A41B7" w:rsidR="00C90900" w:rsidRPr="002A6C2F" w:rsidRDefault="00000000" w:rsidP="002A6C2F">
      <w:pPr>
        <w:jc w:val="center"/>
        <w:rPr>
          <w:sz w:val="20"/>
          <w:szCs w:val="20"/>
        </w:rPr>
      </w:pPr>
      <w:r w:rsidRPr="002A6C2F">
        <w:rPr>
          <w:color w:val="1A1A2E"/>
          <w:sz w:val="20"/>
          <w:szCs w:val="20"/>
        </w:rPr>
        <w:t>Improvement &amp; Scalability Plan</w:t>
      </w:r>
    </w:p>
    <w:p w14:paraId="302BED6F" w14:textId="0F3527F3" w:rsidR="00C90900" w:rsidRPr="002A6C2F" w:rsidRDefault="00000000" w:rsidP="002A6C2F">
      <w:pPr>
        <w:jc w:val="center"/>
        <w:rPr>
          <w:sz w:val="20"/>
          <w:szCs w:val="20"/>
        </w:rPr>
      </w:pPr>
      <w:r w:rsidRPr="002A6C2F">
        <w:rPr>
          <w:i/>
          <w:color w:val="8090A0"/>
          <w:sz w:val="20"/>
          <w:szCs w:val="20"/>
        </w:rPr>
        <w:t xml:space="preserve">July </w:t>
      </w:r>
      <w:proofErr w:type="gramStart"/>
      <w:r w:rsidRPr="002A6C2F">
        <w:rPr>
          <w:i/>
          <w:color w:val="8090A0"/>
          <w:sz w:val="20"/>
          <w:szCs w:val="20"/>
        </w:rPr>
        <w:t>2026  ·</w:t>
      </w:r>
      <w:proofErr w:type="gramEnd"/>
      <w:r w:rsidRPr="002A6C2F">
        <w:rPr>
          <w:i/>
          <w:color w:val="8090A0"/>
          <w:sz w:val="20"/>
          <w:szCs w:val="20"/>
        </w:rPr>
        <w:t xml:space="preserve">  Confidential</w:t>
      </w:r>
    </w:p>
    <w:p w14:paraId="20409B89" w14:textId="77777777" w:rsidR="00C90900" w:rsidRPr="002A6C2F" w:rsidRDefault="00000000">
      <w:pPr>
        <w:spacing w:before="280" w:after="80"/>
        <w:rPr>
          <w:sz w:val="20"/>
          <w:szCs w:val="20"/>
        </w:rPr>
      </w:pPr>
      <w:r w:rsidRPr="002A6C2F">
        <w:rPr>
          <w:b/>
          <w:color w:val="0F3C96"/>
          <w:sz w:val="20"/>
          <w:szCs w:val="20"/>
        </w:rPr>
        <w:t>1.  GUI / UX Improvements</w:t>
      </w:r>
    </w:p>
    <w:p w14:paraId="699B92EF" w14:textId="77777777" w:rsidR="00C90900" w:rsidRPr="002A6C2F" w:rsidRDefault="00000000">
      <w:pPr>
        <w:spacing w:after="60"/>
        <w:rPr>
          <w:sz w:val="20"/>
          <w:szCs w:val="20"/>
        </w:rPr>
      </w:pPr>
      <w:r w:rsidRPr="002A6C2F">
        <w:rPr>
          <w:color w:val="1F2D3D"/>
          <w:sz w:val="20"/>
          <w:szCs w:val="20"/>
        </w:rPr>
        <w:t>The current frontend is a single App.tsx file of ~3,400 lines — a monolith that requires decomposition and UX refinement before any new features are added.</w:t>
      </w:r>
    </w:p>
    <w:p w14:paraId="1060D58F" w14:textId="77777777" w:rsidR="00C90900" w:rsidRPr="002A6C2F" w:rsidRDefault="00000000">
      <w:pPr>
        <w:spacing w:before="160" w:after="80"/>
        <w:rPr>
          <w:sz w:val="20"/>
          <w:szCs w:val="20"/>
        </w:rPr>
      </w:pPr>
      <w:proofErr w:type="gramStart"/>
      <w:r w:rsidRPr="002A6C2F">
        <w:rPr>
          <w:b/>
          <w:color w:val="1A1A2E"/>
          <w:sz w:val="20"/>
          <w:szCs w:val="20"/>
        </w:rPr>
        <w:t>1.1  Component</w:t>
      </w:r>
      <w:proofErr w:type="gramEnd"/>
      <w:r w:rsidRPr="002A6C2F">
        <w:rPr>
          <w:b/>
          <w:color w:val="1A1A2E"/>
          <w:sz w:val="20"/>
          <w:szCs w:val="20"/>
        </w:rPr>
        <w:t xml:space="preserve"> Architecture Refactoring</w:t>
      </w:r>
    </w:p>
    <w:tbl>
      <w:tblPr>
        <w:tblStyle w:val="TableGrid"/>
        <w:tblW w:w="0" w:type="auto"/>
        <w:tblLook w:val="04A0" w:firstRow="1" w:lastRow="0" w:firstColumn="1" w:lastColumn="0" w:noHBand="0" w:noVBand="1"/>
      </w:tblPr>
      <w:tblGrid>
        <w:gridCol w:w="4608"/>
        <w:gridCol w:w="4608"/>
      </w:tblGrid>
      <w:tr w:rsidR="00C90900" w:rsidRPr="002A6C2F" w14:paraId="3D311BEF" w14:textId="77777777">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6DED96A7" w14:textId="77777777" w:rsidR="00C90900" w:rsidRPr="002A6C2F" w:rsidRDefault="00000000">
            <w:pPr>
              <w:rPr>
                <w:sz w:val="20"/>
                <w:szCs w:val="20"/>
              </w:rPr>
            </w:pPr>
            <w:r w:rsidRPr="002A6C2F">
              <w:rPr>
                <w:b/>
                <w:color w:val="FFFFFF"/>
                <w:sz w:val="20"/>
                <w:szCs w:val="20"/>
              </w:rPr>
              <w:t>Current Problem</w:t>
            </w:r>
          </w:p>
        </w:tc>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4EB97E5A" w14:textId="77777777" w:rsidR="00C90900" w:rsidRPr="002A6C2F" w:rsidRDefault="00000000">
            <w:pPr>
              <w:rPr>
                <w:sz w:val="20"/>
                <w:szCs w:val="20"/>
              </w:rPr>
            </w:pPr>
            <w:r w:rsidRPr="002A6C2F">
              <w:rPr>
                <w:b/>
                <w:color w:val="FFFFFF"/>
                <w:sz w:val="20"/>
                <w:szCs w:val="20"/>
              </w:rPr>
              <w:t>Recommended Fix</w:t>
            </w:r>
          </w:p>
        </w:tc>
      </w:tr>
      <w:tr w:rsidR="00C90900" w:rsidRPr="002A6C2F" w14:paraId="3CF650A8"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2009867A" w14:textId="77777777" w:rsidR="00C90900" w:rsidRPr="002A6C2F" w:rsidRDefault="00000000">
            <w:pPr>
              <w:rPr>
                <w:sz w:val="20"/>
                <w:szCs w:val="20"/>
              </w:rPr>
            </w:pPr>
            <w:r w:rsidRPr="002A6C2F">
              <w:rPr>
                <w:color w:val="1F2D3D"/>
                <w:sz w:val="20"/>
                <w:szCs w:val="20"/>
              </w:rPr>
              <w:t>3,400-line monolithic App.tsx</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2878CA51" w14:textId="77777777" w:rsidR="00C90900" w:rsidRPr="002A6C2F" w:rsidRDefault="00000000">
            <w:pPr>
              <w:rPr>
                <w:sz w:val="20"/>
                <w:szCs w:val="20"/>
              </w:rPr>
            </w:pPr>
            <w:r w:rsidRPr="002A6C2F">
              <w:rPr>
                <w:color w:val="1F2D3D"/>
                <w:sz w:val="20"/>
                <w:szCs w:val="20"/>
              </w:rPr>
              <w:t>Split into components/, pages/, hooks/ directories</w:t>
            </w:r>
          </w:p>
        </w:tc>
      </w:tr>
      <w:tr w:rsidR="00C90900" w:rsidRPr="002A6C2F" w14:paraId="33552064"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5080FE98" w14:textId="77777777" w:rsidR="00C90900" w:rsidRPr="002A6C2F" w:rsidRDefault="00000000">
            <w:pPr>
              <w:rPr>
                <w:sz w:val="20"/>
                <w:szCs w:val="20"/>
              </w:rPr>
            </w:pPr>
            <w:r w:rsidRPr="002A6C2F">
              <w:rPr>
                <w:color w:val="1F2D3D"/>
                <w:sz w:val="20"/>
                <w:szCs w:val="20"/>
              </w:rPr>
              <w:t>All state in one useState tree</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7FB3E495" w14:textId="77777777" w:rsidR="00C90900" w:rsidRPr="002A6C2F" w:rsidRDefault="00000000">
            <w:pPr>
              <w:rPr>
                <w:sz w:val="20"/>
                <w:szCs w:val="20"/>
              </w:rPr>
            </w:pPr>
            <w:r w:rsidRPr="002A6C2F">
              <w:rPr>
                <w:color w:val="1F2D3D"/>
                <w:sz w:val="20"/>
                <w:szCs w:val="20"/>
              </w:rPr>
              <w:t>Introduce React Context or Zustand for global state management</w:t>
            </w:r>
          </w:p>
        </w:tc>
      </w:tr>
      <w:tr w:rsidR="00C90900" w:rsidRPr="002A6C2F" w14:paraId="2915A1A9"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63C86455" w14:textId="77777777" w:rsidR="00C90900" w:rsidRPr="002A6C2F" w:rsidRDefault="00000000">
            <w:pPr>
              <w:rPr>
                <w:sz w:val="20"/>
                <w:szCs w:val="20"/>
              </w:rPr>
            </w:pPr>
            <w:r w:rsidRPr="002A6C2F">
              <w:rPr>
                <w:color w:val="1F2D3D"/>
                <w:sz w:val="20"/>
                <w:szCs w:val="20"/>
              </w:rPr>
              <w:t>API calls inline inside component bodies</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19BE0013" w14:textId="77777777" w:rsidR="00C90900" w:rsidRPr="002A6C2F" w:rsidRDefault="00000000">
            <w:pPr>
              <w:rPr>
                <w:sz w:val="20"/>
                <w:szCs w:val="20"/>
              </w:rPr>
            </w:pPr>
            <w:r w:rsidRPr="002A6C2F">
              <w:rPr>
                <w:color w:val="1F2D3D"/>
                <w:sz w:val="20"/>
                <w:szCs w:val="20"/>
              </w:rPr>
              <w:t>Extract into a dedicated services/api.ts layer</w:t>
            </w:r>
          </w:p>
        </w:tc>
      </w:tr>
      <w:tr w:rsidR="00C90900" w:rsidRPr="002A6C2F" w14:paraId="61E0BB14"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3DE7922F" w14:textId="77777777" w:rsidR="00C90900" w:rsidRPr="002A6C2F" w:rsidRDefault="00000000">
            <w:pPr>
              <w:rPr>
                <w:sz w:val="20"/>
                <w:szCs w:val="20"/>
              </w:rPr>
            </w:pPr>
            <w:r w:rsidRPr="002A6C2F">
              <w:rPr>
                <w:color w:val="1F2D3D"/>
                <w:sz w:val="20"/>
                <w:szCs w:val="20"/>
              </w:rPr>
              <w:t>No loading skeletons on data fetches</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77DFDAFB" w14:textId="77777777" w:rsidR="00C90900" w:rsidRPr="002A6C2F" w:rsidRDefault="00000000">
            <w:pPr>
              <w:rPr>
                <w:sz w:val="20"/>
                <w:szCs w:val="20"/>
              </w:rPr>
            </w:pPr>
            <w:r w:rsidRPr="002A6C2F">
              <w:rPr>
                <w:color w:val="1F2D3D"/>
                <w:sz w:val="20"/>
                <w:szCs w:val="20"/>
              </w:rPr>
              <w:t>Add Skeleton UI loaders for health checks and query results</w:t>
            </w:r>
          </w:p>
        </w:tc>
      </w:tr>
    </w:tbl>
    <w:p w14:paraId="0575DDB0" w14:textId="77777777" w:rsidR="00C90900" w:rsidRPr="002A6C2F" w:rsidRDefault="00C90900">
      <w:pPr>
        <w:rPr>
          <w:sz w:val="20"/>
          <w:szCs w:val="20"/>
        </w:rPr>
      </w:pPr>
    </w:p>
    <w:p w14:paraId="15C6603D" w14:textId="77777777" w:rsidR="00C90900" w:rsidRPr="002A6C2F" w:rsidRDefault="00000000">
      <w:pPr>
        <w:spacing w:before="160" w:after="80"/>
        <w:rPr>
          <w:sz w:val="20"/>
          <w:szCs w:val="20"/>
        </w:rPr>
      </w:pPr>
      <w:proofErr w:type="gramStart"/>
      <w:r w:rsidRPr="002A6C2F">
        <w:rPr>
          <w:b/>
          <w:color w:val="1A1A2E"/>
          <w:sz w:val="20"/>
          <w:szCs w:val="20"/>
        </w:rPr>
        <w:t>1.2  Missing</w:t>
      </w:r>
      <w:proofErr w:type="gramEnd"/>
      <w:r w:rsidRPr="002A6C2F">
        <w:rPr>
          <w:b/>
          <w:color w:val="1A1A2E"/>
          <w:sz w:val="20"/>
          <w:szCs w:val="20"/>
        </w:rPr>
        <w:t xml:space="preserve"> UI Pages / Views</w:t>
      </w:r>
    </w:p>
    <w:tbl>
      <w:tblPr>
        <w:tblStyle w:val="TableGrid"/>
        <w:tblW w:w="0" w:type="auto"/>
        <w:tblLook w:val="04A0" w:firstRow="1" w:lastRow="0" w:firstColumn="1" w:lastColumn="0" w:noHBand="0" w:noVBand="1"/>
      </w:tblPr>
      <w:tblGrid>
        <w:gridCol w:w="3312"/>
        <w:gridCol w:w="5904"/>
      </w:tblGrid>
      <w:tr w:rsidR="00C90900" w:rsidRPr="002A6C2F" w14:paraId="06D1D404" w14:textId="77777777">
        <w:tc>
          <w:tcPr>
            <w:tcW w:w="3312" w:type="dxa"/>
            <w:tcBorders>
              <w:top w:val="single" w:sz="4" w:space="0" w:color="BFD7FF"/>
              <w:left w:val="single" w:sz="4" w:space="0" w:color="BFD7FF"/>
              <w:bottom w:val="single" w:sz="4" w:space="0" w:color="BFD7FF"/>
              <w:right w:val="single" w:sz="4" w:space="0" w:color="BFD7FF"/>
            </w:tcBorders>
            <w:shd w:val="clear" w:color="auto" w:fill="0F3C96"/>
          </w:tcPr>
          <w:p w14:paraId="7666B995" w14:textId="77777777" w:rsidR="00C90900" w:rsidRPr="002A6C2F" w:rsidRDefault="00000000">
            <w:pPr>
              <w:rPr>
                <w:sz w:val="20"/>
                <w:szCs w:val="20"/>
              </w:rPr>
            </w:pPr>
            <w:r w:rsidRPr="002A6C2F">
              <w:rPr>
                <w:b/>
                <w:color w:val="FFFFFF"/>
                <w:sz w:val="20"/>
                <w:szCs w:val="20"/>
              </w:rPr>
              <w:t>Missing Feature</w:t>
            </w:r>
          </w:p>
        </w:tc>
        <w:tc>
          <w:tcPr>
            <w:tcW w:w="5904" w:type="dxa"/>
            <w:tcBorders>
              <w:top w:val="single" w:sz="4" w:space="0" w:color="BFD7FF"/>
              <w:left w:val="single" w:sz="4" w:space="0" w:color="BFD7FF"/>
              <w:bottom w:val="single" w:sz="4" w:space="0" w:color="BFD7FF"/>
              <w:right w:val="single" w:sz="4" w:space="0" w:color="BFD7FF"/>
            </w:tcBorders>
            <w:shd w:val="clear" w:color="auto" w:fill="0F3C96"/>
          </w:tcPr>
          <w:p w14:paraId="5DEA7686" w14:textId="77777777" w:rsidR="00C90900" w:rsidRPr="002A6C2F" w:rsidRDefault="00000000">
            <w:pPr>
              <w:rPr>
                <w:sz w:val="20"/>
                <w:szCs w:val="20"/>
              </w:rPr>
            </w:pPr>
            <w:r w:rsidRPr="002A6C2F">
              <w:rPr>
                <w:b/>
                <w:color w:val="FFFFFF"/>
                <w:sz w:val="20"/>
                <w:szCs w:val="20"/>
              </w:rPr>
              <w:t>Description</w:t>
            </w:r>
          </w:p>
        </w:tc>
      </w:tr>
      <w:tr w:rsidR="00C90900" w:rsidRPr="002A6C2F" w14:paraId="777C7679" w14:textId="77777777">
        <w:tc>
          <w:tcPr>
            <w:tcW w:w="3312" w:type="dxa"/>
            <w:tcBorders>
              <w:top w:val="single" w:sz="4" w:space="0" w:color="BFD7FF"/>
              <w:left w:val="single" w:sz="4" w:space="0" w:color="BFD7FF"/>
              <w:bottom w:val="single" w:sz="4" w:space="0" w:color="BFD7FF"/>
              <w:right w:val="single" w:sz="4" w:space="0" w:color="BFD7FF"/>
            </w:tcBorders>
            <w:shd w:val="clear" w:color="auto" w:fill="EBF3FF"/>
          </w:tcPr>
          <w:p w14:paraId="3ABF4F0E" w14:textId="77777777" w:rsidR="00C90900" w:rsidRPr="002A6C2F" w:rsidRDefault="00000000">
            <w:pPr>
              <w:rPr>
                <w:sz w:val="20"/>
                <w:szCs w:val="20"/>
              </w:rPr>
            </w:pPr>
            <w:r w:rsidRPr="002A6C2F">
              <w:rPr>
                <w:color w:val="1F2D3D"/>
                <w:sz w:val="20"/>
                <w:szCs w:val="20"/>
              </w:rPr>
              <w:t>Document Library Browser</w:t>
            </w:r>
          </w:p>
        </w:tc>
        <w:tc>
          <w:tcPr>
            <w:tcW w:w="5904" w:type="dxa"/>
            <w:tcBorders>
              <w:top w:val="single" w:sz="4" w:space="0" w:color="BFD7FF"/>
              <w:left w:val="single" w:sz="4" w:space="0" w:color="BFD7FF"/>
              <w:bottom w:val="single" w:sz="4" w:space="0" w:color="BFD7FF"/>
              <w:right w:val="single" w:sz="4" w:space="0" w:color="BFD7FF"/>
            </w:tcBorders>
            <w:shd w:val="clear" w:color="auto" w:fill="EBF3FF"/>
          </w:tcPr>
          <w:p w14:paraId="5848AF5D" w14:textId="77777777" w:rsidR="00C90900" w:rsidRPr="002A6C2F" w:rsidRDefault="00000000">
            <w:pPr>
              <w:rPr>
                <w:sz w:val="20"/>
                <w:szCs w:val="20"/>
              </w:rPr>
            </w:pPr>
            <w:r w:rsidRPr="002A6C2F">
              <w:rPr>
                <w:color w:val="1F2D3D"/>
                <w:sz w:val="20"/>
                <w:szCs w:val="20"/>
              </w:rPr>
              <w:t>Browse, preview, and filter all ingested documents with metadata (size, version, date, chunk count)</w:t>
            </w:r>
          </w:p>
        </w:tc>
      </w:tr>
      <w:tr w:rsidR="00C90900" w:rsidRPr="002A6C2F" w14:paraId="1DB300A1" w14:textId="77777777">
        <w:tc>
          <w:tcPr>
            <w:tcW w:w="3312" w:type="dxa"/>
            <w:tcBorders>
              <w:top w:val="single" w:sz="4" w:space="0" w:color="BFD7FF"/>
              <w:left w:val="single" w:sz="4" w:space="0" w:color="BFD7FF"/>
              <w:bottom w:val="single" w:sz="4" w:space="0" w:color="BFD7FF"/>
              <w:right w:val="single" w:sz="4" w:space="0" w:color="BFD7FF"/>
            </w:tcBorders>
            <w:shd w:val="clear" w:color="auto" w:fill="FFFFFF"/>
          </w:tcPr>
          <w:p w14:paraId="7CD9EB2D" w14:textId="77777777" w:rsidR="00C90900" w:rsidRPr="002A6C2F" w:rsidRDefault="00000000">
            <w:pPr>
              <w:rPr>
                <w:sz w:val="20"/>
                <w:szCs w:val="20"/>
              </w:rPr>
            </w:pPr>
            <w:r w:rsidRPr="002A6C2F">
              <w:rPr>
                <w:color w:val="1F2D3D"/>
                <w:sz w:val="20"/>
                <w:szCs w:val="20"/>
              </w:rPr>
              <w:t>Tenant Analytics Dashboard</w:t>
            </w:r>
          </w:p>
        </w:tc>
        <w:tc>
          <w:tcPr>
            <w:tcW w:w="5904" w:type="dxa"/>
            <w:tcBorders>
              <w:top w:val="single" w:sz="4" w:space="0" w:color="BFD7FF"/>
              <w:left w:val="single" w:sz="4" w:space="0" w:color="BFD7FF"/>
              <w:bottom w:val="single" w:sz="4" w:space="0" w:color="BFD7FF"/>
              <w:right w:val="single" w:sz="4" w:space="0" w:color="BFD7FF"/>
            </w:tcBorders>
            <w:shd w:val="clear" w:color="auto" w:fill="FFFFFF"/>
          </w:tcPr>
          <w:p w14:paraId="4F201ADA" w14:textId="77777777" w:rsidR="00C90900" w:rsidRPr="002A6C2F" w:rsidRDefault="00000000">
            <w:pPr>
              <w:rPr>
                <w:sz w:val="20"/>
                <w:szCs w:val="20"/>
              </w:rPr>
            </w:pPr>
            <w:r w:rsidRPr="002A6C2F">
              <w:rPr>
                <w:color w:val="1F2D3D"/>
                <w:sz w:val="20"/>
                <w:szCs w:val="20"/>
              </w:rPr>
              <w:t>Per-tenant query volume, TTFT trends, and top queried documents using Plotly charts</w:t>
            </w:r>
          </w:p>
        </w:tc>
      </w:tr>
      <w:tr w:rsidR="00C90900" w:rsidRPr="002A6C2F" w14:paraId="6A3E30CD" w14:textId="77777777">
        <w:tc>
          <w:tcPr>
            <w:tcW w:w="3312" w:type="dxa"/>
            <w:tcBorders>
              <w:top w:val="single" w:sz="4" w:space="0" w:color="BFD7FF"/>
              <w:left w:val="single" w:sz="4" w:space="0" w:color="BFD7FF"/>
              <w:bottom w:val="single" w:sz="4" w:space="0" w:color="BFD7FF"/>
              <w:right w:val="single" w:sz="4" w:space="0" w:color="BFD7FF"/>
            </w:tcBorders>
            <w:shd w:val="clear" w:color="auto" w:fill="EBF3FF"/>
          </w:tcPr>
          <w:p w14:paraId="772BD562" w14:textId="77777777" w:rsidR="00C90900" w:rsidRPr="002A6C2F" w:rsidRDefault="00000000">
            <w:pPr>
              <w:rPr>
                <w:sz w:val="20"/>
                <w:szCs w:val="20"/>
              </w:rPr>
            </w:pPr>
            <w:r w:rsidRPr="002A6C2F">
              <w:rPr>
                <w:color w:val="1F2D3D"/>
                <w:sz w:val="20"/>
                <w:szCs w:val="20"/>
              </w:rPr>
              <w:t>Eval Run Comparison View</w:t>
            </w:r>
          </w:p>
        </w:tc>
        <w:tc>
          <w:tcPr>
            <w:tcW w:w="5904" w:type="dxa"/>
            <w:tcBorders>
              <w:top w:val="single" w:sz="4" w:space="0" w:color="BFD7FF"/>
              <w:left w:val="single" w:sz="4" w:space="0" w:color="BFD7FF"/>
              <w:bottom w:val="single" w:sz="4" w:space="0" w:color="BFD7FF"/>
              <w:right w:val="single" w:sz="4" w:space="0" w:color="BFD7FF"/>
            </w:tcBorders>
            <w:shd w:val="clear" w:color="auto" w:fill="EBF3FF"/>
          </w:tcPr>
          <w:p w14:paraId="67A619F1" w14:textId="77777777" w:rsidR="00C90900" w:rsidRPr="002A6C2F" w:rsidRDefault="00000000">
            <w:pPr>
              <w:rPr>
                <w:sz w:val="20"/>
                <w:szCs w:val="20"/>
              </w:rPr>
            </w:pPr>
            <w:r w:rsidRPr="002A6C2F">
              <w:rPr>
                <w:color w:val="1F2D3D"/>
                <w:sz w:val="20"/>
                <w:szCs w:val="20"/>
              </w:rPr>
              <w:t>Side-by-side metric comparison with delta badges (↑ ↓) between two evaluation runs</w:t>
            </w:r>
          </w:p>
        </w:tc>
      </w:tr>
      <w:tr w:rsidR="00C90900" w:rsidRPr="002A6C2F" w14:paraId="0C5DDC2D" w14:textId="77777777">
        <w:tc>
          <w:tcPr>
            <w:tcW w:w="3312" w:type="dxa"/>
            <w:tcBorders>
              <w:top w:val="single" w:sz="4" w:space="0" w:color="BFD7FF"/>
              <w:left w:val="single" w:sz="4" w:space="0" w:color="BFD7FF"/>
              <w:bottom w:val="single" w:sz="4" w:space="0" w:color="BFD7FF"/>
              <w:right w:val="single" w:sz="4" w:space="0" w:color="BFD7FF"/>
            </w:tcBorders>
            <w:shd w:val="clear" w:color="auto" w:fill="FFFFFF"/>
          </w:tcPr>
          <w:p w14:paraId="6EE32B25" w14:textId="77777777" w:rsidR="00C90900" w:rsidRPr="002A6C2F" w:rsidRDefault="00000000">
            <w:pPr>
              <w:rPr>
                <w:sz w:val="20"/>
                <w:szCs w:val="20"/>
              </w:rPr>
            </w:pPr>
            <w:r w:rsidRPr="002A6C2F">
              <w:rPr>
                <w:color w:val="1F2D3D"/>
                <w:sz w:val="20"/>
                <w:szCs w:val="20"/>
              </w:rPr>
              <w:t>System Settings Page</w:t>
            </w:r>
          </w:p>
        </w:tc>
        <w:tc>
          <w:tcPr>
            <w:tcW w:w="5904" w:type="dxa"/>
            <w:tcBorders>
              <w:top w:val="single" w:sz="4" w:space="0" w:color="BFD7FF"/>
              <w:left w:val="single" w:sz="4" w:space="0" w:color="BFD7FF"/>
              <w:bottom w:val="single" w:sz="4" w:space="0" w:color="BFD7FF"/>
              <w:right w:val="single" w:sz="4" w:space="0" w:color="BFD7FF"/>
            </w:tcBorders>
            <w:shd w:val="clear" w:color="auto" w:fill="FFFFFF"/>
          </w:tcPr>
          <w:p w14:paraId="1BFB2241" w14:textId="77777777" w:rsidR="00C90900" w:rsidRPr="002A6C2F" w:rsidRDefault="00000000">
            <w:pPr>
              <w:rPr>
                <w:sz w:val="20"/>
                <w:szCs w:val="20"/>
              </w:rPr>
            </w:pPr>
            <w:r w:rsidRPr="002A6C2F">
              <w:rPr>
                <w:color w:val="1F2D3D"/>
                <w:sz w:val="20"/>
                <w:szCs w:val="20"/>
              </w:rPr>
              <w:t>Dedicated settings page instead of inline modals for connection profiles</w:t>
            </w:r>
          </w:p>
        </w:tc>
      </w:tr>
      <w:tr w:rsidR="00C90900" w:rsidRPr="002A6C2F" w14:paraId="42989948" w14:textId="77777777">
        <w:tc>
          <w:tcPr>
            <w:tcW w:w="3312" w:type="dxa"/>
            <w:tcBorders>
              <w:top w:val="single" w:sz="4" w:space="0" w:color="BFD7FF"/>
              <w:left w:val="single" w:sz="4" w:space="0" w:color="BFD7FF"/>
              <w:bottom w:val="single" w:sz="4" w:space="0" w:color="BFD7FF"/>
              <w:right w:val="single" w:sz="4" w:space="0" w:color="BFD7FF"/>
            </w:tcBorders>
            <w:shd w:val="clear" w:color="auto" w:fill="EBF3FF"/>
          </w:tcPr>
          <w:p w14:paraId="07D4658B" w14:textId="77777777" w:rsidR="00C90900" w:rsidRPr="002A6C2F" w:rsidRDefault="00000000">
            <w:pPr>
              <w:rPr>
                <w:sz w:val="20"/>
                <w:szCs w:val="20"/>
              </w:rPr>
            </w:pPr>
            <w:r w:rsidRPr="002A6C2F">
              <w:rPr>
                <w:color w:val="1F2D3D"/>
                <w:sz w:val="20"/>
                <w:szCs w:val="20"/>
              </w:rPr>
              <w:t>Bulk Upload Progress Tracker</w:t>
            </w:r>
          </w:p>
        </w:tc>
        <w:tc>
          <w:tcPr>
            <w:tcW w:w="5904" w:type="dxa"/>
            <w:tcBorders>
              <w:top w:val="single" w:sz="4" w:space="0" w:color="BFD7FF"/>
              <w:left w:val="single" w:sz="4" w:space="0" w:color="BFD7FF"/>
              <w:bottom w:val="single" w:sz="4" w:space="0" w:color="BFD7FF"/>
              <w:right w:val="single" w:sz="4" w:space="0" w:color="BFD7FF"/>
            </w:tcBorders>
            <w:shd w:val="clear" w:color="auto" w:fill="EBF3FF"/>
          </w:tcPr>
          <w:p w14:paraId="7A484C00" w14:textId="77777777" w:rsidR="00C90900" w:rsidRPr="002A6C2F" w:rsidRDefault="00000000">
            <w:pPr>
              <w:rPr>
                <w:sz w:val="20"/>
                <w:szCs w:val="20"/>
              </w:rPr>
            </w:pPr>
            <w:r w:rsidRPr="002A6C2F">
              <w:rPr>
                <w:color w:val="1F2D3D"/>
                <w:sz w:val="20"/>
                <w:szCs w:val="20"/>
              </w:rPr>
              <w:t>Real-time per-file progress bars during multi-file ingestion</w:t>
            </w:r>
          </w:p>
        </w:tc>
      </w:tr>
      <w:tr w:rsidR="00C90900" w:rsidRPr="002A6C2F" w14:paraId="0B6CB0B6" w14:textId="77777777">
        <w:tc>
          <w:tcPr>
            <w:tcW w:w="3312" w:type="dxa"/>
            <w:tcBorders>
              <w:top w:val="single" w:sz="4" w:space="0" w:color="BFD7FF"/>
              <w:left w:val="single" w:sz="4" w:space="0" w:color="BFD7FF"/>
              <w:bottom w:val="single" w:sz="4" w:space="0" w:color="BFD7FF"/>
              <w:right w:val="single" w:sz="4" w:space="0" w:color="BFD7FF"/>
            </w:tcBorders>
            <w:shd w:val="clear" w:color="auto" w:fill="FFFFFF"/>
          </w:tcPr>
          <w:p w14:paraId="733D2D9A" w14:textId="77777777" w:rsidR="00C90900" w:rsidRPr="002A6C2F" w:rsidRDefault="00000000">
            <w:pPr>
              <w:rPr>
                <w:sz w:val="20"/>
                <w:szCs w:val="20"/>
              </w:rPr>
            </w:pPr>
            <w:r w:rsidRPr="002A6C2F">
              <w:rPr>
                <w:color w:val="1F2D3D"/>
                <w:sz w:val="20"/>
                <w:szCs w:val="20"/>
              </w:rPr>
              <w:t>Dark/Light Theme Persistence</w:t>
            </w:r>
          </w:p>
        </w:tc>
        <w:tc>
          <w:tcPr>
            <w:tcW w:w="5904" w:type="dxa"/>
            <w:tcBorders>
              <w:top w:val="single" w:sz="4" w:space="0" w:color="BFD7FF"/>
              <w:left w:val="single" w:sz="4" w:space="0" w:color="BFD7FF"/>
              <w:bottom w:val="single" w:sz="4" w:space="0" w:color="BFD7FF"/>
              <w:right w:val="single" w:sz="4" w:space="0" w:color="BFD7FF"/>
            </w:tcBorders>
            <w:shd w:val="clear" w:color="auto" w:fill="FFFFFF"/>
          </w:tcPr>
          <w:p w14:paraId="0D0B73F8" w14:textId="77777777" w:rsidR="00C90900" w:rsidRPr="002A6C2F" w:rsidRDefault="00000000">
            <w:pPr>
              <w:rPr>
                <w:sz w:val="20"/>
                <w:szCs w:val="20"/>
              </w:rPr>
            </w:pPr>
            <w:r w:rsidRPr="002A6C2F">
              <w:rPr>
                <w:color w:val="1F2D3D"/>
                <w:sz w:val="20"/>
                <w:szCs w:val="20"/>
              </w:rPr>
              <w:t>Theme preference currently resets on page refresh — persist to localStorage</w:t>
            </w:r>
          </w:p>
        </w:tc>
      </w:tr>
    </w:tbl>
    <w:p w14:paraId="63C3F1C2" w14:textId="77777777" w:rsidR="00C90900" w:rsidRPr="002A6C2F" w:rsidRDefault="00C90900">
      <w:pPr>
        <w:rPr>
          <w:sz w:val="20"/>
          <w:szCs w:val="20"/>
        </w:rPr>
      </w:pPr>
    </w:p>
    <w:p w14:paraId="6F1E8FCB" w14:textId="77777777" w:rsidR="00C90900" w:rsidRPr="002A6C2F" w:rsidRDefault="00000000">
      <w:pPr>
        <w:spacing w:before="160" w:after="80"/>
        <w:rPr>
          <w:sz w:val="20"/>
          <w:szCs w:val="20"/>
        </w:rPr>
      </w:pPr>
      <w:proofErr w:type="gramStart"/>
      <w:r w:rsidRPr="002A6C2F">
        <w:rPr>
          <w:b/>
          <w:color w:val="1A1A2E"/>
          <w:sz w:val="20"/>
          <w:szCs w:val="20"/>
        </w:rPr>
        <w:t>1.3  Accessibility</w:t>
      </w:r>
      <w:proofErr w:type="gramEnd"/>
      <w:r w:rsidRPr="002A6C2F">
        <w:rPr>
          <w:b/>
          <w:color w:val="1A1A2E"/>
          <w:sz w:val="20"/>
          <w:szCs w:val="20"/>
        </w:rPr>
        <w:t xml:space="preserve"> &amp; Responsiveness</w:t>
      </w:r>
    </w:p>
    <w:p w14:paraId="027F434E" w14:textId="77777777" w:rsidR="00C90900" w:rsidRPr="002A6C2F" w:rsidRDefault="00000000">
      <w:pPr>
        <w:pStyle w:val="ListBullet"/>
        <w:spacing w:after="40"/>
        <w:ind w:left="432"/>
        <w:rPr>
          <w:sz w:val="20"/>
          <w:szCs w:val="20"/>
        </w:rPr>
      </w:pPr>
      <w:r w:rsidRPr="002A6C2F">
        <w:rPr>
          <w:color w:val="1F2D3D"/>
          <w:sz w:val="20"/>
          <w:szCs w:val="20"/>
        </w:rPr>
        <w:t>Add aria-label attributes to all interactive elements for screen reader support</w:t>
      </w:r>
    </w:p>
    <w:p w14:paraId="6745B1AB" w14:textId="77777777" w:rsidR="00C90900" w:rsidRPr="002A6C2F" w:rsidRDefault="00000000">
      <w:pPr>
        <w:pStyle w:val="ListBullet"/>
        <w:spacing w:after="40"/>
        <w:ind w:left="432"/>
        <w:rPr>
          <w:sz w:val="20"/>
          <w:szCs w:val="20"/>
        </w:rPr>
      </w:pPr>
      <w:r w:rsidRPr="002A6C2F">
        <w:rPr>
          <w:color w:val="1F2D3D"/>
          <w:sz w:val="20"/>
          <w:szCs w:val="20"/>
        </w:rPr>
        <w:t>Add responsive CSS breakpoints — the UI currently only optimises for desktop widths</w:t>
      </w:r>
    </w:p>
    <w:p w14:paraId="4FEA864A" w14:textId="2B0EFA35" w:rsidR="002A6C2F" w:rsidRPr="002A6C2F" w:rsidRDefault="00000000" w:rsidP="002A6C2F">
      <w:pPr>
        <w:pStyle w:val="ListBullet"/>
        <w:spacing w:after="40"/>
        <w:ind w:left="432"/>
        <w:rPr>
          <w:sz w:val="20"/>
          <w:szCs w:val="20"/>
        </w:rPr>
      </w:pPr>
      <w:r w:rsidRPr="002A6C2F">
        <w:rPr>
          <w:color w:val="1F2D3D"/>
          <w:sz w:val="20"/>
          <w:szCs w:val="20"/>
        </w:rPr>
        <w:t>Add full keyboard navigation support for modals and dropdown menus</w:t>
      </w:r>
    </w:p>
    <w:p w14:paraId="7F00A138" w14:textId="77777777" w:rsidR="00C90900" w:rsidRPr="002A6C2F" w:rsidRDefault="00000000">
      <w:pPr>
        <w:spacing w:before="280" w:after="80"/>
        <w:rPr>
          <w:sz w:val="20"/>
          <w:szCs w:val="20"/>
        </w:rPr>
      </w:pPr>
      <w:r w:rsidRPr="002A6C2F">
        <w:rPr>
          <w:b/>
          <w:color w:val="0F3C96"/>
          <w:sz w:val="20"/>
          <w:szCs w:val="20"/>
        </w:rPr>
        <w:t>2.  Application Feature Improvements</w:t>
      </w:r>
    </w:p>
    <w:p w14:paraId="5635DBED" w14:textId="77777777" w:rsidR="00C90900" w:rsidRPr="002A6C2F" w:rsidRDefault="00000000">
      <w:pPr>
        <w:spacing w:before="160" w:after="80"/>
        <w:rPr>
          <w:sz w:val="20"/>
          <w:szCs w:val="20"/>
        </w:rPr>
      </w:pPr>
      <w:proofErr w:type="gramStart"/>
      <w:r w:rsidRPr="002A6C2F">
        <w:rPr>
          <w:b/>
          <w:color w:val="1A1A2E"/>
          <w:sz w:val="20"/>
          <w:szCs w:val="20"/>
        </w:rPr>
        <w:t>2.1  Ingestion</w:t>
      </w:r>
      <w:proofErr w:type="gramEnd"/>
      <w:r w:rsidRPr="002A6C2F">
        <w:rPr>
          <w:b/>
          <w:color w:val="1A1A2E"/>
          <w:sz w:val="20"/>
          <w:szCs w:val="20"/>
        </w:rPr>
        <w:t xml:space="preserve"> Layer</w:t>
      </w:r>
    </w:p>
    <w:tbl>
      <w:tblPr>
        <w:tblStyle w:val="TableGrid"/>
        <w:tblW w:w="0" w:type="auto"/>
        <w:tblLook w:val="04A0" w:firstRow="1" w:lastRow="0" w:firstColumn="1" w:lastColumn="0" w:noHBand="0" w:noVBand="1"/>
      </w:tblPr>
      <w:tblGrid>
        <w:gridCol w:w="4608"/>
        <w:gridCol w:w="4608"/>
      </w:tblGrid>
      <w:tr w:rsidR="00C90900" w:rsidRPr="002A6C2F" w14:paraId="1C788421" w14:textId="77777777">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6B42F33A" w14:textId="77777777" w:rsidR="00C90900" w:rsidRPr="002A6C2F" w:rsidRDefault="00000000">
            <w:pPr>
              <w:rPr>
                <w:sz w:val="20"/>
                <w:szCs w:val="20"/>
              </w:rPr>
            </w:pPr>
            <w:r w:rsidRPr="002A6C2F">
              <w:rPr>
                <w:b/>
                <w:color w:val="FFFFFF"/>
                <w:sz w:val="20"/>
                <w:szCs w:val="20"/>
              </w:rPr>
              <w:t>Current Limitation</w:t>
            </w:r>
          </w:p>
        </w:tc>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0279FA00" w14:textId="77777777" w:rsidR="00C90900" w:rsidRPr="002A6C2F" w:rsidRDefault="00000000">
            <w:pPr>
              <w:rPr>
                <w:sz w:val="20"/>
                <w:szCs w:val="20"/>
              </w:rPr>
            </w:pPr>
            <w:r w:rsidRPr="002A6C2F">
              <w:rPr>
                <w:b/>
                <w:color w:val="FFFFFF"/>
                <w:sz w:val="20"/>
                <w:szCs w:val="20"/>
              </w:rPr>
              <w:t>Recommended Enhancement</w:t>
            </w:r>
          </w:p>
        </w:tc>
      </w:tr>
      <w:tr w:rsidR="00C90900" w:rsidRPr="002A6C2F" w14:paraId="1071FBA2"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5671AD52" w14:textId="77777777" w:rsidR="00C90900" w:rsidRPr="002A6C2F" w:rsidRDefault="00000000">
            <w:pPr>
              <w:rPr>
                <w:sz w:val="20"/>
                <w:szCs w:val="20"/>
              </w:rPr>
            </w:pPr>
            <w:r w:rsidRPr="002A6C2F">
              <w:rPr>
                <w:color w:val="1F2D3D"/>
                <w:sz w:val="20"/>
                <w:szCs w:val="20"/>
              </w:rPr>
              <w:t>Files processed synchronously in the API thread</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621310A2" w14:textId="77777777" w:rsidR="00C90900" w:rsidRPr="002A6C2F" w:rsidRDefault="00000000">
            <w:pPr>
              <w:rPr>
                <w:sz w:val="20"/>
                <w:szCs w:val="20"/>
              </w:rPr>
            </w:pPr>
            <w:r w:rsidRPr="002A6C2F">
              <w:rPr>
                <w:color w:val="1F2D3D"/>
                <w:sz w:val="20"/>
                <w:szCs w:val="20"/>
              </w:rPr>
              <w:t>Move ingestion to a background task queue (Celery + Redis or ARQ)</w:t>
            </w:r>
          </w:p>
        </w:tc>
      </w:tr>
      <w:tr w:rsidR="00C90900" w:rsidRPr="002A6C2F" w14:paraId="3BD9F4BD"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7FCF3516" w14:textId="77777777" w:rsidR="00C90900" w:rsidRPr="002A6C2F" w:rsidRDefault="00000000">
            <w:pPr>
              <w:rPr>
                <w:sz w:val="20"/>
                <w:szCs w:val="20"/>
              </w:rPr>
            </w:pPr>
            <w:r w:rsidRPr="002A6C2F">
              <w:rPr>
                <w:color w:val="1F2D3D"/>
                <w:sz w:val="20"/>
                <w:szCs w:val="20"/>
              </w:rPr>
              <w:t>No support for .docx, .txt, .csv, .pptx</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4B3498E2" w14:textId="77777777" w:rsidR="00C90900" w:rsidRPr="002A6C2F" w:rsidRDefault="00000000">
            <w:pPr>
              <w:rPr>
                <w:sz w:val="20"/>
                <w:szCs w:val="20"/>
              </w:rPr>
            </w:pPr>
            <w:r w:rsidRPr="002A6C2F">
              <w:rPr>
                <w:color w:val="1F2D3D"/>
                <w:sz w:val="20"/>
                <w:szCs w:val="20"/>
              </w:rPr>
              <w:t>Add document loaders for all common enterprise formats</w:t>
            </w:r>
          </w:p>
        </w:tc>
      </w:tr>
      <w:tr w:rsidR="00C90900" w:rsidRPr="002A6C2F" w14:paraId="279A4049"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338EB9F2" w14:textId="77777777" w:rsidR="00C90900" w:rsidRPr="002A6C2F" w:rsidRDefault="00000000">
            <w:pPr>
              <w:rPr>
                <w:sz w:val="20"/>
                <w:szCs w:val="20"/>
              </w:rPr>
            </w:pPr>
            <w:r w:rsidRPr="002A6C2F">
              <w:rPr>
                <w:color w:val="1F2D3D"/>
                <w:sz w:val="20"/>
                <w:szCs w:val="20"/>
              </w:rPr>
              <w:t>No per-chunk metadata enrichment</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0580571A" w14:textId="77777777" w:rsidR="00C90900" w:rsidRPr="002A6C2F" w:rsidRDefault="00000000">
            <w:pPr>
              <w:rPr>
                <w:sz w:val="20"/>
                <w:szCs w:val="20"/>
              </w:rPr>
            </w:pPr>
            <w:r w:rsidRPr="002A6C2F">
              <w:rPr>
                <w:color w:val="1F2D3D"/>
                <w:sz w:val="20"/>
                <w:szCs w:val="20"/>
              </w:rPr>
              <w:t>Add ingested_at, page_count, word_count, doc_language to chunk payloads</w:t>
            </w:r>
          </w:p>
        </w:tc>
      </w:tr>
      <w:tr w:rsidR="00C90900" w:rsidRPr="002A6C2F" w14:paraId="107450AB"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63A10111" w14:textId="77777777" w:rsidR="00C90900" w:rsidRPr="002A6C2F" w:rsidRDefault="00000000">
            <w:pPr>
              <w:rPr>
                <w:sz w:val="20"/>
                <w:szCs w:val="20"/>
              </w:rPr>
            </w:pPr>
            <w:r w:rsidRPr="002A6C2F">
              <w:rPr>
                <w:color w:val="1F2D3D"/>
                <w:sz w:val="20"/>
                <w:szCs w:val="20"/>
              </w:rPr>
              <w:t xml:space="preserve">_deprecate_existing_versions limited to 1,000 </w:t>
            </w:r>
            <w:r w:rsidRPr="002A6C2F">
              <w:rPr>
                <w:color w:val="1F2D3D"/>
                <w:sz w:val="20"/>
                <w:szCs w:val="20"/>
              </w:rPr>
              <w:lastRenderedPageBreak/>
              <w:t>points</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32B2CD22" w14:textId="77777777" w:rsidR="00C90900" w:rsidRPr="002A6C2F" w:rsidRDefault="00000000">
            <w:pPr>
              <w:rPr>
                <w:sz w:val="20"/>
                <w:szCs w:val="20"/>
              </w:rPr>
            </w:pPr>
            <w:r w:rsidRPr="002A6C2F">
              <w:rPr>
                <w:color w:val="1F2D3D"/>
                <w:sz w:val="20"/>
                <w:szCs w:val="20"/>
              </w:rPr>
              <w:lastRenderedPageBreak/>
              <w:t xml:space="preserve">Use paginated scroll loop to deprecate all points </w:t>
            </w:r>
            <w:r w:rsidRPr="002A6C2F">
              <w:rPr>
                <w:color w:val="1F2D3D"/>
                <w:sz w:val="20"/>
                <w:szCs w:val="20"/>
              </w:rPr>
              <w:lastRenderedPageBreak/>
              <w:t>regardless of document size</w:t>
            </w:r>
          </w:p>
        </w:tc>
      </w:tr>
      <w:tr w:rsidR="00C90900" w:rsidRPr="002A6C2F" w14:paraId="320DB3C7"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59477641" w14:textId="77777777" w:rsidR="00C90900" w:rsidRPr="002A6C2F" w:rsidRDefault="00000000">
            <w:pPr>
              <w:rPr>
                <w:sz w:val="20"/>
                <w:szCs w:val="20"/>
              </w:rPr>
            </w:pPr>
            <w:r w:rsidRPr="002A6C2F">
              <w:rPr>
                <w:color w:val="1F2D3D"/>
                <w:sz w:val="20"/>
                <w:szCs w:val="20"/>
              </w:rPr>
              <w:lastRenderedPageBreak/>
              <w:t>No ingestion webhook or callback</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2590760E" w14:textId="77777777" w:rsidR="00C90900" w:rsidRPr="002A6C2F" w:rsidRDefault="00000000">
            <w:pPr>
              <w:rPr>
                <w:sz w:val="20"/>
                <w:szCs w:val="20"/>
              </w:rPr>
            </w:pPr>
            <w:r w:rsidRPr="002A6C2F">
              <w:rPr>
                <w:color w:val="1F2D3D"/>
                <w:sz w:val="20"/>
                <w:szCs w:val="20"/>
              </w:rPr>
              <w:t>Add a POST webhook endpoint per ingestion job for CI/CD pipeline triggers</w:t>
            </w:r>
          </w:p>
        </w:tc>
      </w:tr>
    </w:tbl>
    <w:p w14:paraId="52B6B814" w14:textId="77777777" w:rsidR="00C90900" w:rsidRPr="002A6C2F" w:rsidRDefault="00C90900">
      <w:pPr>
        <w:rPr>
          <w:sz w:val="20"/>
          <w:szCs w:val="20"/>
        </w:rPr>
      </w:pPr>
    </w:p>
    <w:p w14:paraId="46C0A87D" w14:textId="77777777" w:rsidR="00C90900" w:rsidRPr="002A6C2F" w:rsidRDefault="00000000">
      <w:pPr>
        <w:spacing w:before="160" w:after="80"/>
        <w:rPr>
          <w:sz w:val="20"/>
          <w:szCs w:val="20"/>
        </w:rPr>
      </w:pPr>
      <w:proofErr w:type="gramStart"/>
      <w:r w:rsidRPr="002A6C2F">
        <w:rPr>
          <w:b/>
          <w:color w:val="1A1A2E"/>
          <w:sz w:val="20"/>
          <w:szCs w:val="20"/>
        </w:rPr>
        <w:t>2.2  Retrieval</w:t>
      </w:r>
      <w:proofErr w:type="gramEnd"/>
      <w:r w:rsidRPr="002A6C2F">
        <w:rPr>
          <w:b/>
          <w:color w:val="1A1A2E"/>
          <w:sz w:val="20"/>
          <w:szCs w:val="20"/>
        </w:rPr>
        <w:t xml:space="preserve"> &amp; Generation Layer</w:t>
      </w:r>
    </w:p>
    <w:tbl>
      <w:tblPr>
        <w:tblStyle w:val="TableGrid"/>
        <w:tblW w:w="0" w:type="auto"/>
        <w:tblLook w:val="04A0" w:firstRow="1" w:lastRow="0" w:firstColumn="1" w:lastColumn="0" w:noHBand="0" w:noVBand="1"/>
      </w:tblPr>
      <w:tblGrid>
        <w:gridCol w:w="4608"/>
        <w:gridCol w:w="4608"/>
      </w:tblGrid>
      <w:tr w:rsidR="00C90900" w:rsidRPr="002A6C2F" w14:paraId="0446C1D0" w14:textId="77777777">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680C995A" w14:textId="77777777" w:rsidR="00C90900" w:rsidRPr="002A6C2F" w:rsidRDefault="00000000">
            <w:pPr>
              <w:rPr>
                <w:sz w:val="20"/>
                <w:szCs w:val="20"/>
              </w:rPr>
            </w:pPr>
            <w:r w:rsidRPr="002A6C2F">
              <w:rPr>
                <w:b/>
                <w:color w:val="FFFFFF"/>
                <w:sz w:val="20"/>
                <w:szCs w:val="20"/>
              </w:rPr>
              <w:t>Current Limitation</w:t>
            </w:r>
          </w:p>
        </w:tc>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4663F8A6" w14:textId="77777777" w:rsidR="00C90900" w:rsidRPr="002A6C2F" w:rsidRDefault="00000000">
            <w:pPr>
              <w:rPr>
                <w:sz w:val="20"/>
                <w:szCs w:val="20"/>
              </w:rPr>
            </w:pPr>
            <w:r w:rsidRPr="002A6C2F">
              <w:rPr>
                <w:b/>
                <w:color w:val="FFFFFF"/>
                <w:sz w:val="20"/>
                <w:szCs w:val="20"/>
              </w:rPr>
              <w:t>Recommended Enhancement</w:t>
            </w:r>
          </w:p>
        </w:tc>
      </w:tr>
      <w:tr w:rsidR="00C90900" w:rsidRPr="002A6C2F" w14:paraId="613EF21E"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2986034F" w14:textId="77777777" w:rsidR="00C90900" w:rsidRPr="002A6C2F" w:rsidRDefault="00000000">
            <w:pPr>
              <w:rPr>
                <w:sz w:val="20"/>
                <w:szCs w:val="20"/>
              </w:rPr>
            </w:pPr>
            <w:r w:rsidRPr="002A6C2F">
              <w:rPr>
                <w:color w:val="1F2D3D"/>
                <w:sz w:val="20"/>
                <w:szCs w:val="20"/>
              </w:rPr>
              <w:t>Dense vector search only</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1539B0C3" w14:textId="77777777" w:rsidR="00C90900" w:rsidRPr="002A6C2F" w:rsidRDefault="00000000">
            <w:pPr>
              <w:rPr>
                <w:sz w:val="20"/>
                <w:szCs w:val="20"/>
              </w:rPr>
            </w:pPr>
            <w:r w:rsidRPr="002A6C2F">
              <w:rPr>
                <w:color w:val="1F2D3D"/>
                <w:sz w:val="20"/>
                <w:szCs w:val="20"/>
              </w:rPr>
              <w:t>Add Hybrid Search (dense + BM25 sparse vectors) using Qdrant's built-in sparse support</w:t>
            </w:r>
          </w:p>
        </w:tc>
      </w:tr>
      <w:tr w:rsidR="00C90900" w:rsidRPr="002A6C2F" w14:paraId="7B08FC2F"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46DB5B77" w14:textId="77777777" w:rsidR="00C90900" w:rsidRPr="002A6C2F" w:rsidRDefault="00000000">
            <w:pPr>
              <w:rPr>
                <w:sz w:val="20"/>
                <w:szCs w:val="20"/>
              </w:rPr>
            </w:pPr>
            <w:r w:rsidRPr="002A6C2F">
              <w:rPr>
                <w:color w:val="1F2D3D"/>
                <w:sz w:val="20"/>
                <w:szCs w:val="20"/>
              </w:rPr>
              <w:t>System prompt hardcoded for HR domain</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6850B3A7" w14:textId="77777777" w:rsidR="00C90900" w:rsidRPr="002A6C2F" w:rsidRDefault="00000000">
            <w:pPr>
              <w:rPr>
                <w:sz w:val="20"/>
                <w:szCs w:val="20"/>
              </w:rPr>
            </w:pPr>
            <w:r w:rsidRPr="002A6C2F">
              <w:rPr>
                <w:color w:val="1F2D3D"/>
                <w:sz w:val="20"/>
                <w:szCs w:val="20"/>
              </w:rPr>
              <w:t>Make system prompt tenant-configurable via a prompt template registry</w:t>
            </w:r>
          </w:p>
        </w:tc>
      </w:tr>
      <w:tr w:rsidR="00C90900" w:rsidRPr="002A6C2F" w14:paraId="28A3C91B"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22BF9435" w14:textId="77777777" w:rsidR="00C90900" w:rsidRPr="002A6C2F" w:rsidRDefault="00000000">
            <w:pPr>
              <w:rPr>
                <w:sz w:val="20"/>
                <w:szCs w:val="20"/>
              </w:rPr>
            </w:pPr>
            <w:r w:rsidRPr="002A6C2F">
              <w:rPr>
                <w:color w:val="1F2D3D"/>
                <w:sz w:val="20"/>
                <w:szCs w:val="20"/>
              </w:rPr>
              <w:t>No conversation memory in RAG queries</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2AA575C5" w14:textId="77777777" w:rsidR="00C90900" w:rsidRPr="002A6C2F" w:rsidRDefault="00000000">
            <w:pPr>
              <w:rPr>
                <w:sz w:val="20"/>
                <w:szCs w:val="20"/>
              </w:rPr>
            </w:pPr>
            <w:r w:rsidRPr="002A6C2F">
              <w:rPr>
                <w:color w:val="1F2D3D"/>
                <w:sz w:val="20"/>
                <w:szCs w:val="20"/>
              </w:rPr>
              <w:t>Add a sliding window message history to the RAG query endpoint</w:t>
            </w:r>
          </w:p>
        </w:tc>
      </w:tr>
      <w:tr w:rsidR="00C90900" w:rsidRPr="002A6C2F" w14:paraId="7CB46E91"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2E66CFAD" w14:textId="77777777" w:rsidR="00C90900" w:rsidRPr="002A6C2F" w:rsidRDefault="00000000">
            <w:pPr>
              <w:rPr>
                <w:sz w:val="20"/>
                <w:szCs w:val="20"/>
              </w:rPr>
            </w:pPr>
            <w:r w:rsidRPr="002A6C2F">
              <w:rPr>
                <w:color w:val="1F2D3D"/>
                <w:sz w:val="20"/>
                <w:szCs w:val="20"/>
              </w:rPr>
              <w:t>No citation confidence score display in UI</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3939E289" w14:textId="77777777" w:rsidR="00C90900" w:rsidRPr="002A6C2F" w:rsidRDefault="00000000">
            <w:pPr>
              <w:rPr>
                <w:sz w:val="20"/>
                <w:szCs w:val="20"/>
              </w:rPr>
            </w:pPr>
            <w:r w:rsidRPr="002A6C2F">
              <w:rPr>
                <w:color w:val="1F2D3D"/>
                <w:sz w:val="20"/>
                <w:szCs w:val="20"/>
              </w:rPr>
              <w:t>Show reranker scores alongside source/page in the citation panel</w:t>
            </w:r>
          </w:p>
        </w:tc>
      </w:tr>
      <w:tr w:rsidR="00C90900" w:rsidRPr="002A6C2F" w14:paraId="39FB025E"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3102B7D9" w14:textId="77777777" w:rsidR="00C90900" w:rsidRPr="002A6C2F" w:rsidRDefault="00000000">
            <w:pPr>
              <w:rPr>
                <w:sz w:val="20"/>
                <w:szCs w:val="20"/>
              </w:rPr>
            </w:pPr>
            <w:r w:rsidRPr="002A6C2F">
              <w:rPr>
                <w:color w:val="1F2D3D"/>
                <w:sz w:val="20"/>
                <w:szCs w:val="20"/>
              </w:rPr>
              <w:t>Static context window</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5053CD62" w14:textId="77777777" w:rsidR="00C90900" w:rsidRPr="002A6C2F" w:rsidRDefault="00000000">
            <w:pPr>
              <w:rPr>
                <w:sz w:val="20"/>
                <w:szCs w:val="20"/>
              </w:rPr>
            </w:pPr>
            <w:r w:rsidRPr="002A6C2F">
              <w:rPr>
                <w:color w:val="1F2D3D"/>
                <w:sz w:val="20"/>
                <w:szCs w:val="20"/>
              </w:rPr>
              <w:t>Add dynamic context window management using token budget calculation</w:t>
            </w:r>
          </w:p>
        </w:tc>
      </w:tr>
    </w:tbl>
    <w:p w14:paraId="6D969AD9" w14:textId="77777777" w:rsidR="00C90900" w:rsidRPr="002A6C2F" w:rsidRDefault="00C90900">
      <w:pPr>
        <w:rPr>
          <w:sz w:val="20"/>
          <w:szCs w:val="20"/>
        </w:rPr>
      </w:pPr>
    </w:p>
    <w:p w14:paraId="45BF7AB5" w14:textId="77777777" w:rsidR="00C90900" w:rsidRPr="002A6C2F" w:rsidRDefault="00000000">
      <w:pPr>
        <w:spacing w:before="160" w:after="80"/>
        <w:rPr>
          <w:sz w:val="20"/>
          <w:szCs w:val="20"/>
        </w:rPr>
      </w:pPr>
      <w:proofErr w:type="gramStart"/>
      <w:r w:rsidRPr="002A6C2F">
        <w:rPr>
          <w:b/>
          <w:color w:val="1A1A2E"/>
          <w:sz w:val="20"/>
          <w:szCs w:val="20"/>
        </w:rPr>
        <w:t>2.3  Security</w:t>
      </w:r>
      <w:proofErr w:type="gramEnd"/>
      <w:r w:rsidRPr="002A6C2F">
        <w:rPr>
          <w:b/>
          <w:color w:val="1A1A2E"/>
          <w:sz w:val="20"/>
          <w:szCs w:val="20"/>
        </w:rPr>
        <w:t xml:space="preserve"> &amp; Multi-Tenancy</w:t>
      </w:r>
    </w:p>
    <w:tbl>
      <w:tblPr>
        <w:tblStyle w:val="TableGrid"/>
        <w:tblW w:w="0" w:type="auto"/>
        <w:tblLook w:val="04A0" w:firstRow="1" w:lastRow="0" w:firstColumn="1" w:lastColumn="0" w:noHBand="0" w:noVBand="1"/>
      </w:tblPr>
      <w:tblGrid>
        <w:gridCol w:w="4608"/>
        <w:gridCol w:w="4608"/>
      </w:tblGrid>
      <w:tr w:rsidR="00C90900" w:rsidRPr="002A6C2F" w14:paraId="71EFF0B5" w14:textId="77777777">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5DD33F9A" w14:textId="77777777" w:rsidR="00C90900" w:rsidRPr="002A6C2F" w:rsidRDefault="00000000">
            <w:pPr>
              <w:rPr>
                <w:sz w:val="20"/>
                <w:szCs w:val="20"/>
              </w:rPr>
            </w:pPr>
            <w:r w:rsidRPr="002A6C2F">
              <w:rPr>
                <w:b/>
                <w:color w:val="FFFFFF"/>
                <w:sz w:val="20"/>
                <w:szCs w:val="20"/>
              </w:rPr>
              <w:t>Current Limitation</w:t>
            </w:r>
          </w:p>
        </w:tc>
        <w:tc>
          <w:tcPr>
            <w:tcW w:w="4608" w:type="dxa"/>
            <w:tcBorders>
              <w:top w:val="single" w:sz="4" w:space="0" w:color="BFD7FF"/>
              <w:left w:val="single" w:sz="4" w:space="0" w:color="BFD7FF"/>
              <w:bottom w:val="single" w:sz="4" w:space="0" w:color="BFD7FF"/>
              <w:right w:val="single" w:sz="4" w:space="0" w:color="BFD7FF"/>
            </w:tcBorders>
            <w:shd w:val="clear" w:color="auto" w:fill="0F3C96"/>
          </w:tcPr>
          <w:p w14:paraId="0C3BEC96" w14:textId="77777777" w:rsidR="00C90900" w:rsidRPr="002A6C2F" w:rsidRDefault="00000000">
            <w:pPr>
              <w:rPr>
                <w:sz w:val="20"/>
                <w:szCs w:val="20"/>
              </w:rPr>
            </w:pPr>
            <w:r w:rsidRPr="002A6C2F">
              <w:rPr>
                <w:b/>
                <w:color w:val="FFFFFF"/>
                <w:sz w:val="20"/>
                <w:szCs w:val="20"/>
              </w:rPr>
              <w:t>Recommended Enhancement</w:t>
            </w:r>
          </w:p>
        </w:tc>
      </w:tr>
      <w:tr w:rsidR="00C90900" w:rsidRPr="002A6C2F" w14:paraId="1EE2BFB2"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1CF25521" w14:textId="77777777" w:rsidR="00C90900" w:rsidRPr="002A6C2F" w:rsidRDefault="00000000">
            <w:pPr>
              <w:rPr>
                <w:sz w:val="20"/>
                <w:szCs w:val="20"/>
              </w:rPr>
            </w:pPr>
            <w:r w:rsidRPr="002A6C2F">
              <w:rPr>
                <w:color w:val="1F2D3D"/>
                <w:sz w:val="20"/>
                <w:szCs w:val="20"/>
              </w:rPr>
              <w:t>No authentication on FastAPI endpoints</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17B892C1" w14:textId="77777777" w:rsidR="00C90900" w:rsidRPr="002A6C2F" w:rsidRDefault="00000000">
            <w:pPr>
              <w:rPr>
                <w:sz w:val="20"/>
                <w:szCs w:val="20"/>
              </w:rPr>
            </w:pPr>
            <w:r w:rsidRPr="002A6C2F">
              <w:rPr>
                <w:color w:val="1F2D3D"/>
                <w:sz w:val="20"/>
                <w:szCs w:val="20"/>
              </w:rPr>
              <w:t>Add JWT or API Key authentication middleware on all routes</w:t>
            </w:r>
          </w:p>
        </w:tc>
      </w:tr>
      <w:tr w:rsidR="00C90900" w:rsidRPr="002A6C2F" w14:paraId="2D7DEF5E"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7BE0D15F" w14:textId="77777777" w:rsidR="00C90900" w:rsidRPr="002A6C2F" w:rsidRDefault="00000000">
            <w:pPr>
              <w:rPr>
                <w:sz w:val="20"/>
                <w:szCs w:val="20"/>
              </w:rPr>
            </w:pPr>
            <w:r w:rsidRPr="002A6C2F">
              <w:rPr>
                <w:color w:val="1F2D3D"/>
                <w:sz w:val="20"/>
                <w:szCs w:val="20"/>
              </w:rPr>
              <w:t>Tenant isolation is logical only</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7ACD352D" w14:textId="77777777" w:rsidR="00C90900" w:rsidRPr="002A6C2F" w:rsidRDefault="00000000">
            <w:pPr>
              <w:rPr>
                <w:sz w:val="20"/>
                <w:szCs w:val="20"/>
              </w:rPr>
            </w:pPr>
            <w:r w:rsidRPr="002A6C2F">
              <w:rPr>
                <w:color w:val="1F2D3D"/>
                <w:sz w:val="20"/>
                <w:szCs w:val="20"/>
              </w:rPr>
              <w:t>Add Qdrant collection-level isolation as a strict mode option</w:t>
            </w:r>
          </w:p>
        </w:tc>
      </w:tr>
      <w:tr w:rsidR="00C90900" w:rsidRPr="002A6C2F" w14:paraId="0C631F73" w14:textId="77777777">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5354B1E7" w14:textId="77777777" w:rsidR="00C90900" w:rsidRPr="002A6C2F" w:rsidRDefault="00000000">
            <w:pPr>
              <w:rPr>
                <w:sz w:val="20"/>
                <w:szCs w:val="20"/>
              </w:rPr>
            </w:pPr>
            <w:r w:rsidRPr="002A6C2F">
              <w:rPr>
                <w:color w:val="1F2D3D"/>
                <w:sz w:val="20"/>
                <w:szCs w:val="20"/>
              </w:rPr>
              <w:t>Config stored in Fernet-encrypted local file</w:t>
            </w:r>
          </w:p>
        </w:tc>
        <w:tc>
          <w:tcPr>
            <w:tcW w:w="4608" w:type="dxa"/>
            <w:tcBorders>
              <w:top w:val="single" w:sz="4" w:space="0" w:color="BFD7FF"/>
              <w:left w:val="single" w:sz="4" w:space="0" w:color="BFD7FF"/>
              <w:bottom w:val="single" w:sz="4" w:space="0" w:color="BFD7FF"/>
              <w:right w:val="single" w:sz="4" w:space="0" w:color="BFD7FF"/>
            </w:tcBorders>
            <w:shd w:val="clear" w:color="auto" w:fill="EBF3FF"/>
          </w:tcPr>
          <w:p w14:paraId="7339D311" w14:textId="77777777" w:rsidR="00C90900" w:rsidRPr="002A6C2F" w:rsidRDefault="00000000">
            <w:pPr>
              <w:rPr>
                <w:sz w:val="20"/>
                <w:szCs w:val="20"/>
              </w:rPr>
            </w:pPr>
            <w:r w:rsidRPr="002A6C2F">
              <w:rPr>
                <w:color w:val="1F2D3D"/>
                <w:sz w:val="20"/>
                <w:szCs w:val="20"/>
              </w:rPr>
              <w:t>Integrate HashiCorp Vault or AWS Secrets Manager for team environments</w:t>
            </w:r>
          </w:p>
        </w:tc>
      </w:tr>
      <w:tr w:rsidR="00C90900" w:rsidRPr="002A6C2F" w14:paraId="7A2F1872" w14:textId="77777777">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51BA4463" w14:textId="77777777" w:rsidR="00C90900" w:rsidRPr="002A6C2F" w:rsidRDefault="00000000">
            <w:pPr>
              <w:rPr>
                <w:sz w:val="20"/>
                <w:szCs w:val="20"/>
              </w:rPr>
            </w:pPr>
            <w:r w:rsidRPr="002A6C2F">
              <w:rPr>
                <w:color w:val="1F2D3D"/>
                <w:sz w:val="20"/>
                <w:szCs w:val="20"/>
              </w:rPr>
              <w:t>No audit logging</w:t>
            </w:r>
          </w:p>
        </w:tc>
        <w:tc>
          <w:tcPr>
            <w:tcW w:w="4608" w:type="dxa"/>
            <w:tcBorders>
              <w:top w:val="single" w:sz="4" w:space="0" w:color="BFD7FF"/>
              <w:left w:val="single" w:sz="4" w:space="0" w:color="BFD7FF"/>
              <w:bottom w:val="single" w:sz="4" w:space="0" w:color="BFD7FF"/>
              <w:right w:val="single" w:sz="4" w:space="0" w:color="BFD7FF"/>
            </w:tcBorders>
            <w:shd w:val="clear" w:color="auto" w:fill="FFFFFF"/>
          </w:tcPr>
          <w:p w14:paraId="71DE59FC" w14:textId="77777777" w:rsidR="00C90900" w:rsidRPr="002A6C2F" w:rsidRDefault="00000000">
            <w:pPr>
              <w:rPr>
                <w:sz w:val="20"/>
                <w:szCs w:val="20"/>
              </w:rPr>
            </w:pPr>
            <w:r w:rsidRPr="002A6C2F">
              <w:rPr>
                <w:color w:val="1F2D3D"/>
                <w:sz w:val="20"/>
                <w:szCs w:val="20"/>
              </w:rPr>
              <w:t>Log all ingestion, query, and config change events to a structured log sink</w:t>
            </w:r>
          </w:p>
        </w:tc>
      </w:tr>
    </w:tbl>
    <w:p w14:paraId="083DF403" w14:textId="5FFBE053" w:rsidR="00C90900" w:rsidRPr="002A6C2F" w:rsidRDefault="00C90900">
      <w:pPr>
        <w:rPr>
          <w:sz w:val="20"/>
          <w:szCs w:val="20"/>
        </w:rPr>
      </w:pPr>
    </w:p>
    <w:p w14:paraId="4BC6C060" w14:textId="77777777" w:rsidR="00C90900" w:rsidRPr="002A6C2F" w:rsidRDefault="00000000">
      <w:pPr>
        <w:spacing w:before="280" w:after="80"/>
        <w:rPr>
          <w:sz w:val="20"/>
          <w:szCs w:val="20"/>
        </w:rPr>
      </w:pPr>
      <w:r w:rsidRPr="002A6C2F">
        <w:rPr>
          <w:b/>
          <w:color w:val="0F3C96"/>
          <w:sz w:val="20"/>
          <w:szCs w:val="20"/>
        </w:rPr>
        <w:t>3.  100K PDF Ingestion — Scalability Architecture</w:t>
      </w:r>
    </w:p>
    <w:p w14:paraId="22CEFFF0" w14:textId="77777777" w:rsidR="00C90900" w:rsidRPr="002A6C2F" w:rsidRDefault="00000000">
      <w:pPr>
        <w:spacing w:after="60"/>
        <w:rPr>
          <w:sz w:val="20"/>
          <w:szCs w:val="20"/>
        </w:rPr>
      </w:pPr>
      <w:r w:rsidRPr="002A6C2F">
        <w:rPr>
          <w:color w:val="1F2D3D"/>
          <w:sz w:val="20"/>
          <w:szCs w:val="20"/>
        </w:rPr>
        <w:t xml:space="preserve">The current architecture is synchronous and </w:t>
      </w:r>
      <w:proofErr w:type="gramStart"/>
      <w:r w:rsidRPr="002A6C2F">
        <w:rPr>
          <w:color w:val="1F2D3D"/>
          <w:sz w:val="20"/>
          <w:szCs w:val="20"/>
        </w:rPr>
        <w:t>single-node</w:t>
      </w:r>
      <w:proofErr w:type="gramEnd"/>
      <w:r w:rsidRPr="002A6C2F">
        <w:rPr>
          <w:color w:val="1F2D3D"/>
          <w:sz w:val="20"/>
          <w:szCs w:val="20"/>
        </w:rPr>
        <w:t>. Scaling to 100,000 PDFs requires a fundamental shift to an asynchronous, distributed processing model.</w:t>
      </w:r>
    </w:p>
    <w:p w14:paraId="7A3D6497" w14:textId="77777777" w:rsidR="00C90900" w:rsidRPr="002A6C2F" w:rsidRDefault="00000000">
      <w:pPr>
        <w:spacing w:before="160" w:after="80"/>
        <w:rPr>
          <w:sz w:val="20"/>
          <w:szCs w:val="20"/>
        </w:rPr>
      </w:pPr>
      <w:proofErr w:type="gramStart"/>
      <w:r w:rsidRPr="002A6C2F">
        <w:rPr>
          <w:b/>
          <w:color w:val="1A1A2E"/>
          <w:sz w:val="20"/>
          <w:szCs w:val="20"/>
        </w:rPr>
        <w:t>3.1  Bottleneck</w:t>
      </w:r>
      <w:proofErr w:type="gramEnd"/>
      <w:r w:rsidRPr="002A6C2F">
        <w:rPr>
          <w:b/>
          <w:color w:val="1A1A2E"/>
          <w:sz w:val="20"/>
          <w:szCs w:val="20"/>
        </w:rPr>
        <w:t xml:space="preserve"> Analysis</w:t>
      </w:r>
    </w:p>
    <w:p w14:paraId="2048DCDC" w14:textId="77777777" w:rsidR="00C90900" w:rsidRPr="002A6C2F" w:rsidRDefault="00000000">
      <w:pPr>
        <w:spacing w:after="120"/>
        <w:ind w:left="432" w:right="432"/>
        <w:rPr>
          <w:sz w:val="20"/>
          <w:szCs w:val="20"/>
        </w:rPr>
      </w:pPr>
      <w:proofErr w:type="gramStart"/>
      <w:r w:rsidRPr="002A6C2F">
        <w:rPr>
          <w:b/>
          <w:color w:val="0F3C96"/>
          <w:sz w:val="20"/>
          <w:szCs w:val="20"/>
        </w:rPr>
        <w:t>⚠  CAUTION</w:t>
      </w:r>
      <w:proofErr w:type="gramEnd"/>
      <w:r w:rsidRPr="002A6C2F">
        <w:rPr>
          <w:b/>
          <w:color w:val="0F3C96"/>
          <w:sz w:val="20"/>
          <w:szCs w:val="20"/>
        </w:rPr>
        <w:t xml:space="preserve">:  </w:t>
      </w:r>
      <w:r w:rsidRPr="002A6C2F">
        <w:rPr>
          <w:i/>
          <w:color w:val="1F2D3D"/>
          <w:sz w:val="20"/>
          <w:szCs w:val="20"/>
        </w:rPr>
        <w:t>The current pipeline processes one file at a time inside the HTTP request thread. At 100K PDFs (avg. 20 pages each = ~2M pages), at ~2s/page processing speed, this would take approximately 460 hours on a single worker. Parallelism is mandatory.</w:t>
      </w:r>
    </w:p>
    <w:p w14:paraId="264D9BE5" w14:textId="77777777" w:rsidR="00C90900" w:rsidRPr="002A6C2F" w:rsidRDefault="00000000">
      <w:pPr>
        <w:spacing w:before="160" w:after="80"/>
        <w:rPr>
          <w:sz w:val="20"/>
          <w:szCs w:val="20"/>
        </w:rPr>
      </w:pPr>
      <w:proofErr w:type="gramStart"/>
      <w:r w:rsidRPr="002A6C2F">
        <w:rPr>
          <w:b/>
          <w:color w:val="1A1A2E"/>
          <w:sz w:val="20"/>
          <w:szCs w:val="20"/>
        </w:rPr>
        <w:t>3.2  Required</w:t>
      </w:r>
      <w:proofErr w:type="gramEnd"/>
      <w:r w:rsidRPr="002A6C2F">
        <w:rPr>
          <w:b/>
          <w:color w:val="1A1A2E"/>
          <w:sz w:val="20"/>
          <w:szCs w:val="20"/>
        </w:rPr>
        <w:t xml:space="preserve"> Infrastructure Changes</w:t>
      </w:r>
    </w:p>
    <w:p w14:paraId="0A626DF8" w14:textId="77777777" w:rsidR="00C90900" w:rsidRPr="002A6C2F" w:rsidRDefault="00000000">
      <w:pPr>
        <w:spacing w:before="160" w:after="80"/>
        <w:rPr>
          <w:sz w:val="16"/>
          <w:szCs w:val="16"/>
        </w:rPr>
      </w:pPr>
      <w:r w:rsidRPr="002A6C2F">
        <w:rPr>
          <w:b/>
          <w:color w:val="1A1A2E"/>
          <w:sz w:val="16"/>
          <w:szCs w:val="16"/>
        </w:rPr>
        <w:t>A.  Asynchronous Job Queue</w:t>
      </w:r>
    </w:p>
    <w:p w14:paraId="7D218B65" w14:textId="77777777" w:rsidR="00C90900" w:rsidRPr="002A6C2F" w:rsidRDefault="00000000">
      <w:pPr>
        <w:spacing w:after="60"/>
        <w:ind w:left="432"/>
        <w:rPr>
          <w:sz w:val="16"/>
          <w:szCs w:val="16"/>
        </w:rPr>
      </w:pPr>
      <w:r w:rsidRPr="002A6C2F">
        <w:rPr>
          <w:color w:val="1F2D3D"/>
          <w:sz w:val="16"/>
          <w:szCs w:val="16"/>
        </w:rPr>
        <w:t>Replace the synchronous ingestion API call with a background job system that returns immediately with a job_id for polling.</w:t>
      </w:r>
    </w:p>
    <w:tbl>
      <w:tblPr>
        <w:tblStyle w:val="TableGrid"/>
        <w:tblW w:w="0" w:type="auto"/>
        <w:tblLook w:val="04A0" w:firstRow="1" w:lastRow="0" w:firstColumn="1" w:lastColumn="0" w:noHBand="0" w:noVBand="1"/>
      </w:tblPr>
      <w:tblGrid>
        <w:gridCol w:w="3600"/>
        <w:gridCol w:w="5616"/>
      </w:tblGrid>
      <w:tr w:rsidR="00C90900" w:rsidRPr="002A6C2F" w14:paraId="13ABB4D3" w14:textId="77777777">
        <w:tc>
          <w:tcPr>
            <w:tcW w:w="3600" w:type="dxa"/>
            <w:tcBorders>
              <w:top w:val="single" w:sz="4" w:space="0" w:color="BFD7FF"/>
              <w:left w:val="single" w:sz="4" w:space="0" w:color="BFD7FF"/>
              <w:bottom w:val="single" w:sz="4" w:space="0" w:color="BFD7FF"/>
              <w:right w:val="single" w:sz="4" w:space="0" w:color="BFD7FF"/>
            </w:tcBorders>
            <w:shd w:val="clear" w:color="auto" w:fill="0F3C96"/>
          </w:tcPr>
          <w:p w14:paraId="0AEDACC3" w14:textId="77777777" w:rsidR="00C90900" w:rsidRPr="002A6C2F" w:rsidRDefault="00000000">
            <w:pPr>
              <w:rPr>
                <w:sz w:val="16"/>
                <w:szCs w:val="16"/>
              </w:rPr>
            </w:pPr>
            <w:r w:rsidRPr="002A6C2F">
              <w:rPr>
                <w:b/>
                <w:color w:val="FFFFFF"/>
                <w:sz w:val="16"/>
                <w:szCs w:val="16"/>
              </w:rPr>
              <w:t>Component</w:t>
            </w:r>
          </w:p>
        </w:tc>
        <w:tc>
          <w:tcPr>
            <w:tcW w:w="5616" w:type="dxa"/>
            <w:tcBorders>
              <w:top w:val="single" w:sz="4" w:space="0" w:color="BFD7FF"/>
              <w:left w:val="single" w:sz="4" w:space="0" w:color="BFD7FF"/>
              <w:bottom w:val="single" w:sz="4" w:space="0" w:color="BFD7FF"/>
              <w:right w:val="single" w:sz="4" w:space="0" w:color="BFD7FF"/>
            </w:tcBorders>
            <w:shd w:val="clear" w:color="auto" w:fill="0F3C96"/>
          </w:tcPr>
          <w:p w14:paraId="5B096D1C" w14:textId="77777777" w:rsidR="00C90900" w:rsidRPr="002A6C2F" w:rsidRDefault="00000000">
            <w:pPr>
              <w:rPr>
                <w:sz w:val="16"/>
                <w:szCs w:val="16"/>
              </w:rPr>
            </w:pPr>
            <w:r w:rsidRPr="002A6C2F">
              <w:rPr>
                <w:b/>
                <w:color w:val="FFFFFF"/>
                <w:sz w:val="16"/>
                <w:szCs w:val="16"/>
              </w:rPr>
              <w:t>Technology Options</w:t>
            </w:r>
          </w:p>
        </w:tc>
      </w:tr>
      <w:tr w:rsidR="00C90900" w:rsidRPr="002A6C2F" w14:paraId="2ED0E772" w14:textId="77777777">
        <w:tc>
          <w:tcPr>
            <w:tcW w:w="3600" w:type="dxa"/>
            <w:tcBorders>
              <w:top w:val="single" w:sz="4" w:space="0" w:color="BFD7FF"/>
              <w:left w:val="single" w:sz="4" w:space="0" w:color="BFD7FF"/>
              <w:bottom w:val="single" w:sz="4" w:space="0" w:color="BFD7FF"/>
              <w:right w:val="single" w:sz="4" w:space="0" w:color="BFD7FF"/>
            </w:tcBorders>
            <w:shd w:val="clear" w:color="auto" w:fill="EBF3FF"/>
          </w:tcPr>
          <w:p w14:paraId="3D44BA79" w14:textId="77777777" w:rsidR="00C90900" w:rsidRPr="002A6C2F" w:rsidRDefault="00000000">
            <w:pPr>
              <w:rPr>
                <w:sz w:val="16"/>
                <w:szCs w:val="16"/>
              </w:rPr>
            </w:pPr>
            <w:r w:rsidRPr="002A6C2F">
              <w:rPr>
                <w:color w:val="1F2D3D"/>
                <w:sz w:val="16"/>
                <w:szCs w:val="16"/>
              </w:rPr>
              <w:t>Task Queue</w:t>
            </w:r>
          </w:p>
        </w:tc>
        <w:tc>
          <w:tcPr>
            <w:tcW w:w="5616" w:type="dxa"/>
            <w:tcBorders>
              <w:top w:val="single" w:sz="4" w:space="0" w:color="BFD7FF"/>
              <w:left w:val="single" w:sz="4" w:space="0" w:color="BFD7FF"/>
              <w:bottom w:val="single" w:sz="4" w:space="0" w:color="BFD7FF"/>
              <w:right w:val="single" w:sz="4" w:space="0" w:color="BFD7FF"/>
            </w:tcBorders>
            <w:shd w:val="clear" w:color="auto" w:fill="EBF3FF"/>
          </w:tcPr>
          <w:p w14:paraId="10B29A2A" w14:textId="77777777" w:rsidR="00C90900" w:rsidRPr="002A6C2F" w:rsidRDefault="00000000">
            <w:pPr>
              <w:rPr>
                <w:sz w:val="16"/>
                <w:szCs w:val="16"/>
              </w:rPr>
            </w:pPr>
            <w:r w:rsidRPr="002A6C2F">
              <w:rPr>
                <w:color w:val="1F2D3D"/>
                <w:sz w:val="16"/>
                <w:szCs w:val="16"/>
              </w:rPr>
              <w:t>Celery + Redis, ARQ (async Redis Queue), or RQ</w:t>
            </w:r>
          </w:p>
        </w:tc>
      </w:tr>
      <w:tr w:rsidR="00C90900" w:rsidRPr="002A6C2F" w14:paraId="1E51F622" w14:textId="77777777">
        <w:tc>
          <w:tcPr>
            <w:tcW w:w="3600" w:type="dxa"/>
            <w:tcBorders>
              <w:top w:val="single" w:sz="4" w:space="0" w:color="BFD7FF"/>
              <w:left w:val="single" w:sz="4" w:space="0" w:color="BFD7FF"/>
              <w:bottom w:val="single" w:sz="4" w:space="0" w:color="BFD7FF"/>
              <w:right w:val="single" w:sz="4" w:space="0" w:color="BFD7FF"/>
            </w:tcBorders>
            <w:shd w:val="clear" w:color="auto" w:fill="FFFFFF"/>
          </w:tcPr>
          <w:p w14:paraId="1F4BBE02" w14:textId="77777777" w:rsidR="00C90900" w:rsidRPr="002A6C2F" w:rsidRDefault="00000000">
            <w:pPr>
              <w:rPr>
                <w:sz w:val="16"/>
                <w:szCs w:val="16"/>
              </w:rPr>
            </w:pPr>
            <w:r w:rsidRPr="002A6C2F">
              <w:rPr>
                <w:color w:val="1F2D3D"/>
                <w:sz w:val="16"/>
                <w:szCs w:val="16"/>
              </w:rPr>
              <w:t>Message Broker</w:t>
            </w:r>
          </w:p>
        </w:tc>
        <w:tc>
          <w:tcPr>
            <w:tcW w:w="5616" w:type="dxa"/>
            <w:tcBorders>
              <w:top w:val="single" w:sz="4" w:space="0" w:color="BFD7FF"/>
              <w:left w:val="single" w:sz="4" w:space="0" w:color="BFD7FF"/>
              <w:bottom w:val="single" w:sz="4" w:space="0" w:color="BFD7FF"/>
              <w:right w:val="single" w:sz="4" w:space="0" w:color="BFD7FF"/>
            </w:tcBorders>
            <w:shd w:val="clear" w:color="auto" w:fill="FFFFFF"/>
          </w:tcPr>
          <w:p w14:paraId="37C5120B" w14:textId="77777777" w:rsidR="00C90900" w:rsidRPr="002A6C2F" w:rsidRDefault="00000000">
            <w:pPr>
              <w:rPr>
                <w:sz w:val="16"/>
                <w:szCs w:val="16"/>
              </w:rPr>
            </w:pPr>
            <w:r w:rsidRPr="002A6C2F">
              <w:rPr>
                <w:color w:val="1F2D3D"/>
                <w:sz w:val="16"/>
                <w:szCs w:val="16"/>
              </w:rPr>
              <w:t>Redis (simple) or RabbitMQ (enterprise-grade)</w:t>
            </w:r>
          </w:p>
        </w:tc>
      </w:tr>
      <w:tr w:rsidR="00C90900" w:rsidRPr="002A6C2F" w14:paraId="45723774" w14:textId="77777777">
        <w:tc>
          <w:tcPr>
            <w:tcW w:w="3600" w:type="dxa"/>
            <w:tcBorders>
              <w:top w:val="single" w:sz="4" w:space="0" w:color="BFD7FF"/>
              <w:left w:val="single" w:sz="4" w:space="0" w:color="BFD7FF"/>
              <w:bottom w:val="single" w:sz="4" w:space="0" w:color="BFD7FF"/>
              <w:right w:val="single" w:sz="4" w:space="0" w:color="BFD7FF"/>
            </w:tcBorders>
            <w:shd w:val="clear" w:color="auto" w:fill="EBF3FF"/>
          </w:tcPr>
          <w:p w14:paraId="495C2A6D" w14:textId="77777777" w:rsidR="00C90900" w:rsidRPr="002A6C2F" w:rsidRDefault="00000000">
            <w:pPr>
              <w:rPr>
                <w:sz w:val="16"/>
                <w:szCs w:val="16"/>
              </w:rPr>
            </w:pPr>
            <w:r w:rsidRPr="002A6C2F">
              <w:rPr>
                <w:color w:val="1F2D3D"/>
                <w:sz w:val="16"/>
                <w:szCs w:val="16"/>
              </w:rPr>
              <w:t>Job Status Store</w:t>
            </w:r>
          </w:p>
        </w:tc>
        <w:tc>
          <w:tcPr>
            <w:tcW w:w="5616" w:type="dxa"/>
            <w:tcBorders>
              <w:top w:val="single" w:sz="4" w:space="0" w:color="BFD7FF"/>
              <w:left w:val="single" w:sz="4" w:space="0" w:color="BFD7FF"/>
              <w:bottom w:val="single" w:sz="4" w:space="0" w:color="BFD7FF"/>
              <w:right w:val="single" w:sz="4" w:space="0" w:color="BFD7FF"/>
            </w:tcBorders>
            <w:shd w:val="clear" w:color="auto" w:fill="EBF3FF"/>
          </w:tcPr>
          <w:p w14:paraId="6FD47AA6" w14:textId="77777777" w:rsidR="00C90900" w:rsidRPr="002A6C2F" w:rsidRDefault="00000000">
            <w:pPr>
              <w:rPr>
                <w:sz w:val="16"/>
                <w:szCs w:val="16"/>
              </w:rPr>
            </w:pPr>
            <w:r w:rsidRPr="002A6C2F">
              <w:rPr>
                <w:color w:val="1F2D3D"/>
                <w:sz w:val="16"/>
                <w:szCs w:val="16"/>
              </w:rPr>
              <w:t>Redis (TTL-based) or PostgreSQL ingestion_jobs table</w:t>
            </w:r>
          </w:p>
        </w:tc>
      </w:tr>
      <w:tr w:rsidR="00C90900" w:rsidRPr="002A6C2F" w14:paraId="69F6DF69" w14:textId="77777777">
        <w:tc>
          <w:tcPr>
            <w:tcW w:w="3600" w:type="dxa"/>
            <w:tcBorders>
              <w:top w:val="single" w:sz="4" w:space="0" w:color="BFD7FF"/>
              <w:left w:val="single" w:sz="4" w:space="0" w:color="BFD7FF"/>
              <w:bottom w:val="single" w:sz="4" w:space="0" w:color="BFD7FF"/>
              <w:right w:val="single" w:sz="4" w:space="0" w:color="BFD7FF"/>
            </w:tcBorders>
            <w:shd w:val="clear" w:color="auto" w:fill="FFFFFF"/>
          </w:tcPr>
          <w:p w14:paraId="49C62E70" w14:textId="77777777" w:rsidR="00C90900" w:rsidRPr="002A6C2F" w:rsidRDefault="00000000">
            <w:pPr>
              <w:rPr>
                <w:sz w:val="16"/>
                <w:szCs w:val="16"/>
              </w:rPr>
            </w:pPr>
            <w:r w:rsidRPr="002A6C2F">
              <w:rPr>
                <w:color w:val="1F2D3D"/>
                <w:sz w:val="16"/>
                <w:szCs w:val="16"/>
              </w:rPr>
              <w:t>Worker Auto-Scaling</w:t>
            </w:r>
          </w:p>
        </w:tc>
        <w:tc>
          <w:tcPr>
            <w:tcW w:w="5616" w:type="dxa"/>
            <w:tcBorders>
              <w:top w:val="single" w:sz="4" w:space="0" w:color="BFD7FF"/>
              <w:left w:val="single" w:sz="4" w:space="0" w:color="BFD7FF"/>
              <w:bottom w:val="single" w:sz="4" w:space="0" w:color="BFD7FF"/>
              <w:right w:val="single" w:sz="4" w:space="0" w:color="BFD7FF"/>
            </w:tcBorders>
            <w:shd w:val="clear" w:color="auto" w:fill="FFFFFF"/>
          </w:tcPr>
          <w:p w14:paraId="52F05B99" w14:textId="77777777" w:rsidR="00C90900" w:rsidRPr="002A6C2F" w:rsidRDefault="00000000">
            <w:pPr>
              <w:rPr>
                <w:sz w:val="16"/>
                <w:szCs w:val="16"/>
              </w:rPr>
            </w:pPr>
            <w:r w:rsidRPr="002A6C2F">
              <w:rPr>
                <w:color w:val="1F2D3D"/>
                <w:sz w:val="16"/>
                <w:szCs w:val="16"/>
              </w:rPr>
              <w:t>Kubernetes HPA (Horizontal Pod Autoscaler) or Docker Swarm replicas</w:t>
            </w:r>
          </w:p>
        </w:tc>
      </w:tr>
    </w:tbl>
    <w:p w14:paraId="3EE5AF63" w14:textId="77777777" w:rsidR="00C90900" w:rsidRPr="002A6C2F" w:rsidRDefault="00C90900">
      <w:pPr>
        <w:rPr>
          <w:sz w:val="16"/>
          <w:szCs w:val="16"/>
        </w:rPr>
      </w:pPr>
    </w:p>
    <w:p w14:paraId="7B32F280" w14:textId="77777777" w:rsidR="002A6C2F" w:rsidRDefault="002A6C2F">
      <w:pPr>
        <w:spacing w:after="60"/>
        <w:ind w:left="432"/>
        <w:rPr>
          <w:b/>
          <w:color w:val="1F2D3D"/>
          <w:sz w:val="20"/>
          <w:szCs w:val="20"/>
        </w:rPr>
      </w:pPr>
    </w:p>
    <w:p w14:paraId="0C86468E" w14:textId="40FE69F0" w:rsidR="00C90900" w:rsidRPr="002A6C2F" w:rsidRDefault="00000000">
      <w:pPr>
        <w:spacing w:after="60"/>
        <w:ind w:left="432"/>
        <w:rPr>
          <w:sz w:val="20"/>
          <w:szCs w:val="20"/>
        </w:rPr>
      </w:pPr>
      <w:r w:rsidRPr="002A6C2F">
        <w:rPr>
          <w:b/>
          <w:color w:val="1F2D3D"/>
          <w:sz w:val="20"/>
          <w:szCs w:val="20"/>
        </w:rPr>
        <w:lastRenderedPageBreak/>
        <w:t>New API contract:</w:t>
      </w:r>
    </w:p>
    <w:p w14:paraId="164D640B" w14:textId="77777777" w:rsidR="00C90900" w:rsidRPr="002A6C2F" w:rsidRDefault="00000000">
      <w:pPr>
        <w:pStyle w:val="ListBullet"/>
        <w:spacing w:after="40"/>
        <w:ind w:left="432"/>
        <w:rPr>
          <w:sz w:val="20"/>
          <w:szCs w:val="20"/>
        </w:rPr>
      </w:pPr>
      <w:r w:rsidRPr="002A6C2F">
        <w:rPr>
          <w:color w:val="1F2D3D"/>
          <w:sz w:val="20"/>
          <w:szCs w:val="20"/>
        </w:rPr>
        <w:t>POST /api/tenants/{tenant_id}/</w:t>
      </w:r>
      <w:proofErr w:type="gramStart"/>
      <w:r w:rsidRPr="002A6C2F">
        <w:rPr>
          <w:color w:val="1F2D3D"/>
          <w:sz w:val="20"/>
          <w:szCs w:val="20"/>
        </w:rPr>
        <w:t>ingest  →</w:t>
      </w:r>
      <w:proofErr w:type="gramEnd"/>
      <w:r w:rsidRPr="002A6C2F">
        <w:rPr>
          <w:color w:val="1F2D3D"/>
          <w:sz w:val="20"/>
          <w:szCs w:val="20"/>
        </w:rPr>
        <w:t xml:space="preserve">  returns </w:t>
      </w:r>
      <w:proofErr w:type="gramStart"/>
      <w:r w:rsidRPr="002A6C2F">
        <w:rPr>
          <w:color w:val="1F2D3D"/>
          <w:sz w:val="20"/>
          <w:szCs w:val="20"/>
        </w:rPr>
        <w:t>{ job</w:t>
      </w:r>
      <w:proofErr w:type="gramEnd"/>
      <w:r w:rsidRPr="002A6C2F">
        <w:rPr>
          <w:color w:val="1F2D3D"/>
          <w:sz w:val="20"/>
          <w:szCs w:val="20"/>
        </w:rPr>
        <w:t>_id, status: 'queued</w:t>
      </w:r>
      <w:proofErr w:type="gramStart"/>
      <w:r w:rsidRPr="002A6C2F">
        <w:rPr>
          <w:color w:val="1F2D3D"/>
          <w:sz w:val="20"/>
          <w:szCs w:val="20"/>
        </w:rPr>
        <w:t>' }</w:t>
      </w:r>
      <w:proofErr w:type="gramEnd"/>
    </w:p>
    <w:p w14:paraId="3203C526" w14:textId="77777777" w:rsidR="00C90900" w:rsidRPr="002A6C2F" w:rsidRDefault="00000000">
      <w:pPr>
        <w:pStyle w:val="ListBullet"/>
        <w:spacing w:after="40"/>
        <w:ind w:left="432"/>
        <w:rPr>
          <w:sz w:val="20"/>
          <w:szCs w:val="20"/>
        </w:rPr>
      </w:pPr>
      <w:proofErr w:type="gramStart"/>
      <w:r w:rsidRPr="002A6C2F">
        <w:rPr>
          <w:color w:val="1F2D3D"/>
          <w:sz w:val="20"/>
          <w:szCs w:val="20"/>
        </w:rPr>
        <w:t>GET  /</w:t>
      </w:r>
      <w:proofErr w:type="gramEnd"/>
      <w:r w:rsidRPr="002A6C2F">
        <w:rPr>
          <w:color w:val="1F2D3D"/>
          <w:sz w:val="20"/>
          <w:szCs w:val="20"/>
        </w:rPr>
        <w:t xml:space="preserve">api/jobs/{job_id}/status        </w:t>
      </w:r>
      <w:proofErr w:type="gramStart"/>
      <w:r w:rsidRPr="002A6C2F">
        <w:rPr>
          <w:color w:val="1F2D3D"/>
          <w:sz w:val="20"/>
          <w:szCs w:val="20"/>
        </w:rPr>
        <w:t>→  returns</w:t>
      </w:r>
      <w:proofErr w:type="gramEnd"/>
      <w:r w:rsidRPr="002A6C2F">
        <w:rPr>
          <w:color w:val="1F2D3D"/>
          <w:sz w:val="20"/>
          <w:szCs w:val="20"/>
        </w:rPr>
        <w:t xml:space="preserve"> </w:t>
      </w:r>
      <w:proofErr w:type="gramStart"/>
      <w:r w:rsidRPr="002A6C2F">
        <w:rPr>
          <w:color w:val="1F2D3D"/>
          <w:sz w:val="20"/>
          <w:szCs w:val="20"/>
        </w:rPr>
        <w:t>{ status</w:t>
      </w:r>
      <w:proofErr w:type="gramEnd"/>
      <w:r w:rsidRPr="002A6C2F">
        <w:rPr>
          <w:color w:val="1F2D3D"/>
          <w:sz w:val="20"/>
          <w:szCs w:val="20"/>
        </w:rPr>
        <w:t xml:space="preserve">, progress: 0.6, files_done: </w:t>
      </w:r>
      <w:proofErr w:type="gramStart"/>
      <w:r w:rsidRPr="002A6C2F">
        <w:rPr>
          <w:color w:val="1F2D3D"/>
          <w:sz w:val="20"/>
          <w:szCs w:val="20"/>
        </w:rPr>
        <w:t>3 }</w:t>
      </w:r>
      <w:proofErr w:type="gramEnd"/>
    </w:p>
    <w:p w14:paraId="55AF23C3" w14:textId="77777777" w:rsidR="00C90900" w:rsidRPr="002A6C2F" w:rsidRDefault="00000000">
      <w:pPr>
        <w:spacing w:before="160" w:after="80"/>
        <w:rPr>
          <w:sz w:val="20"/>
          <w:szCs w:val="20"/>
        </w:rPr>
      </w:pPr>
      <w:r w:rsidRPr="002A6C2F">
        <w:rPr>
          <w:b/>
          <w:color w:val="1A1A2E"/>
          <w:sz w:val="20"/>
          <w:szCs w:val="20"/>
        </w:rPr>
        <w:t>B.  TEI Embedding Cluster</w:t>
      </w:r>
    </w:p>
    <w:p w14:paraId="3AFBCB54" w14:textId="77777777" w:rsidR="00C90900" w:rsidRPr="002A6C2F" w:rsidRDefault="00000000">
      <w:pPr>
        <w:spacing w:after="60"/>
        <w:ind w:left="432"/>
        <w:rPr>
          <w:sz w:val="20"/>
          <w:szCs w:val="20"/>
        </w:rPr>
      </w:pPr>
      <w:r w:rsidRPr="002A6C2F">
        <w:rPr>
          <w:color w:val="1F2D3D"/>
          <w:sz w:val="20"/>
          <w:szCs w:val="20"/>
        </w:rPr>
        <w:t>The current TEI server has a 16-chunk batch limit and is single-node. A load-balanced GPU cluster is needed for scale.</w:t>
      </w:r>
    </w:p>
    <w:tbl>
      <w:tblPr>
        <w:tblStyle w:val="TableGrid"/>
        <w:tblW w:w="0" w:type="auto"/>
        <w:tblLook w:val="04A0" w:firstRow="1" w:lastRow="0" w:firstColumn="1" w:lastColumn="0" w:noHBand="0" w:noVBand="1"/>
      </w:tblPr>
      <w:tblGrid>
        <w:gridCol w:w="4032"/>
        <w:gridCol w:w="5184"/>
      </w:tblGrid>
      <w:tr w:rsidR="00C90900" w:rsidRPr="002A6C2F" w14:paraId="5DA10075" w14:textId="77777777">
        <w:tc>
          <w:tcPr>
            <w:tcW w:w="4032" w:type="dxa"/>
            <w:tcBorders>
              <w:top w:val="single" w:sz="4" w:space="0" w:color="BFD7FF"/>
              <w:left w:val="single" w:sz="4" w:space="0" w:color="BFD7FF"/>
              <w:bottom w:val="single" w:sz="4" w:space="0" w:color="BFD7FF"/>
              <w:right w:val="single" w:sz="4" w:space="0" w:color="BFD7FF"/>
            </w:tcBorders>
            <w:shd w:val="clear" w:color="auto" w:fill="0F3C96"/>
          </w:tcPr>
          <w:p w14:paraId="68B42709" w14:textId="77777777" w:rsidR="00C90900" w:rsidRPr="002A6C2F" w:rsidRDefault="00000000">
            <w:pPr>
              <w:rPr>
                <w:sz w:val="18"/>
                <w:szCs w:val="18"/>
              </w:rPr>
            </w:pPr>
            <w:r w:rsidRPr="002A6C2F">
              <w:rPr>
                <w:b/>
                <w:color w:val="FFFFFF"/>
                <w:sz w:val="18"/>
                <w:szCs w:val="18"/>
              </w:rPr>
              <w:t>Requirement</w:t>
            </w:r>
          </w:p>
        </w:tc>
        <w:tc>
          <w:tcPr>
            <w:tcW w:w="5184" w:type="dxa"/>
            <w:tcBorders>
              <w:top w:val="single" w:sz="4" w:space="0" w:color="BFD7FF"/>
              <w:left w:val="single" w:sz="4" w:space="0" w:color="BFD7FF"/>
              <w:bottom w:val="single" w:sz="4" w:space="0" w:color="BFD7FF"/>
              <w:right w:val="single" w:sz="4" w:space="0" w:color="BFD7FF"/>
            </w:tcBorders>
            <w:shd w:val="clear" w:color="auto" w:fill="0F3C96"/>
          </w:tcPr>
          <w:p w14:paraId="624A7615" w14:textId="77777777" w:rsidR="00C90900" w:rsidRPr="002A6C2F" w:rsidRDefault="00000000">
            <w:pPr>
              <w:rPr>
                <w:sz w:val="18"/>
                <w:szCs w:val="18"/>
              </w:rPr>
            </w:pPr>
            <w:r w:rsidRPr="002A6C2F">
              <w:rPr>
                <w:b/>
                <w:color w:val="FFFFFF"/>
                <w:sz w:val="18"/>
                <w:szCs w:val="18"/>
              </w:rPr>
              <w:t>Solution</w:t>
            </w:r>
          </w:p>
        </w:tc>
      </w:tr>
      <w:tr w:rsidR="00C90900" w:rsidRPr="002A6C2F" w14:paraId="05759DA4" w14:textId="77777777">
        <w:tc>
          <w:tcPr>
            <w:tcW w:w="4032" w:type="dxa"/>
            <w:tcBorders>
              <w:top w:val="single" w:sz="4" w:space="0" w:color="BFD7FF"/>
              <w:left w:val="single" w:sz="4" w:space="0" w:color="BFD7FF"/>
              <w:bottom w:val="single" w:sz="4" w:space="0" w:color="BFD7FF"/>
              <w:right w:val="single" w:sz="4" w:space="0" w:color="BFD7FF"/>
            </w:tcBorders>
            <w:shd w:val="clear" w:color="auto" w:fill="EBF3FF"/>
          </w:tcPr>
          <w:p w14:paraId="049B79E0" w14:textId="77777777" w:rsidR="00C90900" w:rsidRPr="002A6C2F" w:rsidRDefault="00000000">
            <w:pPr>
              <w:rPr>
                <w:sz w:val="18"/>
                <w:szCs w:val="18"/>
              </w:rPr>
            </w:pPr>
            <w:r w:rsidRPr="002A6C2F">
              <w:rPr>
                <w:color w:val="1F2D3D"/>
                <w:sz w:val="18"/>
                <w:szCs w:val="18"/>
              </w:rPr>
              <w:t>Multiple embedding servers</w:t>
            </w:r>
          </w:p>
        </w:tc>
        <w:tc>
          <w:tcPr>
            <w:tcW w:w="5184" w:type="dxa"/>
            <w:tcBorders>
              <w:top w:val="single" w:sz="4" w:space="0" w:color="BFD7FF"/>
              <w:left w:val="single" w:sz="4" w:space="0" w:color="BFD7FF"/>
              <w:bottom w:val="single" w:sz="4" w:space="0" w:color="BFD7FF"/>
              <w:right w:val="single" w:sz="4" w:space="0" w:color="BFD7FF"/>
            </w:tcBorders>
            <w:shd w:val="clear" w:color="auto" w:fill="EBF3FF"/>
          </w:tcPr>
          <w:p w14:paraId="5B9F3308" w14:textId="77777777" w:rsidR="00C90900" w:rsidRPr="002A6C2F" w:rsidRDefault="00000000">
            <w:pPr>
              <w:rPr>
                <w:sz w:val="18"/>
                <w:szCs w:val="18"/>
              </w:rPr>
            </w:pPr>
            <w:r w:rsidRPr="002A6C2F">
              <w:rPr>
                <w:color w:val="1F2D3D"/>
                <w:sz w:val="18"/>
                <w:szCs w:val="18"/>
              </w:rPr>
              <w:t>Nginx / Traefik round-robin across N TEI GPU replicas</w:t>
            </w:r>
          </w:p>
        </w:tc>
      </w:tr>
      <w:tr w:rsidR="00C90900" w:rsidRPr="002A6C2F" w14:paraId="3AACB119" w14:textId="77777777">
        <w:tc>
          <w:tcPr>
            <w:tcW w:w="4032" w:type="dxa"/>
            <w:tcBorders>
              <w:top w:val="single" w:sz="4" w:space="0" w:color="BFD7FF"/>
              <w:left w:val="single" w:sz="4" w:space="0" w:color="BFD7FF"/>
              <w:bottom w:val="single" w:sz="4" w:space="0" w:color="BFD7FF"/>
              <w:right w:val="single" w:sz="4" w:space="0" w:color="BFD7FF"/>
            </w:tcBorders>
            <w:shd w:val="clear" w:color="auto" w:fill="FFFFFF"/>
          </w:tcPr>
          <w:p w14:paraId="0C2D46FE" w14:textId="77777777" w:rsidR="00C90900" w:rsidRPr="002A6C2F" w:rsidRDefault="00000000">
            <w:pPr>
              <w:rPr>
                <w:sz w:val="18"/>
                <w:szCs w:val="18"/>
              </w:rPr>
            </w:pPr>
            <w:r w:rsidRPr="002A6C2F">
              <w:rPr>
                <w:color w:val="1F2D3D"/>
                <w:sz w:val="18"/>
                <w:szCs w:val="18"/>
              </w:rPr>
              <w:t>GPU-accelerated TEI</w:t>
            </w:r>
          </w:p>
        </w:tc>
        <w:tc>
          <w:tcPr>
            <w:tcW w:w="5184" w:type="dxa"/>
            <w:tcBorders>
              <w:top w:val="single" w:sz="4" w:space="0" w:color="BFD7FF"/>
              <w:left w:val="single" w:sz="4" w:space="0" w:color="BFD7FF"/>
              <w:bottom w:val="single" w:sz="4" w:space="0" w:color="BFD7FF"/>
              <w:right w:val="single" w:sz="4" w:space="0" w:color="BFD7FF"/>
            </w:tcBorders>
            <w:shd w:val="clear" w:color="auto" w:fill="FFFFFF"/>
          </w:tcPr>
          <w:p w14:paraId="40092A68" w14:textId="77777777" w:rsidR="00C90900" w:rsidRPr="002A6C2F" w:rsidRDefault="00000000">
            <w:pPr>
              <w:rPr>
                <w:sz w:val="18"/>
                <w:szCs w:val="18"/>
              </w:rPr>
            </w:pPr>
            <w:r w:rsidRPr="002A6C2F">
              <w:rPr>
                <w:color w:val="1F2D3D"/>
                <w:sz w:val="18"/>
                <w:szCs w:val="18"/>
              </w:rPr>
              <w:t>Use text-embeddings-</w:t>
            </w:r>
            <w:proofErr w:type="gramStart"/>
            <w:r w:rsidRPr="002A6C2F">
              <w:rPr>
                <w:color w:val="1F2D3D"/>
                <w:sz w:val="18"/>
                <w:szCs w:val="18"/>
              </w:rPr>
              <w:t>inference:latest</w:t>
            </w:r>
            <w:proofErr w:type="gramEnd"/>
            <w:r w:rsidRPr="002A6C2F">
              <w:rPr>
                <w:color w:val="1F2D3D"/>
                <w:sz w:val="18"/>
                <w:szCs w:val="18"/>
              </w:rPr>
              <w:t xml:space="preserve"> (CUDA image)</w:t>
            </w:r>
          </w:p>
        </w:tc>
      </w:tr>
      <w:tr w:rsidR="00C90900" w:rsidRPr="002A6C2F" w14:paraId="2947BA4A" w14:textId="77777777">
        <w:tc>
          <w:tcPr>
            <w:tcW w:w="4032" w:type="dxa"/>
            <w:tcBorders>
              <w:top w:val="single" w:sz="4" w:space="0" w:color="BFD7FF"/>
              <w:left w:val="single" w:sz="4" w:space="0" w:color="BFD7FF"/>
              <w:bottom w:val="single" w:sz="4" w:space="0" w:color="BFD7FF"/>
              <w:right w:val="single" w:sz="4" w:space="0" w:color="BFD7FF"/>
            </w:tcBorders>
            <w:shd w:val="clear" w:color="auto" w:fill="EBF3FF"/>
          </w:tcPr>
          <w:p w14:paraId="0E12D358" w14:textId="77777777" w:rsidR="00C90900" w:rsidRPr="002A6C2F" w:rsidRDefault="00000000">
            <w:pPr>
              <w:rPr>
                <w:sz w:val="18"/>
                <w:szCs w:val="18"/>
              </w:rPr>
            </w:pPr>
            <w:r w:rsidRPr="002A6C2F">
              <w:rPr>
                <w:color w:val="1F2D3D"/>
                <w:sz w:val="18"/>
                <w:szCs w:val="18"/>
              </w:rPr>
              <w:t>Configurable batch size</w:t>
            </w:r>
          </w:p>
        </w:tc>
        <w:tc>
          <w:tcPr>
            <w:tcW w:w="5184" w:type="dxa"/>
            <w:tcBorders>
              <w:top w:val="single" w:sz="4" w:space="0" w:color="BFD7FF"/>
              <w:left w:val="single" w:sz="4" w:space="0" w:color="BFD7FF"/>
              <w:bottom w:val="single" w:sz="4" w:space="0" w:color="BFD7FF"/>
              <w:right w:val="single" w:sz="4" w:space="0" w:color="BFD7FF"/>
            </w:tcBorders>
            <w:shd w:val="clear" w:color="auto" w:fill="EBF3FF"/>
          </w:tcPr>
          <w:p w14:paraId="0342807C" w14:textId="77777777" w:rsidR="00C90900" w:rsidRPr="002A6C2F" w:rsidRDefault="00000000">
            <w:pPr>
              <w:rPr>
                <w:sz w:val="18"/>
                <w:szCs w:val="18"/>
              </w:rPr>
            </w:pPr>
            <w:r w:rsidRPr="002A6C2F">
              <w:rPr>
                <w:color w:val="1F2D3D"/>
                <w:sz w:val="18"/>
                <w:szCs w:val="18"/>
              </w:rPr>
              <w:t>Expose MAX_SERVER_BATCH as environment variable (currently hardcoded to 16)</w:t>
            </w:r>
          </w:p>
        </w:tc>
      </w:tr>
      <w:tr w:rsidR="00C90900" w:rsidRPr="002A6C2F" w14:paraId="587DC7FD" w14:textId="77777777">
        <w:tc>
          <w:tcPr>
            <w:tcW w:w="4032" w:type="dxa"/>
            <w:tcBorders>
              <w:top w:val="single" w:sz="4" w:space="0" w:color="BFD7FF"/>
              <w:left w:val="single" w:sz="4" w:space="0" w:color="BFD7FF"/>
              <w:bottom w:val="single" w:sz="4" w:space="0" w:color="BFD7FF"/>
              <w:right w:val="single" w:sz="4" w:space="0" w:color="BFD7FF"/>
            </w:tcBorders>
            <w:shd w:val="clear" w:color="auto" w:fill="FFFFFF"/>
          </w:tcPr>
          <w:p w14:paraId="3FC266ED" w14:textId="77777777" w:rsidR="00C90900" w:rsidRPr="002A6C2F" w:rsidRDefault="00000000">
            <w:pPr>
              <w:rPr>
                <w:sz w:val="18"/>
                <w:szCs w:val="18"/>
              </w:rPr>
            </w:pPr>
            <w:r w:rsidRPr="002A6C2F">
              <w:rPr>
                <w:color w:val="1F2D3D"/>
                <w:sz w:val="18"/>
                <w:szCs w:val="18"/>
              </w:rPr>
              <w:t>Throughput estimate</w:t>
            </w:r>
          </w:p>
        </w:tc>
        <w:tc>
          <w:tcPr>
            <w:tcW w:w="5184" w:type="dxa"/>
            <w:tcBorders>
              <w:top w:val="single" w:sz="4" w:space="0" w:color="BFD7FF"/>
              <w:left w:val="single" w:sz="4" w:space="0" w:color="BFD7FF"/>
              <w:bottom w:val="single" w:sz="4" w:space="0" w:color="BFD7FF"/>
              <w:right w:val="single" w:sz="4" w:space="0" w:color="BFD7FF"/>
            </w:tcBorders>
            <w:shd w:val="clear" w:color="auto" w:fill="FFFFFF"/>
          </w:tcPr>
          <w:p w14:paraId="1FF36BDD" w14:textId="77777777" w:rsidR="00C90900" w:rsidRPr="002A6C2F" w:rsidRDefault="00000000">
            <w:pPr>
              <w:rPr>
                <w:sz w:val="18"/>
                <w:szCs w:val="18"/>
              </w:rPr>
            </w:pPr>
            <w:r w:rsidRPr="002A6C2F">
              <w:rPr>
                <w:color w:val="1F2D3D"/>
                <w:sz w:val="18"/>
                <w:szCs w:val="18"/>
              </w:rPr>
              <w:t>1× A10G GPU TEI = ~30,000 chunks/min; 3 GPUs = ~90,000 chunks/min</w:t>
            </w:r>
          </w:p>
        </w:tc>
      </w:tr>
    </w:tbl>
    <w:p w14:paraId="6C6E126B" w14:textId="77777777" w:rsidR="00C90900" w:rsidRPr="002A6C2F" w:rsidRDefault="00C90900">
      <w:pPr>
        <w:rPr>
          <w:sz w:val="20"/>
          <w:szCs w:val="20"/>
        </w:rPr>
      </w:pPr>
    </w:p>
    <w:p w14:paraId="55C58715" w14:textId="77777777" w:rsidR="00C90900" w:rsidRPr="002A6C2F" w:rsidRDefault="00000000">
      <w:pPr>
        <w:spacing w:before="160" w:after="80"/>
        <w:rPr>
          <w:sz w:val="20"/>
          <w:szCs w:val="20"/>
        </w:rPr>
      </w:pPr>
      <w:r w:rsidRPr="002A6C2F">
        <w:rPr>
          <w:b/>
          <w:color w:val="1A1A2E"/>
          <w:sz w:val="20"/>
          <w:szCs w:val="20"/>
        </w:rPr>
        <w:t>C.  Qdrant Distributed Mode</w:t>
      </w:r>
    </w:p>
    <w:p w14:paraId="15DC2658" w14:textId="77777777" w:rsidR="00C90900" w:rsidRPr="002A6C2F" w:rsidRDefault="00000000">
      <w:pPr>
        <w:spacing w:after="60"/>
        <w:ind w:left="432"/>
        <w:rPr>
          <w:sz w:val="20"/>
          <w:szCs w:val="20"/>
        </w:rPr>
      </w:pPr>
      <w:r w:rsidRPr="002A6C2F">
        <w:rPr>
          <w:color w:val="1F2D3D"/>
          <w:sz w:val="20"/>
          <w:szCs w:val="20"/>
        </w:rPr>
        <w:t>The current single Qdrant node will struggle beyond ~1M vectors. At 100K PDFs × avg 50 chunks = ~5M vectors, a distributed cluster is required.</w:t>
      </w:r>
    </w:p>
    <w:tbl>
      <w:tblPr>
        <w:tblStyle w:val="TableGrid"/>
        <w:tblW w:w="0" w:type="auto"/>
        <w:tblLook w:val="04A0" w:firstRow="1" w:lastRow="0" w:firstColumn="1" w:lastColumn="0" w:noHBand="0" w:noVBand="1"/>
      </w:tblPr>
      <w:tblGrid>
        <w:gridCol w:w="4032"/>
        <w:gridCol w:w="5184"/>
      </w:tblGrid>
      <w:tr w:rsidR="00C90900" w:rsidRPr="002A6C2F" w14:paraId="3773BB60" w14:textId="77777777">
        <w:tc>
          <w:tcPr>
            <w:tcW w:w="4032" w:type="dxa"/>
            <w:tcBorders>
              <w:top w:val="single" w:sz="4" w:space="0" w:color="BFD7FF"/>
              <w:left w:val="single" w:sz="4" w:space="0" w:color="BFD7FF"/>
              <w:bottom w:val="single" w:sz="4" w:space="0" w:color="BFD7FF"/>
              <w:right w:val="single" w:sz="4" w:space="0" w:color="BFD7FF"/>
            </w:tcBorders>
            <w:shd w:val="clear" w:color="auto" w:fill="0F3C96"/>
          </w:tcPr>
          <w:p w14:paraId="39B7BF28" w14:textId="77777777" w:rsidR="00C90900" w:rsidRPr="002A6C2F" w:rsidRDefault="00000000">
            <w:pPr>
              <w:rPr>
                <w:sz w:val="18"/>
                <w:szCs w:val="18"/>
              </w:rPr>
            </w:pPr>
            <w:r w:rsidRPr="002A6C2F">
              <w:rPr>
                <w:b/>
                <w:color w:val="FFFFFF"/>
                <w:sz w:val="18"/>
                <w:szCs w:val="18"/>
              </w:rPr>
              <w:t>Concern</w:t>
            </w:r>
          </w:p>
        </w:tc>
        <w:tc>
          <w:tcPr>
            <w:tcW w:w="5184" w:type="dxa"/>
            <w:tcBorders>
              <w:top w:val="single" w:sz="4" w:space="0" w:color="BFD7FF"/>
              <w:left w:val="single" w:sz="4" w:space="0" w:color="BFD7FF"/>
              <w:bottom w:val="single" w:sz="4" w:space="0" w:color="BFD7FF"/>
              <w:right w:val="single" w:sz="4" w:space="0" w:color="BFD7FF"/>
            </w:tcBorders>
            <w:shd w:val="clear" w:color="auto" w:fill="0F3C96"/>
          </w:tcPr>
          <w:p w14:paraId="592D3C6B" w14:textId="77777777" w:rsidR="00C90900" w:rsidRPr="002A6C2F" w:rsidRDefault="00000000">
            <w:pPr>
              <w:rPr>
                <w:sz w:val="18"/>
                <w:szCs w:val="18"/>
              </w:rPr>
            </w:pPr>
            <w:r w:rsidRPr="002A6C2F">
              <w:rPr>
                <w:b/>
                <w:color w:val="FFFFFF"/>
                <w:sz w:val="18"/>
                <w:szCs w:val="18"/>
              </w:rPr>
              <w:t>Solution</w:t>
            </w:r>
          </w:p>
        </w:tc>
      </w:tr>
      <w:tr w:rsidR="00C90900" w:rsidRPr="002A6C2F" w14:paraId="0150C76D" w14:textId="77777777">
        <w:tc>
          <w:tcPr>
            <w:tcW w:w="4032" w:type="dxa"/>
            <w:tcBorders>
              <w:top w:val="single" w:sz="4" w:space="0" w:color="BFD7FF"/>
              <w:left w:val="single" w:sz="4" w:space="0" w:color="BFD7FF"/>
              <w:bottom w:val="single" w:sz="4" w:space="0" w:color="BFD7FF"/>
              <w:right w:val="single" w:sz="4" w:space="0" w:color="BFD7FF"/>
            </w:tcBorders>
            <w:shd w:val="clear" w:color="auto" w:fill="EBF3FF"/>
          </w:tcPr>
          <w:p w14:paraId="6DE817EE" w14:textId="77777777" w:rsidR="00C90900" w:rsidRPr="002A6C2F" w:rsidRDefault="00000000">
            <w:pPr>
              <w:rPr>
                <w:sz w:val="18"/>
                <w:szCs w:val="18"/>
              </w:rPr>
            </w:pPr>
            <w:r w:rsidRPr="002A6C2F">
              <w:rPr>
                <w:color w:val="1F2D3D"/>
                <w:sz w:val="18"/>
                <w:szCs w:val="18"/>
              </w:rPr>
              <w:t>Single node memory limit</w:t>
            </w:r>
          </w:p>
        </w:tc>
        <w:tc>
          <w:tcPr>
            <w:tcW w:w="5184" w:type="dxa"/>
            <w:tcBorders>
              <w:top w:val="single" w:sz="4" w:space="0" w:color="BFD7FF"/>
              <w:left w:val="single" w:sz="4" w:space="0" w:color="BFD7FF"/>
              <w:bottom w:val="single" w:sz="4" w:space="0" w:color="BFD7FF"/>
              <w:right w:val="single" w:sz="4" w:space="0" w:color="BFD7FF"/>
            </w:tcBorders>
            <w:shd w:val="clear" w:color="auto" w:fill="EBF3FF"/>
          </w:tcPr>
          <w:p w14:paraId="7BEAFF4A" w14:textId="77777777" w:rsidR="00C90900" w:rsidRPr="002A6C2F" w:rsidRDefault="00000000">
            <w:pPr>
              <w:rPr>
                <w:sz w:val="18"/>
                <w:szCs w:val="18"/>
              </w:rPr>
            </w:pPr>
            <w:r w:rsidRPr="002A6C2F">
              <w:rPr>
                <w:color w:val="1F2D3D"/>
                <w:sz w:val="18"/>
                <w:szCs w:val="18"/>
              </w:rPr>
              <w:t>Deploy Qdrant in distributed cluster mode (3+ node sharded collection)</w:t>
            </w:r>
          </w:p>
        </w:tc>
      </w:tr>
      <w:tr w:rsidR="00C90900" w:rsidRPr="002A6C2F" w14:paraId="0F9A4785" w14:textId="77777777">
        <w:tc>
          <w:tcPr>
            <w:tcW w:w="4032" w:type="dxa"/>
            <w:tcBorders>
              <w:top w:val="single" w:sz="4" w:space="0" w:color="BFD7FF"/>
              <w:left w:val="single" w:sz="4" w:space="0" w:color="BFD7FF"/>
              <w:bottom w:val="single" w:sz="4" w:space="0" w:color="BFD7FF"/>
              <w:right w:val="single" w:sz="4" w:space="0" w:color="BFD7FF"/>
            </w:tcBorders>
            <w:shd w:val="clear" w:color="auto" w:fill="FFFFFF"/>
          </w:tcPr>
          <w:p w14:paraId="12FF58B9" w14:textId="77777777" w:rsidR="00C90900" w:rsidRPr="002A6C2F" w:rsidRDefault="00000000">
            <w:pPr>
              <w:rPr>
                <w:sz w:val="18"/>
                <w:szCs w:val="18"/>
              </w:rPr>
            </w:pPr>
            <w:r w:rsidRPr="002A6C2F">
              <w:rPr>
                <w:color w:val="1F2D3D"/>
                <w:sz w:val="18"/>
                <w:szCs w:val="18"/>
              </w:rPr>
              <w:t>Collection sharding</w:t>
            </w:r>
          </w:p>
        </w:tc>
        <w:tc>
          <w:tcPr>
            <w:tcW w:w="5184" w:type="dxa"/>
            <w:tcBorders>
              <w:top w:val="single" w:sz="4" w:space="0" w:color="BFD7FF"/>
              <w:left w:val="single" w:sz="4" w:space="0" w:color="BFD7FF"/>
              <w:bottom w:val="single" w:sz="4" w:space="0" w:color="BFD7FF"/>
              <w:right w:val="single" w:sz="4" w:space="0" w:color="BFD7FF"/>
            </w:tcBorders>
            <w:shd w:val="clear" w:color="auto" w:fill="FFFFFF"/>
          </w:tcPr>
          <w:p w14:paraId="68FB668E" w14:textId="77777777" w:rsidR="00C90900" w:rsidRPr="002A6C2F" w:rsidRDefault="00000000">
            <w:pPr>
              <w:rPr>
                <w:sz w:val="18"/>
                <w:szCs w:val="18"/>
              </w:rPr>
            </w:pPr>
            <w:r w:rsidRPr="002A6C2F">
              <w:rPr>
                <w:color w:val="1F2D3D"/>
                <w:sz w:val="18"/>
                <w:szCs w:val="18"/>
              </w:rPr>
              <w:t>Enable shard_number: 6 and replication_factor: 2 in collection config</w:t>
            </w:r>
          </w:p>
        </w:tc>
      </w:tr>
      <w:tr w:rsidR="00C90900" w:rsidRPr="002A6C2F" w14:paraId="678E3EDD" w14:textId="77777777">
        <w:tc>
          <w:tcPr>
            <w:tcW w:w="4032" w:type="dxa"/>
            <w:tcBorders>
              <w:top w:val="single" w:sz="4" w:space="0" w:color="BFD7FF"/>
              <w:left w:val="single" w:sz="4" w:space="0" w:color="BFD7FF"/>
              <w:bottom w:val="single" w:sz="4" w:space="0" w:color="BFD7FF"/>
              <w:right w:val="single" w:sz="4" w:space="0" w:color="BFD7FF"/>
            </w:tcBorders>
            <w:shd w:val="clear" w:color="auto" w:fill="EBF3FF"/>
          </w:tcPr>
          <w:p w14:paraId="2CB660BB" w14:textId="77777777" w:rsidR="00C90900" w:rsidRPr="002A6C2F" w:rsidRDefault="00000000">
            <w:pPr>
              <w:rPr>
                <w:sz w:val="18"/>
                <w:szCs w:val="18"/>
              </w:rPr>
            </w:pPr>
            <w:r w:rsidRPr="002A6C2F">
              <w:rPr>
                <w:color w:val="1F2D3D"/>
                <w:sz w:val="18"/>
                <w:szCs w:val="18"/>
              </w:rPr>
              <w:t>Memory optimisation</w:t>
            </w:r>
          </w:p>
        </w:tc>
        <w:tc>
          <w:tcPr>
            <w:tcW w:w="5184" w:type="dxa"/>
            <w:tcBorders>
              <w:top w:val="single" w:sz="4" w:space="0" w:color="BFD7FF"/>
              <w:left w:val="single" w:sz="4" w:space="0" w:color="BFD7FF"/>
              <w:bottom w:val="single" w:sz="4" w:space="0" w:color="BFD7FF"/>
              <w:right w:val="single" w:sz="4" w:space="0" w:color="BFD7FF"/>
            </w:tcBorders>
            <w:shd w:val="clear" w:color="auto" w:fill="EBF3FF"/>
          </w:tcPr>
          <w:p w14:paraId="6BA9AE3D" w14:textId="77777777" w:rsidR="00C90900" w:rsidRPr="002A6C2F" w:rsidRDefault="00000000">
            <w:pPr>
              <w:rPr>
                <w:sz w:val="18"/>
                <w:szCs w:val="18"/>
              </w:rPr>
            </w:pPr>
            <w:r w:rsidRPr="002A6C2F">
              <w:rPr>
                <w:color w:val="1F2D3D"/>
                <w:sz w:val="18"/>
                <w:szCs w:val="18"/>
              </w:rPr>
              <w:t>Switch HNSW to quantized HNSW (scalar quantization) — reduces memory 4-8×</w:t>
            </w:r>
          </w:p>
        </w:tc>
      </w:tr>
      <w:tr w:rsidR="00C90900" w:rsidRPr="002A6C2F" w14:paraId="2ECDAD01" w14:textId="77777777">
        <w:tc>
          <w:tcPr>
            <w:tcW w:w="4032" w:type="dxa"/>
            <w:tcBorders>
              <w:top w:val="single" w:sz="4" w:space="0" w:color="BFD7FF"/>
              <w:left w:val="single" w:sz="4" w:space="0" w:color="BFD7FF"/>
              <w:bottom w:val="single" w:sz="4" w:space="0" w:color="BFD7FF"/>
              <w:right w:val="single" w:sz="4" w:space="0" w:color="BFD7FF"/>
            </w:tcBorders>
            <w:shd w:val="clear" w:color="auto" w:fill="FFFFFF"/>
          </w:tcPr>
          <w:p w14:paraId="570E82EB" w14:textId="77777777" w:rsidR="00C90900" w:rsidRPr="002A6C2F" w:rsidRDefault="00000000">
            <w:pPr>
              <w:rPr>
                <w:sz w:val="18"/>
                <w:szCs w:val="18"/>
              </w:rPr>
            </w:pPr>
            <w:r w:rsidRPr="002A6C2F">
              <w:rPr>
                <w:color w:val="1F2D3D"/>
                <w:sz w:val="18"/>
                <w:szCs w:val="18"/>
              </w:rPr>
              <w:t>Storage backend</w:t>
            </w:r>
          </w:p>
        </w:tc>
        <w:tc>
          <w:tcPr>
            <w:tcW w:w="5184" w:type="dxa"/>
            <w:tcBorders>
              <w:top w:val="single" w:sz="4" w:space="0" w:color="BFD7FF"/>
              <w:left w:val="single" w:sz="4" w:space="0" w:color="BFD7FF"/>
              <w:bottom w:val="single" w:sz="4" w:space="0" w:color="BFD7FF"/>
              <w:right w:val="single" w:sz="4" w:space="0" w:color="BFD7FF"/>
            </w:tcBorders>
            <w:shd w:val="clear" w:color="auto" w:fill="FFFFFF"/>
          </w:tcPr>
          <w:p w14:paraId="62C15B05" w14:textId="77777777" w:rsidR="00C90900" w:rsidRPr="002A6C2F" w:rsidRDefault="00000000">
            <w:pPr>
              <w:rPr>
                <w:sz w:val="18"/>
                <w:szCs w:val="18"/>
              </w:rPr>
            </w:pPr>
            <w:r w:rsidRPr="002A6C2F">
              <w:rPr>
                <w:color w:val="1F2D3D"/>
                <w:sz w:val="18"/>
                <w:szCs w:val="18"/>
              </w:rPr>
              <w:t>Use SSD-backed persistent volumes; enable memmap_threshold for RAM capping</w:t>
            </w:r>
          </w:p>
        </w:tc>
      </w:tr>
    </w:tbl>
    <w:p w14:paraId="71D76492" w14:textId="77777777" w:rsidR="002A6C2F" w:rsidRPr="002A6C2F" w:rsidRDefault="002A6C2F">
      <w:pPr>
        <w:rPr>
          <w:sz w:val="20"/>
          <w:szCs w:val="20"/>
        </w:rPr>
      </w:pPr>
    </w:p>
    <w:p w14:paraId="041DFE71" w14:textId="77777777" w:rsidR="00C90900" w:rsidRPr="002A6C2F" w:rsidRDefault="00000000">
      <w:pPr>
        <w:spacing w:before="160" w:after="80"/>
        <w:rPr>
          <w:sz w:val="20"/>
          <w:szCs w:val="20"/>
        </w:rPr>
      </w:pPr>
      <w:r w:rsidRPr="002A6C2F">
        <w:rPr>
          <w:b/>
          <w:color w:val="1A1A2E"/>
          <w:sz w:val="20"/>
          <w:szCs w:val="20"/>
        </w:rPr>
        <w:t>D.  Object Storage for Raw Files</w:t>
      </w:r>
    </w:p>
    <w:tbl>
      <w:tblPr>
        <w:tblStyle w:val="TableGrid"/>
        <w:tblW w:w="0" w:type="auto"/>
        <w:tblLook w:val="04A0" w:firstRow="1" w:lastRow="0" w:firstColumn="1" w:lastColumn="0" w:noHBand="0" w:noVBand="1"/>
      </w:tblPr>
      <w:tblGrid>
        <w:gridCol w:w="4320"/>
        <w:gridCol w:w="4896"/>
      </w:tblGrid>
      <w:tr w:rsidR="00C90900" w:rsidRPr="002A6C2F" w14:paraId="6AF7A11B" w14:textId="77777777">
        <w:tc>
          <w:tcPr>
            <w:tcW w:w="4320" w:type="dxa"/>
            <w:tcBorders>
              <w:top w:val="single" w:sz="4" w:space="0" w:color="BFD7FF"/>
              <w:left w:val="single" w:sz="4" w:space="0" w:color="BFD7FF"/>
              <w:bottom w:val="single" w:sz="4" w:space="0" w:color="BFD7FF"/>
              <w:right w:val="single" w:sz="4" w:space="0" w:color="BFD7FF"/>
            </w:tcBorders>
            <w:shd w:val="clear" w:color="auto" w:fill="0F3C96"/>
          </w:tcPr>
          <w:p w14:paraId="0DB6F2A5" w14:textId="77777777" w:rsidR="00C90900" w:rsidRPr="002A6C2F" w:rsidRDefault="00000000">
            <w:pPr>
              <w:rPr>
                <w:sz w:val="18"/>
                <w:szCs w:val="18"/>
              </w:rPr>
            </w:pPr>
            <w:r w:rsidRPr="002A6C2F">
              <w:rPr>
                <w:b/>
                <w:color w:val="FFFFFF"/>
                <w:sz w:val="18"/>
                <w:szCs w:val="18"/>
              </w:rPr>
              <w:t>Current Approach</w:t>
            </w:r>
          </w:p>
        </w:tc>
        <w:tc>
          <w:tcPr>
            <w:tcW w:w="4896" w:type="dxa"/>
            <w:tcBorders>
              <w:top w:val="single" w:sz="4" w:space="0" w:color="BFD7FF"/>
              <w:left w:val="single" w:sz="4" w:space="0" w:color="BFD7FF"/>
              <w:bottom w:val="single" w:sz="4" w:space="0" w:color="BFD7FF"/>
              <w:right w:val="single" w:sz="4" w:space="0" w:color="BFD7FF"/>
            </w:tcBorders>
            <w:shd w:val="clear" w:color="auto" w:fill="0F3C96"/>
          </w:tcPr>
          <w:p w14:paraId="3E876342" w14:textId="77777777" w:rsidR="00C90900" w:rsidRPr="002A6C2F" w:rsidRDefault="00000000">
            <w:pPr>
              <w:rPr>
                <w:sz w:val="18"/>
                <w:szCs w:val="18"/>
              </w:rPr>
            </w:pPr>
            <w:r w:rsidRPr="002A6C2F">
              <w:rPr>
                <w:b/>
                <w:color w:val="FFFFFF"/>
                <w:sz w:val="18"/>
                <w:szCs w:val="18"/>
              </w:rPr>
              <w:t>Scaled Approach</w:t>
            </w:r>
          </w:p>
        </w:tc>
      </w:tr>
      <w:tr w:rsidR="00C90900" w:rsidRPr="002A6C2F" w14:paraId="63268639" w14:textId="77777777">
        <w:tc>
          <w:tcPr>
            <w:tcW w:w="4320" w:type="dxa"/>
            <w:tcBorders>
              <w:top w:val="single" w:sz="4" w:space="0" w:color="BFD7FF"/>
              <w:left w:val="single" w:sz="4" w:space="0" w:color="BFD7FF"/>
              <w:bottom w:val="single" w:sz="4" w:space="0" w:color="BFD7FF"/>
              <w:right w:val="single" w:sz="4" w:space="0" w:color="BFD7FF"/>
            </w:tcBorders>
            <w:shd w:val="clear" w:color="auto" w:fill="EBF3FF"/>
          </w:tcPr>
          <w:p w14:paraId="38EC899C" w14:textId="77777777" w:rsidR="00C90900" w:rsidRPr="002A6C2F" w:rsidRDefault="00000000">
            <w:pPr>
              <w:rPr>
                <w:sz w:val="18"/>
                <w:szCs w:val="18"/>
              </w:rPr>
            </w:pPr>
            <w:r w:rsidRPr="002A6C2F">
              <w:rPr>
                <w:color w:val="1F2D3D"/>
                <w:sz w:val="18"/>
                <w:szCs w:val="18"/>
              </w:rPr>
              <w:t>Files uploaded directly into API memory (tempfile)</w:t>
            </w:r>
          </w:p>
        </w:tc>
        <w:tc>
          <w:tcPr>
            <w:tcW w:w="4896" w:type="dxa"/>
            <w:tcBorders>
              <w:top w:val="single" w:sz="4" w:space="0" w:color="BFD7FF"/>
              <w:left w:val="single" w:sz="4" w:space="0" w:color="BFD7FF"/>
              <w:bottom w:val="single" w:sz="4" w:space="0" w:color="BFD7FF"/>
              <w:right w:val="single" w:sz="4" w:space="0" w:color="BFD7FF"/>
            </w:tcBorders>
            <w:shd w:val="clear" w:color="auto" w:fill="EBF3FF"/>
          </w:tcPr>
          <w:p w14:paraId="656808CD" w14:textId="77777777" w:rsidR="00C90900" w:rsidRPr="002A6C2F" w:rsidRDefault="00000000">
            <w:pPr>
              <w:rPr>
                <w:sz w:val="18"/>
                <w:szCs w:val="18"/>
              </w:rPr>
            </w:pPr>
            <w:r w:rsidRPr="002A6C2F">
              <w:rPr>
                <w:color w:val="1F2D3D"/>
                <w:sz w:val="18"/>
                <w:szCs w:val="18"/>
              </w:rPr>
              <w:t>Upload files to object storage (S3 / MinIO / GCS) first</w:t>
            </w:r>
          </w:p>
        </w:tc>
      </w:tr>
      <w:tr w:rsidR="00C90900" w:rsidRPr="002A6C2F" w14:paraId="71D1EF66" w14:textId="77777777">
        <w:tc>
          <w:tcPr>
            <w:tcW w:w="4320" w:type="dxa"/>
            <w:tcBorders>
              <w:top w:val="single" w:sz="4" w:space="0" w:color="BFD7FF"/>
              <w:left w:val="single" w:sz="4" w:space="0" w:color="BFD7FF"/>
              <w:bottom w:val="single" w:sz="4" w:space="0" w:color="BFD7FF"/>
              <w:right w:val="single" w:sz="4" w:space="0" w:color="BFD7FF"/>
            </w:tcBorders>
            <w:shd w:val="clear" w:color="auto" w:fill="FFFFFF"/>
          </w:tcPr>
          <w:p w14:paraId="57F82C2C" w14:textId="77777777" w:rsidR="00C90900" w:rsidRPr="002A6C2F" w:rsidRDefault="00000000">
            <w:pPr>
              <w:rPr>
                <w:sz w:val="18"/>
                <w:szCs w:val="18"/>
              </w:rPr>
            </w:pPr>
            <w:r w:rsidRPr="002A6C2F">
              <w:rPr>
                <w:color w:val="1F2D3D"/>
                <w:sz w:val="18"/>
                <w:szCs w:val="18"/>
              </w:rPr>
              <w:t>Temp files deleted after processing</w:t>
            </w:r>
          </w:p>
        </w:tc>
        <w:tc>
          <w:tcPr>
            <w:tcW w:w="4896" w:type="dxa"/>
            <w:tcBorders>
              <w:top w:val="single" w:sz="4" w:space="0" w:color="BFD7FF"/>
              <w:left w:val="single" w:sz="4" w:space="0" w:color="BFD7FF"/>
              <w:bottom w:val="single" w:sz="4" w:space="0" w:color="BFD7FF"/>
              <w:right w:val="single" w:sz="4" w:space="0" w:color="BFD7FF"/>
            </w:tcBorders>
            <w:shd w:val="clear" w:color="auto" w:fill="FFFFFF"/>
          </w:tcPr>
          <w:p w14:paraId="66C36A4D" w14:textId="77777777" w:rsidR="00C90900" w:rsidRPr="002A6C2F" w:rsidRDefault="00000000">
            <w:pPr>
              <w:rPr>
                <w:sz w:val="18"/>
                <w:szCs w:val="18"/>
              </w:rPr>
            </w:pPr>
            <w:r w:rsidRPr="002A6C2F">
              <w:rPr>
                <w:color w:val="1F2D3D"/>
                <w:sz w:val="18"/>
                <w:szCs w:val="18"/>
              </w:rPr>
              <w:t>Maintain a file registry in S3 with ingestion status metadata</w:t>
            </w:r>
          </w:p>
        </w:tc>
      </w:tr>
      <w:tr w:rsidR="00C90900" w:rsidRPr="002A6C2F" w14:paraId="5B69529E" w14:textId="77777777">
        <w:tc>
          <w:tcPr>
            <w:tcW w:w="4320" w:type="dxa"/>
            <w:tcBorders>
              <w:top w:val="single" w:sz="4" w:space="0" w:color="BFD7FF"/>
              <w:left w:val="single" w:sz="4" w:space="0" w:color="BFD7FF"/>
              <w:bottom w:val="single" w:sz="4" w:space="0" w:color="BFD7FF"/>
              <w:right w:val="single" w:sz="4" w:space="0" w:color="BFD7FF"/>
            </w:tcBorders>
            <w:shd w:val="clear" w:color="auto" w:fill="EBF3FF"/>
          </w:tcPr>
          <w:p w14:paraId="1DDA1DAF" w14:textId="77777777" w:rsidR="00C90900" w:rsidRPr="002A6C2F" w:rsidRDefault="00000000">
            <w:pPr>
              <w:rPr>
                <w:sz w:val="18"/>
                <w:szCs w:val="18"/>
              </w:rPr>
            </w:pPr>
            <w:r w:rsidRPr="002A6C2F">
              <w:rPr>
                <w:color w:val="1F2D3D"/>
                <w:sz w:val="18"/>
                <w:szCs w:val="18"/>
              </w:rPr>
              <w:t>No retry on failed files</w:t>
            </w:r>
          </w:p>
        </w:tc>
        <w:tc>
          <w:tcPr>
            <w:tcW w:w="4896" w:type="dxa"/>
            <w:tcBorders>
              <w:top w:val="single" w:sz="4" w:space="0" w:color="BFD7FF"/>
              <w:left w:val="single" w:sz="4" w:space="0" w:color="BFD7FF"/>
              <w:bottom w:val="single" w:sz="4" w:space="0" w:color="BFD7FF"/>
              <w:right w:val="single" w:sz="4" w:space="0" w:color="BFD7FF"/>
            </w:tcBorders>
            <w:shd w:val="clear" w:color="auto" w:fill="EBF3FF"/>
          </w:tcPr>
          <w:p w14:paraId="53B17F31" w14:textId="77777777" w:rsidR="00C90900" w:rsidRPr="002A6C2F" w:rsidRDefault="00000000">
            <w:pPr>
              <w:rPr>
                <w:sz w:val="18"/>
                <w:szCs w:val="18"/>
              </w:rPr>
            </w:pPr>
            <w:r w:rsidRPr="002A6C2F">
              <w:rPr>
                <w:color w:val="1F2D3D"/>
                <w:sz w:val="18"/>
                <w:szCs w:val="18"/>
              </w:rPr>
              <w:t>Workers implement exponential-backoff retry and dead-letter queue</w:t>
            </w:r>
          </w:p>
        </w:tc>
      </w:tr>
    </w:tbl>
    <w:p w14:paraId="72934CBD" w14:textId="77777777" w:rsidR="00C90900" w:rsidRPr="002A6C2F" w:rsidRDefault="00C90900">
      <w:pPr>
        <w:rPr>
          <w:sz w:val="20"/>
          <w:szCs w:val="20"/>
        </w:rPr>
      </w:pPr>
    </w:p>
    <w:p w14:paraId="17F3EA98" w14:textId="77777777" w:rsidR="00C90900" w:rsidRPr="002A6C2F" w:rsidRDefault="00000000">
      <w:pPr>
        <w:spacing w:before="160" w:after="80"/>
        <w:rPr>
          <w:sz w:val="20"/>
          <w:szCs w:val="20"/>
        </w:rPr>
      </w:pPr>
      <w:proofErr w:type="gramStart"/>
      <w:r w:rsidRPr="002A6C2F">
        <w:rPr>
          <w:b/>
          <w:color w:val="1A1A2E"/>
          <w:sz w:val="20"/>
          <w:szCs w:val="20"/>
        </w:rPr>
        <w:t>3.3  Throughput</w:t>
      </w:r>
      <w:proofErr w:type="gramEnd"/>
      <w:r w:rsidRPr="002A6C2F">
        <w:rPr>
          <w:b/>
          <w:color w:val="1A1A2E"/>
          <w:sz w:val="20"/>
          <w:szCs w:val="20"/>
        </w:rPr>
        <w:t xml:space="preserve"> Estimate at Scale</w:t>
      </w:r>
    </w:p>
    <w:tbl>
      <w:tblPr>
        <w:tblStyle w:val="TableGrid"/>
        <w:tblW w:w="0" w:type="auto"/>
        <w:tblLook w:val="04A0" w:firstRow="1" w:lastRow="0" w:firstColumn="1" w:lastColumn="0" w:noHBand="0" w:noVBand="1"/>
      </w:tblPr>
      <w:tblGrid>
        <w:gridCol w:w="5040"/>
        <w:gridCol w:w="4176"/>
      </w:tblGrid>
      <w:tr w:rsidR="00C90900" w:rsidRPr="002A6C2F" w14:paraId="60B6B25B" w14:textId="77777777">
        <w:tc>
          <w:tcPr>
            <w:tcW w:w="5040" w:type="dxa"/>
            <w:tcBorders>
              <w:top w:val="single" w:sz="4" w:space="0" w:color="BFD7FF"/>
              <w:left w:val="single" w:sz="4" w:space="0" w:color="BFD7FF"/>
              <w:bottom w:val="single" w:sz="4" w:space="0" w:color="BFD7FF"/>
              <w:right w:val="single" w:sz="4" w:space="0" w:color="BFD7FF"/>
            </w:tcBorders>
            <w:shd w:val="clear" w:color="auto" w:fill="0F3C96"/>
          </w:tcPr>
          <w:p w14:paraId="037B8D55" w14:textId="77777777" w:rsidR="00C90900" w:rsidRPr="002A6C2F" w:rsidRDefault="00000000">
            <w:pPr>
              <w:rPr>
                <w:sz w:val="18"/>
                <w:szCs w:val="18"/>
              </w:rPr>
            </w:pPr>
            <w:r w:rsidRPr="002A6C2F">
              <w:rPr>
                <w:b/>
                <w:color w:val="FFFFFF"/>
                <w:sz w:val="18"/>
                <w:szCs w:val="18"/>
              </w:rPr>
              <w:t>Configuration</w:t>
            </w:r>
          </w:p>
        </w:tc>
        <w:tc>
          <w:tcPr>
            <w:tcW w:w="4176" w:type="dxa"/>
            <w:tcBorders>
              <w:top w:val="single" w:sz="4" w:space="0" w:color="BFD7FF"/>
              <w:left w:val="single" w:sz="4" w:space="0" w:color="BFD7FF"/>
              <w:bottom w:val="single" w:sz="4" w:space="0" w:color="BFD7FF"/>
              <w:right w:val="single" w:sz="4" w:space="0" w:color="BFD7FF"/>
            </w:tcBorders>
            <w:shd w:val="clear" w:color="auto" w:fill="0F3C96"/>
          </w:tcPr>
          <w:p w14:paraId="35E9ADA0" w14:textId="77777777" w:rsidR="00C90900" w:rsidRPr="002A6C2F" w:rsidRDefault="00000000">
            <w:pPr>
              <w:rPr>
                <w:sz w:val="18"/>
                <w:szCs w:val="18"/>
              </w:rPr>
            </w:pPr>
            <w:r w:rsidRPr="002A6C2F">
              <w:rPr>
                <w:b/>
                <w:color w:val="FFFFFF"/>
                <w:sz w:val="18"/>
                <w:szCs w:val="18"/>
              </w:rPr>
              <w:t>Throughput / ETA</w:t>
            </w:r>
          </w:p>
        </w:tc>
      </w:tr>
      <w:tr w:rsidR="00C90900" w:rsidRPr="002A6C2F" w14:paraId="01EB2307" w14:textId="77777777">
        <w:tc>
          <w:tcPr>
            <w:tcW w:w="5040" w:type="dxa"/>
            <w:tcBorders>
              <w:top w:val="single" w:sz="4" w:space="0" w:color="BFD7FF"/>
              <w:left w:val="single" w:sz="4" w:space="0" w:color="BFD7FF"/>
              <w:bottom w:val="single" w:sz="4" w:space="0" w:color="BFD7FF"/>
              <w:right w:val="single" w:sz="4" w:space="0" w:color="BFD7FF"/>
            </w:tcBorders>
            <w:shd w:val="clear" w:color="auto" w:fill="EBF3FF"/>
          </w:tcPr>
          <w:p w14:paraId="5BE54817" w14:textId="77777777" w:rsidR="00C90900" w:rsidRPr="002A6C2F" w:rsidRDefault="00000000">
            <w:pPr>
              <w:rPr>
                <w:sz w:val="18"/>
                <w:szCs w:val="18"/>
              </w:rPr>
            </w:pPr>
            <w:r w:rsidRPr="002A6C2F">
              <w:rPr>
                <w:color w:val="1F2D3D"/>
                <w:sz w:val="18"/>
                <w:szCs w:val="18"/>
              </w:rPr>
              <w:t>pdfplumber (4 CPU workers)</w:t>
            </w:r>
          </w:p>
        </w:tc>
        <w:tc>
          <w:tcPr>
            <w:tcW w:w="4176" w:type="dxa"/>
            <w:tcBorders>
              <w:top w:val="single" w:sz="4" w:space="0" w:color="BFD7FF"/>
              <w:left w:val="single" w:sz="4" w:space="0" w:color="BFD7FF"/>
              <w:bottom w:val="single" w:sz="4" w:space="0" w:color="BFD7FF"/>
              <w:right w:val="single" w:sz="4" w:space="0" w:color="BFD7FF"/>
            </w:tcBorders>
            <w:shd w:val="clear" w:color="auto" w:fill="EBF3FF"/>
          </w:tcPr>
          <w:p w14:paraId="060B7DF0" w14:textId="77777777" w:rsidR="00C90900" w:rsidRPr="002A6C2F" w:rsidRDefault="00000000">
            <w:pPr>
              <w:rPr>
                <w:sz w:val="18"/>
                <w:szCs w:val="18"/>
              </w:rPr>
            </w:pPr>
            <w:r w:rsidRPr="002A6C2F">
              <w:rPr>
                <w:color w:val="1F2D3D"/>
                <w:sz w:val="18"/>
                <w:szCs w:val="18"/>
              </w:rPr>
              <w:t>~120 pages/min</w:t>
            </w:r>
          </w:p>
        </w:tc>
      </w:tr>
      <w:tr w:rsidR="00C90900" w:rsidRPr="002A6C2F" w14:paraId="585BBE7D" w14:textId="77777777">
        <w:tc>
          <w:tcPr>
            <w:tcW w:w="5040" w:type="dxa"/>
            <w:tcBorders>
              <w:top w:val="single" w:sz="4" w:space="0" w:color="BFD7FF"/>
              <w:left w:val="single" w:sz="4" w:space="0" w:color="BFD7FF"/>
              <w:bottom w:val="single" w:sz="4" w:space="0" w:color="BFD7FF"/>
              <w:right w:val="single" w:sz="4" w:space="0" w:color="BFD7FF"/>
            </w:tcBorders>
            <w:shd w:val="clear" w:color="auto" w:fill="FFFFFF"/>
          </w:tcPr>
          <w:p w14:paraId="34AB77EB" w14:textId="77777777" w:rsidR="00C90900" w:rsidRPr="002A6C2F" w:rsidRDefault="00000000">
            <w:pPr>
              <w:rPr>
                <w:sz w:val="18"/>
                <w:szCs w:val="18"/>
              </w:rPr>
            </w:pPr>
            <w:r w:rsidRPr="002A6C2F">
              <w:rPr>
                <w:color w:val="1F2D3D"/>
                <w:sz w:val="18"/>
                <w:szCs w:val="18"/>
              </w:rPr>
              <w:t>TEI Embedding (1× A10G GPU)</w:t>
            </w:r>
          </w:p>
        </w:tc>
        <w:tc>
          <w:tcPr>
            <w:tcW w:w="4176" w:type="dxa"/>
            <w:tcBorders>
              <w:top w:val="single" w:sz="4" w:space="0" w:color="BFD7FF"/>
              <w:left w:val="single" w:sz="4" w:space="0" w:color="BFD7FF"/>
              <w:bottom w:val="single" w:sz="4" w:space="0" w:color="BFD7FF"/>
              <w:right w:val="single" w:sz="4" w:space="0" w:color="BFD7FF"/>
            </w:tcBorders>
            <w:shd w:val="clear" w:color="auto" w:fill="FFFFFF"/>
          </w:tcPr>
          <w:p w14:paraId="31244AF1" w14:textId="77777777" w:rsidR="00C90900" w:rsidRPr="002A6C2F" w:rsidRDefault="00000000">
            <w:pPr>
              <w:rPr>
                <w:sz w:val="18"/>
                <w:szCs w:val="18"/>
              </w:rPr>
            </w:pPr>
            <w:r w:rsidRPr="002A6C2F">
              <w:rPr>
                <w:color w:val="1F2D3D"/>
                <w:sz w:val="18"/>
                <w:szCs w:val="18"/>
              </w:rPr>
              <w:t>~30,000 chunks/min</w:t>
            </w:r>
          </w:p>
        </w:tc>
      </w:tr>
      <w:tr w:rsidR="00C90900" w:rsidRPr="002A6C2F" w14:paraId="0F3621C3" w14:textId="77777777">
        <w:tc>
          <w:tcPr>
            <w:tcW w:w="5040" w:type="dxa"/>
            <w:tcBorders>
              <w:top w:val="single" w:sz="4" w:space="0" w:color="BFD7FF"/>
              <w:left w:val="single" w:sz="4" w:space="0" w:color="BFD7FF"/>
              <w:bottom w:val="single" w:sz="4" w:space="0" w:color="BFD7FF"/>
              <w:right w:val="single" w:sz="4" w:space="0" w:color="BFD7FF"/>
            </w:tcBorders>
            <w:shd w:val="clear" w:color="auto" w:fill="EBF3FF"/>
          </w:tcPr>
          <w:p w14:paraId="52A7B16D" w14:textId="77777777" w:rsidR="00C90900" w:rsidRPr="002A6C2F" w:rsidRDefault="00000000">
            <w:pPr>
              <w:rPr>
                <w:sz w:val="18"/>
                <w:szCs w:val="18"/>
              </w:rPr>
            </w:pPr>
            <w:r w:rsidRPr="002A6C2F">
              <w:rPr>
                <w:color w:val="1F2D3D"/>
                <w:sz w:val="18"/>
                <w:szCs w:val="18"/>
              </w:rPr>
              <w:t>Qdrant upsert (distributed, 3 nodes)</w:t>
            </w:r>
          </w:p>
        </w:tc>
        <w:tc>
          <w:tcPr>
            <w:tcW w:w="4176" w:type="dxa"/>
            <w:tcBorders>
              <w:top w:val="single" w:sz="4" w:space="0" w:color="BFD7FF"/>
              <w:left w:val="single" w:sz="4" w:space="0" w:color="BFD7FF"/>
              <w:bottom w:val="single" w:sz="4" w:space="0" w:color="BFD7FF"/>
              <w:right w:val="single" w:sz="4" w:space="0" w:color="BFD7FF"/>
            </w:tcBorders>
            <w:shd w:val="clear" w:color="auto" w:fill="EBF3FF"/>
          </w:tcPr>
          <w:p w14:paraId="064E91A5" w14:textId="77777777" w:rsidR="00C90900" w:rsidRPr="002A6C2F" w:rsidRDefault="00000000">
            <w:pPr>
              <w:rPr>
                <w:sz w:val="18"/>
                <w:szCs w:val="18"/>
              </w:rPr>
            </w:pPr>
            <w:r w:rsidRPr="002A6C2F">
              <w:rPr>
                <w:color w:val="1F2D3D"/>
                <w:sz w:val="18"/>
                <w:szCs w:val="18"/>
              </w:rPr>
              <w:t>~50,000 vectors/min</w:t>
            </w:r>
          </w:p>
        </w:tc>
      </w:tr>
      <w:tr w:rsidR="00C90900" w:rsidRPr="002A6C2F" w14:paraId="74470B8F" w14:textId="77777777">
        <w:tc>
          <w:tcPr>
            <w:tcW w:w="5040" w:type="dxa"/>
            <w:tcBorders>
              <w:top w:val="single" w:sz="4" w:space="0" w:color="BFD7FF"/>
              <w:left w:val="single" w:sz="4" w:space="0" w:color="BFD7FF"/>
              <w:bottom w:val="single" w:sz="4" w:space="0" w:color="BFD7FF"/>
              <w:right w:val="single" w:sz="4" w:space="0" w:color="BFD7FF"/>
            </w:tcBorders>
            <w:shd w:val="clear" w:color="auto" w:fill="FFFFFF"/>
          </w:tcPr>
          <w:p w14:paraId="2AB9FFDF" w14:textId="77777777" w:rsidR="00C90900" w:rsidRPr="002A6C2F" w:rsidRDefault="00000000">
            <w:pPr>
              <w:rPr>
                <w:sz w:val="18"/>
                <w:szCs w:val="18"/>
              </w:rPr>
            </w:pPr>
            <w:r w:rsidRPr="002A6C2F">
              <w:rPr>
                <w:color w:val="1F2D3D"/>
                <w:sz w:val="18"/>
                <w:szCs w:val="18"/>
              </w:rPr>
              <w:t>100K PDFs with 4 CPU workers + 1 GPU TEI</w:t>
            </w:r>
          </w:p>
        </w:tc>
        <w:tc>
          <w:tcPr>
            <w:tcW w:w="4176" w:type="dxa"/>
            <w:tcBorders>
              <w:top w:val="single" w:sz="4" w:space="0" w:color="BFD7FF"/>
              <w:left w:val="single" w:sz="4" w:space="0" w:color="BFD7FF"/>
              <w:bottom w:val="single" w:sz="4" w:space="0" w:color="BFD7FF"/>
              <w:right w:val="single" w:sz="4" w:space="0" w:color="BFD7FF"/>
            </w:tcBorders>
            <w:shd w:val="clear" w:color="auto" w:fill="FFFFFF"/>
          </w:tcPr>
          <w:p w14:paraId="3C99D32C" w14:textId="77777777" w:rsidR="00C90900" w:rsidRPr="002A6C2F" w:rsidRDefault="00000000">
            <w:pPr>
              <w:rPr>
                <w:sz w:val="18"/>
                <w:szCs w:val="18"/>
              </w:rPr>
            </w:pPr>
            <w:r w:rsidRPr="002A6C2F">
              <w:rPr>
                <w:color w:val="1F2D3D"/>
                <w:sz w:val="18"/>
                <w:szCs w:val="18"/>
              </w:rPr>
              <w:t>~28 hours total</w:t>
            </w:r>
          </w:p>
        </w:tc>
      </w:tr>
      <w:tr w:rsidR="00C90900" w:rsidRPr="002A6C2F" w14:paraId="391DFBB4" w14:textId="77777777">
        <w:tc>
          <w:tcPr>
            <w:tcW w:w="5040" w:type="dxa"/>
            <w:tcBorders>
              <w:top w:val="single" w:sz="4" w:space="0" w:color="BFD7FF"/>
              <w:left w:val="single" w:sz="4" w:space="0" w:color="BFD7FF"/>
              <w:bottom w:val="single" w:sz="4" w:space="0" w:color="BFD7FF"/>
              <w:right w:val="single" w:sz="4" w:space="0" w:color="BFD7FF"/>
            </w:tcBorders>
            <w:shd w:val="clear" w:color="auto" w:fill="EBF3FF"/>
          </w:tcPr>
          <w:p w14:paraId="64935F37" w14:textId="77777777" w:rsidR="00C90900" w:rsidRPr="002A6C2F" w:rsidRDefault="00000000">
            <w:pPr>
              <w:rPr>
                <w:sz w:val="18"/>
                <w:szCs w:val="18"/>
              </w:rPr>
            </w:pPr>
            <w:r w:rsidRPr="002A6C2F">
              <w:rPr>
                <w:color w:val="1F2D3D"/>
                <w:sz w:val="18"/>
                <w:szCs w:val="18"/>
              </w:rPr>
              <w:t>100K PDFs with 8 CPU workers + 2 GPU TEI</w:t>
            </w:r>
          </w:p>
        </w:tc>
        <w:tc>
          <w:tcPr>
            <w:tcW w:w="4176" w:type="dxa"/>
            <w:tcBorders>
              <w:top w:val="single" w:sz="4" w:space="0" w:color="BFD7FF"/>
              <w:left w:val="single" w:sz="4" w:space="0" w:color="BFD7FF"/>
              <w:bottom w:val="single" w:sz="4" w:space="0" w:color="BFD7FF"/>
              <w:right w:val="single" w:sz="4" w:space="0" w:color="BFD7FF"/>
            </w:tcBorders>
            <w:shd w:val="clear" w:color="auto" w:fill="EBF3FF"/>
          </w:tcPr>
          <w:p w14:paraId="04B89AF9" w14:textId="77777777" w:rsidR="00C90900" w:rsidRPr="002A6C2F" w:rsidRDefault="00000000">
            <w:pPr>
              <w:rPr>
                <w:sz w:val="18"/>
                <w:szCs w:val="18"/>
              </w:rPr>
            </w:pPr>
            <w:r w:rsidRPr="002A6C2F">
              <w:rPr>
                <w:color w:val="1F2D3D"/>
                <w:sz w:val="18"/>
                <w:szCs w:val="18"/>
              </w:rPr>
              <w:t>~8 hours total</w:t>
            </w:r>
          </w:p>
        </w:tc>
      </w:tr>
    </w:tbl>
    <w:p w14:paraId="4E4DF98A" w14:textId="77777777" w:rsidR="00C90900" w:rsidRDefault="00C90900">
      <w:pPr>
        <w:rPr>
          <w:sz w:val="20"/>
          <w:szCs w:val="20"/>
        </w:rPr>
      </w:pPr>
    </w:p>
    <w:p w14:paraId="1C660B2E" w14:textId="77777777" w:rsidR="002A6C2F" w:rsidRDefault="002A6C2F">
      <w:pPr>
        <w:rPr>
          <w:sz w:val="20"/>
          <w:szCs w:val="20"/>
        </w:rPr>
      </w:pPr>
    </w:p>
    <w:p w14:paraId="35A028D4" w14:textId="77777777" w:rsidR="002A6C2F" w:rsidRPr="002A6C2F" w:rsidRDefault="002A6C2F">
      <w:pPr>
        <w:rPr>
          <w:sz w:val="20"/>
          <w:szCs w:val="20"/>
        </w:rPr>
      </w:pPr>
    </w:p>
    <w:p w14:paraId="206AF21C" w14:textId="77777777" w:rsidR="00C90900" w:rsidRPr="002A6C2F" w:rsidRDefault="00C90900">
      <w:pPr>
        <w:rPr>
          <w:sz w:val="20"/>
          <w:szCs w:val="20"/>
        </w:rPr>
      </w:pPr>
    </w:p>
    <w:p w14:paraId="41D6E0E2" w14:textId="77777777" w:rsidR="00C90900" w:rsidRPr="002A6C2F" w:rsidRDefault="00000000">
      <w:pPr>
        <w:spacing w:before="280" w:after="80"/>
        <w:rPr>
          <w:sz w:val="20"/>
          <w:szCs w:val="20"/>
        </w:rPr>
      </w:pPr>
      <w:r w:rsidRPr="002A6C2F">
        <w:rPr>
          <w:b/>
          <w:color w:val="0F3C96"/>
          <w:sz w:val="20"/>
          <w:szCs w:val="20"/>
        </w:rPr>
        <w:lastRenderedPageBreak/>
        <w:t>4.  Recommended Implementation Phases</w:t>
      </w:r>
    </w:p>
    <w:tbl>
      <w:tblPr>
        <w:tblStyle w:val="TableGrid"/>
        <w:tblW w:w="0" w:type="auto"/>
        <w:tblLook w:val="04A0" w:firstRow="1" w:lastRow="0" w:firstColumn="1" w:lastColumn="0" w:noHBand="0" w:noVBand="1"/>
      </w:tblPr>
      <w:tblGrid>
        <w:gridCol w:w="1584"/>
        <w:gridCol w:w="6048"/>
        <w:gridCol w:w="1584"/>
      </w:tblGrid>
      <w:tr w:rsidR="00C90900" w:rsidRPr="002A6C2F" w14:paraId="1A83FDF7" w14:textId="77777777">
        <w:tc>
          <w:tcPr>
            <w:tcW w:w="1584" w:type="dxa"/>
            <w:tcBorders>
              <w:top w:val="single" w:sz="4" w:space="0" w:color="BFD7FF"/>
              <w:left w:val="single" w:sz="4" w:space="0" w:color="BFD7FF"/>
              <w:bottom w:val="single" w:sz="4" w:space="0" w:color="BFD7FF"/>
              <w:right w:val="single" w:sz="4" w:space="0" w:color="BFD7FF"/>
            </w:tcBorders>
            <w:shd w:val="clear" w:color="auto" w:fill="0F3C96"/>
          </w:tcPr>
          <w:p w14:paraId="6B7E073B" w14:textId="77777777" w:rsidR="00C90900" w:rsidRPr="002A6C2F" w:rsidRDefault="00000000">
            <w:pPr>
              <w:rPr>
                <w:sz w:val="20"/>
                <w:szCs w:val="20"/>
              </w:rPr>
            </w:pPr>
            <w:r w:rsidRPr="002A6C2F">
              <w:rPr>
                <w:b/>
                <w:color w:val="FFFFFF"/>
                <w:sz w:val="20"/>
                <w:szCs w:val="20"/>
              </w:rPr>
              <w:t>Phase</w:t>
            </w:r>
          </w:p>
        </w:tc>
        <w:tc>
          <w:tcPr>
            <w:tcW w:w="6048" w:type="dxa"/>
            <w:tcBorders>
              <w:top w:val="single" w:sz="4" w:space="0" w:color="BFD7FF"/>
              <w:left w:val="single" w:sz="4" w:space="0" w:color="BFD7FF"/>
              <w:bottom w:val="single" w:sz="4" w:space="0" w:color="BFD7FF"/>
              <w:right w:val="single" w:sz="4" w:space="0" w:color="BFD7FF"/>
            </w:tcBorders>
            <w:shd w:val="clear" w:color="auto" w:fill="0F3C96"/>
          </w:tcPr>
          <w:p w14:paraId="5CE84710" w14:textId="77777777" w:rsidR="00C90900" w:rsidRPr="002A6C2F" w:rsidRDefault="00000000">
            <w:pPr>
              <w:rPr>
                <w:sz w:val="20"/>
                <w:szCs w:val="20"/>
              </w:rPr>
            </w:pPr>
            <w:r w:rsidRPr="002A6C2F">
              <w:rPr>
                <w:b/>
                <w:color w:val="FFFFFF"/>
                <w:sz w:val="20"/>
                <w:szCs w:val="20"/>
              </w:rPr>
              <w:t>Scope</w:t>
            </w:r>
          </w:p>
        </w:tc>
        <w:tc>
          <w:tcPr>
            <w:tcW w:w="1584" w:type="dxa"/>
            <w:tcBorders>
              <w:top w:val="single" w:sz="4" w:space="0" w:color="BFD7FF"/>
              <w:left w:val="single" w:sz="4" w:space="0" w:color="BFD7FF"/>
              <w:bottom w:val="single" w:sz="4" w:space="0" w:color="BFD7FF"/>
              <w:right w:val="single" w:sz="4" w:space="0" w:color="BFD7FF"/>
            </w:tcBorders>
            <w:shd w:val="clear" w:color="auto" w:fill="0F3C96"/>
          </w:tcPr>
          <w:p w14:paraId="55FB088D" w14:textId="77777777" w:rsidR="00C90900" w:rsidRPr="002A6C2F" w:rsidRDefault="00000000">
            <w:pPr>
              <w:rPr>
                <w:sz w:val="20"/>
                <w:szCs w:val="20"/>
              </w:rPr>
            </w:pPr>
            <w:r w:rsidRPr="002A6C2F">
              <w:rPr>
                <w:b/>
                <w:color w:val="FFFFFF"/>
                <w:sz w:val="20"/>
                <w:szCs w:val="20"/>
              </w:rPr>
              <w:t>Priority</w:t>
            </w:r>
          </w:p>
        </w:tc>
      </w:tr>
      <w:tr w:rsidR="00C90900" w:rsidRPr="002A6C2F" w14:paraId="0BEA243C" w14:textId="77777777">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54B2A00E" w14:textId="77777777" w:rsidR="00C90900" w:rsidRPr="002A6C2F" w:rsidRDefault="00000000">
            <w:pPr>
              <w:rPr>
                <w:sz w:val="20"/>
                <w:szCs w:val="20"/>
              </w:rPr>
            </w:pPr>
            <w:r w:rsidRPr="002A6C2F">
              <w:rPr>
                <w:color w:val="1F2D3D"/>
                <w:sz w:val="20"/>
                <w:szCs w:val="20"/>
              </w:rPr>
              <w:t>Phase 1</w:t>
            </w:r>
          </w:p>
        </w:tc>
        <w:tc>
          <w:tcPr>
            <w:tcW w:w="6048" w:type="dxa"/>
            <w:tcBorders>
              <w:top w:val="single" w:sz="4" w:space="0" w:color="BFD7FF"/>
              <w:left w:val="single" w:sz="4" w:space="0" w:color="BFD7FF"/>
              <w:bottom w:val="single" w:sz="4" w:space="0" w:color="BFD7FF"/>
              <w:right w:val="single" w:sz="4" w:space="0" w:color="BFD7FF"/>
            </w:tcBorders>
            <w:shd w:val="clear" w:color="auto" w:fill="EBF3FF"/>
          </w:tcPr>
          <w:p w14:paraId="63B3232F" w14:textId="77777777" w:rsidR="00C90900" w:rsidRPr="002A6C2F" w:rsidRDefault="00000000">
            <w:pPr>
              <w:rPr>
                <w:sz w:val="20"/>
                <w:szCs w:val="20"/>
              </w:rPr>
            </w:pPr>
            <w:r w:rsidRPr="002A6C2F">
              <w:rPr>
                <w:color w:val="1F2D3D"/>
                <w:sz w:val="20"/>
                <w:szCs w:val="20"/>
              </w:rPr>
              <w:t>GUI refactor — split App.tsx, add bulk upload progress, persist theme</w:t>
            </w:r>
          </w:p>
        </w:tc>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6A59A3B4" w14:textId="77777777" w:rsidR="00C90900" w:rsidRPr="002A6C2F" w:rsidRDefault="00000000">
            <w:pPr>
              <w:rPr>
                <w:sz w:val="20"/>
                <w:szCs w:val="20"/>
              </w:rPr>
            </w:pPr>
            <w:r w:rsidRPr="002A6C2F">
              <w:rPr>
                <w:color w:val="1F2D3D"/>
                <w:sz w:val="20"/>
                <w:szCs w:val="20"/>
              </w:rPr>
              <w:t>High</w:t>
            </w:r>
          </w:p>
        </w:tc>
      </w:tr>
      <w:tr w:rsidR="00C90900" w:rsidRPr="002A6C2F" w14:paraId="6D6852E8" w14:textId="77777777">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307CBE3B" w14:textId="77777777" w:rsidR="00C90900" w:rsidRPr="002A6C2F" w:rsidRDefault="00000000">
            <w:pPr>
              <w:rPr>
                <w:sz w:val="20"/>
                <w:szCs w:val="20"/>
              </w:rPr>
            </w:pPr>
            <w:r w:rsidRPr="002A6C2F">
              <w:rPr>
                <w:color w:val="1F2D3D"/>
                <w:sz w:val="20"/>
                <w:szCs w:val="20"/>
              </w:rPr>
              <w:t>Phase 2</w:t>
            </w:r>
          </w:p>
        </w:tc>
        <w:tc>
          <w:tcPr>
            <w:tcW w:w="6048" w:type="dxa"/>
            <w:tcBorders>
              <w:top w:val="single" w:sz="4" w:space="0" w:color="BFD7FF"/>
              <w:left w:val="single" w:sz="4" w:space="0" w:color="BFD7FF"/>
              <w:bottom w:val="single" w:sz="4" w:space="0" w:color="BFD7FF"/>
              <w:right w:val="single" w:sz="4" w:space="0" w:color="BFD7FF"/>
            </w:tcBorders>
            <w:shd w:val="clear" w:color="auto" w:fill="FFFFFF"/>
          </w:tcPr>
          <w:p w14:paraId="3C9AAC42" w14:textId="77777777" w:rsidR="00C90900" w:rsidRPr="002A6C2F" w:rsidRDefault="00000000">
            <w:pPr>
              <w:rPr>
                <w:sz w:val="20"/>
                <w:szCs w:val="20"/>
              </w:rPr>
            </w:pPr>
            <w:r w:rsidRPr="002A6C2F">
              <w:rPr>
                <w:color w:val="1F2D3D"/>
                <w:sz w:val="20"/>
                <w:szCs w:val="20"/>
              </w:rPr>
              <w:t>Auth middleware (JWT/API key), audit logging, tenant-configurable prompts</w:t>
            </w:r>
          </w:p>
        </w:tc>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14CF3D1E" w14:textId="77777777" w:rsidR="00C90900" w:rsidRPr="002A6C2F" w:rsidRDefault="00000000">
            <w:pPr>
              <w:rPr>
                <w:sz w:val="20"/>
                <w:szCs w:val="20"/>
              </w:rPr>
            </w:pPr>
            <w:r w:rsidRPr="002A6C2F">
              <w:rPr>
                <w:color w:val="1F2D3D"/>
                <w:sz w:val="20"/>
                <w:szCs w:val="20"/>
              </w:rPr>
              <w:t>High</w:t>
            </w:r>
          </w:p>
        </w:tc>
      </w:tr>
      <w:tr w:rsidR="00C90900" w:rsidRPr="002A6C2F" w14:paraId="0C91E145" w14:textId="77777777">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56417229" w14:textId="77777777" w:rsidR="00C90900" w:rsidRPr="002A6C2F" w:rsidRDefault="00000000">
            <w:pPr>
              <w:rPr>
                <w:sz w:val="20"/>
                <w:szCs w:val="20"/>
              </w:rPr>
            </w:pPr>
            <w:r w:rsidRPr="002A6C2F">
              <w:rPr>
                <w:color w:val="1F2D3D"/>
                <w:sz w:val="20"/>
                <w:szCs w:val="20"/>
              </w:rPr>
              <w:t>Phase 3</w:t>
            </w:r>
          </w:p>
        </w:tc>
        <w:tc>
          <w:tcPr>
            <w:tcW w:w="6048" w:type="dxa"/>
            <w:tcBorders>
              <w:top w:val="single" w:sz="4" w:space="0" w:color="BFD7FF"/>
              <w:left w:val="single" w:sz="4" w:space="0" w:color="BFD7FF"/>
              <w:bottom w:val="single" w:sz="4" w:space="0" w:color="BFD7FF"/>
              <w:right w:val="single" w:sz="4" w:space="0" w:color="BFD7FF"/>
            </w:tcBorders>
            <w:shd w:val="clear" w:color="auto" w:fill="EBF3FF"/>
          </w:tcPr>
          <w:p w14:paraId="27C56DAE" w14:textId="77777777" w:rsidR="00C90900" w:rsidRPr="002A6C2F" w:rsidRDefault="00000000">
            <w:pPr>
              <w:rPr>
                <w:sz w:val="20"/>
                <w:szCs w:val="20"/>
              </w:rPr>
            </w:pPr>
            <w:r w:rsidRPr="002A6C2F">
              <w:rPr>
                <w:color w:val="1F2D3D"/>
                <w:sz w:val="20"/>
                <w:szCs w:val="20"/>
              </w:rPr>
              <w:t>Async job queue (Celery/ARQ) for ingestion with job status API</w:t>
            </w:r>
          </w:p>
        </w:tc>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5C0D7D6F" w14:textId="77777777" w:rsidR="00C90900" w:rsidRPr="002A6C2F" w:rsidRDefault="00000000">
            <w:pPr>
              <w:rPr>
                <w:sz w:val="20"/>
                <w:szCs w:val="20"/>
              </w:rPr>
            </w:pPr>
            <w:r w:rsidRPr="002A6C2F">
              <w:rPr>
                <w:color w:val="1F2D3D"/>
                <w:sz w:val="20"/>
                <w:szCs w:val="20"/>
              </w:rPr>
              <w:t>High</w:t>
            </w:r>
          </w:p>
        </w:tc>
      </w:tr>
      <w:tr w:rsidR="00C90900" w:rsidRPr="002A6C2F" w14:paraId="68388CCC" w14:textId="77777777">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537BD4A7" w14:textId="77777777" w:rsidR="00C90900" w:rsidRPr="002A6C2F" w:rsidRDefault="00000000">
            <w:pPr>
              <w:rPr>
                <w:sz w:val="20"/>
                <w:szCs w:val="20"/>
              </w:rPr>
            </w:pPr>
            <w:r w:rsidRPr="002A6C2F">
              <w:rPr>
                <w:color w:val="1F2D3D"/>
                <w:sz w:val="20"/>
                <w:szCs w:val="20"/>
              </w:rPr>
              <w:t>Phase 4</w:t>
            </w:r>
          </w:p>
        </w:tc>
        <w:tc>
          <w:tcPr>
            <w:tcW w:w="6048" w:type="dxa"/>
            <w:tcBorders>
              <w:top w:val="single" w:sz="4" w:space="0" w:color="BFD7FF"/>
              <w:left w:val="single" w:sz="4" w:space="0" w:color="BFD7FF"/>
              <w:bottom w:val="single" w:sz="4" w:space="0" w:color="BFD7FF"/>
              <w:right w:val="single" w:sz="4" w:space="0" w:color="BFD7FF"/>
            </w:tcBorders>
            <w:shd w:val="clear" w:color="auto" w:fill="FFFFFF"/>
          </w:tcPr>
          <w:p w14:paraId="5099FA89" w14:textId="77777777" w:rsidR="00C90900" w:rsidRPr="002A6C2F" w:rsidRDefault="00000000">
            <w:pPr>
              <w:rPr>
                <w:sz w:val="20"/>
                <w:szCs w:val="20"/>
              </w:rPr>
            </w:pPr>
            <w:r w:rsidRPr="002A6C2F">
              <w:rPr>
                <w:color w:val="1F2D3D"/>
                <w:sz w:val="20"/>
                <w:szCs w:val="20"/>
              </w:rPr>
              <w:t>Hybrid search (dense + sparse BM25) in Qdrant</w:t>
            </w:r>
          </w:p>
        </w:tc>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3E2D3AE1" w14:textId="77777777" w:rsidR="00C90900" w:rsidRPr="002A6C2F" w:rsidRDefault="00000000">
            <w:pPr>
              <w:rPr>
                <w:sz w:val="20"/>
                <w:szCs w:val="20"/>
              </w:rPr>
            </w:pPr>
            <w:r w:rsidRPr="002A6C2F">
              <w:rPr>
                <w:color w:val="1F2D3D"/>
                <w:sz w:val="20"/>
                <w:szCs w:val="20"/>
              </w:rPr>
              <w:t>Medium</w:t>
            </w:r>
          </w:p>
        </w:tc>
      </w:tr>
      <w:tr w:rsidR="00C90900" w:rsidRPr="002A6C2F" w14:paraId="3DE2A65A" w14:textId="77777777">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5C7E5DC0" w14:textId="77777777" w:rsidR="00C90900" w:rsidRPr="002A6C2F" w:rsidRDefault="00000000">
            <w:pPr>
              <w:rPr>
                <w:sz w:val="20"/>
                <w:szCs w:val="20"/>
              </w:rPr>
            </w:pPr>
            <w:r w:rsidRPr="002A6C2F">
              <w:rPr>
                <w:color w:val="1F2D3D"/>
                <w:sz w:val="20"/>
                <w:szCs w:val="20"/>
              </w:rPr>
              <w:t>Phase 5</w:t>
            </w:r>
          </w:p>
        </w:tc>
        <w:tc>
          <w:tcPr>
            <w:tcW w:w="6048" w:type="dxa"/>
            <w:tcBorders>
              <w:top w:val="single" w:sz="4" w:space="0" w:color="BFD7FF"/>
              <w:left w:val="single" w:sz="4" w:space="0" w:color="BFD7FF"/>
              <w:bottom w:val="single" w:sz="4" w:space="0" w:color="BFD7FF"/>
              <w:right w:val="single" w:sz="4" w:space="0" w:color="BFD7FF"/>
            </w:tcBorders>
            <w:shd w:val="clear" w:color="auto" w:fill="EBF3FF"/>
          </w:tcPr>
          <w:p w14:paraId="76DF8150" w14:textId="77777777" w:rsidR="00C90900" w:rsidRPr="002A6C2F" w:rsidRDefault="00000000">
            <w:pPr>
              <w:rPr>
                <w:sz w:val="20"/>
                <w:szCs w:val="20"/>
              </w:rPr>
            </w:pPr>
            <w:r w:rsidRPr="002A6C2F">
              <w:rPr>
                <w:color w:val="1F2D3D"/>
                <w:sz w:val="20"/>
                <w:szCs w:val="20"/>
              </w:rPr>
              <w:t>TEI Embedding cluster load balancing + GPU acceleration</w:t>
            </w:r>
          </w:p>
        </w:tc>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7770CFD9" w14:textId="77777777" w:rsidR="00C90900" w:rsidRPr="002A6C2F" w:rsidRDefault="00000000">
            <w:pPr>
              <w:rPr>
                <w:sz w:val="20"/>
                <w:szCs w:val="20"/>
              </w:rPr>
            </w:pPr>
            <w:r w:rsidRPr="002A6C2F">
              <w:rPr>
                <w:color w:val="1F2D3D"/>
                <w:sz w:val="20"/>
                <w:szCs w:val="20"/>
              </w:rPr>
              <w:t>Medium</w:t>
            </w:r>
          </w:p>
        </w:tc>
      </w:tr>
      <w:tr w:rsidR="00C90900" w:rsidRPr="002A6C2F" w14:paraId="231DF22B" w14:textId="77777777">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3B14A18A" w14:textId="77777777" w:rsidR="00C90900" w:rsidRPr="002A6C2F" w:rsidRDefault="00000000">
            <w:pPr>
              <w:rPr>
                <w:sz w:val="20"/>
                <w:szCs w:val="20"/>
              </w:rPr>
            </w:pPr>
            <w:r w:rsidRPr="002A6C2F">
              <w:rPr>
                <w:color w:val="1F2D3D"/>
                <w:sz w:val="20"/>
                <w:szCs w:val="20"/>
              </w:rPr>
              <w:t>Phase 6</w:t>
            </w:r>
          </w:p>
        </w:tc>
        <w:tc>
          <w:tcPr>
            <w:tcW w:w="6048" w:type="dxa"/>
            <w:tcBorders>
              <w:top w:val="single" w:sz="4" w:space="0" w:color="BFD7FF"/>
              <w:left w:val="single" w:sz="4" w:space="0" w:color="BFD7FF"/>
              <w:bottom w:val="single" w:sz="4" w:space="0" w:color="BFD7FF"/>
              <w:right w:val="single" w:sz="4" w:space="0" w:color="BFD7FF"/>
            </w:tcBorders>
            <w:shd w:val="clear" w:color="auto" w:fill="FFFFFF"/>
          </w:tcPr>
          <w:p w14:paraId="2185F29E" w14:textId="77777777" w:rsidR="00C90900" w:rsidRPr="002A6C2F" w:rsidRDefault="00000000">
            <w:pPr>
              <w:rPr>
                <w:sz w:val="20"/>
                <w:szCs w:val="20"/>
              </w:rPr>
            </w:pPr>
            <w:r w:rsidRPr="002A6C2F">
              <w:rPr>
                <w:color w:val="1F2D3D"/>
                <w:sz w:val="20"/>
                <w:szCs w:val="20"/>
              </w:rPr>
              <w:t>Qdrant distributed mode, sharding, and scalar quantization</w:t>
            </w:r>
          </w:p>
        </w:tc>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2AB955D1" w14:textId="77777777" w:rsidR="00C90900" w:rsidRPr="002A6C2F" w:rsidRDefault="00000000">
            <w:pPr>
              <w:rPr>
                <w:sz w:val="20"/>
                <w:szCs w:val="20"/>
              </w:rPr>
            </w:pPr>
            <w:r w:rsidRPr="002A6C2F">
              <w:rPr>
                <w:color w:val="1F2D3D"/>
                <w:sz w:val="20"/>
                <w:szCs w:val="20"/>
              </w:rPr>
              <w:t>Medium</w:t>
            </w:r>
          </w:p>
        </w:tc>
      </w:tr>
      <w:tr w:rsidR="00C90900" w:rsidRPr="002A6C2F" w14:paraId="0C74EEB9" w14:textId="77777777">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4EE01AC9" w14:textId="77777777" w:rsidR="00C90900" w:rsidRPr="002A6C2F" w:rsidRDefault="00000000">
            <w:pPr>
              <w:rPr>
                <w:sz w:val="20"/>
                <w:szCs w:val="20"/>
              </w:rPr>
            </w:pPr>
            <w:r w:rsidRPr="002A6C2F">
              <w:rPr>
                <w:color w:val="1F2D3D"/>
                <w:sz w:val="20"/>
                <w:szCs w:val="20"/>
              </w:rPr>
              <w:t>Phase 7</w:t>
            </w:r>
          </w:p>
        </w:tc>
        <w:tc>
          <w:tcPr>
            <w:tcW w:w="6048" w:type="dxa"/>
            <w:tcBorders>
              <w:top w:val="single" w:sz="4" w:space="0" w:color="BFD7FF"/>
              <w:left w:val="single" w:sz="4" w:space="0" w:color="BFD7FF"/>
              <w:bottom w:val="single" w:sz="4" w:space="0" w:color="BFD7FF"/>
              <w:right w:val="single" w:sz="4" w:space="0" w:color="BFD7FF"/>
            </w:tcBorders>
            <w:shd w:val="clear" w:color="auto" w:fill="EBF3FF"/>
          </w:tcPr>
          <w:p w14:paraId="06706F95" w14:textId="77777777" w:rsidR="00C90900" w:rsidRPr="002A6C2F" w:rsidRDefault="00000000">
            <w:pPr>
              <w:rPr>
                <w:sz w:val="20"/>
                <w:szCs w:val="20"/>
              </w:rPr>
            </w:pPr>
            <w:r w:rsidRPr="002A6C2F">
              <w:rPr>
                <w:color w:val="1F2D3D"/>
                <w:sz w:val="20"/>
                <w:szCs w:val="20"/>
              </w:rPr>
              <w:t>Object storage (S3 / MinIO) integration for raw file management</w:t>
            </w:r>
          </w:p>
        </w:tc>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22756373" w14:textId="77777777" w:rsidR="00C90900" w:rsidRPr="002A6C2F" w:rsidRDefault="00000000">
            <w:pPr>
              <w:rPr>
                <w:sz w:val="20"/>
                <w:szCs w:val="20"/>
              </w:rPr>
            </w:pPr>
            <w:r w:rsidRPr="002A6C2F">
              <w:rPr>
                <w:color w:val="1F2D3D"/>
                <w:sz w:val="20"/>
                <w:szCs w:val="20"/>
              </w:rPr>
              <w:t>Medium</w:t>
            </w:r>
          </w:p>
        </w:tc>
      </w:tr>
      <w:tr w:rsidR="00C90900" w:rsidRPr="002A6C2F" w14:paraId="42078176" w14:textId="77777777">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7CF6EEAB" w14:textId="77777777" w:rsidR="00C90900" w:rsidRPr="002A6C2F" w:rsidRDefault="00000000">
            <w:pPr>
              <w:rPr>
                <w:sz w:val="20"/>
                <w:szCs w:val="20"/>
              </w:rPr>
            </w:pPr>
            <w:r w:rsidRPr="002A6C2F">
              <w:rPr>
                <w:color w:val="1F2D3D"/>
                <w:sz w:val="20"/>
                <w:szCs w:val="20"/>
              </w:rPr>
              <w:t>Phase 8</w:t>
            </w:r>
          </w:p>
        </w:tc>
        <w:tc>
          <w:tcPr>
            <w:tcW w:w="6048" w:type="dxa"/>
            <w:tcBorders>
              <w:top w:val="single" w:sz="4" w:space="0" w:color="BFD7FF"/>
              <w:left w:val="single" w:sz="4" w:space="0" w:color="BFD7FF"/>
              <w:bottom w:val="single" w:sz="4" w:space="0" w:color="BFD7FF"/>
              <w:right w:val="single" w:sz="4" w:space="0" w:color="BFD7FF"/>
            </w:tcBorders>
            <w:shd w:val="clear" w:color="auto" w:fill="FFFFFF"/>
          </w:tcPr>
          <w:p w14:paraId="282F108E" w14:textId="77777777" w:rsidR="00C90900" w:rsidRPr="002A6C2F" w:rsidRDefault="00000000">
            <w:pPr>
              <w:rPr>
                <w:sz w:val="20"/>
                <w:szCs w:val="20"/>
              </w:rPr>
            </w:pPr>
            <w:r w:rsidRPr="002A6C2F">
              <w:rPr>
                <w:color w:val="1F2D3D"/>
                <w:sz w:val="20"/>
                <w:szCs w:val="20"/>
              </w:rPr>
              <w:t>Kubernetes deployment manifests and HPA auto-scaling</w:t>
            </w:r>
          </w:p>
        </w:tc>
        <w:tc>
          <w:tcPr>
            <w:tcW w:w="1584" w:type="dxa"/>
            <w:tcBorders>
              <w:top w:val="single" w:sz="4" w:space="0" w:color="BFD7FF"/>
              <w:left w:val="single" w:sz="4" w:space="0" w:color="BFD7FF"/>
              <w:bottom w:val="single" w:sz="4" w:space="0" w:color="BFD7FF"/>
              <w:right w:val="single" w:sz="4" w:space="0" w:color="BFD7FF"/>
            </w:tcBorders>
            <w:shd w:val="clear" w:color="auto" w:fill="FFFFFF"/>
          </w:tcPr>
          <w:p w14:paraId="309AE9C9" w14:textId="77777777" w:rsidR="00C90900" w:rsidRPr="002A6C2F" w:rsidRDefault="00000000">
            <w:pPr>
              <w:rPr>
                <w:sz w:val="20"/>
                <w:szCs w:val="20"/>
              </w:rPr>
            </w:pPr>
            <w:r w:rsidRPr="002A6C2F">
              <w:rPr>
                <w:color w:val="1F2D3D"/>
                <w:sz w:val="20"/>
                <w:szCs w:val="20"/>
              </w:rPr>
              <w:t>Low</w:t>
            </w:r>
          </w:p>
        </w:tc>
      </w:tr>
      <w:tr w:rsidR="00C90900" w:rsidRPr="002A6C2F" w14:paraId="1270DA76" w14:textId="77777777">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34FE639C" w14:textId="77777777" w:rsidR="00C90900" w:rsidRPr="002A6C2F" w:rsidRDefault="00000000">
            <w:pPr>
              <w:rPr>
                <w:sz w:val="20"/>
                <w:szCs w:val="20"/>
              </w:rPr>
            </w:pPr>
            <w:r w:rsidRPr="002A6C2F">
              <w:rPr>
                <w:color w:val="1F2D3D"/>
                <w:sz w:val="20"/>
                <w:szCs w:val="20"/>
              </w:rPr>
              <w:t>Phase 9</w:t>
            </w:r>
          </w:p>
        </w:tc>
        <w:tc>
          <w:tcPr>
            <w:tcW w:w="6048" w:type="dxa"/>
            <w:tcBorders>
              <w:top w:val="single" w:sz="4" w:space="0" w:color="BFD7FF"/>
              <w:left w:val="single" w:sz="4" w:space="0" w:color="BFD7FF"/>
              <w:bottom w:val="single" w:sz="4" w:space="0" w:color="BFD7FF"/>
              <w:right w:val="single" w:sz="4" w:space="0" w:color="BFD7FF"/>
            </w:tcBorders>
            <w:shd w:val="clear" w:color="auto" w:fill="EBF3FF"/>
          </w:tcPr>
          <w:p w14:paraId="1E40260D" w14:textId="77777777" w:rsidR="00C90900" w:rsidRPr="002A6C2F" w:rsidRDefault="00000000">
            <w:pPr>
              <w:rPr>
                <w:sz w:val="20"/>
                <w:szCs w:val="20"/>
              </w:rPr>
            </w:pPr>
            <w:r w:rsidRPr="002A6C2F">
              <w:rPr>
                <w:color w:val="1F2D3D"/>
                <w:sz w:val="20"/>
                <w:szCs w:val="20"/>
              </w:rPr>
              <w:t>Eval automation, A/B LLM testing, structured eval history in DB</w:t>
            </w:r>
          </w:p>
        </w:tc>
        <w:tc>
          <w:tcPr>
            <w:tcW w:w="1584" w:type="dxa"/>
            <w:tcBorders>
              <w:top w:val="single" w:sz="4" w:space="0" w:color="BFD7FF"/>
              <w:left w:val="single" w:sz="4" w:space="0" w:color="BFD7FF"/>
              <w:bottom w:val="single" w:sz="4" w:space="0" w:color="BFD7FF"/>
              <w:right w:val="single" w:sz="4" w:space="0" w:color="BFD7FF"/>
            </w:tcBorders>
            <w:shd w:val="clear" w:color="auto" w:fill="EBF3FF"/>
          </w:tcPr>
          <w:p w14:paraId="1E00740D" w14:textId="77777777" w:rsidR="00C90900" w:rsidRPr="002A6C2F" w:rsidRDefault="00000000">
            <w:pPr>
              <w:rPr>
                <w:sz w:val="20"/>
                <w:szCs w:val="20"/>
              </w:rPr>
            </w:pPr>
            <w:r w:rsidRPr="002A6C2F">
              <w:rPr>
                <w:color w:val="1F2D3D"/>
                <w:sz w:val="20"/>
                <w:szCs w:val="20"/>
              </w:rPr>
              <w:t>Low</w:t>
            </w:r>
          </w:p>
        </w:tc>
      </w:tr>
    </w:tbl>
    <w:p w14:paraId="4891C314" w14:textId="77777777" w:rsidR="002A6C2F" w:rsidRDefault="002A6C2F" w:rsidP="009B20F8">
      <w:pPr>
        <w:rPr>
          <w:sz w:val="20"/>
          <w:szCs w:val="20"/>
        </w:rPr>
      </w:pPr>
    </w:p>
    <w:p w14:paraId="55FE0242" w14:textId="1AF5A8EA" w:rsidR="009B20F8" w:rsidRPr="002A6C2F" w:rsidRDefault="009B20F8" w:rsidP="009B20F8">
      <w:pPr>
        <w:rPr>
          <w:sz w:val="20"/>
          <w:szCs w:val="20"/>
        </w:rPr>
      </w:pPr>
      <w:r w:rsidRPr="002A6C2F">
        <w:rPr>
          <w:sz w:val="20"/>
          <w:szCs w:val="20"/>
        </w:rPr>
        <w:t>Here is a breakdown of how the Asynchronous Job Queue works in our project, what each component is doing, and how it compares to other options in the industry.</w:t>
      </w:r>
    </w:p>
    <w:p w14:paraId="0CA981C9" w14:textId="77777777" w:rsidR="009B20F8" w:rsidRPr="002A6C2F" w:rsidRDefault="009B20F8" w:rsidP="009B20F8">
      <w:pPr>
        <w:rPr>
          <w:sz w:val="20"/>
          <w:szCs w:val="20"/>
        </w:rPr>
      </w:pPr>
      <w:r w:rsidRPr="002A6C2F">
        <w:rPr>
          <w:sz w:val="20"/>
          <w:szCs w:val="20"/>
        </w:rPr>
        <w:t>### 1. Are we using RabbitMQ?</w:t>
      </w:r>
    </w:p>
    <w:p w14:paraId="28DCF06E" w14:textId="5D5DD9E5" w:rsidR="009B20F8" w:rsidRPr="002A6C2F" w:rsidRDefault="009B20F8" w:rsidP="009B20F8">
      <w:pPr>
        <w:rPr>
          <w:sz w:val="20"/>
          <w:szCs w:val="20"/>
        </w:rPr>
      </w:pPr>
      <w:r w:rsidRPr="002A6C2F">
        <w:rPr>
          <w:sz w:val="20"/>
          <w:szCs w:val="20"/>
        </w:rPr>
        <w:t>**No**, we are not using RabbitMQ in this project. While Celery *can* use RabbitMQ, we are using **Redis** instead because it is significantly more lightweight, easier to set up locally, and extremely fast for our use case.</w:t>
      </w:r>
    </w:p>
    <w:p w14:paraId="3F0085A7" w14:textId="77777777" w:rsidR="009B20F8" w:rsidRPr="002A6C2F" w:rsidRDefault="009B20F8" w:rsidP="009B20F8">
      <w:pPr>
        <w:rPr>
          <w:sz w:val="20"/>
          <w:szCs w:val="20"/>
        </w:rPr>
      </w:pPr>
      <w:r w:rsidRPr="002A6C2F">
        <w:rPr>
          <w:sz w:val="20"/>
          <w:szCs w:val="20"/>
        </w:rPr>
        <w:t xml:space="preserve">### 2. What are Redis and Celery </w:t>
      </w:r>
      <w:proofErr w:type="gramStart"/>
      <w:r w:rsidRPr="002A6C2F">
        <w:rPr>
          <w:sz w:val="20"/>
          <w:szCs w:val="20"/>
        </w:rPr>
        <w:t>actually doing</w:t>
      </w:r>
      <w:proofErr w:type="gramEnd"/>
      <w:r w:rsidRPr="002A6C2F">
        <w:rPr>
          <w:sz w:val="20"/>
          <w:szCs w:val="20"/>
        </w:rPr>
        <w:t>?</w:t>
      </w:r>
    </w:p>
    <w:p w14:paraId="286C200D" w14:textId="747D0B91" w:rsidR="009B20F8" w:rsidRPr="002A6C2F" w:rsidRDefault="009B20F8" w:rsidP="009B20F8">
      <w:pPr>
        <w:rPr>
          <w:sz w:val="20"/>
          <w:szCs w:val="20"/>
        </w:rPr>
      </w:pPr>
      <w:r w:rsidRPr="002A6C2F">
        <w:rPr>
          <w:sz w:val="20"/>
          <w:szCs w:val="20"/>
        </w:rPr>
        <w:t xml:space="preserve">When you upload a 50-page PDF, processing it (parsing text, chunking, hitting the embedding API, and saving to </w:t>
      </w:r>
      <w:proofErr w:type="spellStart"/>
      <w:r w:rsidRPr="002A6C2F">
        <w:rPr>
          <w:sz w:val="20"/>
          <w:szCs w:val="20"/>
        </w:rPr>
        <w:t>Qdrant</w:t>
      </w:r>
      <w:proofErr w:type="spellEnd"/>
      <w:r w:rsidRPr="002A6C2F">
        <w:rPr>
          <w:sz w:val="20"/>
          <w:szCs w:val="20"/>
        </w:rPr>
        <w:t xml:space="preserve">) can take a long time. If the </w:t>
      </w:r>
      <w:proofErr w:type="spellStart"/>
      <w:r w:rsidRPr="002A6C2F">
        <w:rPr>
          <w:sz w:val="20"/>
          <w:szCs w:val="20"/>
        </w:rPr>
        <w:t>FastAPI</w:t>
      </w:r>
      <w:proofErr w:type="spellEnd"/>
      <w:r w:rsidRPr="002A6C2F">
        <w:rPr>
          <w:sz w:val="20"/>
          <w:szCs w:val="20"/>
        </w:rPr>
        <w:t xml:space="preserve"> web server handled this directly, the browser's HTTP request would eventually time out, and the web server would freeze up unable to handle other users. </w:t>
      </w:r>
    </w:p>
    <w:p w14:paraId="10755754" w14:textId="7C31B0A9" w:rsidR="009B20F8" w:rsidRPr="002A6C2F" w:rsidRDefault="009B20F8" w:rsidP="009B20F8">
      <w:pPr>
        <w:rPr>
          <w:sz w:val="20"/>
          <w:szCs w:val="20"/>
        </w:rPr>
      </w:pPr>
      <w:r w:rsidRPr="002A6C2F">
        <w:rPr>
          <w:sz w:val="20"/>
          <w:szCs w:val="20"/>
        </w:rPr>
        <w:t>To solve this, we use an asynchronous queue:</w:t>
      </w:r>
    </w:p>
    <w:p w14:paraId="00A3D9FB" w14:textId="77777777" w:rsidR="009B20F8" w:rsidRPr="002A6C2F" w:rsidRDefault="009B20F8" w:rsidP="009B20F8">
      <w:pPr>
        <w:rPr>
          <w:sz w:val="20"/>
          <w:szCs w:val="20"/>
        </w:rPr>
      </w:pPr>
      <w:r w:rsidRPr="002A6C2F">
        <w:rPr>
          <w:sz w:val="20"/>
          <w:szCs w:val="20"/>
        </w:rPr>
        <w:t>* **Redis (The Broker &amp; Result Backend</w:t>
      </w:r>
      <w:proofErr w:type="gramStart"/>
      <w:r w:rsidRPr="002A6C2F">
        <w:rPr>
          <w:sz w:val="20"/>
          <w:szCs w:val="20"/>
        </w:rPr>
        <w:t>):*</w:t>
      </w:r>
      <w:proofErr w:type="gramEnd"/>
      <w:r w:rsidRPr="002A6C2F">
        <w:rPr>
          <w:sz w:val="20"/>
          <w:szCs w:val="20"/>
        </w:rPr>
        <w:t xml:space="preserve">* </w:t>
      </w:r>
    </w:p>
    <w:p w14:paraId="28EE28F5" w14:textId="77777777" w:rsidR="009B20F8" w:rsidRPr="002A6C2F" w:rsidRDefault="009B20F8" w:rsidP="009B20F8">
      <w:pPr>
        <w:rPr>
          <w:sz w:val="20"/>
          <w:szCs w:val="20"/>
        </w:rPr>
      </w:pPr>
      <w:r w:rsidRPr="002A6C2F">
        <w:rPr>
          <w:sz w:val="20"/>
          <w:szCs w:val="20"/>
        </w:rPr>
        <w:t xml:space="preserve">  Think of Redis as a high-speed mailbox. When </w:t>
      </w:r>
      <w:proofErr w:type="spellStart"/>
      <w:r w:rsidRPr="002A6C2F">
        <w:rPr>
          <w:sz w:val="20"/>
          <w:szCs w:val="20"/>
        </w:rPr>
        <w:t>FastAPI</w:t>
      </w:r>
      <w:proofErr w:type="spellEnd"/>
      <w:r w:rsidRPr="002A6C2F">
        <w:rPr>
          <w:sz w:val="20"/>
          <w:szCs w:val="20"/>
        </w:rPr>
        <w:t xml:space="preserve"> receives a file, it doesn't process it. Instead, it writes a message to Redis saying, *"Hey, someone needs to process `file_123.pdf` for tenant `</w:t>
      </w:r>
      <w:proofErr w:type="spellStart"/>
      <w:r w:rsidRPr="002A6C2F">
        <w:rPr>
          <w:sz w:val="20"/>
          <w:szCs w:val="20"/>
        </w:rPr>
        <w:t>HR_Support</w:t>
      </w:r>
      <w:proofErr w:type="spellEnd"/>
      <w:r w:rsidRPr="002A6C2F">
        <w:rPr>
          <w:sz w:val="20"/>
          <w:szCs w:val="20"/>
        </w:rPr>
        <w:t>`"</w:t>
      </w:r>
      <w:proofErr w:type="gramStart"/>
      <w:r w:rsidRPr="002A6C2F">
        <w:rPr>
          <w:sz w:val="20"/>
          <w:szCs w:val="20"/>
        </w:rPr>
        <w:t>*, and</w:t>
      </w:r>
      <w:proofErr w:type="gramEnd"/>
      <w:r w:rsidRPr="002A6C2F">
        <w:rPr>
          <w:sz w:val="20"/>
          <w:szCs w:val="20"/>
        </w:rPr>
        <w:t xml:space="preserve"> immediately returns a `</w:t>
      </w:r>
      <w:proofErr w:type="spellStart"/>
      <w:r w:rsidRPr="002A6C2F">
        <w:rPr>
          <w:sz w:val="20"/>
          <w:szCs w:val="20"/>
        </w:rPr>
        <w:t>job_id</w:t>
      </w:r>
      <w:proofErr w:type="spellEnd"/>
      <w:r w:rsidRPr="002A6C2F">
        <w:rPr>
          <w:sz w:val="20"/>
          <w:szCs w:val="20"/>
        </w:rPr>
        <w:t xml:space="preserve">` to the frontend. Redis holds this message safely in memory. It also acts as the "Result Backend," meaning it stores the real-time status of the job (`PENDING`, `PROGRESS 50%`, `SUCCESS`), which </w:t>
      </w:r>
      <w:proofErr w:type="spellStart"/>
      <w:r w:rsidRPr="002A6C2F">
        <w:rPr>
          <w:sz w:val="20"/>
          <w:szCs w:val="20"/>
        </w:rPr>
        <w:t>FastAPI</w:t>
      </w:r>
      <w:proofErr w:type="spellEnd"/>
      <w:r w:rsidRPr="002A6C2F">
        <w:rPr>
          <w:sz w:val="20"/>
          <w:szCs w:val="20"/>
        </w:rPr>
        <w:t xml:space="preserve"> continuously polls when the frontend asks for updates.</w:t>
      </w:r>
    </w:p>
    <w:p w14:paraId="53A61060" w14:textId="77777777" w:rsidR="009B20F8" w:rsidRPr="002A6C2F" w:rsidRDefault="009B20F8" w:rsidP="009B20F8">
      <w:pPr>
        <w:rPr>
          <w:sz w:val="20"/>
          <w:szCs w:val="20"/>
        </w:rPr>
      </w:pPr>
      <w:r w:rsidRPr="002A6C2F">
        <w:rPr>
          <w:sz w:val="20"/>
          <w:szCs w:val="20"/>
        </w:rPr>
        <w:t>* **Celery (The Worker</w:t>
      </w:r>
      <w:proofErr w:type="gramStart"/>
      <w:r w:rsidRPr="002A6C2F">
        <w:rPr>
          <w:sz w:val="20"/>
          <w:szCs w:val="20"/>
        </w:rPr>
        <w:t>):*</w:t>
      </w:r>
      <w:proofErr w:type="gramEnd"/>
      <w:r w:rsidRPr="002A6C2F">
        <w:rPr>
          <w:sz w:val="20"/>
          <w:szCs w:val="20"/>
        </w:rPr>
        <w:t>*</w:t>
      </w:r>
    </w:p>
    <w:p w14:paraId="39620502" w14:textId="19532E52" w:rsidR="009B20F8" w:rsidRPr="002A6C2F" w:rsidRDefault="009B20F8" w:rsidP="009B20F8">
      <w:pPr>
        <w:rPr>
          <w:sz w:val="20"/>
          <w:szCs w:val="20"/>
        </w:rPr>
      </w:pPr>
      <w:r w:rsidRPr="002A6C2F">
        <w:rPr>
          <w:sz w:val="20"/>
          <w:szCs w:val="20"/>
        </w:rPr>
        <w:t xml:space="preserve">  Celery is a Python framework running in </w:t>
      </w:r>
      <w:proofErr w:type="gramStart"/>
      <w:r w:rsidRPr="002A6C2F">
        <w:rPr>
          <w:sz w:val="20"/>
          <w:szCs w:val="20"/>
        </w:rPr>
        <w:t>a completely separate</w:t>
      </w:r>
      <w:proofErr w:type="gramEnd"/>
      <w:r w:rsidRPr="002A6C2F">
        <w:rPr>
          <w:sz w:val="20"/>
          <w:szCs w:val="20"/>
        </w:rPr>
        <w:t xml:space="preserve"> background process (inside your `enterprise-rag-celery` Docker container). Its only job is to constantly watch the Redis mailbox. When it sees the new message, it pulls it out of the queue, runs the heavy Python ingestion code in the background, and updates Redis with its progress. Because it runs independently, it doesn't block your </w:t>
      </w:r>
      <w:proofErr w:type="spellStart"/>
      <w:r w:rsidRPr="002A6C2F">
        <w:rPr>
          <w:sz w:val="20"/>
          <w:szCs w:val="20"/>
        </w:rPr>
        <w:t>FastAPI</w:t>
      </w:r>
      <w:proofErr w:type="spellEnd"/>
      <w:r w:rsidRPr="002A6C2F">
        <w:rPr>
          <w:sz w:val="20"/>
          <w:szCs w:val="20"/>
        </w:rPr>
        <w:t xml:space="preserve"> web server.</w:t>
      </w:r>
    </w:p>
    <w:p w14:paraId="0066FF10" w14:textId="77777777" w:rsidR="009B20F8" w:rsidRPr="002A6C2F" w:rsidRDefault="009B20F8" w:rsidP="009B20F8">
      <w:pPr>
        <w:rPr>
          <w:sz w:val="20"/>
          <w:szCs w:val="20"/>
        </w:rPr>
      </w:pPr>
      <w:r w:rsidRPr="002A6C2F">
        <w:rPr>
          <w:sz w:val="20"/>
          <w:szCs w:val="20"/>
        </w:rPr>
        <w:t>### 3. What are the other options available to do the same job?</w:t>
      </w:r>
    </w:p>
    <w:p w14:paraId="0A53BA6B" w14:textId="77777777" w:rsidR="009B20F8" w:rsidRPr="002A6C2F" w:rsidRDefault="009B20F8" w:rsidP="009B20F8">
      <w:pPr>
        <w:rPr>
          <w:sz w:val="20"/>
          <w:szCs w:val="20"/>
        </w:rPr>
      </w:pPr>
    </w:p>
    <w:p w14:paraId="492357CA" w14:textId="77777777" w:rsidR="009B20F8" w:rsidRPr="002A6C2F" w:rsidRDefault="009B20F8" w:rsidP="009B20F8">
      <w:pPr>
        <w:rPr>
          <w:sz w:val="20"/>
          <w:szCs w:val="20"/>
        </w:rPr>
      </w:pPr>
      <w:r w:rsidRPr="002A6C2F">
        <w:rPr>
          <w:sz w:val="20"/>
          <w:szCs w:val="20"/>
        </w:rPr>
        <w:lastRenderedPageBreak/>
        <w:t>If you wanted to swap out our current architecture as the application scales, here are the alternatives:</w:t>
      </w:r>
    </w:p>
    <w:p w14:paraId="6BEBBC15" w14:textId="77777777" w:rsidR="009B20F8" w:rsidRPr="002A6C2F" w:rsidRDefault="009B20F8" w:rsidP="009B20F8">
      <w:pPr>
        <w:rPr>
          <w:sz w:val="20"/>
          <w:szCs w:val="20"/>
        </w:rPr>
      </w:pPr>
    </w:p>
    <w:p w14:paraId="4D9B6F22" w14:textId="77777777" w:rsidR="009B20F8" w:rsidRPr="002A6C2F" w:rsidRDefault="009B20F8" w:rsidP="009B20F8">
      <w:pPr>
        <w:rPr>
          <w:sz w:val="20"/>
          <w:szCs w:val="20"/>
        </w:rPr>
      </w:pPr>
      <w:r w:rsidRPr="002A6C2F">
        <w:rPr>
          <w:sz w:val="20"/>
          <w:szCs w:val="20"/>
        </w:rPr>
        <w:t>#### **Alternative Message Brokers (Replacing Redis</w:t>
      </w:r>
      <w:proofErr w:type="gramStart"/>
      <w:r w:rsidRPr="002A6C2F">
        <w:rPr>
          <w:sz w:val="20"/>
          <w:szCs w:val="20"/>
        </w:rPr>
        <w:t>):*</w:t>
      </w:r>
      <w:proofErr w:type="gramEnd"/>
      <w:r w:rsidRPr="002A6C2F">
        <w:rPr>
          <w:sz w:val="20"/>
          <w:szCs w:val="20"/>
        </w:rPr>
        <w:t>*</w:t>
      </w:r>
    </w:p>
    <w:p w14:paraId="5F034EC8" w14:textId="77777777" w:rsidR="009B20F8" w:rsidRPr="002A6C2F" w:rsidRDefault="009B20F8" w:rsidP="009B20F8">
      <w:pPr>
        <w:rPr>
          <w:sz w:val="20"/>
          <w:szCs w:val="20"/>
        </w:rPr>
      </w:pPr>
      <w:r w:rsidRPr="002A6C2F">
        <w:rPr>
          <w:sz w:val="20"/>
          <w:szCs w:val="20"/>
        </w:rPr>
        <w:t>* **</w:t>
      </w:r>
      <w:proofErr w:type="gramStart"/>
      <w:r w:rsidRPr="002A6C2F">
        <w:rPr>
          <w:sz w:val="20"/>
          <w:szCs w:val="20"/>
        </w:rPr>
        <w:t>RabbitMQ:*</w:t>
      </w:r>
      <w:proofErr w:type="gramEnd"/>
      <w:r w:rsidRPr="002A6C2F">
        <w:rPr>
          <w:sz w:val="20"/>
          <w:szCs w:val="20"/>
        </w:rPr>
        <w:t>* The industry standard for complex enterprise queues. Unlike Redis (which just stores lists in memory), RabbitMQ has advanced features like guaranteed delivery, complex message routing, and persistent storage.</w:t>
      </w:r>
    </w:p>
    <w:p w14:paraId="1CF229EC" w14:textId="77777777" w:rsidR="009B20F8" w:rsidRPr="002A6C2F" w:rsidRDefault="009B20F8" w:rsidP="009B20F8">
      <w:pPr>
        <w:rPr>
          <w:sz w:val="20"/>
          <w:szCs w:val="20"/>
        </w:rPr>
      </w:pPr>
      <w:r w:rsidRPr="002A6C2F">
        <w:rPr>
          <w:sz w:val="20"/>
          <w:szCs w:val="20"/>
        </w:rPr>
        <w:t xml:space="preserve">* **Amazon SQS / Google Cloud </w:t>
      </w:r>
      <w:proofErr w:type="spellStart"/>
      <w:proofErr w:type="gramStart"/>
      <w:r w:rsidRPr="002A6C2F">
        <w:rPr>
          <w:sz w:val="20"/>
          <w:szCs w:val="20"/>
        </w:rPr>
        <w:t>PubSub</w:t>
      </w:r>
      <w:proofErr w:type="spellEnd"/>
      <w:r w:rsidRPr="002A6C2F">
        <w:rPr>
          <w:sz w:val="20"/>
          <w:szCs w:val="20"/>
        </w:rPr>
        <w:t>:*</w:t>
      </w:r>
      <w:proofErr w:type="gramEnd"/>
      <w:r w:rsidRPr="002A6C2F">
        <w:rPr>
          <w:sz w:val="20"/>
          <w:szCs w:val="20"/>
        </w:rPr>
        <w:t>* Fully managed cloud queues. You don't have to host anything yourself, offering infinite scalability.</w:t>
      </w:r>
    </w:p>
    <w:p w14:paraId="113EFF5B" w14:textId="77777777" w:rsidR="009B20F8" w:rsidRPr="002A6C2F" w:rsidRDefault="009B20F8" w:rsidP="009B20F8">
      <w:pPr>
        <w:rPr>
          <w:sz w:val="20"/>
          <w:szCs w:val="20"/>
        </w:rPr>
      </w:pPr>
      <w:r w:rsidRPr="002A6C2F">
        <w:rPr>
          <w:sz w:val="20"/>
          <w:szCs w:val="20"/>
        </w:rPr>
        <w:t xml:space="preserve">* **Apache </w:t>
      </w:r>
      <w:proofErr w:type="gramStart"/>
      <w:r w:rsidRPr="002A6C2F">
        <w:rPr>
          <w:sz w:val="20"/>
          <w:szCs w:val="20"/>
        </w:rPr>
        <w:t>Kafka:*</w:t>
      </w:r>
      <w:proofErr w:type="gramEnd"/>
      <w:r w:rsidRPr="002A6C2F">
        <w:rPr>
          <w:sz w:val="20"/>
          <w:szCs w:val="20"/>
        </w:rPr>
        <w:t>* Used for massive scale event-streaming (e.g., millions of events per second). Overkill for simple task queues, but great for complex data pipelines.</w:t>
      </w:r>
    </w:p>
    <w:p w14:paraId="38D6F783" w14:textId="77777777" w:rsidR="009B20F8" w:rsidRPr="002A6C2F" w:rsidRDefault="009B20F8" w:rsidP="009B20F8">
      <w:pPr>
        <w:rPr>
          <w:sz w:val="20"/>
          <w:szCs w:val="20"/>
        </w:rPr>
      </w:pPr>
    </w:p>
    <w:p w14:paraId="29E231EF" w14:textId="77777777" w:rsidR="009B20F8" w:rsidRPr="002A6C2F" w:rsidRDefault="009B20F8" w:rsidP="009B20F8">
      <w:pPr>
        <w:rPr>
          <w:sz w:val="20"/>
          <w:szCs w:val="20"/>
        </w:rPr>
      </w:pPr>
      <w:r w:rsidRPr="002A6C2F">
        <w:rPr>
          <w:sz w:val="20"/>
          <w:szCs w:val="20"/>
        </w:rPr>
        <w:t>#### **Alternative Python Workers (Replacing Celery</w:t>
      </w:r>
      <w:proofErr w:type="gramStart"/>
      <w:r w:rsidRPr="002A6C2F">
        <w:rPr>
          <w:sz w:val="20"/>
          <w:szCs w:val="20"/>
        </w:rPr>
        <w:t>):*</w:t>
      </w:r>
      <w:proofErr w:type="gramEnd"/>
      <w:r w:rsidRPr="002A6C2F">
        <w:rPr>
          <w:sz w:val="20"/>
          <w:szCs w:val="20"/>
        </w:rPr>
        <w:t>*</w:t>
      </w:r>
    </w:p>
    <w:p w14:paraId="65A27364" w14:textId="77777777" w:rsidR="009B20F8" w:rsidRPr="002A6C2F" w:rsidRDefault="009B20F8" w:rsidP="009B20F8">
      <w:pPr>
        <w:rPr>
          <w:sz w:val="20"/>
          <w:szCs w:val="20"/>
        </w:rPr>
      </w:pPr>
      <w:r w:rsidRPr="002A6C2F">
        <w:rPr>
          <w:sz w:val="20"/>
          <w:szCs w:val="20"/>
        </w:rPr>
        <w:t>* **RQ (Redis Queue</w:t>
      </w:r>
      <w:proofErr w:type="gramStart"/>
      <w:r w:rsidRPr="002A6C2F">
        <w:rPr>
          <w:sz w:val="20"/>
          <w:szCs w:val="20"/>
        </w:rPr>
        <w:t>):*</w:t>
      </w:r>
      <w:proofErr w:type="gramEnd"/>
      <w:r w:rsidRPr="002A6C2F">
        <w:rPr>
          <w:sz w:val="20"/>
          <w:szCs w:val="20"/>
        </w:rPr>
        <w:t xml:space="preserve">* A much simpler, lighter alternative to Celery. It only works with Redis and has a lower learning </w:t>
      </w:r>
      <w:proofErr w:type="gramStart"/>
      <w:r w:rsidRPr="002A6C2F">
        <w:rPr>
          <w:sz w:val="20"/>
          <w:szCs w:val="20"/>
        </w:rPr>
        <w:t>curve, but</w:t>
      </w:r>
      <w:proofErr w:type="gramEnd"/>
      <w:r w:rsidRPr="002A6C2F">
        <w:rPr>
          <w:sz w:val="20"/>
          <w:szCs w:val="20"/>
        </w:rPr>
        <w:t xml:space="preserve"> lacks Celery's advanced features (like complex scheduled </w:t>
      </w:r>
      <w:proofErr w:type="spellStart"/>
      <w:r w:rsidRPr="002A6C2F">
        <w:rPr>
          <w:sz w:val="20"/>
          <w:szCs w:val="20"/>
        </w:rPr>
        <w:t>cron</w:t>
      </w:r>
      <w:proofErr w:type="spellEnd"/>
      <w:r w:rsidRPr="002A6C2F">
        <w:rPr>
          <w:sz w:val="20"/>
          <w:szCs w:val="20"/>
        </w:rPr>
        <w:t xml:space="preserve"> jobs or canvas workflows).</w:t>
      </w:r>
    </w:p>
    <w:p w14:paraId="2431ADCE" w14:textId="77777777" w:rsidR="009B20F8" w:rsidRPr="002A6C2F" w:rsidRDefault="009B20F8" w:rsidP="009B20F8">
      <w:pPr>
        <w:rPr>
          <w:sz w:val="20"/>
          <w:szCs w:val="20"/>
        </w:rPr>
      </w:pPr>
      <w:r w:rsidRPr="002A6C2F">
        <w:rPr>
          <w:sz w:val="20"/>
          <w:szCs w:val="20"/>
        </w:rPr>
        <w:t>* **</w:t>
      </w:r>
      <w:proofErr w:type="gramStart"/>
      <w:r w:rsidRPr="002A6C2F">
        <w:rPr>
          <w:sz w:val="20"/>
          <w:szCs w:val="20"/>
        </w:rPr>
        <w:t>ARQ:*</w:t>
      </w:r>
      <w:proofErr w:type="gramEnd"/>
      <w:r w:rsidRPr="002A6C2F">
        <w:rPr>
          <w:sz w:val="20"/>
          <w:szCs w:val="20"/>
        </w:rPr>
        <w:t>* A queue specifically built around modern Python `</w:t>
      </w:r>
      <w:proofErr w:type="spellStart"/>
      <w:r w:rsidRPr="002A6C2F">
        <w:rPr>
          <w:sz w:val="20"/>
          <w:szCs w:val="20"/>
        </w:rPr>
        <w:t>asyncio</w:t>
      </w:r>
      <w:proofErr w:type="spellEnd"/>
      <w:r w:rsidRPr="002A6C2F">
        <w:rPr>
          <w:sz w:val="20"/>
          <w:szCs w:val="20"/>
        </w:rPr>
        <w:t>`. It is faster for I/O bound tasks than Celery, which is traditionally synchronous under the hood.</w:t>
      </w:r>
    </w:p>
    <w:p w14:paraId="20E56F96" w14:textId="77777777" w:rsidR="009B20F8" w:rsidRPr="002A6C2F" w:rsidRDefault="009B20F8" w:rsidP="009B20F8">
      <w:pPr>
        <w:rPr>
          <w:sz w:val="20"/>
          <w:szCs w:val="20"/>
        </w:rPr>
      </w:pPr>
      <w:r w:rsidRPr="002A6C2F">
        <w:rPr>
          <w:sz w:val="20"/>
          <w:szCs w:val="20"/>
        </w:rPr>
        <w:t>* **</w:t>
      </w:r>
      <w:proofErr w:type="gramStart"/>
      <w:r w:rsidRPr="002A6C2F">
        <w:rPr>
          <w:sz w:val="20"/>
          <w:szCs w:val="20"/>
        </w:rPr>
        <w:t>Huey:*</w:t>
      </w:r>
      <w:proofErr w:type="gramEnd"/>
      <w:r w:rsidRPr="002A6C2F">
        <w:rPr>
          <w:sz w:val="20"/>
          <w:szCs w:val="20"/>
        </w:rPr>
        <w:t>* Another lightweight Python task queue that can use Redis, SQLite, or in-memory storage.</w:t>
      </w:r>
    </w:p>
    <w:p w14:paraId="1CF6865D" w14:textId="77777777" w:rsidR="009B20F8" w:rsidRPr="002A6C2F" w:rsidRDefault="009B20F8" w:rsidP="009B20F8">
      <w:pPr>
        <w:rPr>
          <w:sz w:val="20"/>
          <w:szCs w:val="20"/>
        </w:rPr>
      </w:pPr>
    </w:p>
    <w:p w14:paraId="388D7274" w14:textId="77777777" w:rsidR="009B20F8" w:rsidRPr="002A6C2F" w:rsidRDefault="009B20F8" w:rsidP="009B20F8">
      <w:pPr>
        <w:rPr>
          <w:sz w:val="20"/>
          <w:szCs w:val="20"/>
        </w:rPr>
      </w:pPr>
      <w:r w:rsidRPr="002A6C2F">
        <w:rPr>
          <w:sz w:val="20"/>
          <w:szCs w:val="20"/>
        </w:rPr>
        <w:t xml:space="preserve">#### **Alternative Cloud-Native </w:t>
      </w:r>
      <w:proofErr w:type="gramStart"/>
      <w:r w:rsidRPr="002A6C2F">
        <w:rPr>
          <w:sz w:val="20"/>
          <w:szCs w:val="20"/>
        </w:rPr>
        <w:t>Architectures:*</w:t>
      </w:r>
      <w:proofErr w:type="gramEnd"/>
      <w:r w:rsidRPr="002A6C2F">
        <w:rPr>
          <w:sz w:val="20"/>
          <w:szCs w:val="20"/>
        </w:rPr>
        <w:t>*</w:t>
      </w:r>
    </w:p>
    <w:p w14:paraId="256CAFB9" w14:textId="77777777" w:rsidR="009B20F8" w:rsidRPr="002A6C2F" w:rsidRDefault="009B20F8" w:rsidP="009B20F8">
      <w:pPr>
        <w:rPr>
          <w:sz w:val="20"/>
          <w:szCs w:val="20"/>
        </w:rPr>
      </w:pPr>
      <w:r w:rsidRPr="002A6C2F">
        <w:rPr>
          <w:sz w:val="20"/>
          <w:szCs w:val="20"/>
        </w:rPr>
        <w:t>Instead of running a dedicated background worker container at all, modern cloud setups often use **Serverless Event-Driven Architectures**:</w:t>
      </w:r>
    </w:p>
    <w:p w14:paraId="277959D7" w14:textId="559E0F0B" w:rsidR="009B20F8" w:rsidRPr="002A6C2F" w:rsidRDefault="009B20F8" w:rsidP="009B20F8">
      <w:pPr>
        <w:rPr>
          <w:sz w:val="20"/>
          <w:szCs w:val="20"/>
        </w:rPr>
      </w:pPr>
      <w:r w:rsidRPr="002A6C2F">
        <w:rPr>
          <w:sz w:val="20"/>
          <w:szCs w:val="20"/>
        </w:rPr>
        <w:t xml:space="preserve">* **AWS Lambda / GCP Cloud </w:t>
      </w:r>
      <w:proofErr w:type="gramStart"/>
      <w:r w:rsidRPr="002A6C2F">
        <w:rPr>
          <w:sz w:val="20"/>
          <w:szCs w:val="20"/>
        </w:rPr>
        <w:t>Functions:*</w:t>
      </w:r>
      <w:proofErr w:type="gramEnd"/>
      <w:r w:rsidRPr="002A6C2F">
        <w:rPr>
          <w:sz w:val="20"/>
          <w:szCs w:val="20"/>
        </w:rPr>
        <w:t xml:space="preserve">* Instead of your backend handling the file, the frontend uploads the PDF directly to an AWS S3 bucket. The S3 bucket automatically triggers a serverless Lambda function to process the file and write to </w:t>
      </w:r>
      <w:proofErr w:type="spellStart"/>
      <w:r w:rsidRPr="002A6C2F">
        <w:rPr>
          <w:sz w:val="20"/>
          <w:szCs w:val="20"/>
        </w:rPr>
        <w:t>Qdrant</w:t>
      </w:r>
      <w:proofErr w:type="spellEnd"/>
      <w:r w:rsidRPr="002A6C2F">
        <w:rPr>
          <w:sz w:val="20"/>
          <w:szCs w:val="20"/>
        </w:rPr>
        <w:t>. You only pay for the exact milliseconds the function runs, and it scales instantly if 1,000 users upload files simultaneously.</w:t>
      </w:r>
    </w:p>
    <w:sectPr w:rsidR="009B20F8" w:rsidRPr="002A6C2F"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427365">
    <w:abstractNumId w:val="8"/>
  </w:num>
  <w:num w:numId="2" w16cid:durableId="1816533792">
    <w:abstractNumId w:val="6"/>
  </w:num>
  <w:num w:numId="3" w16cid:durableId="1428503776">
    <w:abstractNumId w:val="5"/>
  </w:num>
  <w:num w:numId="4" w16cid:durableId="1082029147">
    <w:abstractNumId w:val="4"/>
  </w:num>
  <w:num w:numId="5" w16cid:durableId="47995241">
    <w:abstractNumId w:val="7"/>
  </w:num>
  <w:num w:numId="6" w16cid:durableId="976953476">
    <w:abstractNumId w:val="3"/>
  </w:num>
  <w:num w:numId="7" w16cid:durableId="1943174715">
    <w:abstractNumId w:val="2"/>
  </w:num>
  <w:num w:numId="8" w16cid:durableId="163740122">
    <w:abstractNumId w:val="1"/>
  </w:num>
  <w:num w:numId="9" w16cid:durableId="22310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C2F"/>
    <w:rsid w:val="00325F73"/>
    <w:rsid w:val="00326F90"/>
    <w:rsid w:val="009B20F8"/>
    <w:rsid w:val="00AA1D8D"/>
    <w:rsid w:val="00B47730"/>
    <w:rsid w:val="00C909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D50EC"/>
  <w14:defaultImageDpi w14:val="300"/>
  <w15:docId w15:val="{6DC6808E-F00D-6841-9E82-B2B8D147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1611</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Sandeep6 Singh</cp:lastModifiedBy>
  <cp:revision>3</cp:revision>
  <dcterms:created xsi:type="dcterms:W3CDTF">2013-12-23T23:15:00Z</dcterms:created>
  <dcterms:modified xsi:type="dcterms:W3CDTF">2026-07-24T09:27:00Z</dcterms:modified>
  <cp:category/>
</cp:coreProperties>
</file>