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6905" w14:textId="215B4D81" w:rsidR="00166971" w:rsidRDefault="0095079C" w:rsidP="00CE71CD">
      <w:pPr>
        <w:spacing w:after="0" w:line="480" w:lineRule="auto"/>
        <w:rPr>
          <w:rFonts w:ascii="Times New Roman" w:hAnsi="Times New Roman" w:cs="Times New Roman"/>
          <w:b/>
          <w:bCs/>
        </w:rPr>
      </w:pPr>
      <w:r w:rsidRPr="0095079C">
        <w:rPr>
          <w:rFonts w:ascii="Times New Roman" w:hAnsi="Times New Roman" w:cs="Times New Roman"/>
          <w:b/>
          <w:bCs/>
        </w:rPr>
        <w:t>Introduction</w:t>
      </w:r>
    </w:p>
    <w:p w14:paraId="3D0DC02A" w14:textId="5391D789" w:rsidR="0095079C" w:rsidRDefault="0095079C" w:rsidP="00CE71CD">
      <w:pPr>
        <w:spacing w:after="0" w:line="480" w:lineRule="auto"/>
        <w:rPr>
          <w:rFonts w:ascii="Times New Roman" w:hAnsi="Times New Roman" w:cs="Times New Roman"/>
          <w:b/>
          <w:bCs/>
        </w:rPr>
      </w:pPr>
    </w:p>
    <w:p w14:paraId="1D06792A" w14:textId="3C692A94" w:rsidR="0095079C" w:rsidRDefault="0095079C" w:rsidP="00CE71CD">
      <w:pPr>
        <w:spacing w:after="0" w:line="480" w:lineRule="auto"/>
        <w:rPr>
          <w:rFonts w:ascii="Times New Roman" w:hAnsi="Times New Roman" w:cs="Times New Roman"/>
        </w:rPr>
      </w:pPr>
      <w:r>
        <w:rPr>
          <w:rFonts w:ascii="Times New Roman" w:hAnsi="Times New Roman" w:cs="Times New Roman"/>
        </w:rPr>
        <w:t xml:space="preserve">Water temperature is a key component of lotic ecosystems, determining species composition, organismal growth, and ecosystem functions and productivity (Caissie, 2006; Poff et al., 2002). Stream temperatures have risen in </w:t>
      </w:r>
      <w:r w:rsidRPr="0095079C">
        <w:rPr>
          <w:rFonts w:ascii="Times New Roman" w:hAnsi="Times New Roman" w:cs="Times New Roman"/>
        </w:rPr>
        <w:t>the last few decades (</w:t>
      </w:r>
      <w:commentRangeStart w:id="0"/>
      <w:r w:rsidRPr="0095079C">
        <w:rPr>
          <w:rFonts w:ascii="Times New Roman" w:hAnsi="Times New Roman" w:cs="Times New Roman"/>
        </w:rPr>
        <w:t>Kaushal et al., 2010</w:t>
      </w:r>
      <w:commentRangeEnd w:id="0"/>
      <w:r w:rsidR="00741886">
        <w:rPr>
          <w:rStyle w:val="CommentReference"/>
        </w:rPr>
        <w:commentReference w:id="0"/>
      </w:r>
      <w:r w:rsidRPr="0095079C">
        <w:rPr>
          <w:rFonts w:ascii="Times New Roman" w:hAnsi="Times New Roman" w:cs="Times New Roman"/>
        </w:rPr>
        <w:t>) and will continue to rise as global climate change accelerates (</w:t>
      </w:r>
      <w:proofErr w:type="spellStart"/>
      <w:r w:rsidRPr="0095079C">
        <w:rPr>
          <w:rFonts w:ascii="Times New Roman" w:hAnsi="Times New Roman" w:cs="Times New Roman"/>
        </w:rPr>
        <w:t>Pörtner</w:t>
      </w:r>
      <w:proofErr w:type="spellEnd"/>
      <w:r w:rsidRPr="0095079C">
        <w:rPr>
          <w:rFonts w:ascii="Times New Roman" w:hAnsi="Times New Roman" w:cs="Times New Roman"/>
        </w:rPr>
        <w:t xml:space="preserve"> et al., 2022; van Vliet et al., 2013). </w:t>
      </w:r>
      <w:r>
        <w:rPr>
          <w:rFonts w:ascii="Times New Roman" w:hAnsi="Times New Roman" w:cs="Times New Roman"/>
        </w:rPr>
        <w:t xml:space="preserve">Warming water temperature poses a major threat to the persistence of </w:t>
      </w:r>
      <w:proofErr w:type="spellStart"/>
      <w:r>
        <w:rPr>
          <w:rFonts w:ascii="Times New Roman" w:hAnsi="Times New Roman" w:cs="Times New Roman"/>
        </w:rPr>
        <w:t>coldwater</w:t>
      </w:r>
      <w:proofErr w:type="spellEnd"/>
      <w:r>
        <w:rPr>
          <w:rFonts w:ascii="Times New Roman" w:hAnsi="Times New Roman" w:cs="Times New Roman"/>
        </w:rPr>
        <w:t xml:space="preserve"> </w:t>
      </w:r>
      <w:r w:rsidRPr="00CE71CD">
        <w:rPr>
          <w:rFonts w:ascii="Times New Roman" w:hAnsi="Times New Roman" w:cs="Times New Roman"/>
        </w:rPr>
        <w:t xml:space="preserve">organisms, but warming rates are not spatially homogeneous </w:t>
      </w:r>
      <w:r w:rsidR="00CE71CD">
        <w:rPr>
          <w:rFonts w:ascii="Times New Roman" w:hAnsi="Times New Roman" w:cs="Times New Roman"/>
        </w:rPr>
        <w:t xml:space="preserve">due to surface-groundwater interactions and watershed and localized habitat characteristics </w:t>
      </w:r>
      <w:r w:rsidRPr="00CE71CD">
        <w:rPr>
          <w:rFonts w:ascii="Times New Roman" w:hAnsi="Times New Roman" w:cs="Times New Roman"/>
        </w:rPr>
        <w:t>(</w:t>
      </w:r>
      <w:r w:rsidR="00CE71CD" w:rsidRPr="00CE71CD">
        <w:rPr>
          <w:rFonts w:ascii="Times New Roman" w:hAnsi="Times New Roman" w:cs="Times New Roman"/>
        </w:rPr>
        <w:t>Lisi et al., 2013, 2015; Winfree, 2017</w:t>
      </w:r>
      <w:r w:rsidRPr="00CE71CD">
        <w:rPr>
          <w:rFonts w:ascii="Times New Roman" w:hAnsi="Times New Roman" w:cs="Times New Roman"/>
        </w:rPr>
        <w:t>).</w:t>
      </w:r>
      <w:r w:rsidR="00CE71CD">
        <w:rPr>
          <w:rFonts w:ascii="Times New Roman" w:hAnsi="Times New Roman" w:cs="Times New Roman"/>
        </w:rPr>
        <w:t xml:space="preserve"> Identifying characteristics of stream habitats that offer refuge from climate warming and predicting their locations is critical to </w:t>
      </w:r>
      <w:proofErr w:type="spellStart"/>
      <w:r w:rsidR="00CE71CD">
        <w:rPr>
          <w:rFonts w:ascii="Times New Roman" w:hAnsi="Times New Roman" w:cs="Times New Roman"/>
        </w:rPr>
        <w:t>coldwater</w:t>
      </w:r>
      <w:proofErr w:type="spellEnd"/>
      <w:r w:rsidR="00CE71CD">
        <w:rPr>
          <w:rFonts w:ascii="Times New Roman" w:hAnsi="Times New Roman" w:cs="Times New Roman"/>
        </w:rPr>
        <w:t xml:space="preserve"> conservation planning</w:t>
      </w:r>
      <w:r w:rsidR="00932CD7">
        <w:rPr>
          <w:rFonts w:ascii="Times New Roman" w:hAnsi="Times New Roman" w:cs="Times New Roman"/>
        </w:rPr>
        <w:t xml:space="preserve"> </w:t>
      </w:r>
      <w:r w:rsidR="00CE71CD">
        <w:rPr>
          <w:rFonts w:ascii="Times New Roman" w:hAnsi="Times New Roman" w:cs="Times New Roman"/>
        </w:rPr>
        <w:t xml:space="preserve">(Ebersole et al., 2020). </w:t>
      </w:r>
    </w:p>
    <w:p w14:paraId="662698BD" w14:textId="671DF219" w:rsidR="004E6E9D" w:rsidRDefault="00CE71CD" w:rsidP="004E6E9D">
      <w:pPr>
        <w:spacing w:after="0" w:line="480" w:lineRule="auto"/>
        <w:rPr>
          <w:rFonts w:ascii="Times New Roman" w:hAnsi="Times New Roman" w:cs="Times New Roman"/>
        </w:rPr>
      </w:pPr>
      <w:r>
        <w:rPr>
          <w:rFonts w:ascii="Times New Roman" w:hAnsi="Times New Roman" w:cs="Times New Roman"/>
        </w:rPr>
        <w:tab/>
        <w:t xml:space="preserve">However, a challenge lies in locating climate refugia for </w:t>
      </w:r>
      <w:proofErr w:type="spellStart"/>
      <w:r>
        <w:rPr>
          <w:rFonts w:ascii="Times New Roman" w:hAnsi="Times New Roman" w:cs="Times New Roman"/>
        </w:rPr>
        <w:t>coldwater</w:t>
      </w:r>
      <w:proofErr w:type="spellEnd"/>
      <w:r>
        <w:rPr>
          <w:rFonts w:ascii="Times New Roman" w:hAnsi="Times New Roman" w:cs="Times New Roman"/>
        </w:rPr>
        <w:t xml:space="preserve"> organisms over a broad geographic extent. </w:t>
      </w:r>
      <w:r w:rsidR="006F13A2">
        <w:rPr>
          <w:rFonts w:ascii="Times New Roman" w:hAnsi="Times New Roman" w:cs="Times New Roman"/>
        </w:rPr>
        <w:t xml:space="preserve">Stream temperature is influenced by a multitude of atmospheric, hydraulic, and landscape </w:t>
      </w:r>
      <w:r w:rsidR="006F13A2" w:rsidRPr="006F13A2">
        <w:rPr>
          <w:rFonts w:ascii="Times New Roman" w:hAnsi="Times New Roman" w:cs="Times New Roman"/>
        </w:rPr>
        <w:t xml:space="preserve">characteristics and processes (Caissie, 2006; Lisi et al., 2015; Poole &amp; Berman, 2001; Webb et al., 2008). </w:t>
      </w:r>
      <w:r w:rsidR="006F13A2">
        <w:rPr>
          <w:rFonts w:ascii="Times New Roman" w:hAnsi="Times New Roman" w:cs="Times New Roman"/>
        </w:rPr>
        <w:t xml:space="preserve">Physical temperature models incorporate solar radiation, air-water heat transfer, evapotranspiration, and groundwater input (Caissie, 2006; </w:t>
      </w:r>
      <w:r w:rsidR="009A763C">
        <w:rPr>
          <w:rFonts w:ascii="Times New Roman" w:hAnsi="Times New Roman" w:cs="Times New Roman"/>
        </w:rPr>
        <w:t xml:space="preserve">Kelleher et al., 2012; Lalot et al., 2015; </w:t>
      </w:r>
      <w:proofErr w:type="spellStart"/>
      <w:r w:rsidR="006F13A2">
        <w:rPr>
          <w:rFonts w:ascii="Times New Roman" w:hAnsi="Times New Roman" w:cs="Times New Roman"/>
        </w:rPr>
        <w:t>Sinokrot</w:t>
      </w:r>
      <w:proofErr w:type="spellEnd"/>
      <w:r w:rsidR="006F13A2">
        <w:rPr>
          <w:rFonts w:ascii="Times New Roman" w:hAnsi="Times New Roman" w:cs="Times New Roman"/>
        </w:rPr>
        <w:t xml:space="preserve"> &amp; Stefan, 1993)</w:t>
      </w:r>
      <w:r w:rsidR="009A763C">
        <w:rPr>
          <w:rFonts w:ascii="Times New Roman" w:hAnsi="Times New Roman" w:cs="Times New Roman"/>
        </w:rPr>
        <w:t xml:space="preserve">. These processes may differ spatially due to local hydrology, riparian shading, and local </w:t>
      </w:r>
      <w:r w:rsidR="009A763C" w:rsidRPr="009A763C">
        <w:rPr>
          <w:rFonts w:ascii="Times New Roman" w:hAnsi="Times New Roman" w:cs="Times New Roman"/>
        </w:rPr>
        <w:t xml:space="preserve">landcover (Chang &amp; </w:t>
      </w:r>
      <w:proofErr w:type="spellStart"/>
      <w:r w:rsidR="009A763C" w:rsidRPr="009A763C">
        <w:rPr>
          <w:rFonts w:ascii="Times New Roman" w:hAnsi="Times New Roman" w:cs="Times New Roman"/>
        </w:rPr>
        <w:t>Psaris</w:t>
      </w:r>
      <w:proofErr w:type="spellEnd"/>
      <w:r w:rsidR="009A763C" w:rsidRPr="009A763C">
        <w:rPr>
          <w:rFonts w:ascii="Times New Roman" w:hAnsi="Times New Roman" w:cs="Times New Roman"/>
        </w:rPr>
        <w:t>, 2013; Dugdale et al., 2018; Garner et al., 2015; Mayer, 2012).</w:t>
      </w:r>
      <w:r w:rsidR="009A763C">
        <w:rPr>
          <w:rFonts w:ascii="Times New Roman" w:hAnsi="Times New Roman" w:cs="Times New Roman"/>
        </w:rPr>
        <w:t xml:space="preserve"> These process-based modeling approaches are hard to replicate at many sites, especially for</w:t>
      </w:r>
      <w:r w:rsidR="004E6E9D">
        <w:rPr>
          <w:rFonts w:ascii="Times New Roman" w:hAnsi="Times New Roman" w:cs="Times New Roman"/>
        </w:rPr>
        <w:t xml:space="preserve"> predicting temperatures at unsampled sites and</w:t>
      </w:r>
      <w:r w:rsidR="009A763C">
        <w:rPr>
          <w:rFonts w:ascii="Times New Roman" w:hAnsi="Times New Roman" w:cs="Times New Roman"/>
        </w:rPr>
        <w:t xml:space="preserve"> </w:t>
      </w:r>
      <w:r w:rsidR="00BF4A38">
        <w:rPr>
          <w:rFonts w:ascii="Times New Roman" w:hAnsi="Times New Roman" w:cs="Times New Roman"/>
        </w:rPr>
        <w:t xml:space="preserve">consequently </w:t>
      </w:r>
      <w:r w:rsidR="009A763C">
        <w:rPr>
          <w:rFonts w:ascii="Times New Roman" w:hAnsi="Times New Roman" w:cs="Times New Roman"/>
        </w:rPr>
        <w:t xml:space="preserve">strategizing landscape and regional conservation efforts. </w:t>
      </w:r>
    </w:p>
    <w:p w14:paraId="7CC4501F" w14:textId="62E48BFE" w:rsidR="00126F94" w:rsidRPr="00126F94" w:rsidRDefault="009A763C" w:rsidP="004E6E9D">
      <w:pPr>
        <w:spacing w:after="0" w:line="480" w:lineRule="auto"/>
        <w:ind w:firstLine="720"/>
        <w:rPr>
          <w:rFonts w:ascii="Times New Roman" w:hAnsi="Times New Roman" w:cs="Times New Roman"/>
        </w:rPr>
      </w:pPr>
      <w:r>
        <w:rPr>
          <w:rFonts w:ascii="Times New Roman" w:hAnsi="Times New Roman" w:cs="Times New Roman"/>
        </w:rPr>
        <w:t xml:space="preserve">Alternatively, statistical approaches based on the relationships between stream and air temperatures have proliferated </w:t>
      </w:r>
      <w:r w:rsidR="004E6E9D">
        <w:rPr>
          <w:rFonts w:ascii="Times New Roman" w:hAnsi="Times New Roman" w:cs="Times New Roman"/>
        </w:rPr>
        <w:t xml:space="preserve">to characterize thermal </w:t>
      </w:r>
      <w:r w:rsidR="004E6E9D" w:rsidRPr="004E6E9D">
        <w:rPr>
          <w:rFonts w:ascii="Times New Roman" w:hAnsi="Times New Roman" w:cs="Times New Roman"/>
        </w:rPr>
        <w:t>variation among streams (</w:t>
      </w:r>
      <w:commentRangeStart w:id="1"/>
      <w:r w:rsidR="004E6E9D" w:rsidRPr="004E6E9D">
        <w:rPr>
          <w:rFonts w:ascii="Times New Roman" w:hAnsi="Times New Roman" w:cs="Times New Roman"/>
        </w:rPr>
        <w:t xml:space="preserve">Crisp &amp; Howson, 1982; Erickson &amp; Stefan, 2000; Mackey &amp; Berrie, 1991; Mohseni et al., 1998; Mohseni et al., 1999; Morrill et al., 2005; Stefan &amp; </w:t>
      </w:r>
      <w:proofErr w:type="spellStart"/>
      <w:r w:rsidR="004E6E9D" w:rsidRPr="004E6E9D">
        <w:rPr>
          <w:rFonts w:ascii="Times New Roman" w:hAnsi="Times New Roman" w:cs="Times New Roman"/>
        </w:rPr>
        <w:t>Preud’homme</w:t>
      </w:r>
      <w:proofErr w:type="spellEnd"/>
      <w:r w:rsidR="004E6E9D" w:rsidRPr="004E6E9D">
        <w:rPr>
          <w:rFonts w:ascii="Times New Roman" w:hAnsi="Times New Roman" w:cs="Times New Roman"/>
        </w:rPr>
        <w:t>, 1993; Webb et al., 2008; Zhu et al., 2018</w:t>
      </w:r>
      <w:commentRangeEnd w:id="1"/>
      <w:r w:rsidR="004E6E9D">
        <w:rPr>
          <w:rStyle w:val="CommentReference"/>
        </w:rPr>
        <w:commentReference w:id="1"/>
      </w:r>
      <w:r w:rsidR="004E6E9D" w:rsidRPr="004E6E9D">
        <w:rPr>
          <w:rFonts w:ascii="Times New Roman" w:hAnsi="Times New Roman" w:cs="Times New Roman"/>
        </w:rPr>
        <w:t>).</w:t>
      </w:r>
      <w:r w:rsidR="004E6E9D">
        <w:rPr>
          <w:rFonts w:ascii="Times New Roman" w:hAnsi="Times New Roman" w:cs="Times New Roman"/>
        </w:rPr>
        <w:t xml:space="preserve"> </w:t>
      </w:r>
      <w:r w:rsidR="00BF4A38">
        <w:rPr>
          <w:rFonts w:ascii="Times New Roman" w:hAnsi="Times New Roman" w:cs="Times New Roman"/>
        </w:rPr>
        <w:t xml:space="preserve">Stream-air temperature relationships </w:t>
      </w:r>
      <w:r w:rsidR="00BF4A38" w:rsidRPr="00BF4A38">
        <w:rPr>
          <w:rFonts w:ascii="Times New Roman" w:hAnsi="Times New Roman" w:cs="Times New Roman"/>
        </w:rPr>
        <w:t>have been represented by linear (</w:t>
      </w:r>
      <w:r w:rsidR="00BF4A38" w:rsidRPr="00BF4A38">
        <w:rPr>
          <w:rFonts w:ascii="Times New Roman" w:hAnsi="Times New Roman" w:cs="Times New Roman"/>
          <w:highlight w:val="yellow"/>
        </w:rPr>
        <w:t>REF</w:t>
      </w:r>
      <w:r w:rsidR="00BF4A38" w:rsidRPr="00BF4A38">
        <w:rPr>
          <w:rFonts w:ascii="Times New Roman" w:hAnsi="Times New Roman" w:cs="Times New Roman"/>
        </w:rPr>
        <w:t xml:space="preserve">) </w:t>
      </w:r>
      <w:r w:rsidR="0072395C">
        <w:rPr>
          <w:rFonts w:ascii="Times New Roman" w:hAnsi="Times New Roman" w:cs="Times New Roman"/>
        </w:rPr>
        <w:t>or</w:t>
      </w:r>
      <w:r w:rsidR="00BF4A38" w:rsidRPr="00BF4A38">
        <w:rPr>
          <w:rFonts w:ascii="Times New Roman" w:hAnsi="Times New Roman" w:cs="Times New Roman"/>
        </w:rPr>
        <w:t xml:space="preserve"> nonlinear (i.e., logistic) regression (Mohseni et al., </w:t>
      </w:r>
      <w:r w:rsidR="00BF4A38" w:rsidRPr="00BF4A38">
        <w:rPr>
          <w:rFonts w:ascii="Times New Roman" w:hAnsi="Times New Roman" w:cs="Times New Roman"/>
        </w:rPr>
        <w:lastRenderedPageBreak/>
        <w:t>1998; Mohseni &amp; Stefan, 1999).</w:t>
      </w:r>
      <w:r w:rsidR="00BF4A38">
        <w:rPr>
          <w:rFonts w:ascii="Times New Roman" w:hAnsi="Times New Roman" w:cs="Times New Roman"/>
        </w:rPr>
        <w:t xml:space="preserve"> The </w:t>
      </w:r>
      <w:r w:rsidR="0072395C">
        <w:rPr>
          <w:rFonts w:ascii="Times New Roman" w:hAnsi="Times New Roman" w:cs="Times New Roman"/>
        </w:rPr>
        <w:t>nonlinear approach is suited in regions characterized with low (&lt;0 °C) and high (&gt;25 °C) air temperatures. Specifically, stream temperature typically stays above 0 °C when surface ice forms in winter, and at elevated air temperature</w:t>
      </w:r>
      <w:r w:rsidR="00932CD7">
        <w:rPr>
          <w:rFonts w:ascii="Times New Roman" w:hAnsi="Times New Roman" w:cs="Times New Roman"/>
        </w:rPr>
        <w:t xml:space="preserve"> in summer</w:t>
      </w:r>
      <w:r w:rsidR="0072395C">
        <w:rPr>
          <w:rFonts w:ascii="Times New Roman" w:hAnsi="Times New Roman" w:cs="Times New Roman"/>
        </w:rPr>
        <w:t xml:space="preserve">, evaporative cooling mitigates warming </w:t>
      </w:r>
      <w:r w:rsidR="0072395C" w:rsidRPr="0072395C">
        <w:rPr>
          <w:rFonts w:ascii="Times New Roman" w:hAnsi="Times New Roman" w:cs="Times New Roman"/>
        </w:rPr>
        <w:t xml:space="preserve">rates (Mohseni et al., 1998; </w:t>
      </w:r>
      <w:r w:rsidR="0072395C" w:rsidRPr="008A0FDE">
        <w:rPr>
          <w:rFonts w:ascii="Times New Roman" w:hAnsi="Times New Roman" w:cs="Times New Roman"/>
        </w:rPr>
        <w:t>Mohseni &amp; Stefan, 1999). Stream-air temperature relationships have been modeled hourly, daily, and weekly (</w:t>
      </w:r>
      <w:r w:rsidR="008A0FDE" w:rsidRPr="008A0FDE">
        <w:rPr>
          <w:rFonts w:ascii="Times New Roman" w:hAnsi="Times New Roman" w:cs="Times New Roman"/>
        </w:rPr>
        <w:t xml:space="preserve">Caissie et al., 2001; Stefan &amp; </w:t>
      </w:r>
      <w:proofErr w:type="spellStart"/>
      <w:r w:rsidR="008A0FDE" w:rsidRPr="008A0FDE">
        <w:rPr>
          <w:rFonts w:ascii="Times New Roman" w:hAnsi="Times New Roman" w:cs="Times New Roman"/>
        </w:rPr>
        <w:t>Preud’homme</w:t>
      </w:r>
      <w:proofErr w:type="spellEnd"/>
      <w:r w:rsidR="008A0FDE" w:rsidRPr="008A0FDE">
        <w:rPr>
          <w:rFonts w:ascii="Times New Roman" w:hAnsi="Times New Roman" w:cs="Times New Roman"/>
        </w:rPr>
        <w:t>, 1993; Webb &amp; Nobilis, 1997</w:t>
      </w:r>
      <w:r w:rsidR="0072395C" w:rsidRPr="008A0FDE">
        <w:rPr>
          <w:rFonts w:ascii="Times New Roman" w:hAnsi="Times New Roman" w:cs="Times New Roman"/>
        </w:rPr>
        <w:t>)</w:t>
      </w:r>
      <w:r w:rsidR="008A0FDE" w:rsidRPr="008A0FDE">
        <w:rPr>
          <w:rFonts w:ascii="Times New Roman" w:hAnsi="Times New Roman" w:cs="Times New Roman"/>
        </w:rPr>
        <w:t>, with a time lag between stream</w:t>
      </w:r>
      <w:r w:rsidR="008A0FDE">
        <w:rPr>
          <w:rFonts w:ascii="Times New Roman" w:hAnsi="Times New Roman" w:cs="Times New Roman"/>
        </w:rPr>
        <w:t xml:space="preserve"> and air temperature diminishing over longer temporal scales and thus the tightest stream-air temperature relationships at weekly scales (Kelleher et al., 2012). Sensitivity of stream temperature relative to changes in air temperature </w:t>
      </w:r>
      <w:r w:rsidR="00126F94">
        <w:rPr>
          <w:rFonts w:ascii="Times New Roman" w:hAnsi="Times New Roman" w:cs="Times New Roman"/>
        </w:rPr>
        <w:t xml:space="preserve">is typically used as an indicator of </w:t>
      </w:r>
      <w:r w:rsidR="00C03170">
        <w:rPr>
          <w:rFonts w:ascii="Times New Roman" w:hAnsi="Times New Roman" w:cs="Times New Roman"/>
        </w:rPr>
        <w:t>groundwater input</w:t>
      </w:r>
      <w:r w:rsidR="00932CD7">
        <w:rPr>
          <w:rFonts w:ascii="Times New Roman" w:hAnsi="Times New Roman" w:cs="Times New Roman"/>
        </w:rPr>
        <w:t>, where more temporally stable stream temperature amid air temperature fluctuations signifies</w:t>
      </w:r>
      <w:r w:rsidR="00C03170">
        <w:rPr>
          <w:rFonts w:ascii="Times New Roman" w:hAnsi="Times New Roman" w:cs="Times New Roman"/>
        </w:rPr>
        <w:t xml:space="preserve"> </w:t>
      </w:r>
      <w:r w:rsidR="00126F94">
        <w:rPr>
          <w:rFonts w:ascii="Times New Roman" w:hAnsi="Times New Roman" w:cs="Times New Roman"/>
        </w:rPr>
        <w:t xml:space="preserve">climate </w:t>
      </w:r>
      <w:r w:rsidR="00126F94" w:rsidRPr="00126F94">
        <w:rPr>
          <w:rFonts w:ascii="Times New Roman" w:hAnsi="Times New Roman" w:cs="Times New Roman"/>
        </w:rPr>
        <w:t xml:space="preserve">refugia (Beaufort et al., 2020; </w:t>
      </w:r>
      <w:commentRangeStart w:id="2"/>
      <w:r w:rsidR="00C03170">
        <w:rPr>
          <w:rFonts w:ascii="Times New Roman" w:hAnsi="Times New Roman" w:cs="Times New Roman"/>
        </w:rPr>
        <w:t>Hare et al., 2023</w:t>
      </w:r>
      <w:commentRangeEnd w:id="2"/>
      <w:r w:rsidR="00C03170">
        <w:rPr>
          <w:rStyle w:val="CommentReference"/>
        </w:rPr>
        <w:commentReference w:id="2"/>
      </w:r>
      <w:r w:rsidR="00C03170">
        <w:rPr>
          <w:rFonts w:ascii="Times New Roman" w:hAnsi="Times New Roman" w:cs="Times New Roman"/>
        </w:rPr>
        <w:t xml:space="preserve">; </w:t>
      </w:r>
      <w:r w:rsidR="00126F94" w:rsidRPr="00126F94">
        <w:rPr>
          <w:rFonts w:ascii="Times New Roman" w:hAnsi="Times New Roman" w:cs="Times New Roman"/>
        </w:rPr>
        <w:t xml:space="preserve">Kelleher et al., 2012). </w:t>
      </w:r>
    </w:p>
    <w:p w14:paraId="1CDC2F56" w14:textId="74DB84FC" w:rsidR="000F2ECE" w:rsidRDefault="00126F94" w:rsidP="00A81AF6">
      <w:pPr>
        <w:spacing w:after="0" w:line="480" w:lineRule="auto"/>
        <w:ind w:firstLine="720"/>
        <w:rPr>
          <w:rFonts w:ascii="Times New Roman" w:hAnsi="Times New Roman" w:cs="Times New Roman"/>
        </w:rPr>
      </w:pPr>
      <w:commentRangeStart w:id="3"/>
      <w:proofErr w:type="spellStart"/>
      <w:r>
        <w:rPr>
          <w:rFonts w:ascii="Times New Roman" w:hAnsi="Times New Roman" w:cs="Times New Roman"/>
        </w:rPr>
        <w:t>Despite</w:t>
      </w:r>
      <w:commentRangeEnd w:id="3"/>
      <w:r w:rsidR="00932CD7">
        <w:rPr>
          <w:rStyle w:val="CommentReference"/>
        </w:rPr>
        <w:commentReference w:id="3"/>
      </w:r>
      <w:r w:rsidR="00932CD7">
        <w:rPr>
          <w:rFonts w:ascii="Times New Roman" w:hAnsi="Times New Roman" w:cs="Times New Roman"/>
        </w:rPr>
        <w:t>I</w:t>
      </w:r>
      <w:proofErr w:type="spellEnd"/>
      <w:r>
        <w:rPr>
          <w:rFonts w:ascii="Times New Roman" w:hAnsi="Times New Roman" w:cs="Times New Roman"/>
        </w:rPr>
        <w:t xml:space="preserve"> our increasing knowledge of spatial variability in thermal sensitivity, </w:t>
      </w:r>
      <w:r w:rsidR="00C03170">
        <w:rPr>
          <w:rFonts w:ascii="Times New Roman" w:hAnsi="Times New Roman" w:cs="Times New Roman"/>
        </w:rPr>
        <w:t>uncertainty persists as to whether this spatial variability can be sufficiently explained and predicted by readily available watershed an</w:t>
      </w:r>
      <w:r w:rsidR="000F2ECE">
        <w:rPr>
          <w:rFonts w:ascii="Times New Roman" w:hAnsi="Times New Roman" w:cs="Times New Roman"/>
        </w:rPr>
        <w:t>d hydrological</w:t>
      </w:r>
      <w:r w:rsidR="00C03170">
        <w:rPr>
          <w:rFonts w:ascii="Times New Roman" w:hAnsi="Times New Roman" w:cs="Times New Roman"/>
        </w:rPr>
        <w:t xml:space="preserve"> data at the national and regional scale (e.g., National Hydrography Dataset </w:t>
      </w:r>
      <w:r w:rsidR="000F2ECE">
        <w:rPr>
          <w:rFonts w:ascii="Times New Roman" w:hAnsi="Times New Roman" w:cs="Times New Roman"/>
        </w:rPr>
        <w:t xml:space="preserve">(NHD) </w:t>
      </w:r>
      <w:r w:rsidR="00C03170">
        <w:rPr>
          <w:rFonts w:ascii="Times New Roman" w:hAnsi="Times New Roman" w:cs="Times New Roman"/>
        </w:rPr>
        <w:t>in the USA</w:t>
      </w:r>
      <w:r w:rsidR="00C03170" w:rsidRPr="000F2ECE">
        <w:rPr>
          <w:rFonts w:ascii="Times New Roman" w:hAnsi="Times New Roman" w:cs="Times New Roman"/>
        </w:rPr>
        <w:t>)</w:t>
      </w:r>
      <w:r w:rsidR="000F2ECE">
        <w:rPr>
          <w:rFonts w:ascii="Times New Roman" w:hAnsi="Times New Roman" w:cs="Times New Roman"/>
        </w:rPr>
        <w:t>. These broad-scale data sets inherently provide coarse-scale habitat characterization</w:t>
      </w:r>
      <w:r w:rsidR="00741886">
        <w:rPr>
          <w:rFonts w:ascii="Times New Roman" w:hAnsi="Times New Roman" w:cs="Times New Roman"/>
        </w:rPr>
        <w:t>;</w:t>
      </w:r>
      <w:r w:rsidR="000F2ECE">
        <w:rPr>
          <w:rFonts w:ascii="Times New Roman" w:hAnsi="Times New Roman" w:cs="Times New Roman"/>
        </w:rPr>
        <w:t xml:space="preserve"> for example, the NHD contains habitat data at the stream segment scale, defined as </w:t>
      </w:r>
      <w:r w:rsidR="00ED05D7">
        <w:rPr>
          <w:rFonts w:ascii="Times New Roman" w:hAnsi="Times New Roman" w:cs="Times New Roman"/>
        </w:rPr>
        <w:t xml:space="preserve">the length of streams between two confluences or from the headwater to the first confluence downstream. Thus, spatial heterogeneity within stream segments and highly localized processes (i.e., groundwater seepage) could be missed, limiting our ability to locate climate refugia. </w:t>
      </w:r>
      <w:r w:rsidR="00741886">
        <w:rPr>
          <w:rFonts w:ascii="Times New Roman" w:hAnsi="Times New Roman" w:cs="Times New Roman"/>
        </w:rPr>
        <w:t>Despite potential limitations, s</w:t>
      </w:r>
      <w:r w:rsidR="00ED05D7">
        <w:rPr>
          <w:rFonts w:ascii="Times New Roman" w:hAnsi="Times New Roman" w:cs="Times New Roman"/>
        </w:rPr>
        <w:t>patial variability in thermal sensitivity has been attributed to coarse-scale habitat metrics such as riparian conditions, stream size, and geology</w:t>
      </w:r>
      <w:r w:rsidR="00ED05D7" w:rsidRPr="000F2ECE">
        <w:rPr>
          <w:rFonts w:ascii="Times New Roman" w:hAnsi="Times New Roman" w:cs="Times New Roman"/>
        </w:rPr>
        <w:t xml:space="preserve"> (</w:t>
      </w:r>
      <w:r w:rsidR="00741886">
        <w:rPr>
          <w:rFonts w:ascii="Times New Roman" w:hAnsi="Times New Roman" w:cs="Times New Roman"/>
        </w:rPr>
        <w:t xml:space="preserve">Beaufort et al., 2020; </w:t>
      </w:r>
      <w:r w:rsidR="00ED05D7" w:rsidRPr="000F2ECE">
        <w:rPr>
          <w:rFonts w:ascii="Times New Roman" w:hAnsi="Times New Roman" w:cs="Times New Roman"/>
        </w:rPr>
        <w:t xml:space="preserve">Chang &amp; </w:t>
      </w:r>
      <w:proofErr w:type="spellStart"/>
      <w:r w:rsidR="00ED05D7" w:rsidRPr="000F2ECE">
        <w:rPr>
          <w:rFonts w:ascii="Times New Roman" w:hAnsi="Times New Roman" w:cs="Times New Roman"/>
        </w:rPr>
        <w:t>Psaris</w:t>
      </w:r>
      <w:proofErr w:type="spellEnd"/>
      <w:r w:rsidR="00ED05D7" w:rsidRPr="000F2ECE">
        <w:rPr>
          <w:rFonts w:ascii="Times New Roman" w:hAnsi="Times New Roman" w:cs="Times New Roman"/>
        </w:rPr>
        <w:t xml:space="preserve">, 2013; </w:t>
      </w:r>
      <w:r w:rsidR="00741886">
        <w:rPr>
          <w:rFonts w:ascii="Times New Roman" w:hAnsi="Times New Roman" w:cs="Times New Roman"/>
        </w:rPr>
        <w:t xml:space="preserve">Mayer, 2012; </w:t>
      </w:r>
      <w:r w:rsidR="00ED05D7" w:rsidRPr="000F2ECE">
        <w:rPr>
          <w:rFonts w:ascii="Times New Roman" w:hAnsi="Times New Roman" w:cs="Times New Roman"/>
        </w:rPr>
        <w:t xml:space="preserve">Tague et al., 2007; </w:t>
      </w:r>
      <w:proofErr w:type="spellStart"/>
      <w:r w:rsidR="00ED05D7" w:rsidRPr="000F2ECE">
        <w:rPr>
          <w:rFonts w:ascii="Times New Roman" w:hAnsi="Times New Roman" w:cs="Times New Roman"/>
        </w:rPr>
        <w:t>Toffolon</w:t>
      </w:r>
      <w:proofErr w:type="spellEnd"/>
      <w:r w:rsidR="00ED05D7" w:rsidRPr="000F2ECE">
        <w:rPr>
          <w:rFonts w:ascii="Times New Roman" w:hAnsi="Times New Roman" w:cs="Times New Roman"/>
        </w:rPr>
        <w:t xml:space="preserve"> &amp; </w:t>
      </w:r>
      <w:proofErr w:type="spellStart"/>
      <w:r w:rsidR="00ED05D7" w:rsidRPr="000F2ECE">
        <w:rPr>
          <w:rFonts w:ascii="Times New Roman" w:hAnsi="Times New Roman" w:cs="Times New Roman"/>
        </w:rPr>
        <w:t>Piccolroaz</w:t>
      </w:r>
      <w:proofErr w:type="spellEnd"/>
      <w:r w:rsidR="00ED05D7" w:rsidRPr="000F2ECE">
        <w:rPr>
          <w:rFonts w:ascii="Times New Roman" w:hAnsi="Times New Roman" w:cs="Times New Roman"/>
        </w:rPr>
        <w:t>, 2015).</w:t>
      </w:r>
      <w:r w:rsidR="00ED05D7">
        <w:rPr>
          <w:rFonts w:ascii="Times New Roman" w:hAnsi="Times New Roman" w:cs="Times New Roman"/>
        </w:rPr>
        <w:t xml:space="preserve"> As broad-scale stream habitat data </w:t>
      </w:r>
      <w:proofErr w:type="gramStart"/>
      <w:r w:rsidR="00ED05D7">
        <w:rPr>
          <w:rFonts w:ascii="Times New Roman" w:hAnsi="Times New Roman" w:cs="Times New Roman"/>
        </w:rPr>
        <w:t>become</w:t>
      </w:r>
      <w:proofErr w:type="gramEnd"/>
      <w:r w:rsidR="00ED05D7">
        <w:rPr>
          <w:rFonts w:ascii="Times New Roman" w:hAnsi="Times New Roman" w:cs="Times New Roman"/>
        </w:rPr>
        <w:t xml:space="preserve"> increasingly available, it is important to test their ability to explain and predict thermal sensitivity over </w:t>
      </w:r>
      <w:r w:rsidR="00741886">
        <w:rPr>
          <w:rFonts w:ascii="Times New Roman" w:hAnsi="Times New Roman" w:cs="Times New Roman"/>
        </w:rPr>
        <w:t xml:space="preserve">a broad geographic extent </w:t>
      </w:r>
      <w:r w:rsidR="00ED05D7">
        <w:rPr>
          <w:rFonts w:ascii="Times New Roman" w:hAnsi="Times New Roman" w:cs="Times New Roman"/>
        </w:rPr>
        <w:t xml:space="preserve">to inform management of </w:t>
      </w:r>
      <w:proofErr w:type="spellStart"/>
      <w:r w:rsidR="00ED05D7">
        <w:rPr>
          <w:rFonts w:ascii="Times New Roman" w:hAnsi="Times New Roman" w:cs="Times New Roman"/>
        </w:rPr>
        <w:t>coldwater</w:t>
      </w:r>
      <w:proofErr w:type="spellEnd"/>
      <w:r w:rsidR="00ED05D7">
        <w:rPr>
          <w:rFonts w:ascii="Times New Roman" w:hAnsi="Times New Roman" w:cs="Times New Roman"/>
        </w:rPr>
        <w:t xml:space="preserve"> species of conservation concern.</w:t>
      </w:r>
    </w:p>
    <w:p w14:paraId="2AABC27E" w14:textId="619AA54E" w:rsidR="003F51C8" w:rsidRPr="003F51C8" w:rsidRDefault="0029312D" w:rsidP="003F51C8">
      <w:pPr>
        <w:spacing w:after="0" w:line="480" w:lineRule="auto"/>
        <w:ind w:firstLine="720"/>
        <w:rPr>
          <w:rFonts w:ascii="Times New Roman" w:hAnsi="Times New Roman" w:cs="Times New Roman"/>
        </w:rPr>
      </w:pPr>
      <w:r>
        <w:rPr>
          <w:rFonts w:ascii="Times New Roman" w:hAnsi="Times New Roman" w:cs="Times New Roman"/>
        </w:rPr>
        <w:t>Brook trout (</w:t>
      </w:r>
      <w:r w:rsidRPr="0029312D">
        <w:rPr>
          <w:rFonts w:ascii="Times New Roman" w:hAnsi="Times New Roman" w:cs="Times New Roman"/>
          <w:i/>
          <w:iCs/>
        </w:rPr>
        <w:t>Salvelinus fontinalis</w:t>
      </w:r>
      <w:r>
        <w:rPr>
          <w:rFonts w:ascii="Times New Roman" w:hAnsi="Times New Roman" w:cs="Times New Roman"/>
        </w:rPr>
        <w:t xml:space="preserve">) is a </w:t>
      </w:r>
      <w:proofErr w:type="spellStart"/>
      <w:r>
        <w:rPr>
          <w:rFonts w:ascii="Times New Roman" w:hAnsi="Times New Roman" w:cs="Times New Roman"/>
        </w:rPr>
        <w:t>coldwater</w:t>
      </w:r>
      <w:proofErr w:type="spellEnd"/>
      <w:r>
        <w:rPr>
          <w:rFonts w:ascii="Times New Roman" w:hAnsi="Times New Roman" w:cs="Times New Roman"/>
        </w:rPr>
        <w:t xml:space="preserve"> salmonid whose native distribution covers much of eastern North America. Brook trout populations have declined greatly, particularly at its southern </w:t>
      </w:r>
      <w:r>
        <w:rPr>
          <w:rFonts w:ascii="Times New Roman" w:hAnsi="Times New Roman" w:cs="Times New Roman"/>
        </w:rPr>
        <w:lastRenderedPageBreak/>
        <w:t xml:space="preserve">native range, due to anthropogenic factors such as habitat loss and fragmentation, non-native species, and introgression with hatchery fish (Hudy et al., 2008; </w:t>
      </w:r>
      <w:commentRangeStart w:id="4"/>
      <w:r>
        <w:rPr>
          <w:rFonts w:ascii="Times New Roman" w:hAnsi="Times New Roman" w:cs="Times New Roman"/>
        </w:rPr>
        <w:t>Kazyak et al., 2022</w:t>
      </w:r>
      <w:commentRangeEnd w:id="4"/>
      <w:r>
        <w:rPr>
          <w:rStyle w:val="CommentReference"/>
        </w:rPr>
        <w:commentReference w:id="4"/>
      </w:r>
      <w:r>
        <w:rPr>
          <w:rFonts w:ascii="Times New Roman" w:hAnsi="Times New Roman" w:cs="Times New Roman"/>
        </w:rPr>
        <w:t xml:space="preserve">). As a </w:t>
      </w:r>
      <w:proofErr w:type="spellStart"/>
      <w:r>
        <w:rPr>
          <w:rFonts w:ascii="Times New Roman" w:hAnsi="Times New Roman" w:cs="Times New Roman"/>
        </w:rPr>
        <w:t>coldwater</w:t>
      </w:r>
      <w:proofErr w:type="spellEnd"/>
      <w:r>
        <w:rPr>
          <w:rFonts w:ascii="Times New Roman" w:hAnsi="Times New Roman" w:cs="Times New Roman"/>
        </w:rPr>
        <w:t xml:space="preserve"> species, they cannot withstand prolonged periods of water temperatures higher than 22-24 °C (Eaton et al., 1995; </w:t>
      </w:r>
      <w:commentRangeStart w:id="5"/>
      <w:r>
        <w:rPr>
          <w:rFonts w:ascii="Times New Roman" w:hAnsi="Times New Roman" w:cs="Times New Roman"/>
        </w:rPr>
        <w:t>Hartman &amp; Cox, 2008</w:t>
      </w:r>
      <w:commentRangeEnd w:id="5"/>
      <w:r>
        <w:rPr>
          <w:rStyle w:val="CommentReference"/>
        </w:rPr>
        <w:commentReference w:id="5"/>
      </w:r>
      <w:r>
        <w:rPr>
          <w:rFonts w:ascii="Times New Roman" w:hAnsi="Times New Roman" w:cs="Times New Roman"/>
        </w:rPr>
        <w:t>; Wehrly et al., 2007)</w:t>
      </w:r>
      <w:r w:rsidR="00DE0CE4">
        <w:rPr>
          <w:rFonts w:ascii="Times New Roman" w:hAnsi="Times New Roman" w:cs="Times New Roman"/>
        </w:rPr>
        <w:t xml:space="preserve">. Riverscapes in which brook trout can access areas with cool stream temperatures allow them to persist through heat waves and droughts (Hitt et al., 2017; Petty et al., 2012; Trego et al., </w:t>
      </w:r>
      <w:r w:rsidR="00DE0CE4" w:rsidRPr="00DE0CE4">
        <w:rPr>
          <w:rFonts w:ascii="Times New Roman" w:hAnsi="Times New Roman" w:cs="Times New Roman"/>
        </w:rPr>
        <w:t xml:space="preserve">2019). Thus, the ability </w:t>
      </w:r>
      <w:r w:rsidR="00DE0CE4" w:rsidRPr="00DE0CE4">
        <w:rPr>
          <w:rFonts w:ascii="Times New Roman" w:hAnsi="Times New Roman" w:cs="Times New Roman"/>
        </w:rPr>
        <w:t>to identify and predict thermally suitable brook trout habitat</w:t>
      </w:r>
      <w:r w:rsidR="00DE0CE4" w:rsidRPr="00DE0CE4">
        <w:rPr>
          <w:rFonts w:ascii="Times New Roman" w:hAnsi="Times New Roman" w:cs="Times New Roman"/>
        </w:rPr>
        <w:t xml:space="preserve"> over a long period (i.e., climate refugia)</w:t>
      </w:r>
      <w:r w:rsidR="00DE0CE4" w:rsidRPr="00DE0CE4">
        <w:rPr>
          <w:rFonts w:ascii="Times New Roman" w:hAnsi="Times New Roman" w:cs="Times New Roman"/>
        </w:rPr>
        <w:t xml:space="preserve"> is </w:t>
      </w:r>
      <w:r w:rsidR="00DE0CE4">
        <w:rPr>
          <w:rFonts w:ascii="Times New Roman" w:hAnsi="Times New Roman" w:cs="Times New Roman"/>
        </w:rPr>
        <w:t xml:space="preserve">of great importance </w:t>
      </w:r>
      <w:r w:rsidR="00932CD7">
        <w:rPr>
          <w:rFonts w:ascii="Times New Roman" w:hAnsi="Times New Roman" w:cs="Times New Roman"/>
        </w:rPr>
        <w:t>for</w:t>
      </w:r>
      <w:r w:rsidR="00DE0CE4">
        <w:rPr>
          <w:rFonts w:ascii="Times New Roman" w:hAnsi="Times New Roman" w:cs="Times New Roman"/>
        </w:rPr>
        <w:t xml:space="preserve"> prioritiz</w:t>
      </w:r>
      <w:r w:rsidR="00932CD7">
        <w:rPr>
          <w:rFonts w:ascii="Times New Roman" w:hAnsi="Times New Roman" w:cs="Times New Roman"/>
        </w:rPr>
        <w:t>ing</w:t>
      </w:r>
      <w:r w:rsidR="00DE0CE4">
        <w:rPr>
          <w:rFonts w:ascii="Times New Roman" w:hAnsi="Times New Roman" w:cs="Times New Roman"/>
        </w:rPr>
        <w:t xml:space="preserve"> streams for conservation and restoration action such as habitat improvement, physical barrier removal, non-native trout removal, and brook trout translocations (</w:t>
      </w:r>
      <w:commentRangeStart w:id="6"/>
      <w:r w:rsidR="00DE0CE4">
        <w:rPr>
          <w:rFonts w:ascii="Times New Roman" w:hAnsi="Times New Roman" w:cs="Times New Roman"/>
        </w:rPr>
        <w:t>Kanno et al., 2016</w:t>
      </w:r>
      <w:commentRangeEnd w:id="6"/>
      <w:r w:rsidR="00DE0CE4">
        <w:rPr>
          <w:rStyle w:val="CommentReference"/>
        </w:rPr>
        <w:commentReference w:id="6"/>
      </w:r>
      <w:r w:rsidR="009F7FD4">
        <w:rPr>
          <w:rFonts w:ascii="Times New Roman" w:hAnsi="Times New Roman" w:cs="Times New Roman"/>
        </w:rPr>
        <w:t xml:space="preserve">; </w:t>
      </w:r>
      <w:commentRangeStart w:id="7"/>
      <w:r w:rsidR="009F7FD4">
        <w:rPr>
          <w:rFonts w:ascii="Times New Roman" w:hAnsi="Times New Roman" w:cs="Times New Roman"/>
        </w:rPr>
        <w:t>White et al., 2022</w:t>
      </w:r>
      <w:commentRangeEnd w:id="7"/>
      <w:r w:rsidR="009F7FD4">
        <w:rPr>
          <w:rStyle w:val="CommentReference"/>
        </w:rPr>
        <w:commentReference w:id="7"/>
      </w:r>
      <w:r w:rsidR="00DE0CE4">
        <w:rPr>
          <w:rFonts w:ascii="Times New Roman" w:hAnsi="Times New Roman" w:cs="Times New Roman"/>
        </w:rPr>
        <w:t>).</w:t>
      </w:r>
      <w:r w:rsidR="009F7FD4">
        <w:rPr>
          <w:rFonts w:ascii="Times New Roman" w:hAnsi="Times New Roman" w:cs="Times New Roman"/>
        </w:rPr>
        <w:t xml:space="preserve"> Stream temperatures have been modeled for brook trout streams in their native range, including the use of paired stream-air temperature measurements (Kanno et al., 2014; </w:t>
      </w:r>
      <w:commentRangeStart w:id="8"/>
      <w:r w:rsidR="00592A88">
        <w:rPr>
          <w:rFonts w:ascii="Times New Roman" w:hAnsi="Times New Roman" w:cs="Times New Roman"/>
        </w:rPr>
        <w:t>Letcher et al., 2016</w:t>
      </w:r>
      <w:commentRangeEnd w:id="8"/>
      <w:r w:rsidR="00592A88">
        <w:rPr>
          <w:rStyle w:val="CommentReference"/>
        </w:rPr>
        <w:commentReference w:id="8"/>
      </w:r>
      <w:r w:rsidR="00592A88">
        <w:rPr>
          <w:rFonts w:ascii="Times New Roman" w:hAnsi="Times New Roman" w:cs="Times New Roman"/>
        </w:rPr>
        <w:t xml:space="preserve">; </w:t>
      </w:r>
      <w:r w:rsidR="009F7FD4">
        <w:rPr>
          <w:rFonts w:ascii="Times New Roman" w:hAnsi="Times New Roman" w:cs="Times New Roman"/>
        </w:rPr>
        <w:t xml:space="preserve">Trumbo et al., 2014). </w:t>
      </w:r>
      <w:r w:rsidR="00592A88">
        <w:rPr>
          <w:rFonts w:ascii="Times New Roman" w:hAnsi="Times New Roman" w:cs="Times New Roman"/>
        </w:rPr>
        <w:t xml:space="preserve">However, these studies were limited in their geographical </w:t>
      </w:r>
      <w:proofErr w:type="gramStart"/>
      <w:r w:rsidR="00592A88">
        <w:rPr>
          <w:rFonts w:ascii="Times New Roman" w:hAnsi="Times New Roman" w:cs="Times New Roman"/>
        </w:rPr>
        <w:t>extent</w:t>
      </w:r>
      <w:proofErr w:type="gramEnd"/>
      <w:r w:rsidR="00592A88">
        <w:rPr>
          <w:rFonts w:ascii="Times New Roman" w:hAnsi="Times New Roman" w:cs="Times New Roman"/>
        </w:rPr>
        <w:t xml:space="preserve"> and we are not aware of previous work which </w:t>
      </w:r>
      <w:r w:rsidR="00CD3550">
        <w:rPr>
          <w:rFonts w:ascii="Times New Roman" w:hAnsi="Times New Roman" w:cs="Times New Roman"/>
        </w:rPr>
        <w:t>combined</w:t>
      </w:r>
      <w:r w:rsidR="00592A88">
        <w:rPr>
          <w:rFonts w:ascii="Times New Roman" w:hAnsi="Times New Roman" w:cs="Times New Roman"/>
        </w:rPr>
        <w:t xml:space="preserve"> paired stream-air temperature measurements </w:t>
      </w:r>
      <w:r w:rsidR="00CD3550">
        <w:rPr>
          <w:rFonts w:ascii="Times New Roman" w:hAnsi="Times New Roman" w:cs="Times New Roman"/>
        </w:rPr>
        <w:t>with</w:t>
      </w:r>
      <w:r w:rsidR="00592A88">
        <w:rPr>
          <w:rFonts w:ascii="Times New Roman" w:hAnsi="Times New Roman" w:cs="Times New Roman"/>
        </w:rPr>
        <w:t xml:space="preserve"> </w:t>
      </w:r>
      <w:r w:rsidR="00592A88">
        <w:rPr>
          <w:rFonts w:ascii="Times New Roman" w:hAnsi="Times New Roman" w:cs="Times New Roman"/>
        </w:rPr>
        <w:t>readily available watershed and hydrological data</w:t>
      </w:r>
      <w:r w:rsidR="00592A88">
        <w:rPr>
          <w:rFonts w:ascii="Times New Roman" w:hAnsi="Times New Roman" w:cs="Times New Roman"/>
        </w:rPr>
        <w:t xml:space="preserve"> to describe </w:t>
      </w:r>
      <w:r w:rsidR="00592A88" w:rsidRPr="003F51C8">
        <w:rPr>
          <w:rFonts w:ascii="Times New Roman" w:hAnsi="Times New Roman" w:cs="Times New Roman"/>
        </w:rPr>
        <w:t>and predict thermal sensitivity of streams at the regional scale.</w:t>
      </w:r>
    </w:p>
    <w:p w14:paraId="68ADD753" w14:textId="6200D51B" w:rsidR="003F51C8" w:rsidRPr="003F51C8" w:rsidRDefault="003F51C8" w:rsidP="00B95C7F">
      <w:pPr>
        <w:spacing w:after="0" w:line="480" w:lineRule="auto"/>
        <w:ind w:firstLine="720"/>
        <w:rPr>
          <w:rFonts w:ascii="Times New Roman" w:hAnsi="Times New Roman" w:cs="Times New Roman"/>
        </w:rPr>
      </w:pPr>
      <w:r w:rsidRPr="003F51C8">
        <w:rPr>
          <w:rFonts w:ascii="Times New Roman" w:hAnsi="Times New Roman" w:cs="Times New Roman"/>
        </w:rPr>
        <w:t>Here, we characterize</w:t>
      </w:r>
      <w:r>
        <w:rPr>
          <w:rFonts w:ascii="Times New Roman" w:hAnsi="Times New Roman" w:cs="Times New Roman"/>
        </w:rPr>
        <w:t>d</w:t>
      </w:r>
      <w:r w:rsidRPr="003F51C8">
        <w:rPr>
          <w:rFonts w:ascii="Times New Roman" w:hAnsi="Times New Roman" w:cs="Times New Roman"/>
        </w:rPr>
        <w:t xml:space="preserve"> landscape influence</w:t>
      </w:r>
      <w:r>
        <w:rPr>
          <w:rFonts w:ascii="Times New Roman" w:hAnsi="Times New Roman" w:cs="Times New Roman"/>
        </w:rPr>
        <w:t>s</w:t>
      </w:r>
      <w:r w:rsidRPr="003F51C8">
        <w:rPr>
          <w:rFonts w:ascii="Times New Roman" w:hAnsi="Times New Roman" w:cs="Times New Roman"/>
        </w:rPr>
        <w:t xml:space="preserve"> on stream thermal sensitivity across</w:t>
      </w:r>
      <w:r w:rsidRPr="003F51C8">
        <w:rPr>
          <w:rFonts w:ascii="Times New Roman" w:hAnsi="Times New Roman" w:cs="Times New Roman"/>
        </w:rPr>
        <w:t xml:space="preserve"> </w:t>
      </w:r>
      <w:r w:rsidRPr="003F51C8">
        <w:rPr>
          <w:rFonts w:ascii="Times New Roman" w:hAnsi="Times New Roman" w:cs="Times New Roman"/>
        </w:rPr>
        <w:t xml:space="preserve">the native range of brook trout in the </w:t>
      </w:r>
      <w:r>
        <w:rPr>
          <w:rFonts w:ascii="Times New Roman" w:hAnsi="Times New Roman" w:cs="Times New Roman"/>
        </w:rPr>
        <w:t>southern and central Appalachian Mountains regions, USA</w:t>
      </w:r>
      <w:r w:rsidR="00FC7FB7">
        <w:rPr>
          <w:rFonts w:ascii="Times New Roman" w:hAnsi="Times New Roman" w:cs="Times New Roman"/>
        </w:rPr>
        <w:t xml:space="preserve"> (~ 1,000 km)</w:t>
      </w:r>
      <w:r>
        <w:rPr>
          <w:rFonts w:ascii="Times New Roman" w:hAnsi="Times New Roman" w:cs="Times New Roman"/>
        </w:rPr>
        <w:t>, using a mult</w:t>
      </w:r>
      <w:r w:rsidR="00FC7FB7">
        <w:rPr>
          <w:rFonts w:ascii="Times New Roman" w:hAnsi="Times New Roman" w:cs="Times New Roman"/>
        </w:rPr>
        <w:t>i</w:t>
      </w:r>
      <w:r>
        <w:rPr>
          <w:rFonts w:ascii="Times New Roman" w:hAnsi="Times New Roman" w:cs="Times New Roman"/>
        </w:rPr>
        <w:t>-year data set of paired stream and air temperature measurements</w:t>
      </w:r>
      <w:r w:rsidRPr="003F51C8">
        <w:rPr>
          <w:rFonts w:ascii="Times New Roman" w:hAnsi="Times New Roman" w:cs="Times New Roman"/>
        </w:rPr>
        <w:t xml:space="preserve">. </w:t>
      </w:r>
      <w:r>
        <w:rPr>
          <w:rFonts w:ascii="Times New Roman" w:hAnsi="Times New Roman" w:cs="Times New Roman"/>
        </w:rPr>
        <w:t xml:space="preserve">Located at their southernmost native range, brook trout have suffered the greatest declines in the study area (Hudy et al., 2008). Our </w:t>
      </w:r>
      <w:r w:rsidR="00CD3550">
        <w:rPr>
          <w:rFonts w:ascii="Times New Roman" w:hAnsi="Times New Roman" w:cs="Times New Roman"/>
        </w:rPr>
        <w:t xml:space="preserve">study </w:t>
      </w:r>
      <w:r>
        <w:rPr>
          <w:rFonts w:ascii="Times New Roman" w:hAnsi="Times New Roman" w:cs="Times New Roman"/>
        </w:rPr>
        <w:t xml:space="preserve">objectives were two-fold. </w:t>
      </w:r>
      <w:r w:rsidRPr="003F51C8">
        <w:rPr>
          <w:rFonts w:ascii="Times New Roman" w:hAnsi="Times New Roman" w:cs="Times New Roman"/>
        </w:rPr>
        <w:t>First, we used widely available landscape and</w:t>
      </w:r>
      <w:r>
        <w:rPr>
          <w:rFonts w:ascii="Times New Roman" w:hAnsi="Times New Roman" w:cs="Times New Roman"/>
        </w:rPr>
        <w:t xml:space="preserve"> </w:t>
      </w:r>
      <w:r w:rsidRPr="003F51C8">
        <w:rPr>
          <w:rFonts w:ascii="Times New Roman" w:hAnsi="Times New Roman" w:cs="Times New Roman"/>
        </w:rPr>
        <w:t>hydrologic metrics to identify d</w:t>
      </w:r>
      <w:r>
        <w:rPr>
          <w:rFonts w:ascii="Times New Roman" w:hAnsi="Times New Roman" w:cs="Times New Roman"/>
        </w:rPr>
        <w:t>eterminants</w:t>
      </w:r>
      <w:r w:rsidRPr="003F51C8">
        <w:rPr>
          <w:rFonts w:ascii="Times New Roman" w:hAnsi="Times New Roman" w:cs="Times New Roman"/>
        </w:rPr>
        <w:t xml:space="preserve"> of stream thermal sensitivity</w:t>
      </w:r>
      <w:r w:rsidR="00FC7FB7">
        <w:rPr>
          <w:rFonts w:ascii="Times New Roman" w:hAnsi="Times New Roman" w:cs="Times New Roman"/>
        </w:rPr>
        <w:t xml:space="preserve"> </w:t>
      </w:r>
      <w:r w:rsidR="00B13821">
        <w:rPr>
          <w:rFonts w:ascii="Times New Roman" w:hAnsi="Times New Roman" w:cs="Times New Roman"/>
        </w:rPr>
        <w:t>with</w:t>
      </w:r>
      <w:r w:rsidR="00FC7FB7">
        <w:rPr>
          <w:rFonts w:ascii="Times New Roman" w:hAnsi="Times New Roman" w:cs="Times New Roman"/>
        </w:rPr>
        <w:t xml:space="preserve"> a Bayesian hierarchical model</w:t>
      </w:r>
      <w:r w:rsidR="00B13821">
        <w:rPr>
          <w:rFonts w:ascii="Times New Roman" w:hAnsi="Times New Roman" w:cs="Times New Roman"/>
        </w:rPr>
        <w:t xml:space="preserve"> of nonlinear relationships between weekly average stream and air temperatures</w:t>
      </w:r>
      <w:r w:rsidRPr="003F51C8">
        <w:rPr>
          <w:rFonts w:ascii="Times New Roman" w:hAnsi="Times New Roman" w:cs="Times New Roman"/>
        </w:rPr>
        <w:t>.</w:t>
      </w:r>
      <w:r>
        <w:rPr>
          <w:rFonts w:ascii="Times New Roman" w:hAnsi="Times New Roman" w:cs="Times New Roman"/>
        </w:rPr>
        <w:t xml:space="preserve"> Second, we used this model to predict thermal sensitivity at unsampled brook trout habitats throughout the study area. In addressing these objectives, we aimed to quantify how much thermal sensitivity varied among streams in the study area </w:t>
      </w:r>
      <w:r w:rsidR="00CD3550">
        <w:rPr>
          <w:rFonts w:ascii="Times New Roman" w:hAnsi="Times New Roman" w:cs="Times New Roman"/>
        </w:rPr>
        <w:t xml:space="preserve">and its correlation with landscape characteristic </w:t>
      </w:r>
      <w:r>
        <w:rPr>
          <w:rFonts w:ascii="Times New Roman" w:hAnsi="Times New Roman" w:cs="Times New Roman"/>
        </w:rPr>
        <w:t xml:space="preserve">and </w:t>
      </w:r>
      <w:r w:rsidR="00B95C7F">
        <w:rPr>
          <w:rFonts w:ascii="Times New Roman" w:hAnsi="Times New Roman" w:cs="Times New Roman"/>
        </w:rPr>
        <w:t>identify locations of climate refugia for brook trout in a warming world.</w:t>
      </w:r>
    </w:p>
    <w:p w14:paraId="08E9E268" w14:textId="77777777" w:rsidR="000F2ECE" w:rsidRDefault="000F2ECE" w:rsidP="00CD3550">
      <w:pPr>
        <w:spacing w:after="0" w:line="480" w:lineRule="auto"/>
        <w:rPr>
          <w:rFonts w:ascii="Times New Roman" w:hAnsi="Times New Roman" w:cs="Times New Roman"/>
        </w:rPr>
      </w:pPr>
    </w:p>
    <w:sectPr w:rsidR="000F2E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nno,Yoichiro" w:date="2023-05-15T20:29:00Z" w:initials="K">
    <w:p w14:paraId="01839152" w14:textId="77777777" w:rsidR="00741886" w:rsidRDefault="00741886" w:rsidP="007E4A27">
      <w:pPr>
        <w:pStyle w:val="CommentText"/>
      </w:pPr>
      <w:r>
        <w:rPr>
          <w:rStyle w:val="CommentReference"/>
        </w:rPr>
        <w:annotationRef/>
      </w:r>
      <w:hyperlink r:id="rId1" w:history="1">
        <w:r w:rsidRPr="007E4A27">
          <w:rPr>
            <w:rStyle w:val="Hyperlink"/>
          </w:rPr>
          <w:t>https://esajournals.onlinelibrary.wiley.com/doi/abs/10.1890/090037</w:t>
        </w:r>
      </w:hyperlink>
    </w:p>
  </w:comment>
  <w:comment w:id="1" w:author="Kanno,Yoichiro" w:date="2023-05-15T16:32:00Z" w:initials="K">
    <w:p w14:paraId="625E47EC" w14:textId="7F7D9383" w:rsidR="004E6E9D" w:rsidRDefault="004E6E9D" w:rsidP="00D1536A">
      <w:pPr>
        <w:pStyle w:val="CommentText"/>
      </w:pPr>
      <w:r>
        <w:rPr>
          <w:rStyle w:val="CommentReference"/>
        </w:rPr>
        <w:annotationRef/>
      </w:r>
      <w:r>
        <w:t xml:space="preserve">These are too many. Pick 4 or at most 5. </w:t>
      </w:r>
    </w:p>
  </w:comment>
  <w:comment w:id="2" w:author="Kanno,Yoichiro" w:date="2023-05-15T18:18:00Z" w:initials="K">
    <w:p w14:paraId="44762F66" w14:textId="77777777" w:rsidR="00C03170" w:rsidRDefault="00C03170" w:rsidP="00747543">
      <w:pPr>
        <w:pStyle w:val="CommentText"/>
      </w:pPr>
      <w:r>
        <w:rPr>
          <w:rStyle w:val="CommentReference"/>
        </w:rPr>
        <w:annotationRef/>
      </w:r>
      <w:hyperlink r:id="rId2" w:history="1">
        <w:r w:rsidRPr="00747543">
          <w:rPr>
            <w:rStyle w:val="Hyperlink"/>
          </w:rPr>
          <w:t>Paired Air and Stream Temperature Analysis (PASTA) to Evaluate Groundwater Influence on Streams (wiley.com)</w:t>
        </w:r>
      </w:hyperlink>
      <w:r>
        <w:t xml:space="preserve"> </w:t>
      </w:r>
    </w:p>
  </w:comment>
  <w:comment w:id="3" w:author="Kanno,Yoichiro" w:date="2023-05-16T07:58:00Z" w:initials="K">
    <w:p w14:paraId="24899F1A" w14:textId="77777777" w:rsidR="00932CD7" w:rsidRDefault="00932CD7" w:rsidP="00947A20">
      <w:pPr>
        <w:pStyle w:val="CommentText"/>
      </w:pPr>
      <w:r>
        <w:rPr>
          <w:rStyle w:val="CommentReference"/>
        </w:rPr>
        <w:annotationRef/>
      </w:r>
      <w:r>
        <w:t>I am not completely satisfied with this paragraph. Does the beginning sentence serve as an appropriate problem statement and thus a topic sentence? Have you come across papers where using widely available data such as NHD failed to predict spatial variability in stream temperature?</w:t>
      </w:r>
    </w:p>
  </w:comment>
  <w:comment w:id="4" w:author="Kanno,Yoichiro" w:date="2023-05-16T06:00:00Z" w:initials="K">
    <w:p w14:paraId="20D44C54" w14:textId="3786C457" w:rsidR="0029312D" w:rsidRDefault="0029312D" w:rsidP="00BA528A">
      <w:pPr>
        <w:pStyle w:val="CommentText"/>
      </w:pPr>
      <w:r>
        <w:rPr>
          <w:rStyle w:val="CommentReference"/>
        </w:rPr>
        <w:annotationRef/>
      </w:r>
      <w:hyperlink r:id="rId3" w:history="1">
        <w:r w:rsidRPr="00BA528A">
          <w:rPr>
            <w:rStyle w:val="Hyperlink"/>
          </w:rPr>
          <w:t>Population Genetics of Brook Trout in the Southern Appalachian Mountains - Kazyak - 2022 - Transactions of the American Fisheries Society - Wiley Online Library</w:t>
        </w:r>
      </w:hyperlink>
      <w:r>
        <w:t xml:space="preserve"> </w:t>
      </w:r>
    </w:p>
  </w:comment>
  <w:comment w:id="5" w:author="Kanno,Yoichiro" w:date="2023-05-16T06:04:00Z" w:initials="K">
    <w:p w14:paraId="74F831B7" w14:textId="77777777" w:rsidR="0029312D" w:rsidRDefault="0029312D" w:rsidP="00196474">
      <w:pPr>
        <w:pStyle w:val="CommentText"/>
      </w:pPr>
      <w:r>
        <w:rPr>
          <w:rStyle w:val="CommentReference"/>
        </w:rPr>
        <w:annotationRef/>
      </w:r>
      <w:hyperlink r:id="rId4" w:history="1">
        <w:r w:rsidRPr="00196474">
          <w:rPr>
            <w:rStyle w:val="Hyperlink"/>
          </w:rPr>
          <w:t>Refinement and Testing of a Brook Trout Bioenergetics Model - Hartman - 2008 - Transactions of the American Fisheries Society - Wiley Online Library</w:t>
        </w:r>
      </w:hyperlink>
      <w:r>
        <w:t xml:space="preserve"> </w:t>
      </w:r>
    </w:p>
  </w:comment>
  <w:comment w:id="6" w:author="Kanno,Yoichiro" w:date="2023-05-16T06:14:00Z" w:initials="K">
    <w:p w14:paraId="52DD9FCF" w14:textId="77777777" w:rsidR="00DE0CE4" w:rsidRDefault="00DE0CE4" w:rsidP="000D273B">
      <w:pPr>
        <w:pStyle w:val="CommentText"/>
      </w:pPr>
      <w:r>
        <w:rPr>
          <w:rStyle w:val="CommentReference"/>
        </w:rPr>
        <w:annotationRef/>
      </w:r>
      <w:hyperlink r:id="rId5" w:history="1">
        <w:r w:rsidRPr="000D273B">
          <w:rPr>
            <w:rStyle w:val="Hyperlink"/>
          </w:rPr>
          <w:t>Recovery of Native Brook Trout Populations Following the Eradication of Nonnative Rainbow Trout in Southern Appalachian Mountains Streams - Kanno - 2016 - North American Journal of Fisheries Management - Wiley Online Library</w:t>
        </w:r>
      </w:hyperlink>
      <w:r>
        <w:t xml:space="preserve"> </w:t>
      </w:r>
    </w:p>
  </w:comment>
  <w:comment w:id="7" w:author="Kanno,Yoichiro" w:date="2023-05-16T06:16:00Z" w:initials="K">
    <w:p w14:paraId="53310857" w14:textId="77777777" w:rsidR="009F7FD4" w:rsidRDefault="009F7FD4" w:rsidP="00AC3AEA">
      <w:pPr>
        <w:pStyle w:val="CommentText"/>
      </w:pPr>
      <w:r>
        <w:rPr>
          <w:rStyle w:val="CommentReference"/>
        </w:rPr>
        <w:annotationRef/>
      </w:r>
      <w:hyperlink r:id="rId6" w:history="1">
        <w:r w:rsidRPr="00AC3AEA">
          <w:rPr>
            <w:rStyle w:val="Hyperlink"/>
          </w:rPr>
          <w:t>Using genetic data to advance stream fish reintroduction science: a case study in brook trout - White - 2023 - Restoration Ecology - Wiley Online Library</w:t>
        </w:r>
      </w:hyperlink>
      <w:r>
        <w:t xml:space="preserve"> </w:t>
      </w:r>
    </w:p>
  </w:comment>
  <w:comment w:id="8" w:author="Kanno,Yoichiro" w:date="2023-05-16T06:27:00Z" w:initials="K">
    <w:p w14:paraId="333A303D" w14:textId="77777777" w:rsidR="00592A88" w:rsidRDefault="00592A88" w:rsidP="00D67E31">
      <w:pPr>
        <w:pStyle w:val="CommentText"/>
      </w:pPr>
      <w:r>
        <w:rPr>
          <w:rStyle w:val="CommentReference"/>
        </w:rPr>
        <w:annotationRef/>
      </w:r>
      <w:hyperlink r:id="rId7" w:history="1">
        <w:r w:rsidRPr="00D67E31">
          <w:rPr>
            <w:rStyle w:val="Hyperlink"/>
          </w:rPr>
          <w:t>A hierarchical model of daily stream temperature using air-water temperature synchronization, autocorrelation, and time lags [PeerJ]</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839152" w15:done="0"/>
  <w15:commentEx w15:paraId="625E47EC" w15:done="0"/>
  <w15:commentEx w15:paraId="44762F66" w15:done="0"/>
  <w15:commentEx w15:paraId="24899F1A" w15:done="0"/>
  <w15:commentEx w15:paraId="20D44C54" w15:done="0"/>
  <w15:commentEx w15:paraId="74F831B7" w15:done="0"/>
  <w15:commentEx w15:paraId="52DD9FCF" w15:done="0"/>
  <w15:commentEx w15:paraId="53310857" w15:done="0"/>
  <w15:commentEx w15:paraId="333A30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D1491" w16cex:dateUtc="2023-05-16T02:29:00Z"/>
  <w16cex:commentExtensible w16cex:durableId="280CDD18" w16cex:dateUtc="2023-05-15T22:32:00Z"/>
  <w16cex:commentExtensible w16cex:durableId="280CF5F2" w16cex:dateUtc="2023-05-16T00:18:00Z"/>
  <w16cex:commentExtensible w16cex:durableId="280DB609" w16cex:dateUtc="2023-05-16T13:58:00Z"/>
  <w16cex:commentExtensible w16cex:durableId="280D9A87" w16cex:dateUtc="2023-05-16T12:00:00Z"/>
  <w16cex:commentExtensible w16cex:durableId="280D9B89" w16cex:dateUtc="2023-05-16T12:04:00Z"/>
  <w16cex:commentExtensible w16cex:durableId="280D9DBC" w16cex:dateUtc="2023-05-16T12:14:00Z"/>
  <w16cex:commentExtensible w16cex:durableId="280D9E20" w16cex:dateUtc="2023-05-16T12:16:00Z"/>
  <w16cex:commentExtensible w16cex:durableId="280DA0BB" w16cex:dateUtc="2023-05-16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839152" w16cid:durableId="280D1491"/>
  <w16cid:commentId w16cid:paraId="625E47EC" w16cid:durableId="280CDD18"/>
  <w16cid:commentId w16cid:paraId="44762F66" w16cid:durableId="280CF5F2"/>
  <w16cid:commentId w16cid:paraId="24899F1A" w16cid:durableId="280DB609"/>
  <w16cid:commentId w16cid:paraId="20D44C54" w16cid:durableId="280D9A87"/>
  <w16cid:commentId w16cid:paraId="74F831B7" w16cid:durableId="280D9B89"/>
  <w16cid:commentId w16cid:paraId="52DD9FCF" w16cid:durableId="280D9DBC"/>
  <w16cid:commentId w16cid:paraId="53310857" w16cid:durableId="280D9E20"/>
  <w16cid:commentId w16cid:paraId="333A303D" w16cid:durableId="280DA0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nno,Yoichiro">
    <w15:presenceInfo w15:providerId="AD" w15:userId="S::kanno@colostate.edu::c5092a6f-0dc4-4fce-848d-8fb7a05c11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D5"/>
    <w:rsid w:val="000F2ECE"/>
    <w:rsid w:val="00126F94"/>
    <w:rsid w:val="00166971"/>
    <w:rsid w:val="0029312D"/>
    <w:rsid w:val="003F51C8"/>
    <w:rsid w:val="004E6E9D"/>
    <w:rsid w:val="00592A88"/>
    <w:rsid w:val="006F13A2"/>
    <w:rsid w:val="0072395C"/>
    <w:rsid w:val="00737BB6"/>
    <w:rsid w:val="00741886"/>
    <w:rsid w:val="008A0FDE"/>
    <w:rsid w:val="00932CD7"/>
    <w:rsid w:val="0095079C"/>
    <w:rsid w:val="009A763C"/>
    <w:rsid w:val="009F7FD4"/>
    <w:rsid w:val="00A81AF6"/>
    <w:rsid w:val="00B13821"/>
    <w:rsid w:val="00B95C7F"/>
    <w:rsid w:val="00BF4A38"/>
    <w:rsid w:val="00C03170"/>
    <w:rsid w:val="00CD3550"/>
    <w:rsid w:val="00CE71CD"/>
    <w:rsid w:val="00DE0CE4"/>
    <w:rsid w:val="00ED05D7"/>
    <w:rsid w:val="00FC23D5"/>
    <w:rsid w:val="00FC7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27E0"/>
  <w15:chartTrackingRefBased/>
  <w15:docId w15:val="{9CB9CB10-767A-4D52-9A35-9A2C82E4A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E9D"/>
    <w:rPr>
      <w:sz w:val="16"/>
      <w:szCs w:val="16"/>
    </w:rPr>
  </w:style>
  <w:style w:type="paragraph" w:styleId="CommentText">
    <w:name w:val="annotation text"/>
    <w:basedOn w:val="Normal"/>
    <w:link w:val="CommentTextChar"/>
    <w:uiPriority w:val="99"/>
    <w:unhideWhenUsed/>
    <w:rsid w:val="004E6E9D"/>
    <w:pPr>
      <w:spacing w:line="240" w:lineRule="auto"/>
    </w:pPr>
    <w:rPr>
      <w:sz w:val="20"/>
      <w:szCs w:val="20"/>
    </w:rPr>
  </w:style>
  <w:style w:type="character" w:customStyle="1" w:styleId="CommentTextChar">
    <w:name w:val="Comment Text Char"/>
    <w:basedOn w:val="DefaultParagraphFont"/>
    <w:link w:val="CommentText"/>
    <w:uiPriority w:val="99"/>
    <w:rsid w:val="004E6E9D"/>
    <w:rPr>
      <w:sz w:val="20"/>
      <w:szCs w:val="20"/>
    </w:rPr>
  </w:style>
  <w:style w:type="paragraph" w:styleId="CommentSubject">
    <w:name w:val="annotation subject"/>
    <w:basedOn w:val="CommentText"/>
    <w:next w:val="CommentText"/>
    <w:link w:val="CommentSubjectChar"/>
    <w:uiPriority w:val="99"/>
    <w:semiHidden/>
    <w:unhideWhenUsed/>
    <w:rsid w:val="004E6E9D"/>
    <w:rPr>
      <w:b/>
      <w:bCs/>
    </w:rPr>
  </w:style>
  <w:style w:type="character" w:customStyle="1" w:styleId="CommentSubjectChar">
    <w:name w:val="Comment Subject Char"/>
    <w:basedOn w:val="CommentTextChar"/>
    <w:link w:val="CommentSubject"/>
    <w:uiPriority w:val="99"/>
    <w:semiHidden/>
    <w:rsid w:val="004E6E9D"/>
    <w:rPr>
      <w:b/>
      <w:bCs/>
      <w:sz w:val="20"/>
      <w:szCs w:val="20"/>
    </w:rPr>
  </w:style>
  <w:style w:type="paragraph" w:styleId="Revision">
    <w:name w:val="Revision"/>
    <w:hidden/>
    <w:uiPriority w:val="99"/>
    <w:semiHidden/>
    <w:rsid w:val="004E6E9D"/>
    <w:pPr>
      <w:spacing w:after="0" w:line="240" w:lineRule="auto"/>
    </w:pPr>
  </w:style>
  <w:style w:type="character" w:styleId="Hyperlink">
    <w:name w:val="Hyperlink"/>
    <w:basedOn w:val="DefaultParagraphFont"/>
    <w:uiPriority w:val="99"/>
    <w:unhideWhenUsed/>
    <w:rsid w:val="00C03170"/>
    <w:rPr>
      <w:color w:val="0563C1" w:themeColor="hyperlink"/>
      <w:u w:val="single"/>
    </w:rPr>
  </w:style>
  <w:style w:type="character" w:styleId="UnresolvedMention">
    <w:name w:val="Unresolved Mention"/>
    <w:basedOn w:val="DefaultParagraphFont"/>
    <w:uiPriority w:val="99"/>
    <w:semiHidden/>
    <w:unhideWhenUsed/>
    <w:rsid w:val="00C03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afspubs.onlinelibrary.wiley.com/doi/10.1002/tafs.10337" TargetMode="External"/><Relationship Id="rId7" Type="http://schemas.openxmlformats.org/officeDocument/2006/relationships/hyperlink" Target="https://peerj.com/articles/1727/#" TargetMode="External"/><Relationship Id="rId2" Type="http://schemas.openxmlformats.org/officeDocument/2006/relationships/hyperlink" Target="https://agupubs.onlinelibrary.wiley.com/doi/epdf/10.1029/2022WR033912" TargetMode="External"/><Relationship Id="rId1" Type="http://schemas.openxmlformats.org/officeDocument/2006/relationships/hyperlink" Target="https://esajournals.onlinelibrary.wiley.com/doi/abs/10.1890/090037" TargetMode="External"/><Relationship Id="rId6" Type="http://schemas.openxmlformats.org/officeDocument/2006/relationships/hyperlink" Target="https://onlinelibrary.wiley.com/doi/10.1111/rec.13662" TargetMode="External"/><Relationship Id="rId5" Type="http://schemas.openxmlformats.org/officeDocument/2006/relationships/hyperlink" Target="https://afspubs.onlinelibrary.wiley.com/doi/abs/10.1080/02755947.2016.1221004" TargetMode="External"/><Relationship Id="rId4" Type="http://schemas.openxmlformats.org/officeDocument/2006/relationships/hyperlink" Target="https://afspubs.onlinelibrary.wiley.com/doi/abs/10.1577/T05-243.1"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Kanno,Yoichiro</dc:creator>
  <cp:keywords/>
  <dc:description/>
  <cp:lastModifiedBy>Kanno,Yoichiro</cp:lastModifiedBy>
  <cp:revision>10</cp:revision>
  <dcterms:created xsi:type="dcterms:W3CDTF">2023-05-15T21:43:00Z</dcterms:created>
  <dcterms:modified xsi:type="dcterms:W3CDTF">2023-05-16T14:51:00Z</dcterms:modified>
</cp:coreProperties>
</file>