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D4B35" w14:textId="39499B7E" w:rsidR="002B5FBE" w:rsidRDefault="002B5FBE" w:rsidP="00CC062E">
      <w:pPr>
        <w:jc w:val="right"/>
      </w:pPr>
      <w:r>
        <w:t>29. 3. 2019</w:t>
      </w:r>
    </w:p>
    <w:p w14:paraId="1D2DD017" w14:textId="7333C659" w:rsidR="00005ACD" w:rsidRDefault="00737AD8" w:rsidP="006C3CA9">
      <w:pPr>
        <w:jc w:val="both"/>
      </w:pPr>
      <w:r>
        <w:t>Dear Editor,</w:t>
      </w:r>
    </w:p>
    <w:p w14:paraId="0CF4A970" w14:textId="2114E68F" w:rsidR="00737AD8" w:rsidRDefault="00737AD8" w:rsidP="006C3CA9">
      <w:pPr>
        <w:jc w:val="both"/>
      </w:pPr>
    </w:p>
    <w:p w14:paraId="39DDD09E" w14:textId="0C5C18A5" w:rsidR="00737AD8" w:rsidRDefault="006C3CA9" w:rsidP="006C3CA9">
      <w:pPr>
        <w:jc w:val="both"/>
      </w:pPr>
      <w:r>
        <w:t>Please accept the submission of</w:t>
      </w:r>
      <w:r w:rsidR="00737AD8">
        <w:t xml:space="preserve"> our paper entitled ‘How Does Dialect Exposure Affect Learning to Read and Spell? An Artificial Orthography Study’ for consideration at JEP: General. We believe that this study </w:t>
      </w:r>
      <w:r w:rsidR="00586225">
        <w:t>is</w:t>
      </w:r>
      <w:r w:rsidR="00737AD8">
        <w:t xml:space="preserve"> of interest to the readership of th</w:t>
      </w:r>
      <w:r w:rsidR="00586225">
        <w:t>is</w:t>
      </w:r>
      <w:r w:rsidR="00737AD8">
        <w:t xml:space="preserve"> journal because it uses a strictly controlled experimental methodology – artificial language learning – to investigate </w:t>
      </w:r>
      <w:r w:rsidR="00586225">
        <w:t>how linguistic variation</w:t>
      </w:r>
      <w:r w:rsidR="00737AD8">
        <w:t xml:space="preserve"> </w:t>
      </w:r>
      <w:r w:rsidR="00586225">
        <w:t>impacts</w:t>
      </w:r>
      <w:r w:rsidR="00737AD8">
        <w:t xml:space="preserve"> literacy acquisition.</w:t>
      </w:r>
    </w:p>
    <w:p w14:paraId="058538A9" w14:textId="62DB6C6E" w:rsidR="00737AD8" w:rsidRDefault="00737AD8" w:rsidP="006C3CA9">
      <w:pPr>
        <w:jc w:val="both"/>
      </w:pPr>
    </w:p>
    <w:p w14:paraId="16DBAB47" w14:textId="7E952668" w:rsidR="00737AD8" w:rsidRDefault="006C3CA9" w:rsidP="006C3CA9">
      <w:pPr>
        <w:jc w:val="both"/>
      </w:pPr>
      <w:r>
        <w:t>D</w:t>
      </w:r>
      <w:r w:rsidR="00737AD8">
        <w:t xml:space="preserve">ialect </w:t>
      </w:r>
      <w:r w:rsidR="00586225">
        <w:t xml:space="preserve">exposure </w:t>
      </w:r>
      <w:r w:rsidR="00737AD8">
        <w:t xml:space="preserve">effects in literacy acquisition have to date mainly </w:t>
      </w:r>
      <w:r>
        <w:t xml:space="preserve">been </w:t>
      </w:r>
      <w:r w:rsidR="00737AD8">
        <w:t xml:space="preserve">studied in naturalistic settings. The problem with this approach is that dialect exposure </w:t>
      </w:r>
      <w:r w:rsidR="00586225">
        <w:t>is</w:t>
      </w:r>
      <w:r w:rsidR="00737AD8">
        <w:t xml:space="preserve"> confound</w:t>
      </w:r>
      <w:r w:rsidR="00586225">
        <w:t>ed with a range of factors</w:t>
      </w:r>
      <w:r w:rsidR="00737AD8">
        <w:t xml:space="preserve"> such as socio-economic status, cultural and teacher attitudes, home literacy </w:t>
      </w:r>
      <w:r w:rsidR="00586225">
        <w:t>and</w:t>
      </w:r>
      <w:r w:rsidR="00737AD8">
        <w:t xml:space="preserve"> educational opportunities. Here, we examine whether putative detrimental effects of dialect exposure can arise merely </w:t>
      </w:r>
      <w:r>
        <w:t xml:space="preserve">from </w:t>
      </w:r>
      <w:r w:rsidR="00737AD8">
        <w:t>increased linguistic variation in the input.</w:t>
      </w:r>
    </w:p>
    <w:p w14:paraId="1F851289" w14:textId="4F24D0B5" w:rsidR="00737AD8" w:rsidRDefault="00737AD8" w:rsidP="006C3CA9">
      <w:pPr>
        <w:jc w:val="both"/>
      </w:pPr>
    </w:p>
    <w:p w14:paraId="52679FC5" w14:textId="686260D3" w:rsidR="00737AD8" w:rsidRDefault="00737AD8" w:rsidP="006C3CA9">
      <w:pPr>
        <w:jc w:val="both"/>
      </w:pPr>
      <w:r>
        <w:t>While we broadly replicate previous findings that words with dialect variants are more difficult to read, we also find that when sufficient overall training is provided, learners exposed to dialect variation actually perform better</w:t>
      </w:r>
      <w:r w:rsidR="00586225">
        <w:t xml:space="preserve"> overall</w:t>
      </w:r>
      <w:r>
        <w:t>. We explain this counterintuitive and, as we think, exciting finding in terms of choice of learning</w:t>
      </w:r>
      <w:r w:rsidR="00586225">
        <w:t xml:space="preserve"> strategy</w:t>
      </w:r>
      <w:r>
        <w:t xml:space="preserve"> that learners make based on the structure of the input they encounter.</w:t>
      </w:r>
      <w:r w:rsidR="00EB2922">
        <w:t xml:space="preserve"> W</w:t>
      </w:r>
      <w:r>
        <w:t xml:space="preserve">e believe </w:t>
      </w:r>
      <w:r w:rsidR="00586225">
        <w:t xml:space="preserve">that this finding may have important implications, especially in countries with considerable dialect variation such as the </w:t>
      </w:r>
      <w:r w:rsidR="00EB2922">
        <w:t xml:space="preserve">United States, the </w:t>
      </w:r>
      <w:r w:rsidR="00586225">
        <w:t>United Kingdom</w:t>
      </w:r>
      <w:r w:rsidR="00EB2922">
        <w:t xml:space="preserve"> or Germany</w:t>
      </w:r>
      <w:r w:rsidR="00586225">
        <w:t>, and may invite further research into the important link between linguistic variation and literacy</w:t>
      </w:r>
      <w:r w:rsidR="00CC062E">
        <w:t xml:space="preserve"> acquisition</w:t>
      </w:r>
      <w:r w:rsidR="00586225">
        <w:t>.</w:t>
      </w:r>
    </w:p>
    <w:p w14:paraId="4EDDC005" w14:textId="2C1C5B75" w:rsidR="00586225" w:rsidRDefault="00586225" w:rsidP="006C3CA9">
      <w:pPr>
        <w:jc w:val="both"/>
      </w:pPr>
    </w:p>
    <w:p w14:paraId="56ED5099" w14:textId="225DB723" w:rsidR="00586225" w:rsidRDefault="00586225" w:rsidP="006C3CA9">
      <w:pPr>
        <w:jc w:val="both"/>
      </w:pPr>
      <w:r>
        <w:t>We also would like to point out that the methodological novelty of our approach lies in the implementation of artificial language learning as an online study</w:t>
      </w:r>
      <w:r w:rsidR="00E623CE">
        <w:t xml:space="preserve"> (which reviewers may check out at the provided </w:t>
      </w:r>
      <w:proofErr w:type="spellStart"/>
      <w:r w:rsidR="00E623CE">
        <w:t>url</w:t>
      </w:r>
      <w:proofErr w:type="spellEnd"/>
      <w:r w:rsidR="00352C95">
        <w:t xml:space="preserve"> in the manuscript</w:t>
      </w:r>
      <w:r w:rsidR="00E623CE">
        <w:t>)</w:t>
      </w:r>
      <w:r>
        <w:t>, which enabled us to recruit a sizeable sample of participants, and that our data and analysis code are fully available on the Open Science Framework for reviewers and other interested researchers to scrutinise.</w:t>
      </w:r>
    </w:p>
    <w:p w14:paraId="31EE527F" w14:textId="1EDF91AE" w:rsidR="00586225" w:rsidRDefault="00586225" w:rsidP="006C3CA9">
      <w:pPr>
        <w:jc w:val="both"/>
      </w:pPr>
    </w:p>
    <w:p w14:paraId="01E474E4" w14:textId="4DE4E810" w:rsidR="00586225" w:rsidRDefault="00586225" w:rsidP="006C3CA9">
      <w:pPr>
        <w:jc w:val="both"/>
      </w:pPr>
      <w:r>
        <w:t xml:space="preserve">We suggest that this work be reviewed by experts in </w:t>
      </w:r>
      <w:r w:rsidR="00EB2922">
        <w:t>dialect variation</w:t>
      </w:r>
      <w:r>
        <w:t xml:space="preserve"> and reading acquisition and list a few potential reviewers below.</w:t>
      </w:r>
    </w:p>
    <w:p w14:paraId="5C1FD04A" w14:textId="4B86909B" w:rsidR="00586225" w:rsidRDefault="00586225" w:rsidP="006C3CA9">
      <w:pPr>
        <w:jc w:val="both"/>
      </w:pPr>
    </w:p>
    <w:p w14:paraId="04666F77" w14:textId="43FC79E5" w:rsidR="00586225" w:rsidRDefault="00586225" w:rsidP="006C3CA9">
      <w:pPr>
        <w:jc w:val="both"/>
      </w:pPr>
      <w:r>
        <w:t>We look forward to your editorial decision on this submission.</w:t>
      </w:r>
    </w:p>
    <w:p w14:paraId="47DD2E31" w14:textId="0B41EC24" w:rsidR="00586225" w:rsidRDefault="00586225" w:rsidP="006C3CA9">
      <w:pPr>
        <w:jc w:val="both"/>
      </w:pPr>
    </w:p>
    <w:p w14:paraId="3C1DFFD1" w14:textId="61A7840E" w:rsidR="00586225" w:rsidRDefault="00586225" w:rsidP="006C3CA9">
      <w:pPr>
        <w:jc w:val="both"/>
      </w:pPr>
      <w:r>
        <w:t>Sincerely,</w:t>
      </w:r>
    </w:p>
    <w:p w14:paraId="1FF842F1" w14:textId="37CB11D2" w:rsidR="00586225" w:rsidRDefault="00586225" w:rsidP="006C3CA9">
      <w:pPr>
        <w:ind w:left="2160" w:firstLine="720"/>
        <w:jc w:val="both"/>
      </w:pPr>
      <w:r>
        <w:t xml:space="preserve">Vera Kempe, Glenn Williams and Nikolay </w:t>
      </w:r>
      <w:proofErr w:type="spellStart"/>
      <w:r>
        <w:t>Panayotov</w:t>
      </w:r>
      <w:proofErr w:type="spellEnd"/>
    </w:p>
    <w:p w14:paraId="047770F8" w14:textId="75359F1A" w:rsidR="00E623CE" w:rsidRDefault="00E623CE" w:rsidP="006C3CA9">
      <w:pPr>
        <w:jc w:val="both"/>
      </w:pPr>
    </w:p>
    <w:p w14:paraId="31081F1C" w14:textId="585C316A" w:rsidR="00E623CE" w:rsidRDefault="00E623CE" w:rsidP="006C3CA9">
      <w:pPr>
        <w:jc w:val="both"/>
      </w:pPr>
      <w:r>
        <w:t>Suggested reviewers:</w:t>
      </w:r>
    </w:p>
    <w:p w14:paraId="764F20EC" w14:textId="54AEFE3C" w:rsidR="004F64CE" w:rsidRDefault="00EB2922" w:rsidP="004F64CE">
      <w:pPr>
        <w:ind w:left="720"/>
        <w:jc w:val="both"/>
      </w:pPr>
      <w:r>
        <w:t xml:space="preserve">Jessica </w:t>
      </w:r>
      <w:proofErr w:type="spellStart"/>
      <w:r>
        <w:t>Bühler</w:t>
      </w:r>
      <w:proofErr w:type="spellEnd"/>
      <w:r w:rsidR="004F64CE">
        <w:t xml:space="preserve">: </w:t>
      </w:r>
      <w:r>
        <w:t>Department of Psychology</w:t>
      </w:r>
      <w:r w:rsidR="006C3CA9">
        <w:t>, University of Basel</w:t>
      </w:r>
      <w:r w:rsidR="004F64CE">
        <w:t xml:space="preserve"> </w:t>
      </w:r>
    </w:p>
    <w:p w14:paraId="73E8BD45" w14:textId="2FA55F8B" w:rsidR="00EB2922" w:rsidRDefault="006C3CA9" w:rsidP="004F64CE">
      <w:pPr>
        <w:ind w:left="720"/>
        <w:jc w:val="both"/>
      </w:pPr>
      <w:r>
        <w:t xml:space="preserve">Email: </w:t>
      </w:r>
      <w:hyperlink r:id="rId5" w:history="1">
        <w:r w:rsidR="004F64CE" w:rsidRPr="00EC6D73">
          <w:rPr>
            <w:rStyle w:val="Hyperlink"/>
          </w:rPr>
          <w:t>jessica.buehler@unibas.ch</w:t>
        </w:r>
      </w:hyperlink>
    </w:p>
    <w:p w14:paraId="38CF0A27" w14:textId="77777777" w:rsidR="004F64CE" w:rsidRDefault="004F64CE" w:rsidP="004F64CE">
      <w:pPr>
        <w:ind w:left="720"/>
        <w:jc w:val="both"/>
      </w:pPr>
    </w:p>
    <w:p w14:paraId="5222A494" w14:textId="6643B2BF" w:rsidR="00E623CE" w:rsidRDefault="00E623CE" w:rsidP="004F64CE">
      <w:pPr>
        <w:ind w:left="720"/>
        <w:jc w:val="both"/>
      </w:pPr>
      <w:r>
        <w:t>Jo</w:t>
      </w:r>
      <w:r w:rsidR="002B5FBE">
        <w:t>anne</w:t>
      </w:r>
      <w:r>
        <w:t xml:space="preserve"> Taylor</w:t>
      </w:r>
      <w:r w:rsidR="004F64CE">
        <w:t xml:space="preserve">: </w:t>
      </w:r>
      <w:r>
        <w:t>School of Life &amp; Health Sciences, Aston University</w:t>
      </w:r>
    </w:p>
    <w:p w14:paraId="612026BC" w14:textId="44677D78" w:rsidR="00E623CE" w:rsidRDefault="00E623CE" w:rsidP="004F64CE">
      <w:pPr>
        <w:ind w:left="720"/>
        <w:jc w:val="both"/>
      </w:pPr>
      <w:r>
        <w:t>Email: j.taylor13@aston.ac.uk</w:t>
      </w:r>
    </w:p>
    <w:p w14:paraId="479F5F4A" w14:textId="77777777" w:rsidR="004F64CE" w:rsidRDefault="004F64CE" w:rsidP="004F64CE">
      <w:pPr>
        <w:ind w:left="720"/>
        <w:jc w:val="both"/>
      </w:pPr>
    </w:p>
    <w:p w14:paraId="45662B67" w14:textId="01EB944C" w:rsidR="002B5FBE" w:rsidRDefault="002B5FBE" w:rsidP="004F64CE">
      <w:pPr>
        <w:ind w:left="720"/>
        <w:jc w:val="both"/>
      </w:pPr>
      <w:r>
        <w:t xml:space="preserve">Kathy </w:t>
      </w:r>
      <w:proofErr w:type="spellStart"/>
      <w:r>
        <w:t>Rastle</w:t>
      </w:r>
      <w:proofErr w:type="spellEnd"/>
      <w:r w:rsidR="004F64CE">
        <w:t xml:space="preserve">: </w:t>
      </w:r>
      <w:r>
        <w:t>Department of Psychology, Royal Holloway University</w:t>
      </w:r>
    </w:p>
    <w:p w14:paraId="259A6FA0" w14:textId="51452CE6" w:rsidR="002B5FBE" w:rsidRDefault="002B5FBE" w:rsidP="004F64CE">
      <w:pPr>
        <w:ind w:left="720"/>
        <w:jc w:val="both"/>
      </w:pPr>
      <w:r>
        <w:t xml:space="preserve">Email: </w:t>
      </w:r>
      <w:r w:rsidRPr="002B5FBE">
        <w:t>Kathy.Rastle@rhul.ac.uk</w:t>
      </w:r>
    </w:p>
    <w:p w14:paraId="5DCF4B30" w14:textId="77777777" w:rsidR="004F64CE" w:rsidRDefault="004F64CE" w:rsidP="004F64CE">
      <w:pPr>
        <w:ind w:left="720"/>
        <w:jc w:val="both"/>
      </w:pPr>
    </w:p>
    <w:p w14:paraId="0200C936" w14:textId="6FFB7715" w:rsidR="002B5FBE" w:rsidRDefault="00E623CE" w:rsidP="004F64CE">
      <w:pPr>
        <w:ind w:left="720"/>
        <w:jc w:val="both"/>
      </w:pPr>
      <w:r>
        <w:t>Mark Seidenberg</w:t>
      </w:r>
      <w:r w:rsidR="004F64CE">
        <w:t xml:space="preserve">: </w:t>
      </w:r>
      <w:r w:rsidR="00EB2922">
        <w:t>Department of Psychology, University of Madison-Wisconsin</w:t>
      </w:r>
    </w:p>
    <w:p w14:paraId="6C33199C" w14:textId="63E0A5BE" w:rsidR="00586225" w:rsidRDefault="00EB2922" w:rsidP="004F64CE">
      <w:pPr>
        <w:ind w:left="720"/>
        <w:jc w:val="both"/>
      </w:pPr>
      <w:bookmarkStart w:id="0" w:name="_GoBack"/>
      <w:bookmarkEnd w:id="0"/>
      <w:r>
        <w:t xml:space="preserve">Email: </w:t>
      </w:r>
      <w:r w:rsidRPr="00EB2922">
        <w:t>seidenberg@wisc.edu</w:t>
      </w:r>
    </w:p>
    <w:sectPr w:rsidR="00586225" w:rsidSect="001C37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401DE4"/>
    <w:multiLevelType w:val="multilevel"/>
    <w:tmpl w:val="BED0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FE6"/>
    <w:rsid w:val="00114290"/>
    <w:rsid w:val="001C37D7"/>
    <w:rsid w:val="00206FE6"/>
    <w:rsid w:val="002B5FBE"/>
    <w:rsid w:val="00352C95"/>
    <w:rsid w:val="00477BF8"/>
    <w:rsid w:val="004F64CE"/>
    <w:rsid w:val="00586225"/>
    <w:rsid w:val="00662398"/>
    <w:rsid w:val="006C3CA9"/>
    <w:rsid w:val="00737AD8"/>
    <w:rsid w:val="007832D4"/>
    <w:rsid w:val="00893078"/>
    <w:rsid w:val="00973CFF"/>
    <w:rsid w:val="00A65DE2"/>
    <w:rsid w:val="00CC062E"/>
    <w:rsid w:val="00E623CE"/>
    <w:rsid w:val="00EB2922"/>
    <w:rsid w:val="00FA31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CAD6"/>
  <w15:chartTrackingRefBased/>
  <w15:docId w15:val="{3BB06250-0302-2A4A-BC02-9EC80E42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FBE"/>
    <w:rPr>
      <w:color w:val="0563C1" w:themeColor="hyperlink"/>
      <w:u w:val="single"/>
    </w:rPr>
  </w:style>
  <w:style w:type="character" w:customStyle="1" w:styleId="UnresolvedMention1">
    <w:name w:val="Unresolved Mention1"/>
    <w:basedOn w:val="DefaultParagraphFont"/>
    <w:uiPriority w:val="99"/>
    <w:semiHidden/>
    <w:unhideWhenUsed/>
    <w:rsid w:val="002B5FBE"/>
    <w:rPr>
      <w:color w:val="605E5C"/>
      <w:shd w:val="clear" w:color="auto" w:fill="E1DFDD"/>
    </w:rPr>
  </w:style>
  <w:style w:type="character" w:styleId="UnresolvedMention">
    <w:name w:val="Unresolved Mention"/>
    <w:basedOn w:val="DefaultParagraphFont"/>
    <w:uiPriority w:val="99"/>
    <w:semiHidden/>
    <w:unhideWhenUsed/>
    <w:rsid w:val="004F6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24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ssica.buehler@unibas.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Kempe</dc:creator>
  <cp:keywords/>
  <dc:description/>
  <cp:lastModifiedBy>Vera Kempe</cp:lastModifiedBy>
  <cp:revision>6</cp:revision>
  <dcterms:created xsi:type="dcterms:W3CDTF">2019-03-29T16:17:00Z</dcterms:created>
  <dcterms:modified xsi:type="dcterms:W3CDTF">2019-03-29T17:22:00Z</dcterms:modified>
</cp:coreProperties>
</file>