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300" w:lineRule="auto" w:before="0" w:after="680"/>
        <w:ind w:firstLine="0"/>
      </w:pPr>
      <w:r>
        <w:rPr>
          <w:rFonts w:ascii="Times New Roman" w:hAnsi="Times New Roman" w:eastAsia="仿宋_GB2312"/>
          <w:b w:val="0"/>
          <w:color w:val="000000"/>
          <w:sz w:val="24"/>
        </w:rPr>
        <w:t>课程编号：</w:t>
      </w:r>
    </w:p>
    <w:p>
      <w:pPr>
        <w:widowControl/>
        <w:spacing w:line="300" w:lineRule="auto" w:before="0" w:after="200"/>
        <w:ind w:firstLine="0"/>
        <w:jc w:val="center"/>
      </w:pPr>
      <w:r>
        <w:rPr>
          <w:rFonts w:ascii="Times New Roman" w:hAnsi="Times New Roman" w:eastAsia="仿宋_GB2312"/>
          <w:b/>
          <w:color w:val="000000"/>
          <w:sz w:val="72"/>
        </w:rPr>
        <w:t>《开源创新思维》</w:t>
      </w:r>
    </w:p>
    <w:p>
      <w:pPr>
        <w:widowControl/>
        <w:spacing w:line="300" w:lineRule="auto" w:before="0" w:after="500"/>
        <w:ind w:firstLine="0"/>
        <w:jc w:val="center"/>
      </w:pPr>
      <w:r>
        <w:rPr>
          <w:rFonts w:ascii="Times New Roman" w:hAnsi="Times New Roman" w:eastAsia="仿宋_GB2312"/>
          <w:b/>
          <w:color w:val="000000"/>
          <w:sz w:val="72"/>
        </w:rPr>
        <w:t>平时作业报告</w:t>
      </w:r>
    </w:p>
    <w:p>
      <w:pPr>
        <w:widowControl/>
        <w:spacing w:line="300" w:lineRule="auto" w:before="0" w:after="8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6"/>
        </w:rPr>
        <w:t>Apache Commons CLI 许可证合规扫描与分析</w:t>
      </w:r>
    </w:p>
    <w:p>
      <w:pPr>
        <w:widowControl/>
        <w:spacing w:line="300" w:lineRule="auto" w:before="0" w:after="4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——基于 Apache Rat 的源码发布审计</w:t>
      </w: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姓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spacing w:line="300" w:lineRule="auto" w:before="120" w:after="1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郭庆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30"/>
                <w:kern w:val="0"/>
                <w:sz w:val="21"/>
                <w:szCs w:val="24"/>
              </w:rPr>
              <w:t>学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30"/>
                <w:kern w:val="0"/>
                <w:sz w:val="21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45"/>
                <w:kern w:val="0"/>
                <w:sz w:val="21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spacing w:line="300" w:lineRule="auto" w:before="120" w:after="1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f25015325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班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spacing w:line="300" w:lineRule="auto" w:before="120" w:after="1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f250117（卓越班）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>指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>导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>教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1"/>
                <w:kern w:val="0"/>
                <w:sz w:val="21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spacing w:line="300" w:lineRule="auto" w:before="120" w:after="120"/>
              <w:ind w:firstLine="0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开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设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学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1"/>
                <w:kern w:val="0"/>
                <w:sz w:val="21"/>
                <w:szCs w:val="24"/>
                <w:fitText w:val="2892" w:id="1715366501"/>
              </w:rPr>
              <w:t>20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1"/>
                <w:kern w:val="0"/>
                <w:sz w:val="21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1"/>
                <w:kern w:val="0"/>
                <w:sz w:val="21"/>
                <w:szCs w:val="24"/>
                <w:fitText w:val="2892" w:id="1715366501"/>
              </w:rPr>
              <w:t>-20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1"/>
                <w:kern w:val="0"/>
                <w:sz w:val="21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1"/>
                <w:kern w:val="0"/>
                <w:sz w:val="21"/>
                <w:szCs w:val="24"/>
                <w:fitText w:val="2892" w:id="1715366501"/>
              </w:rPr>
              <w:t>秋季学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0"/>
                <w:kern w:val="0"/>
                <w:sz w:val="21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开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设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时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</w:rPr>
              <w:t>第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</w:rPr>
              <w:t>周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</w:rPr>
              <w:t>——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</w:rPr>
              <w:t>第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65"/>
                <w:kern w:val="0"/>
                <w:sz w:val="21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3"/>
                <w:kern w:val="0"/>
                <w:sz w:val="21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spacing w:line="300" w:lineRule="auto" w:before="120" w:after="1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评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定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成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302"/>
                <w:kern w:val="0"/>
                <w:sz w:val="21"/>
                <w:szCs w:val="24"/>
                <w:fitText w:val="1928" w:id="2"/>
              </w:rPr>
              <w:t>评定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0"/>
                <w:kern w:val="0"/>
                <w:sz w:val="21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spacing w:line="300" w:lineRule="auto" w:before="120" w:after="120"/>
              <w:ind w:firstLine="0"/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z w:val="21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>评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>定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>日</w:t>
            </w:r>
            <w:r>
              <w:rPr>
                <w:rFonts w:ascii="Times New Roman" w:hAnsi="Times New Roman" w:eastAsia="宋体" w:cs="仿宋"/>
                <w:b w:val="0"/>
                <w:bCs/>
                <w:color w:val="000000"/>
                <w:spacing w:val="50"/>
                <w:kern w:val="0"/>
                <w:sz w:val="21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仿宋"/>
                <w:b w:val="0"/>
                <w:bCs/>
                <w:color w:val="000000"/>
                <w:spacing w:val="4"/>
                <w:kern w:val="0"/>
                <w:sz w:val="21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spacing w:line="300" w:lineRule="auto" w:before="120" w:after="12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>
      <w:pPr>
        <w:widowControl/>
        <w:spacing w:line="300" w:lineRule="auto" w:before="640" w:after="0"/>
        <w:ind w:firstLine="0"/>
        <w:jc w:val="center"/>
      </w:pPr>
      <w:r>
        <w:rPr>
          <w:rFonts w:ascii="Times New Roman" w:hAnsi="Times New Roman" w:eastAsia="仿宋_GB2312"/>
          <w:b w:val="0"/>
          <w:color w:val="000000"/>
          <w:sz w:val="28"/>
        </w:rPr>
        <w:t>上海杉达学院</w:t>
      </w:r>
    </w:p>
    <w:p>
      <w:r>
        <w:br w:type="page"/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4"/>
        </w:rPr>
        <w:t>1、开源项目简介与检测范围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本次选取 Apache 软件基金会 Commons 项目下的 Apache Commons CLI 1.9.0。它是用于解析 Java 命令行参数的类库，支持选项定义、参数校验与帮助信息生成，核心类包括 Options、DefaultParser 和 HelpFormatter。项目规模适中，兼含源代码、测试、站点资源和发布描述文件，适合开展许可审计。[1]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扫描对象为 Apache 官方归档中的 commons-cli-1.9.0-src.tar.gz（187,533 字节），解压后共 107 个文件。固定版本便于复现，不代表选用最新版本。检测日期为 2026 年 10 月 29 日；源码包 SHA-512 与官方公布值一致。完整哈希与下载地址保存在随附实验记录中。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选择 Apache Rat 0.16.1（自身采用 Apache-2.0）：它是 Apache Creadur 的发布审计工具，适合检查 Apache 许可头及异常文件，可同时导出文本与 XML，部署比完整合规平台轻。检测范围是上述源码发行包；未构建项目，也未下载或扫描 Maven 依赖、传递依赖及实际 JAR 发行物。[2]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4"/>
        </w:rPr>
        <w:t>2、工具安装、运行过程与问题处理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实验环境为 Linux x86_64、OpenJDK 21.0.12.1。先执行 java -version 确认运行时，再从 Maven Central 下载独立包 apache-rat-0.16.1.jar；检查其 MANIFEST.MF，Implementation-Version 为 0.16.1。运行 --help 成功后即可使用，无需 Maven 或另行部署数据库。安装和正式扫描均未出现 Java 兼容性错误。</w:t>
      </w:r>
    </w:p>
    <w:p>
      <w:pPr>
        <w:keepLines/>
        <w:widowControl/>
        <w:spacing w:line="300" w:lineRule="auto" w:before="40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java -version</w:t>
        <w:br/>
        <w:t>java -jar apache-rat-0.16.1.jar --help</w:t>
        <w:br/>
        <w:t>tar -xzf commons-cli-1.9.0-src.tar.gz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将工具 JAR 与源码目录放在同一工作目录，执行以下两条命令。输出重定向到源码目录外，避免报告被再次扫描；正式扫描不添加自定义排除规则，不修改源码。</w:t>
      </w:r>
    </w:p>
    <w:p>
      <w:pPr>
        <w:keepLines/>
        <w:widowControl/>
        <w:spacing w:line="300" w:lineRule="auto" w:before="40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java -jar apache-rat-0.16.1.jar commons-cli-1.9.0-src</w:t>
        <w:br/>
        <w:t xml:space="preserve">  &gt; rat-report.txt</w:t>
        <w:br/>
        <w:t>java -jar apache-rat-0.16.1.jar --xml commons-cli-1.9.0-src</w:t>
        <w:br/>
        <w:t xml:space="preserve">  &gt; rat-report.xml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上述每条带“&gt;”的命令在终端应合并为一行。使用中遇到的问题是：复核阶段尝试以 **/profile.jacoco 排除空文件，实际出现 PatternSyntaxException，且规则被跳过。改为按文件名匹配的 profile[.]jacoco 后生效；参数与目标目录之间用 -- 分隔，防止目标被多值选项吞入。错误日志亦随附，不能只看到进程退出码为 0 就认定规则有效。</w:t>
      </w:r>
    </w:p>
    <w:p>
      <w:r>
        <w:br w:type="page"/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4"/>
        </w:rPr>
        <w:t>3、工具输出与检测结果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正式文本报告生成于 2026-10-29T05:35:05Z，XML 报告生成于 05:35:07Z。两次扫描结果一致，进程退出码均为 0。以下为原始文本摘要摘录；完整逐文件记录见附件 rat-report.txt 与 rat-report.xml。</w:t>
      </w:r>
    </w:p>
    <w:p>
      <w:pPr>
        <w:keepLines/>
        <w:widowControl/>
        <w:spacing w:line="300" w:lineRule="auto" w:before="40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Notes: 3     Binaries: 4     Archives: 0</w:t>
        <w:br/>
        <w:t>Standards: 100</w:t>
        <w:br/>
        <w:t>Apache Licensed: 98     Generated Documents: 0</w:t>
        <w:br/>
        <w:t>2 Unknown Licenses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850"/>
        <w:gridCol w:w="4620"/>
      </w:tblGrid>
      <w:tr>
        <w:trPr>
          <w:cantSplit/>
          <w:tblHeader/>
        </w:trPr>
        <w:tc>
          <w:tcPr>
            <w:tcW w:type="dxa" w:w="2769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统计类别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2769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普通文件（Standards）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462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98 个 Apache 许可头，2 个未知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声明文件（Notes）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62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LICENSE、NOTICE、RELEASE-NOTES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二进制文件（Binaries）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62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图片及图像工程文件，未判许可头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压缩包 / 生成文档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/ 0</w:t>
            </w:r>
          </w:p>
        </w:tc>
        <w:tc>
          <w:tcPr>
            <w:tcW w:type="dxa" w:w="462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本次未检出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实际文件总数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107</w:t>
            </w:r>
          </w:p>
        </w:tc>
        <w:tc>
          <w:tcPr>
            <w:tcW w:type="dxa" w:w="4620"/>
            <w:vAlign w:val="center"/>
          </w:tcPr>
          <w:p>
            <w:pPr>
              <w:spacing w:before="20" w:after="20" w:line="30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+ 3 + 4，与 XML 及磁盘一致</w:t>
            </w:r>
          </w:p>
        </w:tc>
      </w:tr>
    </w:tbl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注意：Apache Licensed 是 Standards 的子集，不能再与总数相加。普通文件许可头识别率为 98/100＝98%，这只是工具识别指标，不是法律合规率；XML 中 license-approval="true" 也只代表命中工具认可的许可规则。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3.1 未知项及资源文件清单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原始报告的 Files with unapproved licenses 列出以下两项（均为源码根目录下的相对路径）：</w:t>
      </w:r>
    </w:p>
    <w:p>
      <w:pPr>
        <w:keepLines/>
        <w:widowControl/>
        <w:spacing w:line="300" w:lineRule="auto" w:before="40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src/site/resources/download_cli.cgi</w:t>
        <w:br/>
        <w:t>src/site/resources/profile.jacoco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 个二进制资源为 src/media/logo.xcf，以及 src/site/resources/images/ 下的 1x1.gif、logo.png、options.png。Rat 将其标为 B，说明没有执行文本许可头判定；其版权和再分发依据仍须结合来源记录核查。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3.2 有依据的例外复扫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人工确认 profile.jacoco 为 0 字节后，仅将这一空文件设为例外，保留下载脚本告警，未覆盖正式报告。实际复扫命令如下：</w:t>
      </w:r>
    </w:p>
    <w:p>
      <w:pPr>
        <w:keepLines/>
        <w:widowControl/>
        <w:spacing w:line="300" w:lineRule="auto" w:before="40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java -jar apache-rat-0.16.1.jar --dir</w:t>
        <w:br/>
        <w:t xml:space="preserve">  --exclude "profile[.]jacoco" -- commons-cli-1.9.0-src</w:t>
        <w:br/>
        <w:t xml:space="preserve">  &gt; rat-reviewed.txt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命令同样合并为一行执行。复扫结果为 Notes 3、Binaries 4、Standards 99、Apache Licensed 98、Unknown 1，总数 106。减少的只有空文件，未通过大范围排除来消除真正需要跟进的告警。</w:t>
      </w:r>
    </w:p>
    <w:p>
      <w:r>
        <w:br w:type="page"/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4"/>
        </w:rPr>
        <w:t>4、检测结果的详细分析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4.1 主体许可证与声明文件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根目录 LICENSE.txt 提供 Apache License 2.0 正文；NOTICE.txt 写明“Apache Commons CLI”、2002—2024 年 Apache 软件基金会版权及 ASF 归属说明。抽查 DefaultParser.java、pom.xml、站点 .htaccess 均含标准 ASF 许可头，与 Rat 的 AL 结果一致。26 个主代码 Java 文件、39 个测试 Java 文件均被识别为 AL。未在本次许可头结果中发现其他许可证类别，但这不等于不存在未声明的第三方内容。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4.2 两个未知文件的逐项判定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（1）download_cli.cgi：实际大小 157 字节，共 4 行；首行为 #!/bin/sh，注释说明调用标准 mirrors.cgi，最后一行执行镜像脚本。文件内没有 Apache 许可头，Rat 的“未知”有直接文本依据。它属于站点发布资源，而非 Java 业务代码；初步归为“许可头缺失、来源待澄清”，不能仅凭该告警认定侵权。建议维护者确认作者与授权，在有权补充时添加正确许可头并复扫，不应由扫描者替作者擅自授权。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（2）profile.jacoco：实际大小为 0 字节，没有可识别的文本或许可声明。可按空占位文件记录例外，因此复扫时仅排除此文件。该处理只说明当前文件没有可供扫描的内容，不能推断日后写入内容仍可免检；建议在文件非空或哈希变化时撤销例外、重新审查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4.3 二进制、依赖和发布物的边界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logo.xcf 等 4 个图像资源无法用文本许可头证明其授权状态。应补查作者、来源 URL、许可或 ASF 资产使用依据；若实际分发，保留必要声明。Rat 将文件识别为 B，并不代表作品没有版权或无需遵守许可证；本次不虚构其已经完成来源核验。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pom.xml 中列出的 JUnit Jupiter 三个模块、Commons IO 2.16.1 和 Mockito Core 4.11.0 均为 test 范围。它们支持测试，不能直接算作最终运行时依赖；本次未下载其源码，未判断其许可兼容性。构建插件和继承的父 POM 也属于后续供应链核查对象，不能因源码许可头整齐就忽略。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src/assembly/bin.xml 明确将 LICENSE.txt、NOTICE.txt 纳入二进制发行包；src/assembly/src.xml 也纳入这两份文件。这为发布配置提供了正面证据，但本次未构建或解包实际 JAR/发行压缩包，不能据此断言最终工件一定带齐法律文件。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4.4 工具能力、误报与风险优先级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Rat 擅长发现缺失或不受认可的许可头，结果可定位到文件；空文件说明告警需要人工解释。它不提供完整依赖 SBOM、复制代码来源比对或漏洞检测，存在漏报边界。优先处理下载脚本授权与资源来源，再核查交付物及依赖；空文件例外应留审批依据。即使存在 2 个未知项，本次命令仍返回 0，因此 CI 应解析 XML 未知项并设置门禁，或配置 Maven Rat 检查目标，不能只检查命令是否运行成功。</w:t>
      </w:r>
    </w:p>
    <w:p>
      <w:r>
        <w:br w:type="page"/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4.5 再分发义务与结论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依据 Apache-2.0 第 4 条，再分发时应向接收者提供许可证副本；修改文件应显著标明已更改；在所分发衍生作品的源码中保留适用的版权、专利、商标及归属声明。原作附有 NOTICE 时，应按条款在规定位置提供其中适用的归属内容。Apache-2.0 不要求所有衍生代码必须公开源码，但不能省略上述条件，也不自动授予商标使用权。[3]</w:t>
      </w:r>
    </w:p>
    <w:p>
      <w:pPr>
        <w:widowControl/>
        <w:spacing w:line="300" w:lineRule="auto" w:before="0" w:after="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本次结论：107 个文件的原始扫描中，98 个普通文件识别为 Apache 许可头，2 个为未知；复核后，空文件可记录例外，下载脚本仍待确认。LICENSE 与 NOTICE 存在，主体许可声明具有一致性。当前证据支持“发现一项需跟进的许可头问题”，不足以作出整个项目完全合规的结论。后续应补齐脚本核查、图像来源、依赖 SBOM 与实际发行物验证，再形成发布审批结论。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参考资料与实验附件</w:t>
      </w:r>
    </w:p>
    <w:p>
      <w:pPr>
        <w:widowControl/>
        <w:spacing w:line="300" w:lineRule="auto"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[1] Apache Commons CLI 项目及 1.9.0 官方源码归档：</w:t>
        <w:br/>
        <w:t>https://commons.apache.org/proper/commons-cli/</w:t>
        <w:br/>
        <w:t>https://archive.apache.org/dist/commons/cli/source/commons-cli-1.9.0-src.tar.gz</w:t>
      </w:r>
    </w:p>
    <w:p>
      <w:pPr>
        <w:widowControl/>
        <w:spacing w:line="300" w:lineRule="auto"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[2] Apache Creadur Rat；本次工具为 Maven Central 的 0.16.1 独立 JAR：</w:t>
        <w:br/>
        <w:t>https://creadur.apache.org/rat/</w:t>
        <w:br/>
        <w:t>https://repo.maven.apache.org/maven2/org/apache/rat/apache-rat/0.16.1/</w:t>
      </w:r>
    </w:p>
    <w:p>
      <w:pPr>
        <w:widowControl/>
        <w:spacing w:line="300" w:lineRule="auto"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[3] Apache License, Version 2.0，第 4、6 条：</w:t>
        <w:br/>
        <w:t>https://www.apache.org/licenses/LICENSE-2.0</w:t>
      </w:r>
    </w:p>
    <w:p>
      <w:pPr>
        <w:widowControl/>
        <w:spacing w:line="300" w:lineRule="auto"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以上资料核查日期：2026-10-29。实验附件包含原始 TXT/XML、空文件例外复扫、错误日志、逐项复核清单、完整哈希与可复现脚本。</w:t>
      </w:r>
    </w:p>
    <w:p>
      <w:pPr>
        <w:keepNext/>
        <w:widowControl/>
        <w:spacing w:line="300" w:lineRule="auto" w:before="100" w:after="60"/>
        <w:ind w:firstLine="0"/>
      </w:pPr>
      <w:r>
        <w:rPr>
          <w:rFonts w:ascii="Times New Roman" w:hAnsi="Times New Roman" w:eastAsia="仿宋_GB2312"/>
          <w:b/>
          <w:color w:val="000000"/>
          <w:sz w:val="22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06EF4F9">
            <w:pPr>
              <w:spacing w:line="300" w:lineRule="auto" w:before="20" w:after="20"/>
              <w:ind w:firstLine="0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1"/>
              </w:rPr>
              <w:t>考核标准</w:t>
            </w:r>
          </w:p>
        </w:tc>
        <w:tc>
          <w:tcPr>
            <w:tcW w:w="1043" w:type="dxa"/>
            <w:vAlign w:val="center"/>
          </w:tcPr>
          <w:p w14:paraId="2BB8AF0D">
            <w:pPr>
              <w:widowControl/>
              <w:spacing w:line="300" w:lineRule="auto" w:before="20" w:after="20"/>
              <w:ind w:firstLine="0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1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03E2623">
            <w:pPr>
              <w:spacing w:line="300" w:lineRule="auto" w:before="20" w:after="20"/>
              <w:ind w:firstLine="0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）报告格式规范、语言通顺（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10%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 w14:paraId="4B49FE88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2407C561">
            <w:pPr>
              <w:spacing w:line="300" w:lineRule="auto" w:before="20" w:after="20"/>
              <w:ind w:firstLine="0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）质量标准分析合理（1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 w14:paraId="592BED55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06B4BA6C">
            <w:pPr>
              <w:spacing w:line="300" w:lineRule="auto" w:before="20" w:after="20"/>
              <w:ind w:firstLine="0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）测试方法分析全面、合理（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 w14:paraId="5E606DBE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7F015F1">
            <w:pPr>
              <w:spacing w:line="300" w:lineRule="auto" w:before="20" w:after="20"/>
              <w:ind w:firstLine="0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）测试风险分析全面、合理（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 w14:paraId="1086904D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4EEB5B32">
            <w:pPr>
              <w:spacing w:line="300" w:lineRule="auto" w:before="20" w:after="20"/>
              <w:ind w:firstLine="0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5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）测试总体测试策略全面、合理（3</w:t>
            </w:r>
            <w:r>
              <w:rPr>
                <w:rFonts w:ascii="Times New Roman" w:hAnsi="Times New Roman" w:eastAsia="宋体" w:cs="仿宋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）</w:t>
            </w:r>
          </w:p>
        </w:tc>
        <w:tc>
          <w:tcPr>
            <w:tcW w:w="1043" w:type="dxa"/>
            <w:vAlign w:val="center"/>
          </w:tcPr>
          <w:p w14:paraId="36167FA8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EB43FAF">
            <w:pPr>
              <w:spacing w:line="300" w:lineRule="auto" w:before="20" w:after="20"/>
              <w:ind w:firstLine="0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Times New Roman" w:hAnsi="Times New Roman" w:eastAsia="宋体" w:cs="仿宋"/>
                <w:b w:val="0"/>
                <w:color w:val="000000"/>
                <w:kern w:val="0"/>
                <w:sz w:val="21"/>
              </w:rPr>
              <w:t>（6）测试充分性判断标准合理（10%）</w:t>
            </w:r>
          </w:p>
        </w:tc>
        <w:tc>
          <w:tcPr>
            <w:tcW w:w="1043" w:type="dxa"/>
            <w:vAlign w:val="center"/>
          </w:tcPr>
          <w:p w14:paraId="13FC1955">
            <w:pPr>
              <w:widowControl/>
              <w:spacing w:line="300" w:lineRule="auto" w:before="20" w:after="20"/>
              <w:ind w:firstLine="0"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>
      <w:pPr>
        <w:widowControl/>
        <w:spacing w:line="300" w:lineRule="auto"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开源创新思维 · 作业1    第 </w:t>
    </w:r>
    <w:r/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 / 共 </w:t>
    </w:r>
    <w:r/>
    <w:fldSimple w:instr="NUMPAGES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Commons CLI 许可证合规扫描与分析</dc:title>
  <dc:subject>开源创新思维 平时作业1</dc:subject>
  <dc:creator>郭庆</dc:creator>
  <cp:keywords>Apache Commons CLI; Apache Rat; Apache-2.0; 许可证合规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