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期末复习</w:t>
      </w: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电力电子器件</w:t>
      </w:r>
    </w:p>
    <w:p>
      <w:pPr>
        <w:numPr>
          <w:ilvl w:val="0"/>
          <w:numId w:val="2"/>
        </w:numPr>
        <w:bidi w:val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掌握半导体器件的工作环境和特点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掌握晶闸管代号、图符，基本特点：导通、维持导通、关断等条件；选型方法： </w:t>
      </w:r>
    </w:p>
    <w:p>
      <w:pPr>
        <w:bidi w:val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额定电压</w:t>
      </w:r>
      <w:r>
        <w:rPr>
          <w:rFonts w:hint="default"/>
          <w:color w:val="auto"/>
          <w:sz w:val="24"/>
          <w:szCs w:val="24"/>
          <w:lang w:val="en-US" w:eastAsia="zh-CN"/>
        </w:rPr>
        <w:t>/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额定电流； </w:t>
      </w:r>
    </w:p>
    <w:p>
      <w:pPr>
        <w:numPr>
          <w:ilvl w:val="0"/>
          <w:numId w:val="3"/>
        </w:numPr>
        <w:bidi w:val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掌握功率晶体管（</w:t>
      </w:r>
      <w:r>
        <w:rPr>
          <w:rFonts w:hint="default"/>
          <w:color w:val="auto"/>
          <w:sz w:val="24"/>
          <w:szCs w:val="24"/>
          <w:lang w:val="en-US" w:eastAsia="zh-CN"/>
        </w:rPr>
        <w:t>GTR</w:t>
      </w:r>
      <w:r>
        <w:rPr>
          <w:rFonts w:hint="eastAsia"/>
          <w:color w:val="auto"/>
          <w:sz w:val="24"/>
          <w:szCs w:val="24"/>
          <w:lang w:val="en-US" w:eastAsia="zh-CN"/>
        </w:rPr>
        <w:t>）、功率场效应管（</w:t>
      </w:r>
      <w:r>
        <w:rPr>
          <w:rFonts w:hint="default"/>
          <w:color w:val="auto"/>
          <w:sz w:val="24"/>
          <w:szCs w:val="24"/>
          <w:lang w:val="en-US" w:eastAsia="zh-CN"/>
        </w:rPr>
        <w:t>MOSFET</w:t>
      </w:r>
      <w:r>
        <w:rPr>
          <w:rFonts w:hint="eastAsia"/>
          <w:color w:val="auto"/>
          <w:sz w:val="24"/>
          <w:szCs w:val="24"/>
          <w:lang w:val="en-US" w:eastAsia="zh-CN"/>
        </w:rPr>
        <w:t>）、绝缘栅晶体管（</w:t>
      </w:r>
      <w:r>
        <w:rPr>
          <w:rFonts w:hint="default"/>
          <w:color w:val="auto"/>
          <w:sz w:val="24"/>
          <w:szCs w:val="24"/>
          <w:lang w:val="en-US" w:eastAsia="zh-CN"/>
        </w:rPr>
        <w:t>IGBT</w:t>
      </w:r>
      <w:r>
        <w:rPr>
          <w:rFonts w:hint="eastAsia"/>
          <w:color w:val="auto"/>
          <w:sz w:val="24"/>
          <w:szCs w:val="24"/>
          <w:lang w:val="en-US" w:eastAsia="zh-CN"/>
        </w:rPr>
        <w:t>）的代号、图形符号、基本特点。 例如：电压型和电流型全控器件的判断；半控和全控器件的判断。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DC/DC变流技术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1、掌握直流斩波电路中的 PWM、PFM 概念；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lang w:val="en-US" w:eastAsia="zh-CN" w:bidi="ar"/>
        </w:rPr>
        <w:t>2、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 Buck 变换器、Boost 变换器：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主电路原理图、电流连续时的工作原理工作原理和波形分析、（电感伏秒平衡和电容充电平衡原理、小纹波近似、电流是否连续模式的判断），输出的平均电压、负载电流、器件峰值电流、电感电流的计算和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lang w:val="en-US" w:eastAsia="zh-CN" w:bidi="ar"/>
        </w:rPr>
        <w:t>3、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掌握Boost-Buck 变换器、电流可逆斩波电路、桥式可逆斩波电路的工作原理与波形分析；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lang w:val="en-US" w:eastAsia="zh-CN" w:bidi="ar"/>
        </w:rPr>
        <w:t>4、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掌握 Cuk、Sepic、Zeta 变换器的输入输出电压关系（包含电压极性关系）和特点；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lang w:val="en-US" w:eastAsia="zh-CN" w:bidi="ar"/>
        </w:rPr>
        <w:t>5、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了解正激和反激隔离型 DC/DC 变换器的特点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lang w:val="en-US" w:eastAsia="zh-CN" w:bidi="ar"/>
        </w:rPr>
        <w:t>第4章 DC/AC变流技术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lang w:val="en-US" w:eastAsia="zh-CN" w:bidi="ar"/>
        </w:rPr>
        <w:t>1、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掌握电压型逆变器、电流型逆变器的特点与区别；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lang w:val="en-US" w:eastAsia="zh-CN" w:bidi="ar"/>
        </w:rPr>
        <w:t>2、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掌握 PWM、SPWM 控制技术的理论基础；掌握 PWM 和 SPWM 的概念；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lang w:val="en-US" w:eastAsia="zh-CN" w:bidi="ar"/>
        </w:rPr>
        <w:t>3、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掌握单相方波逆变电路工作原理（全桥、半桥、换流类型）、方波逆变与 SPWM 逆变的不同点（包含开关切换频率、输出电压幅值和频率的调整方式、直流电压利用率）；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lang w:val="en-US" w:eastAsia="zh-CN" w:bidi="ar"/>
        </w:rPr>
        <w:t>4、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掌握单极性、双极性控制方式下的输出电压、电流波形分析、谐波频率；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lang w:val="en-US" w:eastAsia="zh-CN" w:bidi="ar"/>
        </w:rPr>
        <w:t>5、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掌握 SPWM 电压型逆变器输出电压基波幅值、基波频率、谐波频率的调节方法；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lang w:val="en-US" w:eastAsia="zh-CN" w:bidi="ar"/>
        </w:rPr>
        <w:t xml:space="preserve">第 5 章 AC/DC 变流技术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掌握三相桥式 AC/DC 主电路（电阻、大电感性 RL 负载）原理图，工作原理，移相范围，输出平均电压的计算， 直流侧、交流侧及 SCR 的电压、电流波形分析；直流电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流平均值、交流电流有效值计算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掌握换流过程对整流电路性能的影响、有源逆变的概念、产生有源逆变的条件、控制角与逆变角的范围、防止有源逆变颠覆的措施；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掌握电容滤波的不控整流电路的不同RWC时的特点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lang w:val="en-US" w:eastAsia="zh-CN" w:bidi="ar"/>
        </w:rPr>
        <w:t>3、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掌握正弦电路和非正弦电路有功功率、无功功率、功率因数的计算。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lang w:val="en-US" w:eastAsia="zh-CN" w:bidi="ar"/>
        </w:rPr>
        <w:t xml:space="preserve">第 6 章 AC/AC 变流技术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lang w:val="en-US" w:eastAsia="zh-CN" w:bidi="ar"/>
        </w:rPr>
        <w:t>1、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掌握单相交流相控调压电路原理（电阻负载、RL 负载、两只逆阻型晶闸管反并联）、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电压/电流波形分析、移相范围、输出电压有效值的公式推导及计算；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掌握间接和直接交流-交流变换电路的特点；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二、试卷结构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1、选择题：15 题×2 分=30 分； 2、填空题：10 题×2 分=20 分；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3、分析计算题：4 题（DC/DC、AC/DC、AC/AC、DC/AC 各 1 题），共 50 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AE616A"/>
    <w:multiLevelType w:val="singleLevel"/>
    <w:tmpl w:val="E2AE616A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06C76BC9"/>
    <w:multiLevelType w:val="singleLevel"/>
    <w:tmpl w:val="06C76BC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E11D2E2"/>
    <w:multiLevelType w:val="singleLevel"/>
    <w:tmpl w:val="0E11D2E2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022913E"/>
    <w:multiLevelType w:val="singleLevel"/>
    <w:tmpl w:val="5022913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2ED002C"/>
    <w:multiLevelType w:val="singleLevel"/>
    <w:tmpl w:val="62ED002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23503"/>
    <w:rsid w:val="06423503"/>
    <w:rsid w:val="214C3685"/>
    <w:rsid w:val="440A3015"/>
    <w:rsid w:val="46F3294D"/>
    <w:rsid w:val="67F3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2021-01-06T14:45:00Z</dcterms:created>
  <dc:creator>陈霄</dc:creator>
  <cp:lastModifiedBy>陈霄</cp:lastModifiedBy>
  <dcterms:modified xsi:type="dcterms:W3CDTF">2021-01-07T02:28:55Z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