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33942" w14:textId="77777777" w:rsidR="00DF0F0D" w:rsidRPr="007F21FB" w:rsidRDefault="005968BC" w:rsidP="00B16506">
      <w:pPr>
        <w:pStyle w:val="1"/>
        <w:spacing w:before="163" w:after="163"/>
      </w:pPr>
      <w:r>
        <w:rPr>
          <w:rFonts w:hint="eastAsia"/>
        </w:rPr>
        <w:t>第</w:t>
      </w:r>
      <w:r w:rsidR="00F3116C">
        <w:rPr>
          <w:rFonts w:hint="eastAsia"/>
        </w:rPr>
        <w:t>3</w:t>
      </w:r>
      <w:r>
        <w:rPr>
          <w:rFonts w:hint="eastAsia"/>
        </w:rPr>
        <w:t>章</w:t>
      </w:r>
      <w:r w:rsidR="002E7650">
        <w:rPr>
          <w:rFonts w:hint="eastAsia"/>
        </w:rPr>
        <w:t xml:space="preserve"> </w:t>
      </w:r>
      <w:r w:rsidR="00DF0F0D" w:rsidRPr="007F21FB">
        <w:rPr>
          <w:rFonts w:hint="eastAsia"/>
        </w:rPr>
        <w:t>思考题与习题</w:t>
      </w:r>
    </w:p>
    <w:p w14:paraId="5A4893DC" w14:textId="77777777" w:rsidR="00F56AEC" w:rsidRDefault="00DF0F0D" w:rsidP="00B16506">
      <w:pPr>
        <w:pStyle w:val="2"/>
        <w:spacing w:before="163" w:after="163"/>
      </w:pPr>
      <w:r w:rsidRPr="007F21FB">
        <w:rPr>
          <w:rFonts w:hint="eastAsia"/>
        </w:rPr>
        <w:t>1</w:t>
      </w:r>
      <w:r>
        <w:rPr>
          <w:rFonts w:hint="eastAsia"/>
        </w:rPr>
        <w:t>．</w:t>
      </w:r>
      <w:r w:rsidRPr="007F21FB">
        <w:rPr>
          <w:rFonts w:hint="eastAsia"/>
        </w:rPr>
        <w:t>基本练习题</w:t>
      </w:r>
    </w:p>
    <w:p w14:paraId="2D5D3491" w14:textId="77777777" w:rsidR="00DF0F0D" w:rsidRDefault="00DF0F0D" w:rsidP="00A63826">
      <w:pPr>
        <w:ind w:firstLine="480"/>
      </w:pPr>
      <w:r w:rsidRPr="00824D33">
        <w:rPr>
          <w:rFonts w:hint="eastAsia"/>
        </w:rPr>
        <w:t>（</w:t>
      </w:r>
      <w:r w:rsidRPr="00824D33">
        <w:rPr>
          <w:rFonts w:hint="eastAsia"/>
        </w:rPr>
        <w:t>1</w:t>
      </w:r>
      <w:r w:rsidRPr="00824D33">
        <w:rPr>
          <w:rFonts w:hint="eastAsia"/>
        </w:rPr>
        <w:t>）在过程控制中，哪些仪表是属于过程控制仪表？在过程控制系统中，大多数调节器是电动的，而执行器多数是气动的，这是为什么？气动单元组合仪表与电动单元组合仪表各单元之间的标准统一信号又是如何规定的</w:t>
      </w:r>
      <w:r w:rsidR="00847B6A">
        <w:rPr>
          <w:rFonts w:hint="eastAsia"/>
        </w:rPr>
        <w:t>？</w:t>
      </w:r>
    </w:p>
    <w:p w14:paraId="6BB669C0" w14:textId="77777777" w:rsidR="004A6EE0" w:rsidRDefault="00D44539" w:rsidP="00D9109E">
      <w:pPr>
        <w:ind w:firstLine="480"/>
      </w:pPr>
      <w:r>
        <w:rPr>
          <w:rFonts w:hint="eastAsia"/>
        </w:rPr>
        <w:t>答：</w:t>
      </w:r>
    </w:p>
    <w:p w14:paraId="5003EB1A" w14:textId="77777777" w:rsidR="00141117" w:rsidRDefault="00BF7D29" w:rsidP="00141117">
      <w:pPr>
        <w:ind w:firstLine="480"/>
      </w:pPr>
      <w:r w:rsidRPr="00BF7D29">
        <w:rPr>
          <w:rFonts w:hint="eastAsia"/>
        </w:rPr>
        <w:t>1</w:t>
      </w:r>
      <w:r w:rsidRPr="00BF7D29">
        <w:rPr>
          <w:rFonts w:hint="eastAsia"/>
        </w:rPr>
        <w:t>）在过程控制中，过程控制仪表</w:t>
      </w:r>
      <w:r w:rsidR="00F10EA2">
        <w:rPr>
          <w:rFonts w:hint="eastAsia"/>
        </w:rPr>
        <w:t>有</w:t>
      </w:r>
      <w:r w:rsidRPr="00BF7D29">
        <w:rPr>
          <w:rFonts w:hint="eastAsia"/>
        </w:rPr>
        <w:t>：调节器、电</w:t>
      </w:r>
      <w:r w:rsidRPr="00BF7D29">
        <w:rPr>
          <w:rFonts w:hint="eastAsia"/>
        </w:rPr>
        <w:t>/</w:t>
      </w:r>
      <w:r w:rsidRPr="00BF7D29">
        <w:rPr>
          <w:rFonts w:hint="eastAsia"/>
        </w:rPr>
        <w:t>气转换器、执行器、安全栅等。</w:t>
      </w:r>
    </w:p>
    <w:p w14:paraId="415F2421" w14:textId="77777777" w:rsidR="00C32558" w:rsidRDefault="00BF7D29" w:rsidP="00141117">
      <w:pPr>
        <w:ind w:firstLine="480"/>
      </w:pPr>
      <w:r w:rsidRPr="00BF7D29">
        <w:rPr>
          <w:rFonts w:hint="eastAsia"/>
        </w:rPr>
        <w:t>2</w:t>
      </w:r>
      <w:r w:rsidRPr="00BF7D29">
        <w:rPr>
          <w:rFonts w:hint="eastAsia"/>
        </w:rPr>
        <w:t>）调节器选电动的因为电源的问题容易解决，作用距离长，一般情况下不受限制；调节精度高，还可以实现微机化。执行器多数是气动的，因为执行器直接与控制介质接触，常常在高温、高压、深冷、高粘度、易结晶、闪蒸、汽蚀、易爆等恶劣条件下工作，选气动的执行器就没有电压电流信号，不会产生火花，这样可以保证安全生产和避免严重事故的发生。</w:t>
      </w:r>
    </w:p>
    <w:p w14:paraId="79F9DE1A" w14:textId="77777777" w:rsidR="00F56AEC" w:rsidRDefault="00BF7D29" w:rsidP="00F56AEC">
      <w:pPr>
        <w:ind w:firstLine="480"/>
      </w:pPr>
      <w:r w:rsidRPr="00BF7D29">
        <w:rPr>
          <w:rFonts w:hint="eastAsia"/>
        </w:rPr>
        <w:t>3</w:t>
      </w:r>
      <w:r w:rsidRPr="00BF7D29">
        <w:rPr>
          <w:rFonts w:hint="eastAsia"/>
        </w:rPr>
        <w:t>）气动仪表的输入输出模拟信号统一使用</w:t>
      </w:r>
      <w:r w:rsidRPr="00BF7D29">
        <w:rPr>
          <w:rFonts w:hint="eastAsia"/>
        </w:rPr>
        <w:t>0.02~0.1MPa </w:t>
      </w:r>
      <w:r w:rsidRPr="00BF7D29">
        <w:rPr>
          <w:rFonts w:hint="eastAsia"/>
        </w:rPr>
        <w:t>的模拟气压信号。电动仪表的输入输出模拟信号有直流电流、直流电压、交流电流和交流电压四种。各国都以直流电流和直流电压作为统一标准信号。过程控制系统的模拟直流电流信号为</w:t>
      </w:r>
      <w:r w:rsidRPr="00BF7D29">
        <w:rPr>
          <w:rFonts w:hint="eastAsia"/>
        </w:rPr>
        <w:t>4~20mA DC</w:t>
      </w:r>
      <w:r w:rsidRPr="00BF7D29">
        <w:rPr>
          <w:rFonts w:hint="eastAsia"/>
        </w:rPr>
        <w:t>，负载</w:t>
      </w:r>
      <w:r w:rsidRPr="00BF7D29">
        <w:rPr>
          <w:rFonts w:hint="eastAsia"/>
        </w:rPr>
        <w:t>250 </w:t>
      </w:r>
      <w:r w:rsidRPr="00BF7D29">
        <w:rPr>
          <w:rFonts w:hint="eastAsia"/>
        </w:rPr>
        <w:t>Ω</w:t>
      </w:r>
      <w:r w:rsidRPr="00BF7D29">
        <w:rPr>
          <w:rFonts w:hint="eastAsia"/>
        </w:rPr>
        <w:t> </w:t>
      </w:r>
      <w:r w:rsidRPr="00BF7D29">
        <w:rPr>
          <w:rFonts w:hint="eastAsia"/>
        </w:rPr>
        <w:t>；模拟直流电压信号为</w:t>
      </w:r>
      <w:r w:rsidRPr="00BF7D29">
        <w:rPr>
          <w:rFonts w:hint="eastAsia"/>
        </w:rPr>
        <w:t>1~5V DC</w:t>
      </w:r>
      <w:r w:rsidRPr="00BF7D29">
        <w:rPr>
          <w:rFonts w:hint="eastAsia"/>
        </w:rPr>
        <w:t>。</w:t>
      </w:r>
    </w:p>
    <w:p w14:paraId="1539520B" w14:textId="77777777" w:rsidR="00DF0F0D" w:rsidRDefault="00DF0F0D" w:rsidP="00273717">
      <w:pPr>
        <w:ind w:firstLine="480"/>
      </w:pPr>
      <w:r w:rsidRPr="00824D33">
        <w:rPr>
          <w:rFonts w:hint="eastAsia"/>
        </w:rPr>
        <w:t>（</w:t>
      </w:r>
      <w:r w:rsidRPr="00824D33">
        <w:rPr>
          <w:rFonts w:hint="eastAsia"/>
        </w:rPr>
        <w:t>9</w:t>
      </w:r>
      <w:r w:rsidRPr="00824D33">
        <w:rPr>
          <w:rFonts w:hint="eastAsia"/>
        </w:rPr>
        <w:t>）执行器由哪几部分组成？它在过程控制中起什么作用</w:t>
      </w:r>
      <w:r w:rsidR="00D66C19">
        <w:rPr>
          <w:rFonts w:hint="eastAsia"/>
        </w:rPr>
        <w:t>？</w:t>
      </w:r>
      <w:r w:rsidRPr="00824D33">
        <w:rPr>
          <w:rFonts w:hint="eastAsia"/>
        </w:rPr>
        <w:t>常用的电动执行器与气动执行器有何特点</w:t>
      </w:r>
      <w:r w:rsidR="006C37BD">
        <w:rPr>
          <w:rFonts w:hint="eastAsia"/>
        </w:rPr>
        <w:t>？</w:t>
      </w:r>
    </w:p>
    <w:p w14:paraId="530D1D07" w14:textId="77777777" w:rsidR="006C37BD" w:rsidRDefault="00C10E03" w:rsidP="00273717">
      <w:pPr>
        <w:ind w:firstLine="480"/>
      </w:pPr>
      <w:r>
        <w:rPr>
          <w:rFonts w:hint="eastAsia"/>
        </w:rPr>
        <w:t>答：</w:t>
      </w:r>
    </w:p>
    <w:p w14:paraId="391F75C0" w14:textId="77777777" w:rsidR="00A56770" w:rsidRDefault="00BD622D" w:rsidP="00273717">
      <w:pPr>
        <w:ind w:firstLine="480"/>
      </w:pPr>
      <w:r>
        <w:rPr>
          <w:rFonts w:hint="eastAsia"/>
        </w:rPr>
        <w:t>1</w:t>
      </w:r>
      <w:r>
        <w:rPr>
          <w:rFonts w:hint="eastAsia"/>
        </w:rPr>
        <w:t>）</w:t>
      </w:r>
      <w:r w:rsidR="00A56770">
        <w:rPr>
          <w:rFonts w:hint="eastAsia"/>
        </w:rPr>
        <w:t>执行器由执行机构和调节机构（调节阀）两部分组成。在过程控制系统中，他接受调节器输出的控制信号，并转换成直线位移或角位移来改变调节阀的流通面积，以控制流入或流出被控过程的物料或能量，从而实现对过程参数的自动控制。</w:t>
      </w:r>
    </w:p>
    <w:p w14:paraId="06F52949" w14:textId="77777777" w:rsidR="00C10E03" w:rsidRPr="006C37BD" w:rsidRDefault="00B20BE1" w:rsidP="00A56770">
      <w:pPr>
        <w:ind w:firstLine="480"/>
      </w:pPr>
      <w:r>
        <w:rPr>
          <w:rFonts w:hint="eastAsia"/>
        </w:rPr>
        <w:t>2</w:t>
      </w:r>
      <w:r>
        <w:rPr>
          <w:rFonts w:hint="eastAsia"/>
        </w:rPr>
        <w:t>）</w:t>
      </w:r>
      <w:r w:rsidR="00A56770">
        <w:rPr>
          <w:rFonts w:hint="eastAsia"/>
        </w:rPr>
        <w:t>特点：气动执行器具有结构简单、工作可靠、价格便宜、维护方便、防火防爆的等优点，电动执行器优点是能源取用方便。信号传输速度快和便于远传，缺点就是结构复杂。价格贵，适用于防爆要求不高或缺乏气源的场所。</w:t>
      </w:r>
    </w:p>
    <w:p w14:paraId="063D8388" w14:textId="77777777" w:rsidR="00DF0F0D" w:rsidRDefault="00DF0F0D" w:rsidP="00273717">
      <w:pPr>
        <w:ind w:firstLine="480"/>
      </w:pPr>
      <w:r w:rsidRPr="00824D33">
        <w:rPr>
          <w:rFonts w:hint="eastAsia"/>
        </w:rPr>
        <w:t>（</w:t>
      </w:r>
      <w:r w:rsidRPr="00824D33">
        <w:rPr>
          <w:rFonts w:hint="eastAsia"/>
        </w:rPr>
        <w:t>10</w:t>
      </w:r>
      <w:r w:rsidRPr="00824D33">
        <w:rPr>
          <w:rFonts w:hint="eastAsia"/>
        </w:rPr>
        <w:t>）简述电动执行机构的组成及各部分的工作原理。</w:t>
      </w:r>
    </w:p>
    <w:p w14:paraId="00EB99C1" w14:textId="77777777" w:rsidR="004750A7" w:rsidRDefault="004750A7" w:rsidP="004750A7">
      <w:pPr>
        <w:ind w:firstLine="480"/>
      </w:pPr>
      <w:r>
        <w:rPr>
          <w:rFonts w:hint="eastAsia"/>
        </w:rPr>
        <w:t>答：</w:t>
      </w:r>
    </w:p>
    <w:p w14:paraId="69762E11" w14:textId="77777777" w:rsidR="004750A7" w:rsidRPr="00824D33" w:rsidRDefault="00267D8D" w:rsidP="009242D3">
      <w:pPr>
        <w:ind w:firstLine="480"/>
      </w:pPr>
      <w:r w:rsidRPr="005E1522">
        <w:rPr>
          <w:rFonts w:hint="eastAsia"/>
        </w:rPr>
        <w:t>主要由伺服放大器和执行器两大部分组成，电动执行器是电动单元组合仪表中的执行单元，以伺服电动机为动力的位置伺服机构。电动执行器接受调节器来的</w:t>
      </w:r>
      <w:r w:rsidRPr="005E1522">
        <w:rPr>
          <w:rFonts w:hint="eastAsia"/>
        </w:rPr>
        <w:t>0~10mA</w:t>
      </w:r>
      <w:r w:rsidRPr="005E1522">
        <w:rPr>
          <w:rFonts w:hint="eastAsia"/>
        </w:rPr>
        <w:t>或</w:t>
      </w:r>
      <w:r w:rsidRPr="005E1522">
        <w:rPr>
          <w:rFonts w:hint="eastAsia"/>
        </w:rPr>
        <w:t>4~20M</w:t>
      </w:r>
      <w:r>
        <w:rPr>
          <w:rFonts w:hint="eastAsia"/>
        </w:rPr>
        <w:t>A</w:t>
      </w:r>
      <w:r w:rsidRPr="005E1522">
        <w:rPr>
          <w:rFonts w:hint="eastAsia"/>
        </w:rPr>
        <w:t>的直流信号，将其线性地转换成</w:t>
      </w:r>
      <w:r w:rsidRPr="005E1522">
        <w:rPr>
          <w:rFonts w:hint="eastAsia"/>
        </w:rPr>
        <w:t>0~90</w:t>
      </w:r>
      <w:r w:rsidRPr="005E1522">
        <w:rPr>
          <w:rFonts w:hint="eastAsia"/>
          <w:vertAlign w:val="superscript"/>
        </w:rPr>
        <w:t>0</w:t>
      </w:r>
      <w:r w:rsidRPr="005E1522">
        <w:rPr>
          <w:rFonts w:hint="eastAsia"/>
        </w:rPr>
        <w:t>的机构转角或直线位置位移，用以操作风门、挡板、阀门等调节机构，以实现自动调节</w:t>
      </w:r>
      <w:r>
        <w:rPr>
          <w:rFonts w:hint="eastAsia"/>
        </w:rPr>
        <w:t>。</w:t>
      </w:r>
    </w:p>
    <w:p w14:paraId="75D241C7" w14:textId="77777777" w:rsidR="00DF0F0D" w:rsidRDefault="00DF0F0D" w:rsidP="00273717">
      <w:pPr>
        <w:ind w:firstLine="480"/>
      </w:pPr>
      <w:r w:rsidRPr="00824D33">
        <w:rPr>
          <w:rFonts w:hint="eastAsia"/>
        </w:rPr>
        <w:t>（</w:t>
      </w:r>
      <w:r w:rsidRPr="00824D33">
        <w:rPr>
          <w:rFonts w:hint="eastAsia"/>
        </w:rPr>
        <w:t>11</w:t>
      </w:r>
      <w:r w:rsidRPr="00824D33">
        <w:rPr>
          <w:rFonts w:hint="eastAsia"/>
        </w:rPr>
        <w:t>）什么叫气</w:t>
      </w:r>
      <w:proofErr w:type="gramStart"/>
      <w:r w:rsidRPr="00824D33">
        <w:rPr>
          <w:rFonts w:hint="eastAsia"/>
        </w:rPr>
        <w:t>开式</w:t>
      </w:r>
      <w:proofErr w:type="gramEnd"/>
      <w:r w:rsidRPr="00824D33">
        <w:rPr>
          <w:rFonts w:hint="eastAsia"/>
        </w:rPr>
        <w:t>执行器</w:t>
      </w:r>
      <w:proofErr w:type="gramStart"/>
      <w:r w:rsidRPr="00824D33">
        <w:rPr>
          <w:rFonts w:hint="eastAsia"/>
        </w:rPr>
        <w:t>和气关式执行器</w:t>
      </w:r>
      <w:proofErr w:type="gramEnd"/>
      <w:r w:rsidR="00D66C19">
        <w:rPr>
          <w:rFonts w:hint="eastAsia"/>
        </w:rPr>
        <w:t>？</w:t>
      </w:r>
      <w:r w:rsidRPr="00824D33">
        <w:rPr>
          <w:rFonts w:hint="eastAsia"/>
        </w:rPr>
        <w:t>它们是怎样组合的？试举两</w:t>
      </w:r>
      <w:proofErr w:type="gramStart"/>
      <w:r w:rsidRPr="00824D33">
        <w:rPr>
          <w:rFonts w:hint="eastAsia"/>
        </w:rPr>
        <w:t>例分别</w:t>
      </w:r>
      <w:proofErr w:type="gramEnd"/>
      <w:r w:rsidRPr="00824D33">
        <w:rPr>
          <w:rFonts w:hint="eastAsia"/>
        </w:rPr>
        <w:t>说明它们的使用。</w:t>
      </w:r>
    </w:p>
    <w:p w14:paraId="1E326169" w14:textId="77777777" w:rsidR="00EA4CB1" w:rsidRDefault="00EA4CB1" w:rsidP="003559DE">
      <w:pPr>
        <w:ind w:firstLine="480"/>
      </w:pPr>
      <w:r>
        <w:rPr>
          <w:rFonts w:hint="eastAsia"/>
        </w:rPr>
        <w:lastRenderedPageBreak/>
        <w:t>答：</w:t>
      </w:r>
    </w:p>
    <w:p w14:paraId="0DCFC533" w14:textId="77777777" w:rsidR="00BE63DC" w:rsidRDefault="00BE6A43" w:rsidP="00C90657">
      <w:pPr>
        <w:ind w:firstLine="480"/>
      </w:pPr>
      <w:r>
        <w:rPr>
          <w:rFonts w:hint="eastAsia"/>
        </w:rPr>
        <w:t>1</w:t>
      </w:r>
      <w:r>
        <w:rPr>
          <w:rFonts w:hint="eastAsia"/>
        </w:rPr>
        <w:t>）</w:t>
      </w:r>
      <w:r w:rsidR="00BE63DC" w:rsidRPr="008C4A37">
        <w:rPr>
          <w:rFonts w:hint="eastAsia"/>
        </w:rPr>
        <w:t>所谓</w:t>
      </w:r>
      <w:r w:rsidR="00BE63DC">
        <w:rPr>
          <w:rFonts w:hint="eastAsia"/>
        </w:rPr>
        <w:t>“</w:t>
      </w:r>
      <w:r w:rsidR="0071741C" w:rsidRPr="00824D33">
        <w:rPr>
          <w:rFonts w:hint="eastAsia"/>
        </w:rPr>
        <w:t>气开</w:t>
      </w:r>
      <w:r w:rsidR="00BE63DC">
        <w:rPr>
          <w:rFonts w:hint="eastAsia"/>
        </w:rPr>
        <w:t>”，是指当前气压信号</w:t>
      </w:r>
      <w:r w:rsidR="00BE63DC">
        <w:rPr>
          <w:rFonts w:hint="eastAsia"/>
        </w:rPr>
        <w:t>p&gt;0.02MPa</w:t>
      </w:r>
      <w:r w:rsidR="00BE63DC">
        <w:rPr>
          <w:rFonts w:hint="eastAsia"/>
        </w:rPr>
        <w:t>时，</w:t>
      </w:r>
      <w:proofErr w:type="gramStart"/>
      <w:r w:rsidR="00BE63DC">
        <w:rPr>
          <w:rFonts w:hint="eastAsia"/>
        </w:rPr>
        <w:t>阀由关闭</w:t>
      </w:r>
      <w:proofErr w:type="gramEnd"/>
      <w:r w:rsidR="00BE63DC">
        <w:rPr>
          <w:rFonts w:hint="eastAsia"/>
        </w:rPr>
        <w:t>状态逐渐打开；“气关”则相反，即指当前气压信号</w:t>
      </w:r>
      <w:r w:rsidR="00BE63DC">
        <w:rPr>
          <w:rFonts w:hint="eastAsia"/>
        </w:rPr>
        <w:t>p&gt;0.02MPa</w:t>
      </w:r>
      <w:r w:rsidR="00BE63DC">
        <w:rPr>
          <w:rFonts w:hint="eastAsia"/>
        </w:rPr>
        <w:t>时，</w:t>
      </w:r>
      <w:proofErr w:type="gramStart"/>
      <w:r w:rsidR="00BE63DC">
        <w:rPr>
          <w:rFonts w:hint="eastAsia"/>
        </w:rPr>
        <w:t>阀由全开</w:t>
      </w:r>
      <w:proofErr w:type="gramEnd"/>
      <w:r w:rsidR="00BE63DC">
        <w:rPr>
          <w:rFonts w:hint="eastAsia"/>
        </w:rPr>
        <w:t>状态逐渐关闭。</w:t>
      </w:r>
    </w:p>
    <w:p w14:paraId="76CCF703" w14:textId="77777777" w:rsidR="00F53B59" w:rsidRDefault="00933D36" w:rsidP="00F53B59">
      <w:pPr>
        <w:ind w:firstLine="480"/>
      </w:pPr>
      <w:r>
        <w:rPr>
          <w:rFonts w:hint="eastAsia"/>
        </w:rPr>
        <w:t>2</w:t>
      </w:r>
      <w:r w:rsidR="00BE6A43">
        <w:rPr>
          <w:rFonts w:hint="eastAsia"/>
        </w:rPr>
        <w:t>）</w:t>
      </w:r>
      <w:r w:rsidR="00BE63DC">
        <w:rPr>
          <w:rFonts w:hint="eastAsia"/>
        </w:rPr>
        <w:t>组合</w:t>
      </w:r>
      <w:r w:rsidR="004467C2">
        <w:rPr>
          <w:rFonts w:hint="eastAsia"/>
        </w:rPr>
        <w:t>如表</w:t>
      </w:r>
      <w:r w:rsidR="004467C2">
        <w:rPr>
          <w:rFonts w:hint="eastAsia"/>
        </w:rPr>
        <w:t>3-1</w:t>
      </w:r>
      <w:r w:rsidR="004467C2">
        <w:rPr>
          <w:rFonts w:hint="eastAsia"/>
        </w:rPr>
        <w:t>所示</w:t>
      </w:r>
      <w:r w:rsidR="00BE63DC">
        <w:rPr>
          <w:rFonts w:hint="eastAsia"/>
        </w:rPr>
        <w:t>：</w:t>
      </w:r>
    </w:p>
    <w:p w14:paraId="302D24DA" w14:textId="77777777" w:rsidR="00C62F04" w:rsidRDefault="00C62F04" w:rsidP="001D63B4">
      <w:pPr>
        <w:pStyle w:val="ae"/>
      </w:pPr>
      <w:r>
        <w:rPr>
          <w:rFonts w:hint="eastAsia"/>
        </w:rPr>
        <w:t xml:space="preserve">表3-1 </w:t>
      </w:r>
      <w:r w:rsidR="003F31C0">
        <w:rPr>
          <w:rFonts w:hint="eastAsia"/>
        </w:rPr>
        <w:t>执行器组合表</w:t>
      </w:r>
    </w:p>
    <w:tbl>
      <w:tblPr>
        <w:tblStyle w:val="af0"/>
        <w:tblW w:w="0" w:type="auto"/>
        <w:jc w:val="center"/>
        <w:tblLook w:val="01E0" w:firstRow="1" w:lastRow="1" w:firstColumn="1" w:lastColumn="1" w:noHBand="0" w:noVBand="0"/>
      </w:tblPr>
      <w:tblGrid>
        <w:gridCol w:w="2665"/>
        <w:gridCol w:w="2665"/>
        <w:gridCol w:w="2665"/>
      </w:tblGrid>
      <w:tr w:rsidR="00BE63DC" w:rsidRPr="00A838E7" w14:paraId="59D996A3" w14:textId="77777777" w:rsidTr="00F53B59">
        <w:trPr>
          <w:jc w:val="center"/>
        </w:trPr>
        <w:tc>
          <w:tcPr>
            <w:tcW w:w="2665" w:type="dxa"/>
          </w:tcPr>
          <w:p w14:paraId="4EEB954A" w14:textId="77777777" w:rsidR="00BE63DC" w:rsidRPr="00A838E7" w:rsidRDefault="00BE63DC" w:rsidP="001D63B4">
            <w:pPr>
              <w:pStyle w:val="ae"/>
            </w:pPr>
            <w:r w:rsidRPr="00A838E7">
              <w:rPr>
                <w:rFonts w:hint="eastAsia"/>
              </w:rPr>
              <w:t>执行机构作用方式</w:t>
            </w:r>
          </w:p>
        </w:tc>
        <w:tc>
          <w:tcPr>
            <w:tcW w:w="2665" w:type="dxa"/>
          </w:tcPr>
          <w:p w14:paraId="3ECB0668" w14:textId="77777777" w:rsidR="00BE63DC" w:rsidRPr="00A838E7" w:rsidRDefault="00BE63DC" w:rsidP="001D63B4">
            <w:pPr>
              <w:pStyle w:val="ae"/>
            </w:pPr>
            <w:r w:rsidRPr="00A838E7">
              <w:rPr>
                <w:rFonts w:hint="eastAsia"/>
              </w:rPr>
              <w:t>阀体作用方式</w:t>
            </w:r>
          </w:p>
        </w:tc>
        <w:tc>
          <w:tcPr>
            <w:tcW w:w="2665" w:type="dxa"/>
          </w:tcPr>
          <w:p w14:paraId="0DC1AB69" w14:textId="77777777" w:rsidR="00BE63DC" w:rsidRPr="00A838E7" w:rsidRDefault="00BE63DC" w:rsidP="001D63B4">
            <w:pPr>
              <w:pStyle w:val="ae"/>
            </w:pPr>
            <w:r w:rsidRPr="00A838E7">
              <w:rPr>
                <w:rFonts w:hint="eastAsia"/>
              </w:rPr>
              <w:t>执行器气开、气</w:t>
            </w:r>
            <w:proofErr w:type="gramStart"/>
            <w:r w:rsidRPr="00A838E7">
              <w:rPr>
                <w:rFonts w:hint="eastAsia"/>
              </w:rPr>
              <w:t>关形式</w:t>
            </w:r>
            <w:proofErr w:type="gramEnd"/>
          </w:p>
        </w:tc>
      </w:tr>
      <w:tr w:rsidR="00BE63DC" w:rsidRPr="00A838E7" w14:paraId="53EDBBFD" w14:textId="77777777" w:rsidTr="00F53B59">
        <w:trPr>
          <w:jc w:val="center"/>
        </w:trPr>
        <w:tc>
          <w:tcPr>
            <w:tcW w:w="2665" w:type="dxa"/>
          </w:tcPr>
          <w:p w14:paraId="0B74CD99" w14:textId="77777777" w:rsidR="00BE63DC" w:rsidRPr="00A838E7" w:rsidRDefault="00BE63DC" w:rsidP="001D63B4">
            <w:pPr>
              <w:pStyle w:val="ae"/>
            </w:pPr>
            <w:r w:rsidRPr="00A838E7">
              <w:rPr>
                <w:rFonts w:hint="eastAsia"/>
              </w:rPr>
              <w:t>正</w:t>
            </w:r>
          </w:p>
        </w:tc>
        <w:tc>
          <w:tcPr>
            <w:tcW w:w="2665" w:type="dxa"/>
          </w:tcPr>
          <w:p w14:paraId="1B002D04" w14:textId="77777777" w:rsidR="00BE63DC" w:rsidRPr="00A838E7" w:rsidRDefault="00BE63DC" w:rsidP="001D63B4">
            <w:pPr>
              <w:pStyle w:val="ae"/>
            </w:pPr>
            <w:r w:rsidRPr="00A838E7">
              <w:rPr>
                <w:rFonts w:hint="eastAsia"/>
              </w:rPr>
              <w:t>正</w:t>
            </w:r>
          </w:p>
        </w:tc>
        <w:tc>
          <w:tcPr>
            <w:tcW w:w="2665" w:type="dxa"/>
          </w:tcPr>
          <w:p w14:paraId="70CBC266" w14:textId="77777777" w:rsidR="00BE63DC" w:rsidRPr="00A838E7" w:rsidRDefault="00BE63DC" w:rsidP="001D63B4">
            <w:pPr>
              <w:pStyle w:val="ae"/>
            </w:pPr>
            <w:r w:rsidRPr="00A838E7">
              <w:rPr>
                <w:rFonts w:hint="eastAsia"/>
              </w:rPr>
              <w:t>气关</w:t>
            </w:r>
          </w:p>
        </w:tc>
      </w:tr>
      <w:tr w:rsidR="00BE63DC" w:rsidRPr="00A838E7" w14:paraId="0BE74B46" w14:textId="77777777" w:rsidTr="00F53B59">
        <w:trPr>
          <w:jc w:val="center"/>
        </w:trPr>
        <w:tc>
          <w:tcPr>
            <w:tcW w:w="2665" w:type="dxa"/>
          </w:tcPr>
          <w:p w14:paraId="6251B957" w14:textId="77777777" w:rsidR="00BE63DC" w:rsidRPr="00A838E7" w:rsidRDefault="00BE63DC" w:rsidP="001D63B4">
            <w:pPr>
              <w:pStyle w:val="ae"/>
            </w:pPr>
            <w:r w:rsidRPr="00A838E7">
              <w:rPr>
                <w:rFonts w:hint="eastAsia"/>
              </w:rPr>
              <w:t>正</w:t>
            </w:r>
          </w:p>
        </w:tc>
        <w:tc>
          <w:tcPr>
            <w:tcW w:w="2665" w:type="dxa"/>
          </w:tcPr>
          <w:p w14:paraId="7440360A" w14:textId="77777777" w:rsidR="00BE63DC" w:rsidRPr="00A838E7" w:rsidRDefault="00BE63DC" w:rsidP="001D63B4">
            <w:pPr>
              <w:pStyle w:val="ae"/>
            </w:pPr>
            <w:r w:rsidRPr="00A838E7">
              <w:rPr>
                <w:rFonts w:hint="eastAsia"/>
              </w:rPr>
              <w:t>反</w:t>
            </w:r>
          </w:p>
        </w:tc>
        <w:tc>
          <w:tcPr>
            <w:tcW w:w="2665" w:type="dxa"/>
          </w:tcPr>
          <w:p w14:paraId="5E660C00" w14:textId="77777777" w:rsidR="00BE63DC" w:rsidRPr="00A838E7" w:rsidRDefault="00BE63DC" w:rsidP="001D63B4">
            <w:pPr>
              <w:pStyle w:val="ae"/>
            </w:pPr>
            <w:r w:rsidRPr="00A838E7">
              <w:rPr>
                <w:rFonts w:hint="eastAsia"/>
              </w:rPr>
              <w:t>气开</w:t>
            </w:r>
          </w:p>
        </w:tc>
      </w:tr>
      <w:tr w:rsidR="00BE63DC" w:rsidRPr="00A838E7" w14:paraId="14D15FE9" w14:textId="77777777" w:rsidTr="00F53B59">
        <w:trPr>
          <w:jc w:val="center"/>
        </w:trPr>
        <w:tc>
          <w:tcPr>
            <w:tcW w:w="2665" w:type="dxa"/>
          </w:tcPr>
          <w:p w14:paraId="433F65CA" w14:textId="77777777" w:rsidR="00BE63DC" w:rsidRPr="00A838E7" w:rsidRDefault="00BE63DC" w:rsidP="001D63B4">
            <w:pPr>
              <w:pStyle w:val="ae"/>
            </w:pPr>
            <w:r w:rsidRPr="00A838E7">
              <w:rPr>
                <w:rFonts w:hint="eastAsia"/>
              </w:rPr>
              <w:t>反</w:t>
            </w:r>
          </w:p>
        </w:tc>
        <w:tc>
          <w:tcPr>
            <w:tcW w:w="2665" w:type="dxa"/>
          </w:tcPr>
          <w:p w14:paraId="7230DA69" w14:textId="77777777" w:rsidR="00BE63DC" w:rsidRPr="00A838E7" w:rsidRDefault="00BE63DC" w:rsidP="001D63B4">
            <w:pPr>
              <w:pStyle w:val="ae"/>
            </w:pPr>
            <w:r w:rsidRPr="00A838E7">
              <w:rPr>
                <w:rFonts w:hint="eastAsia"/>
              </w:rPr>
              <w:t>正</w:t>
            </w:r>
          </w:p>
        </w:tc>
        <w:tc>
          <w:tcPr>
            <w:tcW w:w="2665" w:type="dxa"/>
          </w:tcPr>
          <w:p w14:paraId="5737DACA" w14:textId="77777777" w:rsidR="00BE63DC" w:rsidRPr="00A838E7" w:rsidRDefault="00BE63DC" w:rsidP="001D63B4">
            <w:pPr>
              <w:pStyle w:val="ae"/>
            </w:pPr>
            <w:r w:rsidRPr="00A838E7">
              <w:rPr>
                <w:rFonts w:hint="eastAsia"/>
              </w:rPr>
              <w:t>气开</w:t>
            </w:r>
          </w:p>
        </w:tc>
      </w:tr>
      <w:tr w:rsidR="00BE63DC" w:rsidRPr="00A838E7" w14:paraId="05AA718F" w14:textId="77777777" w:rsidTr="00F53B59">
        <w:trPr>
          <w:jc w:val="center"/>
        </w:trPr>
        <w:tc>
          <w:tcPr>
            <w:tcW w:w="2665" w:type="dxa"/>
          </w:tcPr>
          <w:p w14:paraId="3F593008" w14:textId="77777777" w:rsidR="00BE63DC" w:rsidRPr="00A838E7" w:rsidRDefault="00BE63DC" w:rsidP="001D63B4">
            <w:pPr>
              <w:pStyle w:val="ae"/>
            </w:pPr>
            <w:r w:rsidRPr="00A838E7">
              <w:rPr>
                <w:rFonts w:hint="eastAsia"/>
              </w:rPr>
              <w:t>反</w:t>
            </w:r>
          </w:p>
        </w:tc>
        <w:tc>
          <w:tcPr>
            <w:tcW w:w="2665" w:type="dxa"/>
          </w:tcPr>
          <w:p w14:paraId="5B947A32" w14:textId="77777777" w:rsidR="00BE63DC" w:rsidRPr="00A838E7" w:rsidRDefault="00BE63DC" w:rsidP="001D63B4">
            <w:pPr>
              <w:pStyle w:val="ae"/>
            </w:pPr>
            <w:r w:rsidRPr="00A838E7">
              <w:rPr>
                <w:rFonts w:hint="eastAsia"/>
              </w:rPr>
              <w:t>反</w:t>
            </w:r>
          </w:p>
        </w:tc>
        <w:tc>
          <w:tcPr>
            <w:tcW w:w="2665" w:type="dxa"/>
          </w:tcPr>
          <w:p w14:paraId="6A20C174" w14:textId="77777777" w:rsidR="00BE63DC" w:rsidRPr="00A838E7" w:rsidRDefault="00BE63DC" w:rsidP="001D63B4">
            <w:pPr>
              <w:pStyle w:val="ae"/>
            </w:pPr>
            <w:r w:rsidRPr="00A838E7">
              <w:rPr>
                <w:rFonts w:hint="eastAsia"/>
              </w:rPr>
              <w:t>气关</w:t>
            </w:r>
          </w:p>
        </w:tc>
      </w:tr>
    </w:tbl>
    <w:p w14:paraId="76D33C6F" w14:textId="77777777" w:rsidR="00BE63DC" w:rsidRDefault="007E41B1" w:rsidP="005C2EEE">
      <w:pPr>
        <w:ind w:firstLine="480"/>
      </w:pPr>
      <w:r>
        <w:rPr>
          <w:rFonts w:hint="eastAsia"/>
        </w:rPr>
        <w:t>3</w:t>
      </w:r>
      <w:r w:rsidR="00BE6A43">
        <w:rPr>
          <w:rFonts w:hint="eastAsia"/>
        </w:rPr>
        <w:t>）</w:t>
      </w:r>
      <w:r w:rsidR="00BE63DC">
        <w:rPr>
          <w:rFonts w:hint="eastAsia"/>
        </w:rPr>
        <w:t>举例：一般加热器选用“气开”式，这样当控制信号中断时，执行器处于关闭状态，停止加热，使设备不会因为温度过高发生事故或危险。</w:t>
      </w:r>
    </w:p>
    <w:p w14:paraId="20C26516" w14:textId="77777777" w:rsidR="00EA4CB1" w:rsidRPr="00824D33" w:rsidRDefault="00BE63DC" w:rsidP="00017AD7">
      <w:pPr>
        <w:ind w:firstLine="480"/>
      </w:pPr>
      <w:r>
        <w:rPr>
          <w:rFonts w:hint="eastAsia"/>
        </w:rPr>
        <w:t>又如，锅炉进水的执行器则应选用“气关”式，即当控制信号中断时，执行器处于打开状态，保证有水进入锅炉，不致产生烧干或爆炸事故。</w:t>
      </w:r>
    </w:p>
    <w:p w14:paraId="5CACD315" w14:textId="77777777" w:rsidR="00DF0F0D" w:rsidRDefault="00DF0F0D" w:rsidP="00273717">
      <w:pPr>
        <w:ind w:firstLine="480"/>
      </w:pPr>
      <w:r w:rsidRPr="00824D33">
        <w:rPr>
          <w:rFonts w:hint="eastAsia"/>
        </w:rPr>
        <w:t>（</w:t>
      </w:r>
      <w:r w:rsidRPr="00824D33">
        <w:rPr>
          <w:rFonts w:hint="eastAsia"/>
        </w:rPr>
        <w:t>12</w:t>
      </w:r>
      <w:r w:rsidRPr="00824D33">
        <w:rPr>
          <w:rFonts w:hint="eastAsia"/>
        </w:rPr>
        <w:t>）在过程控制系统中，为什么要使用电</w:t>
      </w:r>
      <w:r w:rsidRPr="00824D33">
        <w:rPr>
          <w:rFonts w:hint="eastAsia"/>
        </w:rPr>
        <w:t>-</w:t>
      </w:r>
      <w:r w:rsidRPr="00824D33">
        <w:rPr>
          <w:rFonts w:hint="eastAsia"/>
        </w:rPr>
        <w:t>气转换器</w:t>
      </w:r>
      <w:r w:rsidR="00D66C19">
        <w:rPr>
          <w:rFonts w:hint="eastAsia"/>
        </w:rPr>
        <w:t>？</w:t>
      </w:r>
      <w:r w:rsidRPr="00824D33">
        <w:rPr>
          <w:rFonts w:hint="eastAsia"/>
        </w:rPr>
        <w:t>试简述其工作原理。</w:t>
      </w:r>
    </w:p>
    <w:p w14:paraId="6D2AC184" w14:textId="77777777" w:rsidR="00017AD7" w:rsidRDefault="00CD7673" w:rsidP="00CD7673">
      <w:pPr>
        <w:ind w:firstLine="480"/>
      </w:pPr>
      <w:r>
        <w:rPr>
          <w:rFonts w:hint="eastAsia"/>
        </w:rPr>
        <w:t>答：</w:t>
      </w:r>
    </w:p>
    <w:p w14:paraId="1C4ECC95" w14:textId="77777777" w:rsidR="00CD7673" w:rsidRDefault="00C01057" w:rsidP="00C01057">
      <w:pPr>
        <w:ind w:firstLine="480"/>
      </w:pPr>
      <w:r>
        <w:rPr>
          <w:rFonts w:hint="eastAsia"/>
        </w:rPr>
        <w:t>1</w:t>
      </w:r>
      <w:r>
        <w:rPr>
          <w:rFonts w:hint="eastAsia"/>
        </w:rPr>
        <w:t>）</w:t>
      </w:r>
      <w:r w:rsidR="009E627B">
        <w:rPr>
          <w:rFonts w:hint="eastAsia"/>
        </w:rPr>
        <w:t>由于气动执行器有一系列优点，绝大多数</w:t>
      </w:r>
      <w:proofErr w:type="gramStart"/>
      <w:r w:rsidR="009E627B">
        <w:rPr>
          <w:rFonts w:hint="eastAsia"/>
        </w:rPr>
        <w:t>使用使用</w:t>
      </w:r>
      <w:proofErr w:type="gramEnd"/>
      <w:r w:rsidR="009E627B">
        <w:rPr>
          <w:rFonts w:hint="eastAsia"/>
        </w:rPr>
        <w:t>电动调节仪表的系统也是用气动执行器，为使气动执行器能够接受电动调节器的控制信号，必须把调节器输出的标准电流信号转换为</w:t>
      </w:r>
      <w:r w:rsidR="009E627B">
        <w:rPr>
          <w:rFonts w:hint="eastAsia"/>
        </w:rPr>
        <w:t>20~100kPa</w:t>
      </w:r>
      <w:r w:rsidR="009E627B">
        <w:rPr>
          <w:rFonts w:hint="eastAsia"/>
        </w:rPr>
        <w:t>的标准气压信号。这个过程由电气转换器完成。</w:t>
      </w:r>
    </w:p>
    <w:p w14:paraId="160B2BB3" w14:textId="77777777" w:rsidR="006E6645" w:rsidRPr="00824D33" w:rsidRDefault="00C01057" w:rsidP="00FF1C3E">
      <w:pPr>
        <w:ind w:firstLine="480"/>
      </w:pPr>
      <w:r>
        <w:rPr>
          <w:rFonts w:hint="eastAsia"/>
        </w:rPr>
        <w:t>2</w:t>
      </w:r>
      <w:r>
        <w:rPr>
          <w:rFonts w:hint="eastAsia"/>
        </w:rPr>
        <w:t>）</w:t>
      </w:r>
      <w:r w:rsidR="006E6645">
        <w:rPr>
          <w:rFonts w:hint="eastAsia"/>
        </w:rPr>
        <w:t>工作原理：</w:t>
      </w:r>
      <w:r w:rsidR="006E6645" w:rsidRPr="00905EA9">
        <w:rPr>
          <w:rFonts w:hint="eastAsia"/>
        </w:rPr>
        <w:t>它是按力平衡原理设计和工作的。在其内部有一线圈，当调节器（变送器）的电流信号送入线圈后，由于内部永久磁铁的作用，使线圈和杠杆产生位移，带动挡板接近（或远离）喷嘴，引起</w:t>
      </w:r>
      <w:proofErr w:type="gramStart"/>
      <w:r w:rsidR="006E6645" w:rsidRPr="00905EA9">
        <w:rPr>
          <w:rFonts w:hint="eastAsia"/>
        </w:rPr>
        <w:t>喷嘴背压增加</w:t>
      </w:r>
      <w:proofErr w:type="gramEnd"/>
      <w:r w:rsidR="006E6645" w:rsidRPr="00905EA9">
        <w:rPr>
          <w:rFonts w:hint="eastAsia"/>
        </w:rPr>
        <w:t>（或减少），</w:t>
      </w:r>
      <w:proofErr w:type="gramStart"/>
      <w:r w:rsidR="006E6645" w:rsidRPr="00905EA9">
        <w:rPr>
          <w:rFonts w:hint="eastAsia"/>
        </w:rPr>
        <w:t>此背压</w:t>
      </w:r>
      <w:proofErr w:type="gramEnd"/>
      <w:r w:rsidR="006E6645" w:rsidRPr="00905EA9">
        <w:rPr>
          <w:rFonts w:hint="eastAsia"/>
        </w:rPr>
        <w:t>作用在内部的气动功率放大器上，放大后的压力一路作为转换器的输出，另一路馈送到反馈波纹管。输送到反馈波纹管的压力，通过杠杆的力传递作用在铁芯的另一端产生一个反向的位移，此位移与输入信号产生电磁力矩平衡时，输入信号与输出压力成一一对应的比例关系。即输入信号从</w:t>
      </w:r>
      <w:r w:rsidR="006E6645" w:rsidRPr="00905EA9">
        <w:rPr>
          <w:rFonts w:hint="eastAsia"/>
        </w:rPr>
        <w:t>4mA.DC</w:t>
      </w:r>
      <w:r w:rsidR="006E6645" w:rsidRPr="00905EA9">
        <w:rPr>
          <w:rFonts w:hint="eastAsia"/>
        </w:rPr>
        <w:t>改变到</w:t>
      </w:r>
      <w:r w:rsidR="006E6645" w:rsidRPr="00905EA9">
        <w:rPr>
          <w:rFonts w:hint="eastAsia"/>
        </w:rPr>
        <w:t>20mA.DC</w:t>
      </w:r>
      <w:r w:rsidR="006E6645" w:rsidRPr="00905EA9">
        <w:rPr>
          <w:rFonts w:hint="eastAsia"/>
        </w:rPr>
        <w:t>时，转换器的输出压力从</w:t>
      </w:r>
      <w:r w:rsidR="006E6645" w:rsidRPr="00905EA9">
        <w:rPr>
          <w:rFonts w:hint="eastAsia"/>
        </w:rPr>
        <w:t>0.02</w:t>
      </w:r>
      <w:r w:rsidR="006E6645" w:rsidRPr="00905EA9">
        <w:rPr>
          <w:rFonts w:hint="eastAsia"/>
        </w:rPr>
        <w:t>～</w:t>
      </w:r>
      <w:r w:rsidR="006E6645" w:rsidRPr="00905EA9">
        <w:rPr>
          <w:rFonts w:hint="eastAsia"/>
        </w:rPr>
        <w:t>0.1MPa</w:t>
      </w:r>
      <w:r w:rsidR="006E6645" w:rsidRPr="00905EA9">
        <w:rPr>
          <w:rFonts w:hint="eastAsia"/>
        </w:rPr>
        <w:t>变化，实现了将电流信号转换成气动信号的过程</w:t>
      </w:r>
      <w:r w:rsidR="006E6645">
        <w:rPr>
          <w:rFonts w:hint="eastAsia"/>
        </w:rPr>
        <w:t>。</w:t>
      </w:r>
    </w:p>
    <w:p w14:paraId="45983503" w14:textId="77777777" w:rsidR="00DF0F0D" w:rsidRDefault="00DF0F0D" w:rsidP="00273717">
      <w:pPr>
        <w:ind w:firstLine="480"/>
      </w:pPr>
      <w:r w:rsidRPr="00824D33">
        <w:rPr>
          <w:rFonts w:hint="eastAsia"/>
        </w:rPr>
        <w:t>（</w:t>
      </w:r>
      <w:r w:rsidRPr="00824D33">
        <w:rPr>
          <w:rFonts w:hint="eastAsia"/>
        </w:rPr>
        <w:t>13</w:t>
      </w:r>
      <w:r w:rsidRPr="00824D33">
        <w:rPr>
          <w:rFonts w:hint="eastAsia"/>
        </w:rPr>
        <w:t>）在过程控制系统中，为什么要使用阀门定位器</w:t>
      </w:r>
      <w:r w:rsidR="00D66C19">
        <w:rPr>
          <w:rFonts w:hint="eastAsia"/>
        </w:rPr>
        <w:t>？</w:t>
      </w:r>
      <w:r w:rsidRPr="00824D33">
        <w:rPr>
          <w:rFonts w:hint="eastAsia"/>
        </w:rPr>
        <w:t>它的作用是什么</w:t>
      </w:r>
      <w:r w:rsidR="00BE5DD9">
        <w:rPr>
          <w:rFonts w:hint="eastAsia"/>
        </w:rPr>
        <w:t>？</w:t>
      </w:r>
    </w:p>
    <w:p w14:paraId="7B369CC3" w14:textId="77777777" w:rsidR="00BE5DD9" w:rsidRDefault="00BE5DD9" w:rsidP="00BE5DD9">
      <w:pPr>
        <w:ind w:firstLine="480"/>
      </w:pPr>
      <w:r>
        <w:rPr>
          <w:rFonts w:hint="eastAsia"/>
        </w:rPr>
        <w:t>答：</w:t>
      </w:r>
    </w:p>
    <w:p w14:paraId="7928DB86" w14:textId="77777777" w:rsidR="00E173A1" w:rsidRDefault="00530A64" w:rsidP="00530A64">
      <w:pPr>
        <w:ind w:firstLine="480"/>
      </w:pPr>
      <w:r>
        <w:rPr>
          <w:rFonts w:hint="eastAsia"/>
        </w:rPr>
        <w:t>1</w:t>
      </w:r>
      <w:r>
        <w:rPr>
          <w:rFonts w:hint="eastAsia"/>
        </w:rPr>
        <w:t>）</w:t>
      </w:r>
      <w:r w:rsidR="002E07C4" w:rsidRPr="00905EA9">
        <w:t>电气阀门定位器除了能将电信号转换为气信号外，还能够使阀杆位移与送来的信号大小保持线性关系，即实现控制器来的输人信号与阀门位置之间关系的准确定位，故取名为定位器。</w:t>
      </w:r>
    </w:p>
    <w:p w14:paraId="2F7A9918" w14:textId="77777777" w:rsidR="00BE5DD9" w:rsidRPr="00BE5DD9" w:rsidRDefault="00FE10AE" w:rsidP="007963C9">
      <w:pPr>
        <w:ind w:firstLine="480"/>
      </w:pPr>
      <w:r>
        <w:rPr>
          <w:rFonts w:hint="eastAsia"/>
        </w:rPr>
        <w:t>2</w:t>
      </w:r>
      <w:r>
        <w:rPr>
          <w:rFonts w:hint="eastAsia"/>
        </w:rPr>
        <w:t>）</w:t>
      </w:r>
      <w:r w:rsidR="002E07C4" w:rsidRPr="00905EA9">
        <w:t>定位器可以使用在阀的不平衡力较大或阀杆移动摩擦力较大等场合，同时还可以利用定位器来改变阀的流量特性，改变执行器的正、反作用。在分程控制中，利用定位器</w:t>
      </w:r>
      <w:proofErr w:type="gramStart"/>
      <w:r w:rsidR="002E07C4" w:rsidRPr="00905EA9">
        <w:t>可以使阀在</w:t>
      </w:r>
      <w:proofErr w:type="gramEnd"/>
      <w:r w:rsidR="002E07C4" w:rsidRPr="00905EA9">
        <w:t>不同的信号段范围内作全行程移动。</w:t>
      </w:r>
    </w:p>
    <w:p w14:paraId="0D4FF97A" w14:textId="77777777" w:rsidR="00DF0F0D" w:rsidRDefault="00DF0F0D" w:rsidP="00595BD2">
      <w:pPr>
        <w:ind w:firstLine="480"/>
      </w:pPr>
      <w:r w:rsidRPr="00824D33">
        <w:rPr>
          <w:rFonts w:hint="eastAsia"/>
        </w:rPr>
        <w:t>（</w:t>
      </w:r>
      <w:r w:rsidRPr="00824D33">
        <w:rPr>
          <w:rFonts w:hint="eastAsia"/>
        </w:rPr>
        <w:t>14</w:t>
      </w:r>
      <w:r w:rsidRPr="00824D33">
        <w:rPr>
          <w:rFonts w:hint="eastAsia"/>
        </w:rPr>
        <w:t>）什么是调节阀的流通能力，确定流通能力的目的是什么</w:t>
      </w:r>
      <w:r w:rsidR="00D66C19">
        <w:rPr>
          <w:rFonts w:hint="eastAsia"/>
        </w:rPr>
        <w:t>？</w:t>
      </w:r>
      <w:r w:rsidRPr="00824D33">
        <w:rPr>
          <w:rFonts w:hint="eastAsia"/>
        </w:rPr>
        <w:t>它是怎样计算的</w:t>
      </w:r>
      <w:r w:rsidR="00D66C19">
        <w:rPr>
          <w:rFonts w:hint="eastAsia"/>
        </w:rPr>
        <w:t>？</w:t>
      </w:r>
    </w:p>
    <w:p w14:paraId="502262EF" w14:textId="77777777" w:rsidR="000A1DDA" w:rsidRDefault="000A1DDA" w:rsidP="00595BD2">
      <w:pPr>
        <w:ind w:firstLine="480"/>
      </w:pPr>
      <w:r>
        <w:rPr>
          <w:rFonts w:hint="eastAsia"/>
        </w:rPr>
        <w:lastRenderedPageBreak/>
        <w:t>答：</w:t>
      </w:r>
    </w:p>
    <w:p w14:paraId="523A4BB5" w14:textId="77777777" w:rsidR="000A1DDA" w:rsidRDefault="00EC54EF" w:rsidP="00EC54EF">
      <w:pPr>
        <w:ind w:firstLine="480"/>
      </w:pPr>
      <w:r>
        <w:rPr>
          <w:rFonts w:hint="eastAsia"/>
        </w:rPr>
        <w:t>1)</w:t>
      </w:r>
      <w:r w:rsidR="00D8789D" w:rsidRPr="00824D33">
        <w:rPr>
          <w:rFonts w:hint="eastAsia"/>
        </w:rPr>
        <w:t>调节阀的流通能力</w:t>
      </w:r>
      <w:r w:rsidR="00D8789D">
        <w:rPr>
          <w:rFonts w:hint="eastAsia"/>
        </w:rPr>
        <w:t>指</w:t>
      </w:r>
      <w:r w:rsidR="00D8789D">
        <w:rPr>
          <w:rFonts w:hint="eastAsia"/>
        </w:rPr>
        <w:t>:</w:t>
      </w:r>
      <w:r w:rsidR="0041224D" w:rsidRPr="0041224D">
        <w:rPr>
          <w:rFonts w:hint="eastAsia"/>
        </w:rPr>
        <w:t xml:space="preserve"> </w:t>
      </w:r>
      <w:r w:rsidR="0041224D">
        <w:rPr>
          <w:rFonts w:hint="eastAsia"/>
        </w:rPr>
        <w:t>调节阀全开、阀前后压差为</w:t>
      </w:r>
      <w:r w:rsidR="0041224D">
        <w:rPr>
          <w:rFonts w:hint="eastAsia"/>
        </w:rPr>
        <w:t>0</w:t>
      </w:r>
      <w:r w:rsidR="0041224D">
        <w:t>.</w:t>
      </w:r>
      <w:r w:rsidR="0041224D">
        <w:rPr>
          <w:rFonts w:hint="eastAsia"/>
        </w:rPr>
        <w:t>1MPa</w:t>
      </w:r>
      <w:r w:rsidR="0041224D">
        <w:rPr>
          <w:rFonts w:hint="eastAsia"/>
        </w:rPr>
        <w:t>、流体重度为</w:t>
      </w:r>
      <w:r w:rsidR="0041224D">
        <w:rPr>
          <w:rFonts w:hint="eastAsia"/>
        </w:rPr>
        <w:t>1</w:t>
      </w:r>
      <w:r w:rsidR="0041224D">
        <w:t>g</w:t>
      </w:r>
      <w:r w:rsidR="0041224D">
        <w:rPr>
          <w:rFonts w:hint="eastAsia"/>
        </w:rPr>
        <w:t>/cm</w:t>
      </w:r>
      <w:r w:rsidR="0041224D" w:rsidRPr="00B0404B">
        <w:rPr>
          <w:rFonts w:hint="eastAsia"/>
          <w:vertAlign w:val="superscript"/>
        </w:rPr>
        <w:t>3</w:t>
      </w:r>
      <w:r w:rsidR="0041224D">
        <w:rPr>
          <w:rFonts w:hint="eastAsia"/>
        </w:rPr>
        <w:t>时，每小时通过阀门的流体流量（</w:t>
      </w:r>
      <w:r w:rsidR="0041224D">
        <w:rPr>
          <w:rFonts w:hint="eastAsia"/>
        </w:rPr>
        <w:t>m</w:t>
      </w:r>
      <w:r w:rsidR="0041224D" w:rsidRPr="00B0404B">
        <w:rPr>
          <w:rFonts w:hint="eastAsia"/>
          <w:vertAlign w:val="superscript"/>
        </w:rPr>
        <w:t>3</w:t>
      </w:r>
      <w:r w:rsidR="0041224D">
        <w:rPr>
          <w:rFonts w:hint="eastAsia"/>
        </w:rPr>
        <w:t>或</w:t>
      </w:r>
      <w:r w:rsidR="0041224D">
        <w:rPr>
          <w:rFonts w:hint="eastAsia"/>
        </w:rPr>
        <w:t>kg</w:t>
      </w:r>
      <w:r w:rsidR="0041224D">
        <w:rPr>
          <w:rFonts w:hint="eastAsia"/>
        </w:rPr>
        <w:t>）</w:t>
      </w:r>
      <w:r w:rsidR="00B0404B">
        <w:rPr>
          <w:rFonts w:hint="eastAsia"/>
        </w:rPr>
        <w:t>。</w:t>
      </w:r>
    </w:p>
    <w:p w14:paraId="21773346" w14:textId="77777777" w:rsidR="00B0404B" w:rsidRDefault="00EC54EF" w:rsidP="00EC54EF">
      <w:pPr>
        <w:ind w:firstLine="480"/>
      </w:pPr>
      <w:r>
        <w:rPr>
          <w:rFonts w:hint="eastAsia"/>
        </w:rPr>
        <w:t>2)</w:t>
      </w:r>
      <w:r w:rsidR="00B0404B" w:rsidRPr="00824D33">
        <w:rPr>
          <w:rFonts w:hint="eastAsia"/>
        </w:rPr>
        <w:t>确定流通能力的目的是</w:t>
      </w:r>
      <w:r w:rsidR="00D539F4">
        <w:rPr>
          <w:rFonts w:hint="eastAsia"/>
        </w:rPr>
        <w:t>其调节阀的容量。</w:t>
      </w:r>
    </w:p>
    <w:p w14:paraId="74F6DA12" w14:textId="77777777" w:rsidR="009349E7" w:rsidRDefault="00EC54EF" w:rsidP="00EC54EF">
      <w:pPr>
        <w:ind w:firstLine="480"/>
      </w:pPr>
      <w:r>
        <w:rPr>
          <w:rFonts w:hint="eastAsia"/>
        </w:rPr>
        <w:t>3)</w:t>
      </w:r>
      <w:r w:rsidR="0029706C">
        <w:rPr>
          <w:rFonts w:hint="eastAsia"/>
        </w:rPr>
        <w:t>由流体力学理论可知，当流体为不可压缩时，通过调节阀的体积流量如式</w:t>
      </w:r>
      <w:r w:rsidR="004F6C51">
        <w:rPr>
          <w:rFonts w:hint="eastAsia"/>
        </w:rPr>
        <w:t>（</w:t>
      </w:r>
      <w:r w:rsidR="004F6C51">
        <w:rPr>
          <w:rFonts w:hint="eastAsia"/>
        </w:rPr>
        <w:t>3-4</w:t>
      </w:r>
      <w:r w:rsidR="004F6C51">
        <w:rPr>
          <w:rFonts w:hint="eastAsia"/>
        </w:rPr>
        <w:t>）</w:t>
      </w:r>
      <w:r w:rsidR="0029706C">
        <w:rPr>
          <w:rFonts w:hint="eastAsia"/>
        </w:rPr>
        <w:t>所示</w:t>
      </w:r>
      <w:r w:rsidR="00540160">
        <w:rPr>
          <w:rFonts w:hint="eastAsia"/>
        </w:rPr>
        <w:t>：</w:t>
      </w:r>
    </w:p>
    <w:p w14:paraId="3D18D5FB" w14:textId="77777777" w:rsidR="004538A3" w:rsidRDefault="00A63CC4" w:rsidP="001D63B4">
      <w:pPr>
        <w:pStyle w:val="ae"/>
      </w:pPr>
      <w:r>
        <w:rPr>
          <w:rFonts w:hint="eastAsia"/>
        </w:rPr>
        <w:t xml:space="preserve">                    </w:t>
      </w:r>
      <w:r w:rsidR="009349E7">
        <w:tab/>
      </w:r>
      <w:r>
        <w:rPr>
          <w:rFonts w:hint="eastAsia"/>
        </w:rPr>
        <w:t xml:space="preserve">      </w:t>
      </w:r>
      <w:r w:rsidR="00E501F4" w:rsidRPr="00E501F4">
        <w:rPr>
          <w:position w:val="-26"/>
        </w:rPr>
        <w:object w:dxaOrig="2299" w:dyaOrig="700" w14:anchorId="3E92E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35.45pt" o:ole="">
            <v:imagedata r:id="rId7" o:title=""/>
          </v:shape>
          <o:OLEObject Type="Embed" ProgID="Equation.DSMT4" ShapeID="_x0000_i1025" DrawAspect="Content" ObjectID="_1671341553" r:id="rId8"/>
        </w:object>
      </w:r>
      <w:r w:rsidR="00E501F4">
        <w:rPr>
          <w:rFonts w:hint="eastAsia"/>
        </w:rPr>
        <w:t xml:space="preserve">         </w:t>
      </w:r>
      <w:r>
        <w:rPr>
          <w:rFonts w:hint="eastAsia"/>
        </w:rPr>
        <w:t xml:space="preserve">         </w:t>
      </w:r>
      <w:r w:rsidR="00E501F4">
        <w:rPr>
          <w:rFonts w:hint="eastAsia"/>
        </w:rPr>
        <w:t xml:space="preserve">  </w:t>
      </w:r>
      <w:r>
        <w:rPr>
          <w:rFonts w:hint="eastAsia"/>
        </w:rPr>
        <w:t xml:space="preserve">      </w:t>
      </w:r>
      <w:r w:rsidR="00E501F4">
        <w:rPr>
          <w:rFonts w:hint="eastAsia"/>
        </w:rPr>
        <w:t xml:space="preserve">    （3-</w:t>
      </w:r>
      <w:r w:rsidR="00F63CCE">
        <w:rPr>
          <w:rFonts w:hint="eastAsia"/>
        </w:rPr>
        <w:t>4</w:t>
      </w:r>
      <w:r w:rsidR="00E501F4">
        <w:rPr>
          <w:rFonts w:hint="eastAsia"/>
        </w:rPr>
        <w:t>）</w:t>
      </w:r>
    </w:p>
    <w:p w14:paraId="7CD5D852" w14:textId="77777777" w:rsidR="008210C6" w:rsidRPr="00824D33" w:rsidRDefault="008210C6" w:rsidP="00072170">
      <w:pPr>
        <w:ind w:firstLine="480"/>
      </w:pPr>
      <w:r>
        <w:rPr>
          <w:rFonts w:hint="eastAsia"/>
        </w:rPr>
        <w:t>式中，</w:t>
      </w:r>
      <w:r>
        <w:object w:dxaOrig="240" w:dyaOrig="220" w14:anchorId="25FD1D0A">
          <v:shape id="_x0000_i1026" type="#_x0000_t75" style="width:12pt;height:10.35pt" o:ole="">
            <v:imagedata r:id="rId9" o:title=""/>
          </v:shape>
          <o:OLEObject Type="Embed" ProgID="Equation.3" ShapeID="_x0000_i1026" DrawAspect="Content" ObjectID="_1671341554" r:id="rId10"/>
        </w:object>
      </w:r>
      <w:r>
        <w:rPr>
          <w:rFonts w:hint="eastAsia"/>
        </w:rPr>
        <w:t>为流量系数，它取决于调节阀的结构形状和流体流动状况，可从有关手册查阅或由实验确定；</w:t>
      </w:r>
      <w:r>
        <w:object w:dxaOrig="300" w:dyaOrig="360" w14:anchorId="7A4FC52C">
          <v:shape id="_x0000_i1027" type="#_x0000_t75" style="width:14.2pt;height:18pt" o:ole="">
            <v:imagedata r:id="rId11" o:title=""/>
          </v:shape>
          <o:OLEObject Type="Embed" ProgID="Equation.3" ShapeID="_x0000_i1027" DrawAspect="Content" ObjectID="_1671341555" r:id="rId12"/>
        </w:object>
      </w:r>
      <w:r>
        <w:rPr>
          <w:rFonts w:hint="eastAsia"/>
        </w:rPr>
        <w:t>为调节阀接管截面积；</w:t>
      </w:r>
      <w:r>
        <w:object w:dxaOrig="220" w:dyaOrig="260" w14:anchorId="614C2032">
          <v:shape id="_x0000_i1028" type="#_x0000_t75" style="width:10.35pt;height:14.2pt" o:ole="">
            <v:imagedata r:id="rId13" o:title=""/>
          </v:shape>
          <o:OLEObject Type="Embed" ProgID="Equation.3" ShapeID="_x0000_i1028" DrawAspect="Content" ObjectID="_1671341556" r:id="rId14"/>
        </w:object>
      </w:r>
      <w:r>
        <w:rPr>
          <w:rFonts w:hint="eastAsia"/>
        </w:rPr>
        <w:t>为重力加速度；</w:t>
      </w:r>
      <w:r>
        <w:object w:dxaOrig="180" w:dyaOrig="200" w14:anchorId="407BF7B4">
          <v:shape id="_x0000_i1029" type="#_x0000_t75" style="width:8.2pt;height:10.35pt" o:ole="">
            <v:imagedata r:id="rId15" o:title=""/>
          </v:shape>
          <o:OLEObject Type="Embed" ProgID="Equation.3" ShapeID="_x0000_i1029" DrawAspect="Content" ObjectID="_1671341557" r:id="rId16"/>
        </w:object>
      </w:r>
      <w:r>
        <w:rPr>
          <w:rFonts w:hint="eastAsia"/>
        </w:rPr>
        <w:t>为流体重度。</w:t>
      </w:r>
    </w:p>
    <w:p w14:paraId="32D8AF56" w14:textId="77777777" w:rsidR="00DF0F0D" w:rsidRDefault="00DF0F0D" w:rsidP="00273717">
      <w:pPr>
        <w:ind w:firstLine="480"/>
      </w:pPr>
      <w:r w:rsidRPr="00824D33">
        <w:rPr>
          <w:rFonts w:hint="eastAsia"/>
        </w:rPr>
        <w:t>（</w:t>
      </w:r>
      <w:r w:rsidRPr="00824D33">
        <w:rPr>
          <w:rFonts w:hint="eastAsia"/>
        </w:rPr>
        <w:t>15</w:t>
      </w:r>
      <w:r w:rsidRPr="00824D33">
        <w:rPr>
          <w:rFonts w:hint="eastAsia"/>
        </w:rPr>
        <w:t>）什么是调节阀的流量特性？调节阀的理想流量特性有哪几种？它们各是怎样定义的？调节阀的工作流量特性与阻力系数有关，而阻力系数又是怎样定义的？它的大小对流量特性有何影响？</w:t>
      </w:r>
    </w:p>
    <w:p w14:paraId="3DCB3F4C" w14:textId="77777777" w:rsidR="00632F46" w:rsidRDefault="00632F46" w:rsidP="005B4024">
      <w:pPr>
        <w:ind w:firstLine="480"/>
      </w:pPr>
      <w:r>
        <w:rPr>
          <w:rFonts w:hint="eastAsia"/>
        </w:rPr>
        <w:t>答：</w:t>
      </w:r>
    </w:p>
    <w:p w14:paraId="39482445" w14:textId="77777777" w:rsidR="00060C42" w:rsidRDefault="00060C42" w:rsidP="00E968EB">
      <w:pPr>
        <w:ind w:firstLine="480"/>
      </w:pPr>
      <w:r>
        <w:rPr>
          <w:rFonts w:hint="eastAsia"/>
        </w:rPr>
        <w:t>1</w:t>
      </w:r>
      <w:r>
        <w:rPr>
          <w:rFonts w:hint="eastAsia"/>
        </w:rPr>
        <w:t>）理想流量特性：</w:t>
      </w:r>
      <w:r>
        <w:t>在调节阀前后压差固定的情况下得出的流量特性称为固有流量特性，也叫理想流量特性。</w:t>
      </w:r>
    </w:p>
    <w:p w14:paraId="1FA446DB" w14:textId="77777777" w:rsidR="00060C42" w:rsidRDefault="00060C42" w:rsidP="00E968EB">
      <w:pPr>
        <w:ind w:firstLine="480"/>
      </w:pPr>
      <w:r>
        <w:rPr>
          <w:rFonts w:hint="eastAsia"/>
        </w:rPr>
        <w:t>2</w:t>
      </w:r>
      <w:r>
        <w:rPr>
          <w:rFonts w:hint="eastAsia"/>
        </w:rPr>
        <w:t>）常用理想流量特性：</w:t>
      </w:r>
      <w:r>
        <w:t>直线流量特性</w:t>
      </w:r>
      <w:r>
        <w:rPr>
          <w:rFonts w:hint="eastAsia"/>
        </w:rPr>
        <w:t>、</w:t>
      </w:r>
      <w:r>
        <w:t>等百分比（对数）流量特性</w:t>
      </w:r>
      <w:r>
        <w:rPr>
          <w:rFonts w:hint="eastAsia"/>
        </w:rPr>
        <w:t>、</w:t>
      </w:r>
      <w:r>
        <w:t>快开特性</w:t>
      </w:r>
      <w:r w:rsidR="00C259C2">
        <w:rPr>
          <w:rFonts w:hint="eastAsia"/>
        </w:rPr>
        <w:t>。</w:t>
      </w:r>
    </w:p>
    <w:p w14:paraId="7C3F0696" w14:textId="77777777" w:rsidR="00060C42" w:rsidRDefault="00060C42" w:rsidP="00E968EB">
      <w:pPr>
        <w:ind w:firstLine="480"/>
        <w:rPr>
          <w:rFonts w:ascii="宋体"/>
        </w:rPr>
      </w:pPr>
      <w:r w:rsidRPr="00905EA9">
        <w:rPr>
          <w:rFonts w:ascii="宋体" w:hint="eastAsia"/>
        </w:rPr>
        <w:t>3）直线流量特性</w:t>
      </w:r>
      <w:r>
        <w:rPr>
          <w:rFonts w:ascii="宋体" w:hint="eastAsia"/>
        </w:rPr>
        <w:t>是指流过调节阀的相对流量与阀门的相对开度成直线关系。等百分比流量特性是指单位行程变化所引起的相对流量变化与该点的相对流量成正比关系。快开流量特性是指在小开度时就有较大的流量随着开度的增大，。流量很快达到最大，故称为快开特性。</w:t>
      </w:r>
    </w:p>
    <w:p w14:paraId="18ECB031" w14:textId="77777777" w:rsidR="00060C42" w:rsidRDefault="00060C42" w:rsidP="00E968EB">
      <w:pPr>
        <w:ind w:firstLine="480"/>
        <w:rPr>
          <w:rFonts w:ascii="宋体"/>
        </w:rPr>
      </w:pPr>
      <w:r>
        <w:rPr>
          <w:rFonts w:ascii="宋体" w:hint="eastAsia"/>
        </w:rPr>
        <w:t>4）阻力系数S定义</w:t>
      </w:r>
      <w:proofErr w:type="gramStart"/>
      <w:r>
        <w:rPr>
          <w:rFonts w:ascii="宋体" w:hint="eastAsia"/>
        </w:rPr>
        <w:t>为阀全开时阀</w:t>
      </w:r>
      <w:proofErr w:type="gramEnd"/>
      <w:r>
        <w:rPr>
          <w:rFonts w:ascii="宋体" w:hint="eastAsia"/>
        </w:rPr>
        <w:t>前后压差</w:t>
      </w:r>
      <w:r w:rsidRPr="00C467FF">
        <w:rPr>
          <w:rFonts w:ascii="宋体"/>
          <w:position w:val="-14"/>
        </w:rPr>
        <w:object w:dxaOrig="600" w:dyaOrig="380" w14:anchorId="6EDA908D">
          <v:shape id="_x0000_i1030" type="#_x0000_t75" style="width:30pt;height:18.55pt" o:ole="">
            <v:imagedata r:id="rId17" o:title=""/>
          </v:shape>
          <o:OLEObject Type="Embed" ProgID="Equation.DSMT4" ShapeID="_x0000_i1030" DrawAspect="Content" ObjectID="_1671341558" r:id="rId18"/>
        </w:object>
      </w:r>
      <w:r>
        <w:rPr>
          <w:rFonts w:ascii="宋体" w:hint="eastAsia"/>
        </w:rPr>
        <w:t>与系统总压差</w:t>
      </w:r>
      <w:r w:rsidRPr="00C467FF">
        <w:rPr>
          <w:rFonts w:ascii="宋体"/>
          <w:position w:val="-10"/>
        </w:rPr>
        <w:object w:dxaOrig="340" w:dyaOrig="320" w14:anchorId="51E85B18">
          <v:shape id="_x0000_i1031" type="#_x0000_t75" style="width:17.45pt;height:15.8pt" o:ole="">
            <v:imagedata r:id="rId19" o:title=""/>
          </v:shape>
          <o:OLEObject Type="Embed" ProgID="Equation.DSMT4" ShapeID="_x0000_i1031" DrawAspect="Content" ObjectID="_1671341559" r:id="rId20"/>
        </w:object>
      </w:r>
      <w:r>
        <w:rPr>
          <w:rFonts w:ascii="宋体" w:hint="eastAsia"/>
        </w:rPr>
        <w:t>的比值。</w:t>
      </w:r>
    </w:p>
    <w:p w14:paraId="31CD16C5" w14:textId="226314AC" w:rsidR="00531F7E" w:rsidRPr="00531F7E" w:rsidRDefault="00060C42" w:rsidP="00531F7E">
      <w:pPr>
        <w:ind w:firstLine="480"/>
        <w:rPr>
          <w:rFonts w:ascii="宋体" w:hint="eastAsia"/>
        </w:rPr>
      </w:pPr>
      <w:r>
        <w:rPr>
          <w:rFonts w:ascii="宋体" w:hint="eastAsia"/>
        </w:rPr>
        <w:t>5)S=1时，工作流量特性为理想流量特性。当S&lt;1</w:t>
      </w:r>
      <w:r w:rsidR="00C259C2">
        <w:rPr>
          <w:rFonts w:ascii="宋体" w:hint="eastAsia"/>
        </w:rPr>
        <w:t>时，阀全开时流量特性减小，</w:t>
      </w:r>
      <w:r>
        <w:rPr>
          <w:rFonts w:ascii="宋体" w:hint="eastAsia"/>
        </w:rPr>
        <w:t>随着S减小，直线特性趋向快开特性，对数特性趋向直线特性，S值愈小，流量特性变形程度愈大。</w:t>
      </w:r>
      <w:r w:rsidR="00531F7E" w:rsidRPr="00531F7E">
        <w:rPr>
          <w:rFonts w:ascii="宋体" w:hint="eastAsia"/>
        </w:rPr>
        <w:t>在实际使用中，S选得过大或过小都有不妥之处。S选得过大，在流量相同情况下，管路阻力损耗不变，</w:t>
      </w:r>
      <w:proofErr w:type="gramStart"/>
      <w:r w:rsidR="00531F7E" w:rsidRPr="00531F7E">
        <w:rPr>
          <w:rFonts w:ascii="宋体" w:hint="eastAsia"/>
        </w:rPr>
        <w:t>但是阀上压降</w:t>
      </w:r>
      <w:proofErr w:type="gramEnd"/>
      <w:r w:rsidR="00531F7E" w:rsidRPr="00531F7E">
        <w:rPr>
          <w:rFonts w:ascii="宋体" w:hint="eastAsia"/>
        </w:rPr>
        <w:t>很大，消耗能量过多；S选得过小，则对调节不利。</w:t>
      </w:r>
    </w:p>
    <w:p w14:paraId="23EF3FA9" w14:textId="77777777" w:rsidR="00531F7E" w:rsidRPr="00531F7E" w:rsidRDefault="00531F7E" w:rsidP="00531F7E">
      <w:pPr>
        <w:ind w:firstLine="480"/>
        <w:rPr>
          <w:rFonts w:ascii="宋体" w:hint="eastAsia"/>
        </w:rPr>
      </w:pPr>
      <w:r w:rsidRPr="00531F7E">
        <w:rPr>
          <w:rFonts w:ascii="宋体" w:hint="eastAsia"/>
        </w:rPr>
        <w:t>一般希望S值最小不低于0.3。</w:t>
      </w:r>
    </w:p>
    <w:p w14:paraId="2C6A03CC" w14:textId="77777777" w:rsidR="00531F7E" w:rsidRPr="00531F7E" w:rsidRDefault="00531F7E" w:rsidP="00531F7E">
      <w:pPr>
        <w:ind w:firstLine="480"/>
        <w:rPr>
          <w:rFonts w:ascii="宋体" w:hint="eastAsia"/>
        </w:rPr>
      </w:pPr>
      <w:r w:rsidRPr="00531F7E">
        <w:rPr>
          <w:rFonts w:ascii="宋体" w:hint="eastAsia"/>
        </w:rPr>
        <w:t>选择原则：S&gt;0.6:  认为工作特性与理想特性相同；</w:t>
      </w:r>
    </w:p>
    <w:p w14:paraId="7A2074EF" w14:textId="77777777" w:rsidR="00531F7E" w:rsidRPr="00531F7E" w:rsidRDefault="00531F7E" w:rsidP="00531F7E">
      <w:pPr>
        <w:ind w:firstLine="480"/>
        <w:rPr>
          <w:rFonts w:ascii="宋体" w:hint="eastAsia"/>
        </w:rPr>
      </w:pPr>
      <w:r w:rsidRPr="00531F7E">
        <w:rPr>
          <w:rFonts w:ascii="宋体" w:hint="eastAsia"/>
        </w:rPr>
        <w:t>0.3&lt;S&lt;0.6:  需要调整分析；</w:t>
      </w:r>
    </w:p>
    <w:p w14:paraId="4B2FF97A" w14:textId="4A32EE22" w:rsidR="00632F46" w:rsidRPr="00824D33" w:rsidRDefault="00531F7E" w:rsidP="00531F7E">
      <w:pPr>
        <w:ind w:firstLine="480"/>
        <w:rPr>
          <w:sz w:val="21"/>
        </w:rPr>
      </w:pPr>
      <w:r w:rsidRPr="00531F7E">
        <w:rPr>
          <w:rFonts w:ascii="宋体" w:hint="eastAsia"/>
        </w:rPr>
        <w:t>S&lt;0.3: 流量特性畸变很大。</w:t>
      </w:r>
    </w:p>
    <w:p w14:paraId="0A82A792" w14:textId="77777777" w:rsidR="00DF0F0D" w:rsidRDefault="00DF0F0D" w:rsidP="009818C6">
      <w:pPr>
        <w:ind w:firstLine="480"/>
      </w:pPr>
      <w:r w:rsidRPr="00824D33">
        <w:rPr>
          <w:rFonts w:hint="eastAsia"/>
        </w:rPr>
        <w:t>（</w:t>
      </w:r>
      <w:r w:rsidRPr="00824D33">
        <w:rPr>
          <w:rFonts w:hint="eastAsia"/>
        </w:rPr>
        <w:t>16</w:t>
      </w:r>
      <w:r w:rsidRPr="00824D33">
        <w:rPr>
          <w:rFonts w:hint="eastAsia"/>
        </w:rPr>
        <w:t>）直通双座调节阀与直通单座相比，有何优点？它们各自适用什么场合？</w:t>
      </w:r>
    </w:p>
    <w:p w14:paraId="5163553E" w14:textId="77777777" w:rsidR="009818C6" w:rsidRDefault="009818C6" w:rsidP="009818C6">
      <w:pPr>
        <w:ind w:firstLine="480"/>
      </w:pPr>
      <w:r>
        <w:rPr>
          <w:rFonts w:hint="eastAsia"/>
        </w:rPr>
        <w:t>答：</w:t>
      </w:r>
    </w:p>
    <w:p w14:paraId="6ACA171E" w14:textId="77777777" w:rsidR="00456B01" w:rsidRDefault="004475AE" w:rsidP="00456B01">
      <w:pPr>
        <w:pStyle w:val="ad"/>
        <w:numPr>
          <w:ilvl w:val="0"/>
          <w:numId w:val="10"/>
        </w:numPr>
        <w:ind w:firstLineChars="0"/>
      </w:pPr>
      <w:r>
        <w:rPr>
          <w:rFonts w:hint="eastAsia"/>
        </w:rPr>
        <w:t>直通双座调节阀与直通单座相比，主要优点为：</w:t>
      </w:r>
      <w:r w:rsidR="00F7715B">
        <w:rPr>
          <w:rFonts w:hint="eastAsia"/>
        </w:rPr>
        <w:t>允许压差大。</w:t>
      </w:r>
    </w:p>
    <w:p w14:paraId="65E5D3CE" w14:textId="77777777" w:rsidR="00456B01" w:rsidRPr="00456B01" w:rsidRDefault="009227FE" w:rsidP="009227FE">
      <w:pPr>
        <w:ind w:firstLine="480"/>
      </w:pPr>
      <w:r>
        <w:rPr>
          <w:rFonts w:hint="eastAsia"/>
        </w:rPr>
        <w:lastRenderedPageBreak/>
        <w:t>2</w:t>
      </w:r>
      <w:r>
        <w:rPr>
          <w:rFonts w:hint="eastAsia"/>
        </w:rPr>
        <w:t>）</w:t>
      </w:r>
      <w:r w:rsidR="00E97A60" w:rsidRPr="00824D33">
        <w:rPr>
          <w:rFonts w:hint="eastAsia"/>
        </w:rPr>
        <w:t>直通单座</w:t>
      </w:r>
      <w:r w:rsidR="00456B01" w:rsidRPr="00456B01">
        <w:rPr>
          <w:rFonts w:hint="eastAsia"/>
        </w:rPr>
        <w:t>适用于泄漏要求较严、压差不大的干净介质场合</w:t>
      </w:r>
      <w:r w:rsidR="00C20DDD">
        <w:rPr>
          <w:rFonts w:hint="eastAsia"/>
        </w:rPr>
        <w:t>；</w:t>
      </w:r>
      <w:r w:rsidR="007B202D">
        <w:rPr>
          <w:rFonts w:hint="eastAsia"/>
        </w:rPr>
        <w:t>直通双座调节阀适用于泄漏要求不严、压差较大的干净介质场合。</w:t>
      </w:r>
    </w:p>
    <w:p w14:paraId="3CFB740E" w14:textId="77777777" w:rsidR="00DF0F0D" w:rsidRDefault="00DF0F0D" w:rsidP="007525E2">
      <w:pPr>
        <w:ind w:firstLine="480"/>
      </w:pPr>
      <w:r w:rsidRPr="00824D33">
        <w:rPr>
          <w:rFonts w:hint="eastAsia"/>
        </w:rPr>
        <w:t>（</w:t>
      </w:r>
      <w:r w:rsidRPr="00824D33">
        <w:rPr>
          <w:rFonts w:hint="eastAsia"/>
        </w:rPr>
        <w:t>17</w:t>
      </w:r>
      <w:r w:rsidRPr="00824D33">
        <w:rPr>
          <w:rFonts w:hint="eastAsia"/>
        </w:rPr>
        <w:t>）智能电动执行器有哪些主要特点？它依据什么可以实现“一机多用”？</w:t>
      </w:r>
    </w:p>
    <w:p w14:paraId="15A01E59" w14:textId="77777777" w:rsidR="007525E2" w:rsidRDefault="007525E2" w:rsidP="007525E2">
      <w:pPr>
        <w:ind w:firstLine="480"/>
      </w:pPr>
      <w:r>
        <w:rPr>
          <w:rFonts w:hint="eastAsia"/>
        </w:rPr>
        <w:t>答</w:t>
      </w:r>
      <w:r>
        <w:rPr>
          <w:rFonts w:hint="eastAsia"/>
        </w:rPr>
        <w:t>:</w:t>
      </w:r>
    </w:p>
    <w:p w14:paraId="3AB8E6F8" w14:textId="77777777" w:rsidR="00E42920" w:rsidRDefault="00C80200" w:rsidP="00DD74DA">
      <w:pPr>
        <w:ind w:firstLine="480"/>
      </w:pPr>
      <w:r>
        <w:rPr>
          <w:rFonts w:hint="eastAsia"/>
        </w:rPr>
        <w:t>1</w:t>
      </w:r>
      <w:r w:rsidR="00DD74DA">
        <w:rPr>
          <w:rFonts w:hint="eastAsia"/>
        </w:rPr>
        <w:t>）主要特点为：具有智能化和高精度的控制功能；</w:t>
      </w:r>
      <w:r>
        <w:rPr>
          <w:rFonts w:hint="eastAsia"/>
        </w:rPr>
        <w:t>一体化的结构设计思想</w:t>
      </w:r>
      <w:r w:rsidR="00DD74DA">
        <w:rPr>
          <w:rFonts w:hint="eastAsia"/>
        </w:rPr>
        <w:t>；</w:t>
      </w:r>
      <w:r>
        <w:rPr>
          <w:rFonts w:hint="eastAsia"/>
        </w:rPr>
        <w:t>具有智能化的自诊断与保护功能</w:t>
      </w:r>
      <w:r w:rsidR="00DD74DA">
        <w:rPr>
          <w:rFonts w:hint="eastAsia"/>
        </w:rPr>
        <w:t>；</w:t>
      </w:r>
      <w:r>
        <w:rPr>
          <w:rFonts w:hint="eastAsia"/>
        </w:rPr>
        <w:t>具有灵活的组态功能，“一机多用”，提高了经济效益。</w:t>
      </w:r>
    </w:p>
    <w:p w14:paraId="62817921" w14:textId="77777777" w:rsidR="007525E2" w:rsidRPr="00824D33" w:rsidRDefault="00CE0B71" w:rsidP="00C80200">
      <w:pPr>
        <w:ind w:firstLine="480"/>
      </w:pPr>
      <w:r>
        <w:rPr>
          <w:rFonts w:hint="eastAsia"/>
        </w:rPr>
        <w:t>2</w:t>
      </w:r>
      <w:r>
        <w:rPr>
          <w:rFonts w:hint="eastAsia"/>
        </w:rPr>
        <w:t>）</w:t>
      </w:r>
      <w:r w:rsidR="00BD65B7">
        <w:rPr>
          <w:rFonts w:hint="eastAsia"/>
        </w:rPr>
        <w:t>通过</w:t>
      </w:r>
      <w:r w:rsidR="00C80200">
        <w:rPr>
          <w:rFonts w:hint="eastAsia"/>
        </w:rPr>
        <w:t>软件组态来</w:t>
      </w:r>
      <w:r w:rsidR="00BD65B7" w:rsidRPr="00824D33">
        <w:rPr>
          <w:rFonts w:hint="eastAsia"/>
        </w:rPr>
        <w:t>实现“一机多用”</w:t>
      </w:r>
      <w:r w:rsidR="00C80200">
        <w:rPr>
          <w:rFonts w:hint="eastAsia"/>
        </w:rPr>
        <w:t>。</w:t>
      </w:r>
    </w:p>
    <w:p w14:paraId="1C10DA4E" w14:textId="77777777" w:rsidR="00DF0F0D" w:rsidRDefault="00DF0F0D" w:rsidP="00CC5AFF">
      <w:pPr>
        <w:ind w:firstLine="480"/>
      </w:pPr>
      <w:r w:rsidRPr="00824D33">
        <w:rPr>
          <w:rFonts w:hint="eastAsia"/>
        </w:rPr>
        <w:t>（</w:t>
      </w:r>
      <w:r w:rsidRPr="00824D33">
        <w:rPr>
          <w:rFonts w:hint="eastAsia"/>
        </w:rPr>
        <w:t>18</w:t>
      </w:r>
      <w:r w:rsidRPr="00824D33">
        <w:rPr>
          <w:rFonts w:hint="eastAsia"/>
        </w:rPr>
        <w:t>）过程控制系统的所有仪表与装置是否都应考虑安全防爆？为什么？</w:t>
      </w:r>
    </w:p>
    <w:p w14:paraId="4D93AAB7" w14:textId="77777777" w:rsidR="0022141D" w:rsidRDefault="00CC5AFF" w:rsidP="00D64711">
      <w:pPr>
        <w:ind w:firstLine="480"/>
      </w:pPr>
      <w:r>
        <w:rPr>
          <w:rFonts w:hint="eastAsia"/>
        </w:rPr>
        <w:t>答：</w:t>
      </w:r>
    </w:p>
    <w:p w14:paraId="35091A27" w14:textId="77777777" w:rsidR="00CC5AFF" w:rsidRPr="00824D33" w:rsidRDefault="00CE3622" w:rsidP="00C648B2">
      <w:pPr>
        <w:ind w:firstLine="480"/>
      </w:pPr>
      <w:r>
        <w:t>不是。现场的所有仪表应考虑安全防爆。非危险场所的仪表则不一定要防爆，现场仪表与非危险场所（包括控制室）之间必须经过安全栅。</w:t>
      </w:r>
    </w:p>
    <w:p w14:paraId="393D24AF" w14:textId="77777777" w:rsidR="00DF0F0D" w:rsidRDefault="00DF0F0D" w:rsidP="00D64711">
      <w:pPr>
        <w:ind w:firstLine="480"/>
      </w:pPr>
      <w:r w:rsidRPr="00824D33">
        <w:rPr>
          <w:rFonts w:hint="eastAsia"/>
        </w:rPr>
        <w:t>（</w:t>
      </w:r>
      <w:r w:rsidRPr="00824D33">
        <w:rPr>
          <w:rFonts w:hint="eastAsia"/>
        </w:rPr>
        <w:t>19</w:t>
      </w:r>
      <w:r w:rsidRPr="00824D33">
        <w:rPr>
          <w:rFonts w:hint="eastAsia"/>
        </w:rPr>
        <w:t>）安全栅有在安全防爆系统中的主要作用是什么？简单齐纳式安全栅有何缺点？它是如何改进的？</w:t>
      </w:r>
    </w:p>
    <w:p w14:paraId="79B5113B" w14:textId="77777777" w:rsidR="00A46877" w:rsidRDefault="003020A2" w:rsidP="00A46877">
      <w:pPr>
        <w:ind w:firstLine="480"/>
      </w:pPr>
      <w:r>
        <w:rPr>
          <w:rFonts w:hint="eastAsia"/>
        </w:rPr>
        <w:t>答：</w:t>
      </w:r>
    </w:p>
    <w:p w14:paraId="32630576" w14:textId="77777777" w:rsidR="005B4DE2" w:rsidRDefault="009A6D12" w:rsidP="00F66855">
      <w:pPr>
        <w:ind w:firstLine="480"/>
      </w:pPr>
      <w:r>
        <w:rPr>
          <w:rFonts w:hint="eastAsia"/>
        </w:rPr>
        <w:t>1</w:t>
      </w:r>
      <w:r>
        <w:rPr>
          <w:rFonts w:hint="eastAsia"/>
        </w:rPr>
        <w:t>）</w:t>
      </w:r>
      <w:r w:rsidR="005B4DE2" w:rsidRPr="00E84686">
        <w:t>安全栅的作用是将送到现场信号能量限制在可能引起爆炸的极限能量之内</w:t>
      </w:r>
      <w:r w:rsidR="005B4DE2">
        <w:rPr>
          <w:rFonts w:hint="eastAsia"/>
        </w:rPr>
        <w:t>。</w:t>
      </w:r>
    </w:p>
    <w:p w14:paraId="1BD5519E" w14:textId="77777777" w:rsidR="005B4DE2" w:rsidRDefault="00FB5977" w:rsidP="00F66855">
      <w:pPr>
        <w:ind w:firstLine="480"/>
      </w:pPr>
      <w:r>
        <w:rPr>
          <w:rFonts w:hint="eastAsia"/>
        </w:rPr>
        <w:t>2</w:t>
      </w:r>
      <w:r>
        <w:rPr>
          <w:rFonts w:hint="eastAsia"/>
        </w:rPr>
        <w:t>）</w:t>
      </w:r>
      <w:r w:rsidR="005B4DE2">
        <w:rPr>
          <w:rFonts w:hint="eastAsia"/>
        </w:rPr>
        <w:t>缺点：一是固定的限流电阻大小难以选择。二是接地不合理通常一个信号回路只允许一点接地，两点以上接地会造成信号通过过大的缩短或形成干扰。</w:t>
      </w:r>
    </w:p>
    <w:p w14:paraId="61A8D464" w14:textId="77777777" w:rsidR="003020A2" w:rsidRPr="00824D33" w:rsidRDefault="00BB2948" w:rsidP="00F66855">
      <w:pPr>
        <w:ind w:firstLine="480"/>
      </w:pPr>
      <w:r>
        <w:rPr>
          <w:rFonts w:hint="eastAsia"/>
        </w:rPr>
        <w:t>3</w:t>
      </w:r>
      <w:r>
        <w:rPr>
          <w:rFonts w:hint="eastAsia"/>
        </w:rPr>
        <w:t>）</w:t>
      </w:r>
      <w:r w:rsidR="005B4DE2">
        <w:rPr>
          <w:rFonts w:hint="eastAsia"/>
        </w:rPr>
        <w:t>改进：第一点改进，由四个齐纳二极管和四个快速熔丝组成双重限压电路并取消了直接接地点，改为背靠背接地的齐纳二极管中心接地。第二点改进，用双重晶体管限流电路代替固定电阻，以达到近似理想的限流效果。</w:t>
      </w:r>
    </w:p>
    <w:p w14:paraId="24E8F0CC" w14:textId="77777777" w:rsidR="00DF0F0D" w:rsidRDefault="00DF0F0D" w:rsidP="00090806">
      <w:pPr>
        <w:ind w:firstLine="480"/>
      </w:pPr>
      <w:r w:rsidRPr="00824D33">
        <w:rPr>
          <w:rFonts w:hint="eastAsia"/>
        </w:rPr>
        <w:t>（</w:t>
      </w:r>
      <w:r w:rsidRPr="00824D33">
        <w:rPr>
          <w:rFonts w:hint="eastAsia"/>
        </w:rPr>
        <w:t>20</w:t>
      </w:r>
      <w:r w:rsidRPr="00824D33">
        <w:rPr>
          <w:rFonts w:hint="eastAsia"/>
        </w:rPr>
        <w:t>）与齐纳式安全栅相比，隔离式安全栅有何优点？</w:t>
      </w:r>
    </w:p>
    <w:p w14:paraId="176A8E3D" w14:textId="77777777" w:rsidR="00090806" w:rsidRDefault="00090806" w:rsidP="00090806">
      <w:pPr>
        <w:ind w:firstLine="480"/>
      </w:pPr>
      <w:r>
        <w:rPr>
          <w:rFonts w:hint="eastAsia"/>
        </w:rPr>
        <w:t>答：</w:t>
      </w:r>
    </w:p>
    <w:p w14:paraId="6DDF829D" w14:textId="77777777" w:rsidR="009B1A0D" w:rsidRDefault="009B1A0D" w:rsidP="00090806">
      <w:pPr>
        <w:ind w:firstLine="480"/>
      </w:pPr>
      <w:r>
        <w:rPr>
          <w:rFonts w:hint="eastAsia"/>
        </w:rPr>
        <w:t>隔离式安全栅与齐纳式安全栅相比较，有如下优点：</w:t>
      </w:r>
    </w:p>
    <w:p w14:paraId="32A2B3AD" w14:textId="77777777" w:rsidR="00DD609E" w:rsidRDefault="00DD609E" w:rsidP="00DD609E">
      <w:pPr>
        <w:ind w:firstLine="480"/>
      </w:pPr>
      <w:r>
        <w:rPr>
          <w:rFonts w:hint="eastAsia"/>
        </w:rPr>
        <w:t>1</w:t>
      </w:r>
      <w:r>
        <w:rPr>
          <w:rFonts w:hint="eastAsia"/>
        </w:rPr>
        <w:t>）可以在危险区或安全区认为合适的任何一个地方接地，使用方便，通用性强；</w:t>
      </w:r>
    </w:p>
    <w:p w14:paraId="26D3CA64" w14:textId="77777777" w:rsidR="00DD609E" w:rsidRDefault="00DD609E" w:rsidP="00DD609E">
      <w:pPr>
        <w:ind w:firstLine="480"/>
      </w:pPr>
      <w:r>
        <w:rPr>
          <w:rFonts w:hint="eastAsia"/>
        </w:rPr>
        <w:t>2</w:t>
      </w:r>
      <w:r>
        <w:rPr>
          <w:rFonts w:hint="eastAsia"/>
        </w:rPr>
        <w:t>）隔离式安全栅的电源、信号输入、信号输出均可通过变压器耦合，实现信号的输入、输出完全隔离，使安全栅的工作更加安全可靠；</w:t>
      </w:r>
    </w:p>
    <w:p w14:paraId="2608304D" w14:textId="77777777" w:rsidR="00090806" w:rsidRPr="00824D33" w:rsidRDefault="00DD609E" w:rsidP="00DD609E">
      <w:pPr>
        <w:ind w:firstLine="480"/>
      </w:pPr>
      <w:r>
        <w:rPr>
          <w:rFonts w:hint="eastAsia"/>
        </w:rPr>
        <w:t>3</w:t>
      </w:r>
      <w:r>
        <w:rPr>
          <w:rFonts w:hint="eastAsia"/>
        </w:rPr>
        <w:t>）隔离式安全栅由于信号完全浮空，大大增强了信号的抗干扰能力，提高了控制系统正常运行的可靠性。</w:t>
      </w:r>
    </w:p>
    <w:p w14:paraId="2C794A5A" w14:textId="77777777" w:rsidR="00DF0F0D" w:rsidRDefault="006834AE" w:rsidP="0023028B">
      <w:pPr>
        <w:ind w:firstLine="480"/>
      </w:pPr>
      <w:r>
        <w:rPr>
          <w:noProof/>
        </w:rPr>
        <w:pict w14:anchorId="49BAD09D">
          <v:shapetype id="_x0000_t202" coordsize="21600,21600" o:spt="202" path="m,l,21600r21600,l21600,xe">
            <v:stroke joinstyle="miter"/>
            <v:path gradientshapeok="t" o:connecttype="rect"/>
          </v:shapetype>
          <v:shape id="文本框 969" o:spid="_x0000_s1027" type="#_x0000_t202" style="position:absolute;left:0;text-align:left;margin-left:272.8pt;margin-top:5.65pt;width:185.55pt;height:10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" filled="f" stroked="f" strokeweight=".5pt">
            <v:textbox style="mso-next-textbox:#文本框 969" inset="0,0,0,0">
              <w:txbxContent>
                <w:p w14:paraId="32D0BAC0" w14:textId="77777777" w:rsidR="001D2D61" w:rsidRDefault="001D2D61" w:rsidP="001D63B4">
                  <w:pPr>
                    <w:pStyle w:val="ae"/>
                  </w:pPr>
                  <w:r w:rsidRPr="00415E55">
                    <w:rPr>
                      <w:noProof/>
                    </w:rPr>
                    <w:drawing>
                      <wp:inline distT="0" distB="0" distL="0" distR="0" wp14:anchorId="5351F0C4" wp14:editId="098E7748">
                        <wp:extent cx="1905000" cy="9585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141"/>
                                <pic:cNvPicPr>
                                  <a:picLocks noChangeAspect="1" noChangeArrowheads="1"/>
                                </pic:cNvPicPr>
                              </pic:nvPicPr>
                              <pic:blipFill rotWithShape="1">
                                <a:blip r:embed="rId21">
                                  <a:extLst>
                                    <a:ext uri="{28A0092B-C50C-407E-A947-70E740481C1C}">
                                      <a14:useLocalDpi xmlns:a14="http://schemas.microsoft.com/office/drawing/2010/main" val="0"/>
                                    </a:ext>
                                  </a:extLst>
                                </a:blip>
                                <a:srcRect l="4530" r="7705" b="5769"/>
                                <a:stretch/>
                              </pic:blipFill>
                              <pic:spPr bwMode="auto">
                                <a:xfrm>
                                  <a:off x="0" y="0"/>
                                  <a:ext cx="1904949" cy="958490"/>
                                </a:xfrm>
                                <a:prstGeom prst="rect">
                                  <a:avLst/>
                                </a:prstGeom>
                                <a:noFill/>
                                <a:ln>
                                  <a:noFill/>
                                </a:ln>
                                <a:extLst>
                                  <a:ext uri="{53640926-AAD7-44D8-BBD7-CCE9431645EC}">
                                    <a14:shadowObscured xmlns:a14="http://schemas.microsoft.com/office/drawing/2010/main"/>
                                  </a:ext>
                                </a:extLst>
                              </pic:spPr>
                            </pic:pic>
                          </a:graphicData>
                        </a:graphic>
                      </wp:inline>
                    </w:drawing>
                  </w:r>
                </w:p>
                <w:p w14:paraId="0C99259B" w14:textId="77777777" w:rsidR="001D2D61" w:rsidRDefault="001D2D61" w:rsidP="001D63B4">
                  <w:pPr>
                    <w:pStyle w:val="ae"/>
                  </w:pPr>
                  <w:r w:rsidRPr="006C171D">
                    <w:rPr>
                      <w:rFonts w:hint="eastAsia"/>
                    </w:rPr>
                    <w:t>图3-</w:t>
                  </w:r>
                  <w:r w:rsidR="00ED7F86">
                    <w:rPr>
                      <w:rFonts w:hint="eastAsia"/>
                    </w:rPr>
                    <w:t>7</w:t>
                  </w:r>
                  <w:r w:rsidRPr="006C171D">
                    <w:rPr>
                      <w:rFonts w:hint="eastAsia"/>
                    </w:rPr>
                    <w:t>蒸汽加热器</w:t>
                  </w:r>
                </w:p>
              </w:txbxContent>
            </v:textbox>
            <w10:wrap type="square"/>
          </v:shape>
        </w:pict>
      </w:r>
      <w:r w:rsidR="00DF0F0D" w:rsidRPr="00824D33">
        <w:rPr>
          <w:rFonts w:hint="eastAsia"/>
        </w:rPr>
        <w:t>（</w:t>
      </w:r>
      <w:r w:rsidR="00DF0F0D" w:rsidRPr="00824D33">
        <w:rPr>
          <w:rFonts w:hint="eastAsia"/>
        </w:rPr>
        <w:t>5</w:t>
      </w:r>
      <w:r w:rsidR="00DF0F0D" w:rsidRPr="00824D33">
        <w:rPr>
          <w:rFonts w:hint="eastAsia"/>
        </w:rPr>
        <w:t>）如图</w:t>
      </w:r>
      <w:r w:rsidR="00DF0F0D" w:rsidRPr="00824D33">
        <w:rPr>
          <w:rFonts w:hint="eastAsia"/>
        </w:rPr>
        <w:t>3-</w:t>
      </w:r>
      <w:r w:rsidR="00ED7F86">
        <w:rPr>
          <w:rFonts w:hint="eastAsia"/>
        </w:rPr>
        <w:t>7</w:t>
      </w:r>
      <w:r w:rsidR="00DF0F0D" w:rsidRPr="00824D33">
        <w:rPr>
          <w:rFonts w:hint="eastAsia"/>
        </w:rPr>
        <w:t>所示，冷物料通过加热器用蒸汽对其加热。在事故状态下，为了保护加热器设备的安全即耐热材料不被损坏，现在蒸汽管道上有一只气动执行器，试确定其气开、气关形式，并画出由</w:t>
      </w:r>
      <w:r w:rsidR="00DF0F0D" w:rsidRPr="00824D33">
        <w:rPr>
          <w:rFonts w:hint="eastAsia"/>
        </w:rPr>
        <w:t>PID</w:t>
      </w:r>
      <w:r w:rsidR="00DF0F0D" w:rsidRPr="00824D33">
        <w:rPr>
          <w:rFonts w:hint="eastAsia"/>
        </w:rPr>
        <w:t>电动器构成的控制系统结构框图。</w:t>
      </w:r>
    </w:p>
    <w:p w14:paraId="4426249A" w14:textId="77777777" w:rsidR="00711F55" w:rsidRDefault="00711F55" w:rsidP="00A5649A">
      <w:pPr>
        <w:ind w:firstLine="480"/>
      </w:pPr>
      <w:r>
        <w:rPr>
          <w:rFonts w:hint="eastAsia"/>
        </w:rPr>
        <w:t>答：</w:t>
      </w:r>
    </w:p>
    <w:p w14:paraId="065713D9" w14:textId="77777777" w:rsidR="00711F55" w:rsidRDefault="000A0B71" w:rsidP="00E842B6">
      <w:pPr>
        <w:ind w:firstLine="480"/>
        <w:rPr>
          <w:rFonts w:eastAsia="楷体_GB2312"/>
        </w:rPr>
      </w:pPr>
      <w:r>
        <w:rPr>
          <w:rFonts w:hint="eastAsia"/>
        </w:rPr>
        <w:lastRenderedPageBreak/>
        <w:t>1</w:t>
      </w:r>
      <w:r>
        <w:rPr>
          <w:rFonts w:hint="eastAsia"/>
        </w:rPr>
        <w:t>）</w:t>
      </w:r>
      <w:r w:rsidR="00711F55">
        <w:rPr>
          <w:rFonts w:hint="eastAsia"/>
        </w:rPr>
        <w:t>应选用气开形式，当出现故障导致信号中断时，执行器处于关闭状态，保证</w:t>
      </w:r>
      <w:r w:rsidR="00711F55" w:rsidRPr="005C7123">
        <w:rPr>
          <w:rFonts w:hint="eastAsia"/>
        </w:rPr>
        <w:t>耐热材料不被损坏</w:t>
      </w:r>
      <w:r w:rsidR="00711F55">
        <w:rPr>
          <w:rFonts w:eastAsia="楷体_GB2312" w:hint="eastAsia"/>
        </w:rPr>
        <w:t>。</w:t>
      </w:r>
    </w:p>
    <w:p w14:paraId="55A10E86" w14:textId="77777777" w:rsidR="00711F55" w:rsidRDefault="00432CF1" w:rsidP="002549D2">
      <w:pPr>
        <w:ind w:firstLine="480"/>
      </w:pPr>
      <w:r>
        <w:rPr>
          <w:rFonts w:hint="eastAsia"/>
        </w:rPr>
        <w:t>2</w:t>
      </w:r>
      <w:r>
        <w:rPr>
          <w:rFonts w:hint="eastAsia"/>
        </w:rPr>
        <w:t>）</w:t>
      </w:r>
      <w:r w:rsidR="00711F55">
        <w:rPr>
          <w:rFonts w:hint="eastAsia"/>
        </w:rPr>
        <w:t>框图</w:t>
      </w:r>
      <w:r w:rsidR="00ED7F86">
        <w:rPr>
          <w:rFonts w:hint="eastAsia"/>
        </w:rPr>
        <w:t>如图</w:t>
      </w:r>
      <w:r w:rsidR="00ED7F86">
        <w:rPr>
          <w:rFonts w:hint="eastAsia"/>
        </w:rPr>
        <w:t>3-8</w:t>
      </w:r>
      <w:r w:rsidR="00ED7F86">
        <w:rPr>
          <w:rFonts w:hint="eastAsia"/>
        </w:rPr>
        <w:t>所示</w:t>
      </w:r>
      <w:r w:rsidR="00073FFE">
        <w:rPr>
          <w:rFonts w:hint="eastAsia"/>
        </w:rPr>
        <w:t>：</w:t>
      </w:r>
    </w:p>
    <w:p w14:paraId="1EB70858" w14:textId="77777777" w:rsidR="0096598D" w:rsidRDefault="00FF4BA4" w:rsidP="001D63B4">
      <w:pPr>
        <w:pStyle w:val="ae"/>
      </w:pPr>
      <w:r>
        <w:object w:dxaOrig="6692" w:dyaOrig="1652" w14:anchorId="1EE1E723">
          <v:shape id="_x0000_i1032" type="#_x0000_t75" style="width:335.45pt;height:82.35pt" o:ole="">
            <v:imagedata r:id="rId22" o:title=""/>
          </v:shape>
          <o:OLEObject Type="Embed" ProgID="Visio.Drawing.11" ShapeID="_x0000_i1032" DrawAspect="Content" ObjectID="_1671341560" r:id="rId23"/>
        </w:object>
      </w:r>
    </w:p>
    <w:p w14:paraId="6EC7CD64" w14:textId="77777777" w:rsidR="00343BD4" w:rsidRDefault="00343BD4" w:rsidP="009450BF">
      <w:pPr>
        <w:pStyle w:val="ae"/>
        <w:rPr>
          <w:bCs/>
        </w:rPr>
      </w:pPr>
      <w:r>
        <w:rPr>
          <w:rFonts w:hint="eastAsia"/>
        </w:rPr>
        <w:t>图3-8</w:t>
      </w:r>
      <w:r w:rsidR="009450BF">
        <w:rPr>
          <w:rFonts w:hint="eastAsia"/>
        </w:rPr>
        <w:t xml:space="preserve"> </w:t>
      </w:r>
      <w:r w:rsidR="00D345E3">
        <w:rPr>
          <w:rFonts w:hint="eastAsia"/>
        </w:rPr>
        <w:t>系统框图</w:t>
      </w:r>
    </w:p>
    <w:p w14:paraId="021F62BA" w14:textId="77777777" w:rsidR="00DF0F0D" w:rsidRPr="00824D33" w:rsidRDefault="00DF0F0D" w:rsidP="00A5649A">
      <w:pPr>
        <w:ind w:firstLine="480"/>
      </w:pPr>
      <w:r w:rsidRPr="00824D33">
        <w:rPr>
          <w:rFonts w:hint="eastAsia"/>
        </w:rPr>
        <w:t>（</w:t>
      </w:r>
      <w:r w:rsidRPr="00824D33">
        <w:rPr>
          <w:rFonts w:hint="eastAsia"/>
        </w:rPr>
        <w:t>6</w:t>
      </w:r>
      <w:r w:rsidRPr="00824D33">
        <w:rPr>
          <w:rFonts w:hint="eastAsia"/>
        </w:rPr>
        <w:t>）现测得三种流量特性的有关数据如表</w:t>
      </w:r>
      <w:r w:rsidRPr="00824D33">
        <w:rPr>
          <w:rFonts w:hint="eastAsia"/>
        </w:rPr>
        <w:t>3-</w:t>
      </w:r>
      <w:r w:rsidR="006B1056">
        <w:rPr>
          <w:rFonts w:hint="eastAsia"/>
        </w:rPr>
        <w:t>1</w:t>
      </w:r>
      <w:r w:rsidRPr="00824D33">
        <w:rPr>
          <w:rFonts w:hint="eastAsia"/>
        </w:rPr>
        <w:t>所示。试分别计算其相对开度在</w:t>
      </w:r>
      <w:r w:rsidRPr="00824D33">
        <w:rPr>
          <w:rFonts w:hint="eastAsia"/>
        </w:rPr>
        <w:t>10</w:t>
      </w:r>
      <w:r w:rsidRPr="00824D33">
        <w:rPr>
          <w:rFonts w:hint="eastAsia"/>
        </w:rPr>
        <w:t>％、</w:t>
      </w:r>
      <w:r w:rsidRPr="00824D33">
        <w:rPr>
          <w:rFonts w:hint="eastAsia"/>
        </w:rPr>
        <w:t>50</w:t>
      </w:r>
      <w:r w:rsidRPr="00824D33">
        <w:rPr>
          <w:rFonts w:hint="eastAsia"/>
        </w:rPr>
        <w:t>％、</w:t>
      </w:r>
      <w:r w:rsidRPr="00824D33">
        <w:rPr>
          <w:rFonts w:hint="eastAsia"/>
        </w:rPr>
        <w:t>80</w:t>
      </w:r>
      <w:r w:rsidRPr="00824D33">
        <w:rPr>
          <w:rFonts w:hint="eastAsia"/>
        </w:rPr>
        <w:t>％各变化</w:t>
      </w:r>
      <w:r w:rsidRPr="00824D33">
        <w:rPr>
          <w:rFonts w:hint="eastAsia"/>
        </w:rPr>
        <w:t>10</w:t>
      </w:r>
      <w:r w:rsidRPr="00824D33">
        <w:rPr>
          <w:rFonts w:hint="eastAsia"/>
        </w:rPr>
        <w:t>％时的相对流量的变化量，并据此分析它们对控制质量的影响和一些选用原则。</w:t>
      </w:r>
    </w:p>
    <w:p w14:paraId="091B348B" w14:textId="77777777" w:rsidR="00C47A70" w:rsidRDefault="00C47A70" w:rsidP="001D63B4">
      <w:pPr>
        <w:pStyle w:val="ae"/>
      </w:pPr>
      <w:r>
        <w:rPr>
          <w:rFonts w:hint="eastAsia"/>
        </w:rPr>
        <w:t>表3-</w:t>
      </w:r>
      <w:r w:rsidR="006B1056">
        <w:rPr>
          <w:rFonts w:hint="eastAsia"/>
        </w:rPr>
        <w:t>1</w:t>
      </w:r>
      <w:r>
        <w:rPr>
          <w:rFonts w:hint="eastAsia"/>
        </w:rPr>
        <w:t xml:space="preserve"> 调节阀</w:t>
      </w:r>
      <w:r>
        <w:t>的相对开度与相对流量（</w:t>
      </w:r>
      <w:r>
        <w:rPr>
          <w:rFonts w:hint="eastAsia"/>
        </w:rPr>
        <w:t>R=30</w:t>
      </w:r>
      <w:r>
        <w:t>）</w:t>
      </w:r>
    </w:p>
    <w:tbl>
      <w:tblPr>
        <w:tblStyle w:val="af0"/>
        <w:tblW w:w="8813" w:type="dxa"/>
        <w:jc w:val="center"/>
        <w:tblLook w:val="04A0" w:firstRow="1" w:lastRow="0" w:firstColumn="1" w:lastColumn="0" w:noHBand="0" w:noVBand="1"/>
      </w:tblPr>
      <w:tblGrid>
        <w:gridCol w:w="2434"/>
        <w:gridCol w:w="563"/>
        <w:gridCol w:w="566"/>
        <w:gridCol w:w="566"/>
        <w:gridCol w:w="566"/>
        <w:gridCol w:w="566"/>
        <w:gridCol w:w="566"/>
        <w:gridCol w:w="539"/>
        <w:gridCol w:w="536"/>
        <w:gridCol w:w="627"/>
        <w:gridCol w:w="627"/>
        <w:gridCol w:w="657"/>
      </w:tblGrid>
      <w:tr w:rsidR="002E1DFA" w:rsidRPr="002E1DFA" w14:paraId="42217394" w14:textId="77777777" w:rsidTr="002E1DFA">
        <w:trPr>
          <w:trHeight w:val="680"/>
          <w:jc w:val="center"/>
        </w:trPr>
        <w:tc>
          <w:tcPr>
            <w:tcW w:w="2481" w:type="dxa"/>
            <w:tcBorders>
              <w:top w:val="single" w:sz="12" w:space="0" w:color="auto"/>
              <w:left w:val="nil"/>
              <w:tl2br w:val="single" w:sz="12" w:space="0" w:color="auto"/>
            </w:tcBorders>
            <w:vAlign w:val="center"/>
          </w:tcPr>
          <w:p w14:paraId="73BB6A19" w14:textId="77777777" w:rsidR="00C47A70" w:rsidRPr="002E1DFA" w:rsidRDefault="00C47A70" w:rsidP="001D2D61">
            <w:pPr>
              <w:spacing w:line="240" w:lineRule="auto"/>
              <w:ind w:firstLineChars="0" w:firstLine="0"/>
              <w:rPr>
                <w:sz w:val="18"/>
                <w:szCs w:val="18"/>
              </w:rPr>
            </w:pPr>
            <w:r w:rsidRPr="002E1DFA">
              <w:rPr>
                <w:rFonts w:hint="eastAsia"/>
                <w:sz w:val="18"/>
                <w:szCs w:val="18"/>
              </w:rPr>
              <w:t xml:space="preserve">  </w:t>
            </w:r>
            <w:r w:rsidRPr="002E1DFA">
              <w:rPr>
                <w:sz w:val="18"/>
                <w:szCs w:val="18"/>
              </w:rPr>
              <w:t xml:space="preserve">    </w:t>
            </w:r>
            <w:r w:rsidRPr="002E1DFA">
              <w:rPr>
                <w:rFonts w:hint="eastAsia"/>
                <w:sz w:val="18"/>
                <w:szCs w:val="18"/>
              </w:rPr>
              <w:t>相对</w:t>
            </w:r>
            <w:r w:rsidRPr="002E1DFA">
              <w:rPr>
                <w:sz w:val="18"/>
                <w:szCs w:val="18"/>
              </w:rPr>
              <w:t>开度</w:t>
            </w:r>
            <w:r w:rsidRPr="002E1DFA">
              <w:rPr>
                <w:sz w:val="18"/>
                <w:szCs w:val="18"/>
              </w:rPr>
              <w:t>(</w:t>
            </w:r>
            <w:r w:rsidRPr="002E1DFA">
              <w:rPr>
                <w:rFonts w:hint="eastAsia"/>
                <w:sz w:val="18"/>
                <w:szCs w:val="18"/>
              </w:rPr>
              <w:t>l</w:t>
            </w:r>
            <w:r w:rsidRPr="002E1DFA">
              <w:rPr>
                <w:sz w:val="18"/>
                <w:szCs w:val="18"/>
              </w:rPr>
              <w:t>/L)</w:t>
            </w:r>
            <w:r w:rsidRPr="002E1DFA">
              <w:rPr>
                <w:rFonts w:hint="eastAsia"/>
                <w:sz w:val="18"/>
                <w:szCs w:val="18"/>
              </w:rPr>
              <w:t>(</w:t>
            </w:r>
            <w:r w:rsidRPr="002E1DFA">
              <w:rPr>
                <w:sz w:val="18"/>
                <w:szCs w:val="18"/>
              </w:rPr>
              <w:t>%</w:t>
            </w:r>
            <w:r w:rsidRPr="002E1DFA">
              <w:rPr>
                <w:rFonts w:hint="eastAsia"/>
                <w:sz w:val="18"/>
                <w:szCs w:val="18"/>
              </w:rPr>
              <w:t>)</w:t>
            </w:r>
          </w:p>
          <w:p w14:paraId="77E23B5A" w14:textId="77777777" w:rsidR="00C47A70" w:rsidRPr="002E1DFA" w:rsidRDefault="00C47A70" w:rsidP="001D2D61">
            <w:pPr>
              <w:spacing w:line="240" w:lineRule="auto"/>
              <w:ind w:firstLineChars="0" w:firstLine="0"/>
              <w:rPr>
                <w:sz w:val="18"/>
                <w:szCs w:val="18"/>
              </w:rPr>
            </w:pPr>
            <w:r w:rsidRPr="002E1DFA">
              <w:rPr>
                <w:rFonts w:hint="eastAsia"/>
                <w:sz w:val="18"/>
                <w:szCs w:val="18"/>
              </w:rPr>
              <w:t>相对</w:t>
            </w:r>
            <w:r w:rsidRPr="002E1DFA">
              <w:rPr>
                <w:sz w:val="18"/>
                <w:szCs w:val="18"/>
              </w:rPr>
              <w:t>流量</w:t>
            </w:r>
            <w:r w:rsidRPr="002E1DFA">
              <w:rPr>
                <w:sz w:val="18"/>
                <w:szCs w:val="18"/>
              </w:rPr>
              <w:t>(</w:t>
            </w:r>
            <w:r w:rsidRPr="002E1DFA">
              <w:rPr>
                <w:rFonts w:hint="eastAsia"/>
                <w:sz w:val="18"/>
                <w:szCs w:val="18"/>
              </w:rPr>
              <w:t>q/q</w:t>
            </w:r>
            <w:r w:rsidRPr="002E1DFA">
              <w:rPr>
                <w:sz w:val="18"/>
                <w:szCs w:val="18"/>
                <w:vertAlign w:val="subscript"/>
              </w:rPr>
              <w:t>max</w:t>
            </w:r>
            <w:r w:rsidRPr="002E1DFA">
              <w:rPr>
                <w:sz w:val="18"/>
                <w:szCs w:val="18"/>
              </w:rPr>
              <w:t>)</w:t>
            </w:r>
            <w:r w:rsidRPr="002E1DFA">
              <w:rPr>
                <w:rFonts w:hint="eastAsia"/>
                <w:sz w:val="18"/>
                <w:szCs w:val="18"/>
              </w:rPr>
              <w:t>(</w:t>
            </w:r>
            <w:r w:rsidRPr="002E1DFA">
              <w:rPr>
                <w:sz w:val="18"/>
                <w:szCs w:val="18"/>
              </w:rPr>
              <w:t>%</w:t>
            </w:r>
            <w:r w:rsidRPr="002E1DFA">
              <w:rPr>
                <w:rFonts w:hint="eastAsia"/>
                <w:sz w:val="18"/>
                <w:szCs w:val="18"/>
              </w:rPr>
              <w:t>)</w:t>
            </w:r>
          </w:p>
        </w:tc>
        <w:tc>
          <w:tcPr>
            <w:tcW w:w="567" w:type="dxa"/>
            <w:tcBorders>
              <w:top w:val="single" w:sz="12" w:space="0" w:color="auto"/>
            </w:tcBorders>
            <w:vAlign w:val="center"/>
          </w:tcPr>
          <w:p w14:paraId="3D0BED8C" w14:textId="77777777" w:rsidR="00C47A70" w:rsidRPr="002E1DFA" w:rsidRDefault="00C47A70" w:rsidP="001D2D61">
            <w:pPr>
              <w:spacing w:line="240" w:lineRule="auto"/>
              <w:ind w:firstLineChars="0" w:firstLine="0"/>
              <w:rPr>
                <w:sz w:val="18"/>
                <w:szCs w:val="18"/>
              </w:rPr>
            </w:pPr>
            <w:r w:rsidRPr="002E1DFA">
              <w:rPr>
                <w:rFonts w:hint="eastAsia"/>
                <w:sz w:val="18"/>
                <w:szCs w:val="18"/>
              </w:rPr>
              <w:t>0</w:t>
            </w:r>
          </w:p>
        </w:tc>
        <w:tc>
          <w:tcPr>
            <w:tcW w:w="567" w:type="dxa"/>
            <w:tcBorders>
              <w:top w:val="single" w:sz="12" w:space="0" w:color="auto"/>
            </w:tcBorders>
            <w:vAlign w:val="center"/>
          </w:tcPr>
          <w:p w14:paraId="0DA4E576" w14:textId="77777777" w:rsidR="00C47A70" w:rsidRPr="002E1DFA" w:rsidRDefault="00C47A70" w:rsidP="001D2D61">
            <w:pPr>
              <w:spacing w:line="240" w:lineRule="auto"/>
              <w:ind w:firstLineChars="0" w:firstLine="0"/>
              <w:rPr>
                <w:sz w:val="18"/>
                <w:szCs w:val="18"/>
              </w:rPr>
            </w:pPr>
            <w:r w:rsidRPr="002E1DFA">
              <w:rPr>
                <w:rFonts w:hint="eastAsia"/>
                <w:sz w:val="18"/>
                <w:szCs w:val="18"/>
              </w:rPr>
              <w:t>10</w:t>
            </w:r>
          </w:p>
        </w:tc>
        <w:tc>
          <w:tcPr>
            <w:tcW w:w="567" w:type="dxa"/>
            <w:tcBorders>
              <w:top w:val="single" w:sz="12" w:space="0" w:color="auto"/>
            </w:tcBorders>
            <w:vAlign w:val="center"/>
          </w:tcPr>
          <w:p w14:paraId="0A038BEE" w14:textId="77777777" w:rsidR="00C47A70" w:rsidRPr="002E1DFA" w:rsidRDefault="00C47A70" w:rsidP="001D2D61">
            <w:pPr>
              <w:spacing w:line="240" w:lineRule="auto"/>
              <w:ind w:firstLineChars="0" w:firstLine="0"/>
              <w:rPr>
                <w:sz w:val="18"/>
                <w:szCs w:val="18"/>
              </w:rPr>
            </w:pPr>
            <w:r w:rsidRPr="002E1DFA">
              <w:rPr>
                <w:rFonts w:hint="eastAsia"/>
                <w:sz w:val="18"/>
                <w:szCs w:val="18"/>
              </w:rPr>
              <w:t>20</w:t>
            </w:r>
          </w:p>
        </w:tc>
        <w:tc>
          <w:tcPr>
            <w:tcW w:w="567" w:type="dxa"/>
            <w:tcBorders>
              <w:top w:val="single" w:sz="12" w:space="0" w:color="auto"/>
            </w:tcBorders>
            <w:vAlign w:val="center"/>
          </w:tcPr>
          <w:p w14:paraId="451BD572" w14:textId="77777777" w:rsidR="00C47A70" w:rsidRPr="002E1DFA" w:rsidRDefault="00C47A70" w:rsidP="001D2D61">
            <w:pPr>
              <w:spacing w:line="240" w:lineRule="auto"/>
              <w:ind w:firstLineChars="0" w:firstLine="0"/>
              <w:rPr>
                <w:sz w:val="18"/>
                <w:szCs w:val="18"/>
              </w:rPr>
            </w:pPr>
            <w:r w:rsidRPr="002E1DFA">
              <w:rPr>
                <w:rFonts w:hint="eastAsia"/>
                <w:sz w:val="18"/>
                <w:szCs w:val="18"/>
              </w:rPr>
              <w:t>30</w:t>
            </w:r>
          </w:p>
        </w:tc>
        <w:tc>
          <w:tcPr>
            <w:tcW w:w="567" w:type="dxa"/>
            <w:tcBorders>
              <w:top w:val="single" w:sz="12" w:space="0" w:color="auto"/>
            </w:tcBorders>
            <w:vAlign w:val="center"/>
          </w:tcPr>
          <w:p w14:paraId="57D841CA" w14:textId="77777777" w:rsidR="00C47A70" w:rsidRPr="002E1DFA" w:rsidRDefault="00C47A70" w:rsidP="001D2D61">
            <w:pPr>
              <w:spacing w:line="240" w:lineRule="auto"/>
              <w:ind w:firstLineChars="0" w:firstLine="0"/>
              <w:rPr>
                <w:sz w:val="18"/>
                <w:szCs w:val="18"/>
              </w:rPr>
            </w:pPr>
            <w:r w:rsidRPr="002E1DFA">
              <w:rPr>
                <w:rFonts w:hint="eastAsia"/>
                <w:sz w:val="18"/>
                <w:szCs w:val="18"/>
              </w:rPr>
              <w:t>40</w:t>
            </w:r>
          </w:p>
        </w:tc>
        <w:tc>
          <w:tcPr>
            <w:tcW w:w="567" w:type="dxa"/>
            <w:tcBorders>
              <w:top w:val="single" w:sz="12" w:space="0" w:color="auto"/>
            </w:tcBorders>
            <w:vAlign w:val="center"/>
          </w:tcPr>
          <w:p w14:paraId="1E60D83F" w14:textId="77777777" w:rsidR="00C47A70" w:rsidRPr="002E1DFA" w:rsidRDefault="00C47A70" w:rsidP="001D2D61">
            <w:pPr>
              <w:spacing w:line="240" w:lineRule="auto"/>
              <w:ind w:firstLineChars="0" w:firstLine="0"/>
              <w:rPr>
                <w:sz w:val="18"/>
                <w:szCs w:val="18"/>
              </w:rPr>
            </w:pPr>
            <w:r w:rsidRPr="002E1DFA">
              <w:rPr>
                <w:rFonts w:hint="eastAsia"/>
                <w:sz w:val="18"/>
                <w:szCs w:val="18"/>
              </w:rPr>
              <w:t>50</w:t>
            </w:r>
          </w:p>
        </w:tc>
        <w:tc>
          <w:tcPr>
            <w:tcW w:w="539" w:type="dxa"/>
            <w:tcBorders>
              <w:top w:val="single" w:sz="12" w:space="0" w:color="auto"/>
            </w:tcBorders>
            <w:vAlign w:val="center"/>
          </w:tcPr>
          <w:p w14:paraId="0454B804" w14:textId="77777777" w:rsidR="00C47A70" w:rsidRPr="002E1DFA" w:rsidRDefault="00C47A70" w:rsidP="001D2D61">
            <w:pPr>
              <w:spacing w:line="240" w:lineRule="auto"/>
              <w:ind w:firstLineChars="0" w:firstLine="0"/>
              <w:rPr>
                <w:sz w:val="18"/>
                <w:szCs w:val="18"/>
              </w:rPr>
            </w:pPr>
            <w:r w:rsidRPr="002E1DFA">
              <w:rPr>
                <w:rFonts w:hint="eastAsia"/>
                <w:sz w:val="18"/>
                <w:szCs w:val="18"/>
              </w:rPr>
              <w:t>60</w:t>
            </w:r>
          </w:p>
        </w:tc>
        <w:tc>
          <w:tcPr>
            <w:tcW w:w="536" w:type="dxa"/>
            <w:tcBorders>
              <w:top w:val="single" w:sz="12" w:space="0" w:color="auto"/>
            </w:tcBorders>
            <w:vAlign w:val="center"/>
          </w:tcPr>
          <w:p w14:paraId="41241DBC" w14:textId="77777777" w:rsidR="00C47A70" w:rsidRPr="002E1DFA" w:rsidRDefault="00C47A70" w:rsidP="001D2D61">
            <w:pPr>
              <w:spacing w:line="240" w:lineRule="auto"/>
              <w:ind w:firstLineChars="0" w:firstLine="0"/>
              <w:rPr>
                <w:sz w:val="18"/>
                <w:szCs w:val="18"/>
              </w:rPr>
            </w:pPr>
            <w:r w:rsidRPr="002E1DFA">
              <w:rPr>
                <w:rFonts w:hint="eastAsia"/>
                <w:sz w:val="18"/>
                <w:szCs w:val="18"/>
              </w:rPr>
              <w:t>70</w:t>
            </w:r>
          </w:p>
        </w:tc>
        <w:tc>
          <w:tcPr>
            <w:tcW w:w="627" w:type="dxa"/>
            <w:tcBorders>
              <w:top w:val="single" w:sz="12" w:space="0" w:color="auto"/>
            </w:tcBorders>
            <w:vAlign w:val="center"/>
          </w:tcPr>
          <w:p w14:paraId="21959C8D" w14:textId="77777777" w:rsidR="00C47A70" w:rsidRPr="002E1DFA" w:rsidRDefault="00C47A70" w:rsidP="001D2D61">
            <w:pPr>
              <w:spacing w:line="240" w:lineRule="auto"/>
              <w:ind w:firstLineChars="0" w:firstLine="0"/>
              <w:rPr>
                <w:sz w:val="18"/>
                <w:szCs w:val="18"/>
              </w:rPr>
            </w:pPr>
            <w:r w:rsidRPr="002E1DFA">
              <w:rPr>
                <w:rFonts w:hint="eastAsia"/>
                <w:sz w:val="18"/>
                <w:szCs w:val="18"/>
              </w:rPr>
              <w:t>80</w:t>
            </w:r>
          </w:p>
        </w:tc>
        <w:tc>
          <w:tcPr>
            <w:tcW w:w="566" w:type="dxa"/>
            <w:tcBorders>
              <w:top w:val="single" w:sz="12" w:space="0" w:color="auto"/>
            </w:tcBorders>
            <w:vAlign w:val="center"/>
          </w:tcPr>
          <w:p w14:paraId="03A38C3E" w14:textId="77777777" w:rsidR="00C47A70" w:rsidRPr="002E1DFA" w:rsidRDefault="00C47A70" w:rsidP="001D2D61">
            <w:pPr>
              <w:spacing w:line="240" w:lineRule="auto"/>
              <w:ind w:firstLineChars="0" w:firstLine="0"/>
              <w:rPr>
                <w:sz w:val="18"/>
                <w:szCs w:val="18"/>
              </w:rPr>
            </w:pPr>
            <w:r w:rsidRPr="002E1DFA">
              <w:rPr>
                <w:rFonts w:hint="eastAsia"/>
                <w:sz w:val="18"/>
                <w:szCs w:val="18"/>
              </w:rPr>
              <w:t>90</w:t>
            </w:r>
          </w:p>
        </w:tc>
        <w:tc>
          <w:tcPr>
            <w:tcW w:w="662" w:type="dxa"/>
            <w:tcBorders>
              <w:top w:val="single" w:sz="12" w:space="0" w:color="auto"/>
              <w:right w:val="nil"/>
            </w:tcBorders>
            <w:vAlign w:val="center"/>
          </w:tcPr>
          <w:p w14:paraId="3447D0C9" w14:textId="77777777" w:rsidR="00C47A70" w:rsidRPr="002E1DFA" w:rsidRDefault="00C47A70" w:rsidP="001D2D61">
            <w:pPr>
              <w:spacing w:line="240" w:lineRule="auto"/>
              <w:ind w:firstLineChars="0" w:firstLine="0"/>
              <w:rPr>
                <w:sz w:val="18"/>
                <w:szCs w:val="18"/>
              </w:rPr>
            </w:pPr>
            <w:r w:rsidRPr="002E1DFA">
              <w:rPr>
                <w:rFonts w:hint="eastAsia"/>
                <w:sz w:val="18"/>
                <w:szCs w:val="18"/>
              </w:rPr>
              <w:t>100</w:t>
            </w:r>
          </w:p>
        </w:tc>
      </w:tr>
      <w:tr w:rsidR="002E1DFA" w:rsidRPr="002E1DFA" w14:paraId="2564DB0E" w14:textId="77777777" w:rsidTr="002E1DFA">
        <w:trPr>
          <w:jc w:val="center"/>
        </w:trPr>
        <w:tc>
          <w:tcPr>
            <w:tcW w:w="2481" w:type="dxa"/>
            <w:tcBorders>
              <w:left w:val="nil"/>
            </w:tcBorders>
            <w:vAlign w:val="center"/>
          </w:tcPr>
          <w:p w14:paraId="185BD653" w14:textId="77777777" w:rsidR="00C47A70" w:rsidRPr="002E1DFA" w:rsidRDefault="00C47A70" w:rsidP="001D2D61">
            <w:pPr>
              <w:spacing w:line="240" w:lineRule="auto"/>
              <w:ind w:firstLineChars="0" w:firstLine="0"/>
              <w:rPr>
                <w:sz w:val="18"/>
                <w:szCs w:val="18"/>
              </w:rPr>
            </w:pPr>
            <w:r w:rsidRPr="002E1DFA">
              <w:rPr>
                <w:rFonts w:hint="eastAsia"/>
                <w:sz w:val="18"/>
                <w:szCs w:val="18"/>
              </w:rPr>
              <w:t>直线</w:t>
            </w:r>
            <w:r w:rsidRPr="002E1DFA">
              <w:rPr>
                <w:sz w:val="18"/>
                <w:szCs w:val="18"/>
              </w:rPr>
              <w:t>流量特性</w:t>
            </w:r>
          </w:p>
        </w:tc>
        <w:tc>
          <w:tcPr>
            <w:tcW w:w="567" w:type="dxa"/>
            <w:vAlign w:val="center"/>
          </w:tcPr>
          <w:p w14:paraId="1639F4AA" w14:textId="77777777" w:rsidR="00C47A70" w:rsidRPr="002E1DFA" w:rsidRDefault="00C47A70" w:rsidP="001D2D61">
            <w:pPr>
              <w:spacing w:line="240" w:lineRule="auto"/>
              <w:ind w:firstLineChars="0" w:firstLine="0"/>
              <w:rPr>
                <w:sz w:val="18"/>
                <w:szCs w:val="18"/>
              </w:rPr>
            </w:pPr>
            <w:r w:rsidRPr="002E1DFA">
              <w:rPr>
                <w:rFonts w:hint="eastAsia"/>
                <w:sz w:val="18"/>
                <w:szCs w:val="18"/>
              </w:rPr>
              <w:t>3.3</w:t>
            </w:r>
          </w:p>
        </w:tc>
        <w:tc>
          <w:tcPr>
            <w:tcW w:w="567" w:type="dxa"/>
            <w:vAlign w:val="center"/>
          </w:tcPr>
          <w:p w14:paraId="486BCE50" w14:textId="77777777" w:rsidR="00C47A70" w:rsidRPr="002E1DFA" w:rsidRDefault="00C47A70" w:rsidP="001D2D61">
            <w:pPr>
              <w:spacing w:line="240" w:lineRule="auto"/>
              <w:ind w:firstLineChars="0" w:firstLine="0"/>
              <w:rPr>
                <w:sz w:val="18"/>
                <w:szCs w:val="18"/>
              </w:rPr>
            </w:pPr>
            <w:r w:rsidRPr="002E1DFA">
              <w:rPr>
                <w:rFonts w:hint="eastAsia"/>
                <w:sz w:val="18"/>
                <w:szCs w:val="18"/>
              </w:rPr>
              <w:t>13.0</w:t>
            </w:r>
          </w:p>
        </w:tc>
        <w:tc>
          <w:tcPr>
            <w:tcW w:w="567" w:type="dxa"/>
            <w:vAlign w:val="center"/>
          </w:tcPr>
          <w:p w14:paraId="6AD6A183" w14:textId="77777777" w:rsidR="00C47A70" w:rsidRPr="002E1DFA" w:rsidRDefault="00C47A70" w:rsidP="001D2D61">
            <w:pPr>
              <w:spacing w:line="240" w:lineRule="auto"/>
              <w:ind w:firstLineChars="0" w:firstLine="0"/>
              <w:rPr>
                <w:sz w:val="18"/>
                <w:szCs w:val="18"/>
              </w:rPr>
            </w:pPr>
            <w:r w:rsidRPr="002E1DFA">
              <w:rPr>
                <w:rFonts w:hint="eastAsia"/>
                <w:sz w:val="18"/>
                <w:szCs w:val="18"/>
              </w:rPr>
              <w:t>22.7</w:t>
            </w:r>
          </w:p>
        </w:tc>
        <w:tc>
          <w:tcPr>
            <w:tcW w:w="567" w:type="dxa"/>
            <w:vAlign w:val="center"/>
          </w:tcPr>
          <w:p w14:paraId="46FEFF3F" w14:textId="77777777" w:rsidR="00C47A70" w:rsidRPr="002E1DFA" w:rsidRDefault="00C47A70" w:rsidP="001D2D61">
            <w:pPr>
              <w:spacing w:line="240" w:lineRule="auto"/>
              <w:ind w:firstLineChars="0" w:firstLine="0"/>
              <w:rPr>
                <w:sz w:val="18"/>
                <w:szCs w:val="18"/>
              </w:rPr>
            </w:pPr>
            <w:r w:rsidRPr="002E1DFA">
              <w:rPr>
                <w:rFonts w:hint="eastAsia"/>
                <w:sz w:val="18"/>
                <w:szCs w:val="18"/>
              </w:rPr>
              <w:t>32.3</w:t>
            </w:r>
          </w:p>
        </w:tc>
        <w:tc>
          <w:tcPr>
            <w:tcW w:w="567" w:type="dxa"/>
            <w:vAlign w:val="center"/>
          </w:tcPr>
          <w:p w14:paraId="3F92FA04" w14:textId="77777777" w:rsidR="00C47A70" w:rsidRPr="002E1DFA" w:rsidRDefault="00C47A70" w:rsidP="001D2D61">
            <w:pPr>
              <w:spacing w:line="240" w:lineRule="auto"/>
              <w:ind w:firstLineChars="0" w:firstLine="0"/>
              <w:rPr>
                <w:sz w:val="18"/>
                <w:szCs w:val="18"/>
              </w:rPr>
            </w:pPr>
            <w:r w:rsidRPr="002E1DFA">
              <w:rPr>
                <w:rFonts w:hint="eastAsia"/>
                <w:sz w:val="18"/>
                <w:szCs w:val="18"/>
              </w:rPr>
              <w:t>42.0</w:t>
            </w:r>
          </w:p>
        </w:tc>
        <w:tc>
          <w:tcPr>
            <w:tcW w:w="567" w:type="dxa"/>
            <w:vAlign w:val="center"/>
          </w:tcPr>
          <w:p w14:paraId="048E3509" w14:textId="77777777" w:rsidR="00C47A70" w:rsidRPr="002E1DFA" w:rsidRDefault="00C47A70" w:rsidP="001D2D61">
            <w:pPr>
              <w:spacing w:line="240" w:lineRule="auto"/>
              <w:ind w:firstLineChars="0" w:firstLine="0"/>
              <w:rPr>
                <w:sz w:val="18"/>
                <w:szCs w:val="18"/>
              </w:rPr>
            </w:pPr>
            <w:r w:rsidRPr="002E1DFA">
              <w:rPr>
                <w:rFonts w:hint="eastAsia"/>
                <w:sz w:val="18"/>
                <w:szCs w:val="18"/>
              </w:rPr>
              <w:t>51.7</w:t>
            </w:r>
          </w:p>
        </w:tc>
        <w:tc>
          <w:tcPr>
            <w:tcW w:w="539" w:type="dxa"/>
            <w:vAlign w:val="center"/>
          </w:tcPr>
          <w:p w14:paraId="5E955BFB" w14:textId="77777777" w:rsidR="00C47A70" w:rsidRPr="002E1DFA" w:rsidRDefault="00C47A70" w:rsidP="001D2D61">
            <w:pPr>
              <w:spacing w:line="240" w:lineRule="auto"/>
              <w:ind w:firstLineChars="0" w:firstLine="0"/>
              <w:rPr>
                <w:sz w:val="18"/>
                <w:szCs w:val="18"/>
              </w:rPr>
            </w:pPr>
            <w:r w:rsidRPr="002E1DFA">
              <w:rPr>
                <w:rFonts w:hint="eastAsia"/>
                <w:sz w:val="18"/>
                <w:szCs w:val="18"/>
              </w:rPr>
              <w:t>61.3</w:t>
            </w:r>
          </w:p>
        </w:tc>
        <w:tc>
          <w:tcPr>
            <w:tcW w:w="536" w:type="dxa"/>
            <w:vAlign w:val="center"/>
          </w:tcPr>
          <w:p w14:paraId="22F6917D" w14:textId="77777777" w:rsidR="00C47A70" w:rsidRPr="002E1DFA" w:rsidRDefault="00C47A70" w:rsidP="001D2D61">
            <w:pPr>
              <w:spacing w:line="240" w:lineRule="auto"/>
              <w:ind w:firstLineChars="0" w:firstLine="0"/>
              <w:rPr>
                <w:sz w:val="18"/>
                <w:szCs w:val="18"/>
              </w:rPr>
            </w:pPr>
            <w:r w:rsidRPr="002E1DFA">
              <w:rPr>
                <w:rFonts w:hint="eastAsia"/>
                <w:sz w:val="18"/>
                <w:szCs w:val="18"/>
              </w:rPr>
              <w:t>71.0</w:t>
            </w:r>
          </w:p>
        </w:tc>
        <w:tc>
          <w:tcPr>
            <w:tcW w:w="627" w:type="dxa"/>
            <w:vAlign w:val="center"/>
          </w:tcPr>
          <w:p w14:paraId="68383210" w14:textId="77777777" w:rsidR="00C47A70" w:rsidRPr="002E1DFA" w:rsidRDefault="00C47A70" w:rsidP="001D2D61">
            <w:pPr>
              <w:spacing w:line="240" w:lineRule="auto"/>
              <w:ind w:firstLineChars="0" w:firstLine="0"/>
              <w:rPr>
                <w:sz w:val="18"/>
                <w:szCs w:val="18"/>
              </w:rPr>
            </w:pPr>
            <w:r w:rsidRPr="002E1DFA">
              <w:rPr>
                <w:rFonts w:hint="eastAsia"/>
                <w:sz w:val="18"/>
                <w:szCs w:val="18"/>
              </w:rPr>
              <w:t>80.6</w:t>
            </w:r>
          </w:p>
        </w:tc>
        <w:tc>
          <w:tcPr>
            <w:tcW w:w="566" w:type="dxa"/>
            <w:vAlign w:val="center"/>
          </w:tcPr>
          <w:p w14:paraId="4EE57EDB" w14:textId="77777777" w:rsidR="00C47A70" w:rsidRPr="002E1DFA" w:rsidRDefault="00C47A70" w:rsidP="001D2D61">
            <w:pPr>
              <w:spacing w:line="240" w:lineRule="auto"/>
              <w:ind w:firstLineChars="0" w:firstLine="0"/>
              <w:rPr>
                <w:sz w:val="18"/>
                <w:szCs w:val="18"/>
              </w:rPr>
            </w:pPr>
            <w:r w:rsidRPr="002E1DFA">
              <w:rPr>
                <w:rFonts w:hint="eastAsia"/>
                <w:sz w:val="18"/>
                <w:szCs w:val="18"/>
              </w:rPr>
              <w:t>90.3</w:t>
            </w:r>
          </w:p>
        </w:tc>
        <w:tc>
          <w:tcPr>
            <w:tcW w:w="662" w:type="dxa"/>
            <w:tcBorders>
              <w:right w:val="nil"/>
            </w:tcBorders>
            <w:vAlign w:val="center"/>
          </w:tcPr>
          <w:p w14:paraId="554078BD" w14:textId="77777777" w:rsidR="00C47A70" w:rsidRPr="002E1DFA" w:rsidRDefault="00C47A70" w:rsidP="001D2D61">
            <w:pPr>
              <w:spacing w:line="240" w:lineRule="auto"/>
              <w:ind w:firstLineChars="0" w:firstLine="0"/>
              <w:rPr>
                <w:sz w:val="18"/>
                <w:szCs w:val="18"/>
              </w:rPr>
            </w:pPr>
            <w:r w:rsidRPr="002E1DFA">
              <w:rPr>
                <w:rFonts w:hint="eastAsia"/>
                <w:sz w:val="18"/>
                <w:szCs w:val="18"/>
              </w:rPr>
              <w:t>100</w:t>
            </w:r>
          </w:p>
        </w:tc>
      </w:tr>
      <w:tr w:rsidR="002E1DFA" w:rsidRPr="002E1DFA" w14:paraId="20A933A2" w14:textId="77777777" w:rsidTr="002E1DFA">
        <w:trPr>
          <w:jc w:val="center"/>
        </w:trPr>
        <w:tc>
          <w:tcPr>
            <w:tcW w:w="2481" w:type="dxa"/>
            <w:tcBorders>
              <w:left w:val="nil"/>
            </w:tcBorders>
            <w:vAlign w:val="center"/>
          </w:tcPr>
          <w:p w14:paraId="29346D3F" w14:textId="77777777" w:rsidR="00C47A70" w:rsidRPr="002E1DFA" w:rsidRDefault="00C47A70" w:rsidP="001D2D61">
            <w:pPr>
              <w:spacing w:line="240" w:lineRule="auto"/>
              <w:ind w:firstLineChars="0" w:firstLine="0"/>
              <w:rPr>
                <w:sz w:val="18"/>
                <w:szCs w:val="18"/>
              </w:rPr>
            </w:pPr>
            <w:r w:rsidRPr="002E1DFA">
              <w:rPr>
                <w:rFonts w:hint="eastAsia"/>
                <w:sz w:val="18"/>
                <w:szCs w:val="18"/>
              </w:rPr>
              <w:t>对数</w:t>
            </w:r>
            <w:r w:rsidRPr="002E1DFA">
              <w:rPr>
                <w:sz w:val="18"/>
                <w:szCs w:val="18"/>
              </w:rPr>
              <w:t>流量特性</w:t>
            </w:r>
          </w:p>
        </w:tc>
        <w:tc>
          <w:tcPr>
            <w:tcW w:w="567" w:type="dxa"/>
            <w:vAlign w:val="center"/>
          </w:tcPr>
          <w:p w14:paraId="5B4FD676" w14:textId="77777777" w:rsidR="00C47A70" w:rsidRPr="002E1DFA" w:rsidRDefault="00C47A70" w:rsidP="001D2D61">
            <w:pPr>
              <w:spacing w:line="240" w:lineRule="auto"/>
              <w:ind w:firstLineChars="0" w:firstLine="0"/>
              <w:rPr>
                <w:sz w:val="18"/>
                <w:szCs w:val="18"/>
              </w:rPr>
            </w:pPr>
            <w:r w:rsidRPr="002E1DFA">
              <w:rPr>
                <w:rFonts w:hint="eastAsia"/>
                <w:sz w:val="18"/>
                <w:szCs w:val="18"/>
              </w:rPr>
              <w:t>3.3</w:t>
            </w:r>
          </w:p>
        </w:tc>
        <w:tc>
          <w:tcPr>
            <w:tcW w:w="567" w:type="dxa"/>
            <w:vAlign w:val="center"/>
          </w:tcPr>
          <w:p w14:paraId="20E35F23" w14:textId="77777777" w:rsidR="00C47A70" w:rsidRPr="002E1DFA" w:rsidRDefault="00C47A70" w:rsidP="001D2D61">
            <w:pPr>
              <w:spacing w:line="240" w:lineRule="auto"/>
              <w:ind w:firstLineChars="0" w:firstLine="0"/>
              <w:rPr>
                <w:sz w:val="18"/>
                <w:szCs w:val="18"/>
              </w:rPr>
            </w:pPr>
            <w:r w:rsidRPr="002E1DFA">
              <w:rPr>
                <w:rFonts w:hint="eastAsia"/>
                <w:sz w:val="18"/>
                <w:szCs w:val="18"/>
              </w:rPr>
              <w:t>4.67</w:t>
            </w:r>
          </w:p>
        </w:tc>
        <w:tc>
          <w:tcPr>
            <w:tcW w:w="567" w:type="dxa"/>
            <w:vAlign w:val="center"/>
          </w:tcPr>
          <w:p w14:paraId="4DC57544" w14:textId="77777777" w:rsidR="00C47A70" w:rsidRPr="002E1DFA" w:rsidRDefault="00C47A70" w:rsidP="001D2D61">
            <w:pPr>
              <w:spacing w:line="240" w:lineRule="auto"/>
              <w:ind w:firstLineChars="0" w:firstLine="0"/>
              <w:rPr>
                <w:sz w:val="18"/>
                <w:szCs w:val="18"/>
              </w:rPr>
            </w:pPr>
            <w:r w:rsidRPr="002E1DFA">
              <w:rPr>
                <w:rFonts w:hint="eastAsia"/>
                <w:sz w:val="18"/>
                <w:szCs w:val="18"/>
              </w:rPr>
              <w:t>6.58</w:t>
            </w:r>
          </w:p>
        </w:tc>
        <w:tc>
          <w:tcPr>
            <w:tcW w:w="567" w:type="dxa"/>
            <w:vAlign w:val="center"/>
          </w:tcPr>
          <w:p w14:paraId="2B308A58" w14:textId="77777777" w:rsidR="00C47A70" w:rsidRPr="002E1DFA" w:rsidRDefault="00C47A70" w:rsidP="001D2D61">
            <w:pPr>
              <w:spacing w:line="240" w:lineRule="auto"/>
              <w:ind w:firstLineChars="0" w:firstLine="0"/>
              <w:rPr>
                <w:sz w:val="18"/>
                <w:szCs w:val="18"/>
              </w:rPr>
            </w:pPr>
            <w:r w:rsidRPr="002E1DFA">
              <w:rPr>
                <w:rFonts w:hint="eastAsia"/>
                <w:sz w:val="18"/>
                <w:szCs w:val="18"/>
              </w:rPr>
              <w:t>9.26</w:t>
            </w:r>
          </w:p>
        </w:tc>
        <w:tc>
          <w:tcPr>
            <w:tcW w:w="567" w:type="dxa"/>
            <w:vAlign w:val="center"/>
          </w:tcPr>
          <w:p w14:paraId="0038273E" w14:textId="77777777" w:rsidR="00C47A70" w:rsidRPr="002E1DFA" w:rsidRDefault="00C47A70" w:rsidP="001D2D61">
            <w:pPr>
              <w:spacing w:line="240" w:lineRule="auto"/>
              <w:ind w:firstLineChars="0" w:firstLine="0"/>
              <w:rPr>
                <w:sz w:val="18"/>
                <w:szCs w:val="18"/>
              </w:rPr>
            </w:pPr>
            <w:r w:rsidRPr="002E1DFA">
              <w:rPr>
                <w:rFonts w:hint="eastAsia"/>
                <w:sz w:val="18"/>
                <w:szCs w:val="18"/>
              </w:rPr>
              <w:t>13.0</w:t>
            </w:r>
          </w:p>
        </w:tc>
        <w:tc>
          <w:tcPr>
            <w:tcW w:w="567" w:type="dxa"/>
            <w:vAlign w:val="center"/>
          </w:tcPr>
          <w:p w14:paraId="05461DC4" w14:textId="77777777" w:rsidR="00C47A70" w:rsidRPr="002E1DFA" w:rsidRDefault="00C47A70" w:rsidP="001D2D61">
            <w:pPr>
              <w:spacing w:line="240" w:lineRule="auto"/>
              <w:ind w:firstLineChars="0" w:firstLine="0"/>
              <w:rPr>
                <w:sz w:val="18"/>
                <w:szCs w:val="18"/>
              </w:rPr>
            </w:pPr>
            <w:r w:rsidRPr="002E1DFA">
              <w:rPr>
                <w:rFonts w:hint="eastAsia"/>
                <w:sz w:val="18"/>
                <w:szCs w:val="18"/>
              </w:rPr>
              <w:t>18.3</w:t>
            </w:r>
          </w:p>
        </w:tc>
        <w:tc>
          <w:tcPr>
            <w:tcW w:w="539" w:type="dxa"/>
            <w:vAlign w:val="center"/>
          </w:tcPr>
          <w:p w14:paraId="6DF08A12" w14:textId="77777777" w:rsidR="00C47A70" w:rsidRPr="002E1DFA" w:rsidRDefault="00C47A70" w:rsidP="001D2D61">
            <w:pPr>
              <w:spacing w:line="240" w:lineRule="auto"/>
              <w:ind w:firstLineChars="0" w:firstLine="0"/>
              <w:rPr>
                <w:sz w:val="18"/>
                <w:szCs w:val="18"/>
              </w:rPr>
            </w:pPr>
            <w:r w:rsidRPr="002E1DFA">
              <w:rPr>
                <w:rFonts w:hint="eastAsia"/>
                <w:sz w:val="18"/>
                <w:szCs w:val="18"/>
              </w:rPr>
              <w:t>25.6</w:t>
            </w:r>
          </w:p>
        </w:tc>
        <w:tc>
          <w:tcPr>
            <w:tcW w:w="536" w:type="dxa"/>
            <w:vAlign w:val="center"/>
          </w:tcPr>
          <w:p w14:paraId="3FEDC0A6" w14:textId="77777777" w:rsidR="00C47A70" w:rsidRPr="002E1DFA" w:rsidRDefault="00C47A70" w:rsidP="001D2D61">
            <w:pPr>
              <w:spacing w:line="240" w:lineRule="auto"/>
              <w:ind w:firstLineChars="0" w:firstLine="0"/>
              <w:rPr>
                <w:sz w:val="18"/>
                <w:szCs w:val="18"/>
              </w:rPr>
            </w:pPr>
            <w:r w:rsidRPr="002E1DFA">
              <w:rPr>
                <w:rFonts w:hint="eastAsia"/>
                <w:sz w:val="18"/>
                <w:szCs w:val="18"/>
              </w:rPr>
              <w:t>36.2</w:t>
            </w:r>
          </w:p>
        </w:tc>
        <w:tc>
          <w:tcPr>
            <w:tcW w:w="627" w:type="dxa"/>
            <w:vAlign w:val="center"/>
          </w:tcPr>
          <w:p w14:paraId="1F04676A" w14:textId="77777777" w:rsidR="00C47A70" w:rsidRPr="002E1DFA" w:rsidRDefault="00C47A70" w:rsidP="001D2D61">
            <w:pPr>
              <w:spacing w:line="240" w:lineRule="auto"/>
              <w:ind w:firstLineChars="0" w:firstLine="0"/>
              <w:rPr>
                <w:sz w:val="18"/>
                <w:szCs w:val="18"/>
              </w:rPr>
            </w:pPr>
            <w:r w:rsidRPr="002E1DFA">
              <w:rPr>
                <w:rFonts w:hint="eastAsia"/>
                <w:sz w:val="18"/>
                <w:szCs w:val="18"/>
              </w:rPr>
              <w:t>50.8</w:t>
            </w:r>
          </w:p>
        </w:tc>
        <w:tc>
          <w:tcPr>
            <w:tcW w:w="566" w:type="dxa"/>
            <w:vAlign w:val="center"/>
          </w:tcPr>
          <w:p w14:paraId="07000F73" w14:textId="77777777" w:rsidR="00C47A70" w:rsidRPr="002E1DFA" w:rsidRDefault="00C47A70" w:rsidP="001D2D61">
            <w:pPr>
              <w:spacing w:line="240" w:lineRule="auto"/>
              <w:ind w:firstLineChars="0" w:firstLine="0"/>
              <w:rPr>
                <w:sz w:val="18"/>
                <w:szCs w:val="18"/>
              </w:rPr>
            </w:pPr>
            <w:r w:rsidRPr="002E1DFA">
              <w:rPr>
                <w:rFonts w:hint="eastAsia"/>
                <w:sz w:val="18"/>
                <w:szCs w:val="18"/>
              </w:rPr>
              <w:t>71.2</w:t>
            </w:r>
          </w:p>
        </w:tc>
        <w:tc>
          <w:tcPr>
            <w:tcW w:w="662" w:type="dxa"/>
            <w:tcBorders>
              <w:right w:val="nil"/>
            </w:tcBorders>
            <w:vAlign w:val="center"/>
          </w:tcPr>
          <w:p w14:paraId="285D5C43" w14:textId="77777777" w:rsidR="00C47A70" w:rsidRPr="002E1DFA" w:rsidRDefault="00C47A70" w:rsidP="001D2D61">
            <w:pPr>
              <w:spacing w:line="240" w:lineRule="auto"/>
              <w:ind w:firstLineChars="0" w:firstLine="0"/>
              <w:rPr>
                <w:sz w:val="18"/>
                <w:szCs w:val="18"/>
              </w:rPr>
            </w:pPr>
            <w:r w:rsidRPr="002E1DFA">
              <w:rPr>
                <w:rFonts w:hint="eastAsia"/>
                <w:sz w:val="18"/>
                <w:szCs w:val="18"/>
              </w:rPr>
              <w:t>100</w:t>
            </w:r>
          </w:p>
        </w:tc>
      </w:tr>
      <w:tr w:rsidR="002E1DFA" w:rsidRPr="002E1DFA" w14:paraId="0BABFA45" w14:textId="77777777" w:rsidTr="002E1DFA">
        <w:trPr>
          <w:jc w:val="center"/>
        </w:trPr>
        <w:tc>
          <w:tcPr>
            <w:tcW w:w="2481" w:type="dxa"/>
            <w:tcBorders>
              <w:left w:val="nil"/>
              <w:bottom w:val="single" w:sz="12" w:space="0" w:color="auto"/>
            </w:tcBorders>
            <w:vAlign w:val="center"/>
          </w:tcPr>
          <w:p w14:paraId="162E97A9" w14:textId="77777777" w:rsidR="00C47A70" w:rsidRPr="002E1DFA" w:rsidRDefault="00C47A70" w:rsidP="001D2D61">
            <w:pPr>
              <w:spacing w:line="240" w:lineRule="auto"/>
              <w:ind w:firstLineChars="0" w:firstLine="0"/>
              <w:rPr>
                <w:sz w:val="18"/>
                <w:szCs w:val="18"/>
              </w:rPr>
            </w:pPr>
            <w:r w:rsidRPr="002E1DFA">
              <w:rPr>
                <w:rFonts w:hint="eastAsia"/>
                <w:sz w:val="18"/>
                <w:szCs w:val="18"/>
              </w:rPr>
              <w:t>快开</w:t>
            </w:r>
            <w:r w:rsidRPr="002E1DFA">
              <w:rPr>
                <w:sz w:val="18"/>
                <w:szCs w:val="18"/>
              </w:rPr>
              <w:t>流量特性</w:t>
            </w:r>
          </w:p>
        </w:tc>
        <w:tc>
          <w:tcPr>
            <w:tcW w:w="567" w:type="dxa"/>
            <w:tcBorders>
              <w:bottom w:val="single" w:sz="12" w:space="0" w:color="auto"/>
            </w:tcBorders>
            <w:vAlign w:val="center"/>
          </w:tcPr>
          <w:p w14:paraId="147CDEA7" w14:textId="77777777" w:rsidR="00C47A70" w:rsidRPr="002E1DFA" w:rsidRDefault="00C47A70" w:rsidP="001D2D61">
            <w:pPr>
              <w:spacing w:line="240" w:lineRule="auto"/>
              <w:ind w:firstLineChars="0" w:firstLine="0"/>
              <w:rPr>
                <w:sz w:val="18"/>
                <w:szCs w:val="18"/>
              </w:rPr>
            </w:pPr>
            <w:r w:rsidRPr="002E1DFA">
              <w:rPr>
                <w:rFonts w:hint="eastAsia"/>
                <w:sz w:val="18"/>
                <w:szCs w:val="18"/>
              </w:rPr>
              <w:t>3.3</w:t>
            </w:r>
          </w:p>
        </w:tc>
        <w:tc>
          <w:tcPr>
            <w:tcW w:w="567" w:type="dxa"/>
            <w:tcBorders>
              <w:bottom w:val="single" w:sz="12" w:space="0" w:color="auto"/>
            </w:tcBorders>
            <w:vAlign w:val="center"/>
          </w:tcPr>
          <w:p w14:paraId="15765F3F" w14:textId="77777777" w:rsidR="00C47A70" w:rsidRPr="002E1DFA" w:rsidRDefault="00C47A70" w:rsidP="001D2D61">
            <w:pPr>
              <w:spacing w:line="240" w:lineRule="auto"/>
              <w:ind w:firstLineChars="0" w:firstLine="0"/>
              <w:rPr>
                <w:sz w:val="18"/>
                <w:szCs w:val="18"/>
              </w:rPr>
            </w:pPr>
            <w:r w:rsidRPr="002E1DFA">
              <w:rPr>
                <w:rFonts w:hint="eastAsia"/>
                <w:sz w:val="18"/>
                <w:szCs w:val="18"/>
              </w:rPr>
              <w:t>21.7</w:t>
            </w:r>
          </w:p>
        </w:tc>
        <w:tc>
          <w:tcPr>
            <w:tcW w:w="567" w:type="dxa"/>
            <w:tcBorders>
              <w:bottom w:val="single" w:sz="12" w:space="0" w:color="auto"/>
            </w:tcBorders>
            <w:vAlign w:val="center"/>
          </w:tcPr>
          <w:p w14:paraId="7930BEA9" w14:textId="77777777" w:rsidR="00C47A70" w:rsidRPr="002E1DFA" w:rsidRDefault="00C47A70" w:rsidP="001D2D61">
            <w:pPr>
              <w:spacing w:line="240" w:lineRule="auto"/>
              <w:ind w:firstLineChars="0" w:firstLine="0"/>
              <w:rPr>
                <w:sz w:val="18"/>
                <w:szCs w:val="18"/>
              </w:rPr>
            </w:pPr>
            <w:r w:rsidRPr="002E1DFA">
              <w:rPr>
                <w:rFonts w:hint="eastAsia"/>
                <w:sz w:val="18"/>
                <w:szCs w:val="18"/>
              </w:rPr>
              <w:t>38.1</w:t>
            </w:r>
          </w:p>
        </w:tc>
        <w:tc>
          <w:tcPr>
            <w:tcW w:w="567" w:type="dxa"/>
            <w:tcBorders>
              <w:bottom w:val="single" w:sz="12" w:space="0" w:color="auto"/>
            </w:tcBorders>
            <w:vAlign w:val="center"/>
          </w:tcPr>
          <w:p w14:paraId="5E0F643C" w14:textId="77777777" w:rsidR="00C47A70" w:rsidRPr="002E1DFA" w:rsidRDefault="00C47A70" w:rsidP="001D2D61">
            <w:pPr>
              <w:spacing w:line="240" w:lineRule="auto"/>
              <w:ind w:firstLineChars="0" w:firstLine="0"/>
              <w:rPr>
                <w:sz w:val="18"/>
                <w:szCs w:val="18"/>
              </w:rPr>
            </w:pPr>
            <w:r w:rsidRPr="002E1DFA">
              <w:rPr>
                <w:rFonts w:hint="eastAsia"/>
                <w:sz w:val="18"/>
                <w:szCs w:val="18"/>
              </w:rPr>
              <w:t>52.6</w:t>
            </w:r>
          </w:p>
        </w:tc>
        <w:tc>
          <w:tcPr>
            <w:tcW w:w="567" w:type="dxa"/>
            <w:tcBorders>
              <w:bottom w:val="single" w:sz="12" w:space="0" w:color="auto"/>
            </w:tcBorders>
            <w:vAlign w:val="center"/>
          </w:tcPr>
          <w:p w14:paraId="0F8541F8" w14:textId="77777777" w:rsidR="00C47A70" w:rsidRPr="002E1DFA" w:rsidRDefault="00C47A70" w:rsidP="001D2D61">
            <w:pPr>
              <w:spacing w:line="240" w:lineRule="auto"/>
              <w:ind w:firstLineChars="0" w:firstLine="0"/>
              <w:rPr>
                <w:sz w:val="18"/>
                <w:szCs w:val="18"/>
              </w:rPr>
            </w:pPr>
            <w:r w:rsidRPr="002E1DFA">
              <w:rPr>
                <w:rFonts w:hint="eastAsia"/>
                <w:sz w:val="18"/>
                <w:szCs w:val="18"/>
              </w:rPr>
              <w:t>65.2</w:t>
            </w:r>
          </w:p>
        </w:tc>
        <w:tc>
          <w:tcPr>
            <w:tcW w:w="567" w:type="dxa"/>
            <w:tcBorders>
              <w:bottom w:val="single" w:sz="12" w:space="0" w:color="auto"/>
            </w:tcBorders>
            <w:vAlign w:val="center"/>
          </w:tcPr>
          <w:p w14:paraId="0640775A" w14:textId="77777777" w:rsidR="00C47A70" w:rsidRPr="002E1DFA" w:rsidRDefault="00C47A70" w:rsidP="001D2D61">
            <w:pPr>
              <w:spacing w:line="240" w:lineRule="auto"/>
              <w:ind w:firstLineChars="0" w:firstLine="0"/>
              <w:rPr>
                <w:sz w:val="18"/>
                <w:szCs w:val="18"/>
              </w:rPr>
            </w:pPr>
            <w:r w:rsidRPr="002E1DFA">
              <w:rPr>
                <w:rFonts w:hint="eastAsia"/>
                <w:sz w:val="18"/>
                <w:szCs w:val="18"/>
              </w:rPr>
              <w:t>75.8</w:t>
            </w:r>
          </w:p>
        </w:tc>
        <w:tc>
          <w:tcPr>
            <w:tcW w:w="539" w:type="dxa"/>
            <w:tcBorders>
              <w:bottom w:val="single" w:sz="12" w:space="0" w:color="auto"/>
            </w:tcBorders>
            <w:vAlign w:val="center"/>
          </w:tcPr>
          <w:p w14:paraId="722F6A45" w14:textId="77777777" w:rsidR="00C47A70" w:rsidRPr="002E1DFA" w:rsidRDefault="00C47A70" w:rsidP="001D2D61">
            <w:pPr>
              <w:spacing w:line="240" w:lineRule="auto"/>
              <w:ind w:firstLineChars="0" w:firstLine="0"/>
              <w:rPr>
                <w:sz w:val="18"/>
                <w:szCs w:val="18"/>
              </w:rPr>
            </w:pPr>
            <w:r w:rsidRPr="002E1DFA">
              <w:rPr>
                <w:rFonts w:hint="eastAsia"/>
                <w:sz w:val="18"/>
                <w:szCs w:val="18"/>
              </w:rPr>
              <w:t>84.5</w:t>
            </w:r>
          </w:p>
        </w:tc>
        <w:tc>
          <w:tcPr>
            <w:tcW w:w="536" w:type="dxa"/>
            <w:tcBorders>
              <w:bottom w:val="single" w:sz="12" w:space="0" w:color="auto"/>
            </w:tcBorders>
            <w:vAlign w:val="center"/>
          </w:tcPr>
          <w:p w14:paraId="200CCA36" w14:textId="77777777" w:rsidR="00C47A70" w:rsidRPr="002E1DFA" w:rsidRDefault="00C47A70" w:rsidP="001D2D61">
            <w:pPr>
              <w:spacing w:line="240" w:lineRule="auto"/>
              <w:ind w:firstLineChars="0" w:firstLine="0"/>
              <w:rPr>
                <w:sz w:val="18"/>
                <w:szCs w:val="18"/>
              </w:rPr>
            </w:pPr>
            <w:r w:rsidRPr="002E1DFA">
              <w:rPr>
                <w:rFonts w:hint="eastAsia"/>
                <w:sz w:val="18"/>
                <w:szCs w:val="18"/>
              </w:rPr>
              <w:t>91.3</w:t>
            </w:r>
          </w:p>
        </w:tc>
        <w:tc>
          <w:tcPr>
            <w:tcW w:w="627" w:type="dxa"/>
            <w:tcBorders>
              <w:bottom w:val="single" w:sz="12" w:space="0" w:color="auto"/>
            </w:tcBorders>
            <w:vAlign w:val="center"/>
          </w:tcPr>
          <w:p w14:paraId="25B637E2" w14:textId="77777777" w:rsidR="00C47A70" w:rsidRPr="002E1DFA" w:rsidRDefault="00C47A70" w:rsidP="001D2D61">
            <w:pPr>
              <w:spacing w:line="240" w:lineRule="auto"/>
              <w:ind w:firstLineChars="0" w:firstLine="0"/>
              <w:rPr>
                <w:sz w:val="18"/>
                <w:szCs w:val="18"/>
              </w:rPr>
            </w:pPr>
            <w:r w:rsidRPr="002E1DFA">
              <w:rPr>
                <w:rFonts w:hint="eastAsia"/>
                <w:sz w:val="18"/>
                <w:szCs w:val="18"/>
              </w:rPr>
              <w:t>96.13</w:t>
            </w:r>
          </w:p>
        </w:tc>
        <w:tc>
          <w:tcPr>
            <w:tcW w:w="566" w:type="dxa"/>
            <w:tcBorders>
              <w:bottom w:val="single" w:sz="12" w:space="0" w:color="auto"/>
            </w:tcBorders>
            <w:vAlign w:val="center"/>
          </w:tcPr>
          <w:p w14:paraId="5A8AB0C4" w14:textId="77777777" w:rsidR="00C47A70" w:rsidRPr="002E1DFA" w:rsidRDefault="00C47A70" w:rsidP="001D2D61">
            <w:pPr>
              <w:spacing w:line="240" w:lineRule="auto"/>
              <w:ind w:firstLineChars="0" w:firstLine="0"/>
              <w:rPr>
                <w:sz w:val="18"/>
                <w:szCs w:val="18"/>
              </w:rPr>
            </w:pPr>
            <w:r w:rsidRPr="002E1DFA">
              <w:rPr>
                <w:rFonts w:hint="eastAsia"/>
                <w:sz w:val="18"/>
                <w:szCs w:val="18"/>
              </w:rPr>
              <w:t>99.03</w:t>
            </w:r>
          </w:p>
        </w:tc>
        <w:tc>
          <w:tcPr>
            <w:tcW w:w="662" w:type="dxa"/>
            <w:tcBorders>
              <w:bottom w:val="single" w:sz="12" w:space="0" w:color="auto"/>
              <w:right w:val="nil"/>
            </w:tcBorders>
            <w:vAlign w:val="center"/>
          </w:tcPr>
          <w:p w14:paraId="15AC3CFA" w14:textId="77777777" w:rsidR="00C47A70" w:rsidRPr="002E1DFA" w:rsidRDefault="00C47A70" w:rsidP="001D2D61">
            <w:pPr>
              <w:spacing w:line="240" w:lineRule="auto"/>
              <w:ind w:firstLineChars="0" w:firstLine="0"/>
              <w:rPr>
                <w:sz w:val="18"/>
                <w:szCs w:val="18"/>
              </w:rPr>
            </w:pPr>
            <w:r w:rsidRPr="002E1DFA">
              <w:rPr>
                <w:rFonts w:hint="eastAsia"/>
                <w:sz w:val="18"/>
                <w:szCs w:val="18"/>
              </w:rPr>
              <w:t>100</w:t>
            </w:r>
          </w:p>
        </w:tc>
      </w:tr>
    </w:tbl>
    <w:p w14:paraId="5FACEC6D" w14:textId="77777777" w:rsidR="00C47A70" w:rsidRDefault="0086194D" w:rsidP="007940A9">
      <w:pPr>
        <w:ind w:firstLine="480"/>
      </w:pPr>
      <w:r>
        <w:rPr>
          <w:rFonts w:hint="eastAsia"/>
        </w:rPr>
        <w:t>答：</w:t>
      </w:r>
    </w:p>
    <w:p w14:paraId="07F6F6C1" w14:textId="77777777" w:rsidR="0086194D" w:rsidRPr="0054715D" w:rsidRDefault="00420D13" w:rsidP="007940A9">
      <w:pPr>
        <w:ind w:firstLine="480"/>
      </w:pPr>
      <w:r>
        <w:rPr>
          <w:rFonts w:hint="eastAsia"/>
        </w:rPr>
        <w:t>1</w:t>
      </w:r>
      <w:r>
        <w:rPr>
          <w:rFonts w:hint="eastAsia"/>
        </w:rPr>
        <w:t>）</w:t>
      </w:r>
      <w:r w:rsidR="0086194D" w:rsidRPr="0054715D">
        <w:rPr>
          <w:rFonts w:hint="eastAsia"/>
        </w:rPr>
        <w:t>直线流量特性：</w:t>
      </w:r>
    </w:p>
    <w:p w14:paraId="286505D5" w14:textId="77777777" w:rsidR="0086194D" w:rsidRDefault="0086194D" w:rsidP="00C81569">
      <w:pPr>
        <w:spacing w:line="240" w:lineRule="auto"/>
        <w:ind w:firstLine="480"/>
      </w:pPr>
      <w:r w:rsidRPr="00AB217E">
        <w:rPr>
          <w:rFonts w:hint="eastAsia"/>
        </w:rPr>
        <w:t>在</w:t>
      </w:r>
      <w:r>
        <w:rPr>
          <w:rFonts w:hint="eastAsia"/>
        </w:rPr>
        <w:t>10%</w:t>
      </w:r>
      <w:r>
        <w:rPr>
          <w:rFonts w:hint="eastAsia"/>
        </w:rPr>
        <w:t>开度</w:t>
      </w:r>
      <w:r w:rsidRPr="00AB217E">
        <w:rPr>
          <w:position w:val="-22"/>
        </w:rPr>
        <w:object w:dxaOrig="2200" w:dyaOrig="560" w14:anchorId="5B6CE3DC">
          <v:shape id="_x0000_i1033" type="#_x0000_t75" style="width:110.2pt;height:27.8pt" o:ole="">
            <v:imagedata r:id="rId24" o:title=""/>
          </v:shape>
          <o:OLEObject Type="Embed" ProgID="Equation.3" ShapeID="_x0000_i1033" DrawAspect="Content" ObjectID="_1671341561" r:id="rId25"/>
        </w:object>
      </w:r>
    </w:p>
    <w:p w14:paraId="469D8D4D" w14:textId="77777777" w:rsidR="0086194D" w:rsidRDefault="0086194D" w:rsidP="00280576">
      <w:pPr>
        <w:spacing w:line="240" w:lineRule="auto"/>
        <w:ind w:firstLine="480"/>
      </w:pPr>
      <w:r>
        <w:rPr>
          <w:rFonts w:hint="eastAsia"/>
        </w:rPr>
        <w:t>在</w:t>
      </w:r>
      <w:r>
        <w:rPr>
          <w:rFonts w:hint="eastAsia"/>
        </w:rPr>
        <w:t>50%</w:t>
      </w:r>
      <w:r>
        <w:rPr>
          <w:rFonts w:hint="eastAsia"/>
        </w:rPr>
        <w:t>开度</w:t>
      </w:r>
      <w:r w:rsidRPr="00AB217E">
        <w:rPr>
          <w:position w:val="-22"/>
        </w:rPr>
        <w:object w:dxaOrig="2340" w:dyaOrig="560" w14:anchorId="7B6E46F6">
          <v:shape id="_x0000_i1034" type="#_x0000_t75" style="width:117.25pt;height:27.8pt" o:ole="">
            <v:imagedata r:id="rId26" o:title=""/>
          </v:shape>
          <o:OLEObject Type="Embed" ProgID="Equation.3" ShapeID="_x0000_i1034" DrawAspect="Content" ObjectID="_1671341562" r:id="rId27"/>
        </w:object>
      </w:r>
    </w:p>
    <w:p w14:paraId="2542A368" w14:textId="77777777" w:rsidR="0086194D" w:rsidRDefault="0086194D" w:rsidP="00280576">
      <w:pPr>
        <w:spacing w:line="240" w:lineRule="auto"/>
        <w:ind w:firstLine="480"/>
      </w:pPr>
      <w:r>
        <w:rPr>
          <w:rFonts w:hint="eastAsia"/>
        </w:rPr>
        <w:t>在</w:t>
      </w:r>
      <w:r>
        <w:rPr>
          <w:rFonts w:hint="eastAsia"/>
        </w:rPr>
        <w:t>80%</w:t>
      </w:r>
      <w:r>
        <w:rPr>
          <w:rFonts w:hint="eastAsia"/>
        </w:rPr>
        <w:t>开度</w:t>
      </w:r>
      <w:r w:rsidRPr="00AB217E">
        <w:rPr>
          <w:position w:val="-22"/>
        </w:rPr>
        <w:object w:dxaOrig="2340" w:dyaOrig="560" w14:anchorId="50A5359D">
          <v:shape id="_x0000_i1035" type="#_x0000_t75" style="width:117.25pt;height:27.8pt" o:ole="">
            <v:imagedata r:id="rId28" o:title=""/>
          </v:shape>
          <o:OLEObject Type="Embed" ProgID="Equation.3" ShapeID="_x0000_i1035" DrawAspect="Content" ObjectID="_1671341563" r:id="rId29"/>
        </w:object>
      </w:r>
    </w:p>
    <w:p w14:paraId="08839DDB" w14:textId="77777777" w:rsidR="0086194D" w:rsidRPr="0054715D" w:rsidRDefault="0086194D" w:rsidP="006D3C1D">
      <w:pPr>
        <w:ind w:firstLine="480"/>
        <w:rPr>
          <w:rFonts w:ascii="宋体" w:hAnsi="宋体"/>
          <w:bCs/>
        </w:rPr>
      </w:pPr>
      <w:r w:rsidRPr="0054715D">
        <w:rPr>
          <w:rFonts w:hint="eastAsia"/>
        </w:rPr>
        <w:t>线性调节阀在小开度时流量的相对变化量大，灵敏度高，控制作用强，容易产生振荡；</w:t>
      </w:r>
      <w:r w:rsidRPr="0054715D">
        <w:rPr>
          <w:rFonts w:ascii="宋体" w:hAnsi="宋体" w:hint="eastAsia"/>
          <w:bCs/>
        </w:rPr>
        <w:t>而在大开度时流量的相对变化量小，灵敏度低，控制作用较弱。由此可知，当线性调节阀工作在小开度或大开度时，它的控制性能较差，因而不宜用于负荷变化大的过程。</w:t>
      </w:r>
    </w:p>
    <w:p w14:paraId="3C4BA291" w14:textId="77777777" w:rsidR="0086194D" w:rsidRDefault="0086194D" w:rsidP="00D90D46">
      <w:pPr>
        <w:ind w:firstLine="480"/>
      </w:pPr>
      <w:r w:rsidRPr="0054715D">
        <w:rPr>
          <w:rFonts w:hint="eastAsia"/>
        </w:rPr>
        <w:t>（</w:t>
      </w:r>
      <w:r w:rsidRPr="0054715D">
        <w:rPr>
          <w:rFonts w:hint="eastAsia"/>
        </w:rPr>
        <w:t>2</w:t>
      </w:r>
      <w:r w:rsidRPr="0054715D">
        <w:rPr>
          <w:rFonts w:hint="eastAsia"/>
        </w:rPr>
        <w:t>）对数流量特性</w:t>
      </w:r>
    </w:p>
    <w:p w14:paraId="3CA85D82" w14:textId="77777777" w:rsidR="0086194D" w:rsidRDefault="0086194D" w:rsidP="0086194D">
      <w:pPr>
        <w:spacing w:line="360" w:lineRule="auto"/>
        <w:ind w:firstLine="480"/>
        <w:rPr>
          <w:rFonts w:ascii="宋体" w:hAnsi="宋体"/>
          <w:bCs/>
        </w:rPr>
      </w:pPr>
      <w:r w:rsidRPr="00AB217E">
        <w:rPr>
          <w:rFonts w:ascii="宋体" w:hAnsi="宋体" w:hint="eastAsia"/>
          <w:bCs/>
        </w:rPr>
        <w:t>在</w:t>
      </w:r>
      <w:r>
        <w:rPr>
          <w:rFonts w:ascii="宋体" w:hAnsi="宋体" w:hint="eastAsia"/>
          <w:bCs/>
        </w:rPr>
        <w:t>10%开度</w:t>
      </w:r>
      <w:r w:rsidRPr="00AB217E">
        <w:rPr>
          <w:rFonts w:ascii="宋体" w:hAnsi="宋体"/>
          <w:bCs/>
          <w:position w:val="-22"/>
        </w:rPr>
        <w:object w:dxaOrig="2280" w:dyaOrig="560" w14:anchorId="6D06B7C0">
          <v:shape id="_x0000_i1036" type="#_x0000_t75" style="width:114pt;height:27.8pt" o:ole="">
            <v:imagedata r:id="rId30" o:title=""/>
          </v:shape>
          <o:OLEObject Type="Embed" ProgID="Equation.3" ShapeID="_x0000_i1036" DrawAspect="Content" ObjectID="_1671341564" r:id="rId31"/>
        </w:object>
      </w:r>
    </w:p>
    <w:p w14:paraId="22180CFC" w14:textId="77777777" w:rsidR="0086194D" w:rsidRDefault="0086194D" w:rsidP="0086194D">
      <w:pPr>
        <w:spacing w:line="360" w:lineRule="auto"/>
        <w:ind w:firstLine="480"/>
        <w:rPr>
          <w:rFonts w:ascii="宋体" w:hAnsi="宋体"/>
          <w:bCs/>
        </w:rPr>
      </w:pPr>
      <w:r>
        <w:rPr>
          <w:rFonts w:ascii="宋体" w:hAnsi="宋体" w:hint="eastAsia"/>
          <w:bCs/>
        </w:rPr>
        <w:t>在50%开度</w:t>
      </w:r>
      <w:r w:rsidRPr="00AB217E">
        <w:rPr>
          <w:rFonts w:ascii="宋体" w:hAnsi="宋体"/>
          <w:bCs/>
          <w:position w:val="-22"/>
        </w:rPr>
        <w:object w:dxaOrig="2340" w:dyaOrig="560" w14:anchorId="35C43A49">
          <v:shape id="_x0000_i1037" type="#_x0000_t75" style="width:117.25pt;height:27.8pt" o:ole="">
            <v:imagedata r:id="rId32" o:title=""/>
          </v:shape>
          <o:OLEObject Type="Embed" ProgID="Equation.3" ShapeID="_x0000_i1037" DrawAspect="Content" ObjectID="_1671341565" r:id="rId33"/>
        </w:object>
      </w:r>
    </w:p>
    <w:p w14:paraId="0FB6E156" w14:textId="77777777" w:rsidR="0086194D" w:rsidRPr="0054715D" w:rsidRDefault="0086194D" w:rsidP="00A4320F">
      <w:pPr>
        <w:spacing w:line="360" w:lineRule="auto"/>
        <w:ind w:firstLine="480"/>
        <w:rPr>
          <w:rFonts w:ascii="宋体" w:hAnsi="宋体"/>
          <w:bCs/>
        </w:rPr>
      </w:pPr>
      <w:r>
        <w:rPr>
          <w:rFonts w:ascii="宋体" w:hAnsi="宋体" w:hint="eastAsia"/>
          <w:bCs/>
        </w:rPr>
        <w:t>在80%开度</w:t>
      </w:r>
      <w:r w:rsidRPr="00AB217E">
        <w:rPr>
          <w:rFonts w:ascii="宋体" w:hAnsi="宋体"/>
          <w:bCs/>
          <w:position w:val="-22"/>
        </w:rPr>
        <w:object w:dxaOrig="2260" w:dyaOrig="560" w14:anchorId="43FCCDF9">
          <v:shape id="_x0000_i1038" type="#_x0000_t75" style="width:113.45pt;height:27.8pt" o:ole="">
            <v:imagedata r:id="rId34" o:title=""/>
          </v:shape>
          <o:OLEObject Type="Embed" ProgID="Equation.3" ShapeID="_x0000_i1038" DrawAspect="Content" ObjectID="_1671341566" r:id="rId35"/>
        </w:object>
      </w:r>
    </w:p>
    <w:p w14:paraId="75EF6626" w14:textId="77777777" w:rsidR="0086194D" w:rsidRPr="0054715D" w:rsidRDefault="0086194D" w:rsidP="00500C25">
      <w:pPr>
        <w:ind w:firstLine="480"/>
      </w:pPr>
      <w:r w:rsidRPr="0054715D">
        <w:rPr>
          <w:rFonts w:hint="eastAsia"/>
        </w:rPr>
        <w:t>对数流量特性调节阀在小开度时其放大系数</w:t>
      </w:r>
      <w:r>
        <w:rPr>
          <w:rFonts w:hint="eastAsia"/>
        </w:rPr>
        <w:t>Kv</w:t>
      </w:r>
      <w:r w:rsidRPr="0054715D">
        <w:rPr>
          <w:rFonts w:hint="eastAsia"/>
        </w:rPr>
        <w:t>较小，因而控制比较平稳；在大开度工作时放大系数</w:t>
      </w:r>
      <w:r>
        <w:rPr>
          <w:rFonts w:hint="eastAsia"/>
        </w:rPr>
        <w:t>Kv</w:t>
      </w:r>
      <w:r w:rsidRPr="0054715D">
        <w:rPr>
          <w:rFonts w:hint="eastAsia"/>
        </w:rPr>
        <w:t>较大，控制灵敏有效，所以它适用于负荷变化较大的过程。</w:t>
      </w:r>
    </w:p>
    <w:p w14:paraId="7C2EABB3" w14:textId="77777777" w:rsidR="0086194D" w:rsidRDefault="0086194D" w:rsidP="00FE4F6B">
      <w:pPr>
        <w:ind w:firstLine="480"/>
      </w:pPr>
      <w:r w:rsidRPr="0054715D">
        <w:rPr>
          <w:rFonts w:hint="eastAsia"/>
        </w:rPr>
        <w:lastRenderedPageBreak/>
        <w:t>（</w:t>
      </w:r>
      <w:r w:rsidRPr="0054715D">
        <w:rPr>
          <w:rFonts w:hint="eastAsia"/>
        </w:rPr>
        <w:t>3</w:t>
      </w:r>
      <w:r w:rsidRPr="0054715D">
        <w:rPr>
          <w:rFonts w:hint="eastAsia"/>
        </w:rPr>
        <w:t>）快开流量特性</w:t>
      </w:r>
    </w:p>
    <w:p w14:paraId="257DE173" w14:textId="77777777" w:rsidR="0086194D" w:rsidRDefault="0086194D" w:rsidP="0086194D">
      <w:pPr>
        <w:spacing w:line="360" w:lineRule="auto"/>
        <w:ind w:firstLine="480"/>
        <w:rPr>
          <w:rFonts w:ascii="宋体" w:hAnsi="宋体"/>
          <w:bCs/>
        </w:rPr>
      </w:pPr>
      <w:r w:rsidRPr="00AB217E">
        <w:rPr>
          <w:rFonts w:ascii="宋体" w:hAnsi="宋体" w:hint="eastAsia"/>
          <w:bCs/>
        </w:rPr>
        <w:t>在</w:t>
      </w:r>
      <w:r>
        <w:rPr>
          <w:rFonts w:ascii="宋体" w:hAnsi="宋体" w:hint="eastAsia"/>
          <w:bCs/>
        </w:rPr>
        <w:t>10%开度</w:t>
      </w:r>
      <w:r w:rsidRPr="00AB217E">
        <w:rPr>
          <w:rFonts w:ascii="宋体" w:hAnsi="宋体"/>
          <w:bCs/>
          <w:position w:val="-22"/>
        </w:rPr>
        <w:object w:dxaOrig="2360" w:dyaOrig="560" w14:anchorId="54769FEC">
          <v:shape id="_x0000_i1039" type="#_x0000_t75" style="width:117.8pt;height:27.8pt" o:ole="">
            <v:imagedata r:id="rId36" o:title=""/>
          </v:shape>
          <o:OLEObject Type="Embed" ProgID="Equation.3" ShapeID="_x0000_i1039" DrawAspect="Content" ObjectID="_1671341567" r:id="rId37"/>
        </w:object>
      </w:r>
    </w:p>
    <w:p w14:paraId="693EB026" w14:textId="77777777" w:rsidR="0086194D" w:rsidRDefault="0086194D" w:rsidP="0086194D">
      <w:pPr>
        <w:spacing w:line="360" w:lineRule="auto"/>
        <w:ind w:firstLine="480"/>
        <w:rPr>
          <w:rFonts w:ascii="宋体" w:hAnsi="宋体"/>
          <w:bCs/>
        </w:rPr>
      </w:pPr>
      <w:r>
        <w:rPr>
          <w:rFonts w:ascii="宋体" w:hAnsi="宋体" w:hint="eastAsia"/>
          <w:bCs/>
        </w:rPr>
        <w:t>在50%开度</w:t>
      </w:r>
      <w:r w:rsidRPr="00AB217E">
        <w:rPr>
          <w:rFonts w:ascii="宋体" w:hAnsi="宋体"/>
          <w:bCs/>
          <w:position w:val="-22"/>
        </w:rPr>
        <w:object w:dxaOrig="2340" w:dyaOrig="560" w14:anchorId="65E21219">
          <v:shape id="_x0000_i1040" type="#_x0000_t75" style="width:117.25pt;height:27.8pt" o:ole="">
            <v:imagedata r:id="rId38" o:title=""/>
          </v:shape>
          <o:OLEObject Type="Embed" ProgID="Equation.3" ShapeID="_x0000_i1040" DrawAspect="Content" ObjectID="_1671341568" r:id="rId39"/>
        </w:object>
      </w:r>
    </w:p>
    <w:p w14:paraId="24F88490" w14:textId="77777777" w:rsidR="0086194D" w:rsidRDefault="0086194D" w:rsidP="0086194D">
      <w:pPr>
        <w:spacing w:line="360" w:lineRule="auto"/>
        <w:ind w:firstLine="480"/>
        <w:rPr>
          <w:rFonts w:ascii="宋体" w:hAnsi="宋体"/>
          <w:bCs/>
        </w:rPr>
      </w:pPr>
      <w:r>
        <w:rPr>
          <w:rFonts w:ascii="宋体" w:hAnsi="宋体" w:hint="eastAsia"/>
          <w:bCs/>
        </w:rPr>
        <w:t>在80%开度</w:t>
      </w:r>
      <w:r w:rsidRPr="00AB217E">
        <w:rPr>
          <w:rFonts w:ascii="宋体" w:hAnsi="宋体"/>
          <w:bCs/>
          <w:position w:val="-22"/>
        </w:rPr>
        <w:object w:dxaOrig="2439" w:dyaOrig="560" w14:anchorId="2CDD4278">
          <v:shape id="_x0000_i1041" type="#_x0000_t75" style="width:122.2pt;height:27.8pt" o:ole="">
            <v:imagedata r:id="rId40" o:title=""/>
          </v:shape>
          <o:OLEObject Type="Embed" ProgID="Equation.3" ShapeID="_x0000_i1041" DrawAspect="Content" ObjectID="_1671341569" r:id="rId41"/>
        </w:object>
      </w:r>
    </w:p>
    <w:p w14:paraId="103FC4FB" w14:textId="60437937" w:rsidR="004F70C1" w:rsidRDefault="0086194D" w:rsidP="0002195F">
      <w:pPr>
        <w:spacing w:line="360" w:lineRule="auto"/>
        <w:ind w:firstLine="480"/>
      </w:pPr>
      <w:r w:rsidRPr="0054715D">
        <w:rPr>
          <w:rFonts w:ascii="宋体" w:hAnsi="宋体" w:hint="eastAsia"/>
          <w:bCs/>
        </w:rPr>
        <w:t>快开流量特性是指在小开度时候就有较大的流量，随着开度的增大，流量很快达到最大，快开流量特性的调节阀主要用于位式控制。</w:t>
      </w:r>
    </w:p>
    <w:p w14:paraId="797494C4" w14:textId="77777777" w:rsidR="008514D7" w:rsidRPr="00183C18" w:rsidRDefault="008514D7" w:rsidP="001D63B4">
      <w:pPr>
        <w:pStyle w:val="ae"/>
      </w:pPr>
    </w:p>
    <w:sectPr w:rsidR="008514D7" w:rsidRPr="00183C18" w:rsidSect="00DF0F0D">
      <w:headerReference w:type="even" r:id="rId42"/>
      <w:headerReference w:type="default" r:id="rId43"/>
      <w:footerReference w:type="even" r:id="rId44"/>
      <w:footerReference w:type="default" r:id="rId45"/>
      <w:headerReference w:type="first" r:id="rId46"/>
      <w:footerReference w:type="first" r:id="rId47"/>
      <w:pgSz w:w="11906" w:h="16838" w:code="9"/>
      <w:pgMar w:top="1418" w:right="1191" w:bottom="1191" w:left="1191" w:header="851" w:footer="851" w:gutter="284"/>
      <w:pgNumType w:start="8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AC29D" w14:textId="77777777" w:rsidR="006834AE" w:rsidRDefault="006834AE" w:rsidP="00D9109E">
      <w:pPr>
        <w:spacing w:line="240" w:lineRule="auto"/>
        <w:ind w:firstLine="480"/>
      </w:pPr>
      <w:r>
        <w:separator/>
      </w:r>
    </w:p>
  </w:endnote>
  <w:endnote w:type="continuationSeparator" w:id="0">
    <w:p w14:paraId="3C626872" w14:textId="77777777" w:rsidR="006834AE" w:rsidRDefault="006834AE" w:rsidP="00D910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E2173" w14:textId="77777777" w:rsidR="001D2D61" w:rsidRDefault="001D2D6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D9820" w14:textId="77777777" w:rsidR="001D2D61" w:rsidRDefault="001D2D6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7606" w14:textId="77777777" w:rsidR="001D2D61" w:rsidRDefault="001D2D6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8722E" w14:textId="77777777" w:rsidR="006834AE" w:rsidRDefault="006834AE" w:rsidP="00D9109E">
      <w:pPr>
        <w:spacing w:line="240" w:lineRule="auto"/>
        <w:ind w:firstLine="480"/>
      </w:pPr>
      <w:r>
        <w:separator/>
      </w:r>
    </w:p>
  </w:footnote>
  <w:footnote w:type="continuationSeparator" w:id="0">
    <w:p w14:paraId="3BA9D82E" w14:textId="77777777" w:rsidR="006834AE" w:rsidRDefault="006834AE" w:rsidP="00D9109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E118" w14:textId="77777777" w:rsidR="001D2D61" w:rsidRDefault="009C2025" w:rsidP="001D2D61">
    <w:pPr>
      <w:pStyle w:val="a3"/>
      <w:pBdr>
        <w:bottom w:val="double" w:sz="4" w:space="1" w:color="auto"/>
      </w:pBdr>
      <w:ind w:firstLineChars="0" w:firstLine="0"/>
      <w:jc w:val="both"/>
    </w:pPr>
    <w:r w:rsidRPr="00771C6A">
      <w:rPr>
        <w:rFonts w:ascii="楷体" w:eastAsia="楷体" w:hAnsi="楷体"/>
      </w:rPr>
      <w:fldChar w:fldCharType="begin"/>
    </w:r>
    <w:r w:rsidR="001D2D61" w:rsidRPr="00771C6A">
      <w:rPr>
        <w:rFonts w:ascii="楷体" w:eastAsia="楷体" w:hAnsi="楷体"/>
      </w:rPr>
      <w:instrText>PAGE   \* MERGEFORMAT</w:instrText>
    </w:r>
    <w:r w:rsidRPr="00771C6A">
      <w:rPr>
        <w:rFonts w:ascii="楷体" w:eastAsia="楷体" w:hAnsi="楷体"/>
      </w:rPr>
      <w:fldChar w:fldCharType="separate"/>
    </w:r>
    <w:r w:rsidR="001D2D61" w:rsidRPr="002A3AE3">
      <w:rPr>
        <w:rFonts w:ascii="楷体" w:eastAsia="楷体" w:hAnsi="楷体"/>
        <w:noProof/>
        <w:lang w:val="zh-CN"/>
      </w:rPr>
      <w:t>122</w:t>
    </w:r>
    <w:r w:rsidRPr="00771C6A">
      <w:rPr>
        <w:rFonts w:ascii="楷体" w:eastAsia="楷体" w:hAnsi="楷体"/>
      </w:rPr>
      <w:fldChar w:fldCharType="end"/>
    </w:r>
    <w:r w:rsidR="001D2D61" w:rsidRPr="00771C6A">
      <w:rPr>
        <w:rFonts w:ascii="楷体" w:eastAsia="楷体" w:hAnsi="楷体" w:hint="eastAsia"/>
      </w:rPr>
      <w:t>过程</w:t>
    </w:r>
    <w:r w:rsidR="001D2D61" w:rsidRPr="00771C6A">
      <w:rPr>
        <w:rFonts w:ascii="楷体" w:eastAsia="楷体" w:hAnsi="楷体"/>
      </w:rPr>
      <w:t>控制与自动化仪表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0E5B4" w14:textId="77777777" w:rsidR="001D2D61" w:rsidRPr="00771C6A" w:rsidRDefault="001D2D61" w:rsidP="001D2D61">
    <w:pPr>
      <w:pStyle w:val="a3"/>
      <w:pBdr>
        <w:bottom w:val="double" w:sz="4" w:space="1" w:color="auto"/>
      </w:pBdr>
      <w:ind w:firstLineChars="0" w:firstLine="0"/>
      <w:jc w:val="right"/>
      <w:rPr>
        <w:rFonts w:ascii="楷体" w:eastAsia="楷体" w:hAnsi="楷体"/>
      </w:rPr>
    </w:pPr>
    <w:r>
      <w:rPr>
        <w:rFonts w:ascii="楷体" w:eastAsia="楷体" w:hAnsi="楷体" w:hint="eastAsia"/>
      </w:rPr>
      <w:t>第</w:t>
    </w:r>
    <w:r>
      <w:rPr>
        <w:rFonts w:ascii="楷体" w:eastAsia="楷体" w:hAnsi="楷体"/>
      </w:rPr>
      <w:t>3 章</w:t>
    </w:r>
    <w:r>
      <w:rPr>
        <w:rFonts w:ascii="楷体" w:eastAsia="楷体" w:hAnsi="楷体" w:hint="eastAsia"/>
      </w:rPr>
      <w:t>过程</w:t>
    </w:r>
    <w:r>
      <w:rPr>
        <w:rFonts w:ascii="楷体" w:eastAsia="楷体" w:hAnsi="楷体"/>
      </w:rPr>
      <w:t>控制仪表</w:t>
    </w:r>
    <w:r w:rsidR="009C2025" w:rsidRPr="00771C6A">
      <w:rPr>
        <w:rFonts w:ascii="楷体" w:eastAsia="楷体" w:hAnsi="楷体"/>
      </w:rPr>
      <w:fldChar w:fldCharType="begin"/>
    </w:r>
    <w:r w:rsidRPr="00771C6A">
      <w:rPr>
        <w:rFonts w:ascii="楷体" w:eastAsia="楷体" w:hAnsi="楷体"/>
      </w:rPr>
      <w:instrText>PAGE   \* MERGEFORMAT</w:instrText>
    </w:r>
    <w:r w:rsidR="009C2025" w:rsidRPr="00771C6A">
      <w:rPr>
        <w:rFonts w:ascii="楷体" w:eastAsia="楷体" w:hAnsi="楷体"/>
      </w:rPr>
      <w:fldChar w:fldCharType="separate"/>
    </w:r>
    <w:r w:rsidR="00F3116C" w:rsidRPr="00F3116C">
      <w:rPr>
        <w:rFonts w:ascii="楷体" w:eastAsia="楷体" w:hAnsi="楷体"/>
        <w:noProof/>
        <w:lang w:val="zh-CN"/>
      </w:rPr>
      <w:t>92</w:t>
    </w:r>
    <w:r w:rsidR="009C2025" w:rsidRPr="00771C6A">
      <w:rPr>
        <w:rFonts w:ascii="楷体" w:eastAsia="楷体" w:hAnsi="楷体"/>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E1340" w14:textId="77777777" w:rsidR="001D2D61" w:rsidRDefault="001D2D61" w:rsidP="001D2D61">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444A"/>
    <w:multiLevelType w:val="hybridMultilevel"/>
    <w:tmpl w:val="F80C8658"/>
    <w:lvl w:ilvl="0" w:tplc="184438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613FF4"/>
    <w:multiLevelType w:val="hybridMultilevel"/>
    <w:tmpl w:val="ECE8452E"/>
    <w:lvl w:ilvl="0" w:tplc="4AA876D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B5034C"/>
    <w:multiLevelType w:val="hybridMultilevel"/>
    <w:tmpl w:val="2B501914"/>
    <w:lvl w:ilvl="0" w:tplc="A1082C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22236A"/>
    <w:multiLevelType w:val="hybridMultilevel"/>
    <w:tmpl w:val="F52431B0"/>
    <w:lvl w:ilvl="0" w:tplc="93441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824859"/>
    <w:multiLevelType w:val="hybridMultilevel"/>
    <w:tmpl w:val="D20A4F64"/>
    <w:lvl w:ilvl="0" w:tplc="645EDE76">
      <w:start w:val="1"/>
      <w:numFmt w:val="decimal"/>
      <w:lvlText w:val="%1）"/>
      <w:lvlJc w:val="left"/>
      <w:pPr>
        <w:ind w:left="1275" w:hanging="7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67440CD"/>
    <w:multiLevelType w:val="hybridMultilevel"/>
    <w:tmpl w:val="69C6461C"/>
    <w:lvl w:ilvl="0" w:tplc="ABBE3A56">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E93190"/>
    <w:multiLevelType w:val="hybridMultilevel"/>
    <w:tmpl w:val="1160EE8E"/>
    <w:lvl w:ilvl="0" w:tplc="D7428C84">
      <w:start w:val="1"/>
      <w:numFmt w:val="decimal"/>
      <w:lvlText w:val="（%1）"/>
      <w:lvlJc w:val="left"/>
      <w:pPr>
        <w:ind w:left="1140" w:hanging="7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07A7645"/>
    <w:multiLevelType w:val="hybridMultilevel"/>
    <w:tmpl w:val="3572D666"/>
    <w:lvl w:ilvl="0" w:tplc="262851D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1472FBD"/>
    <w:multiLevelType w:val="hybridMultilevel"/>
    <w:tmpl w:val="DF66D8D2"/>
    <w:lvl w:ilvl="0" w:tplc="E55698DC">
      <w:start w:val="1"/>
      <w:numFmt w:val="decimal"/>
      <w:lvlText w:val="%1）"/>
      <w:lvlJc w:val="left"/>
      <w:pPr>
        <w:ind w:left="1320" w:hanging="84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850796"/>
    <w:multiLevelType w:val="hybridMultilevel"/>
    <w:tmpl w:val="5B0AE9F6"/>
    <w:lvl w:ilvl="0" w:tplc="78CCCB3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2D05805"/>
    <w:multiLevelType w:val="hybridMultilevel"/>
    <w:tmpl w:val="71A072B4"/>
    <w:lvl w:ilvl="0" w:tplc="59B26288">
      <w:start w:val="1"/>
      <w:numFmt w:val="decimal"/>
      <w:lvlText w:val="%1）"/>
      <w:lvlJc w:val="left"/>
      <w:pPr>
        <w:ind w:left="1275" w:hanging="7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93F3AA3"/>
    <w:multiLevelType w:val="hybridMultilevel"/>
    <w:tmpl w:val="2DEC3B58"/>
    <w:lvl w:ilvl="0" w:tplc="19D45FA2">
      <w:start w:val="1"/>
      <w:numFmt w:val="decimal"/>
      <w:lvlText w:val="%1）"/>
      <w:lvlJc w:val="left"/>
      <w:pPr>
        <w:ind w:left="1275" w:hanging="7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8"/>
  </w:num>
  <w:num w:numId="4">
    <w:abstractNumId w:val="10"/>
  </w:num>
  <w:num w:numId="5">
    <w:abstractNumId w:val="11"/>
  </w:num>
  <w:num w:numId="6">
    <w:abstractNumId w:val="4"/>
  </w:num>
  <w:num w:numId="7">
    <w:abstractNumId w:val="9"/>
  </w:num>
  <w:num w:numId="8">
    <w:abstractNumId w:val="7"/>
  </w:num>
  <w:num w:numId="9">
    <w:abstractNumId w:val="1"/>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0496"/>
    <w:rsid w:val="00001000"/>
    <w:rsid w:val="00001D8E"/>
    <w:rsid w:val="00004B3A"/>
    <w:rsid w:val="00017AD7"/>
    <w:rsid w:val="0002195F"/>
    <w:rsid w:val="000409BE"/>
    <w:rsid w:val="00057DF2"/>
    <w:rsid w:val="00060C42"/>
    <w:rsid w:val="000611B4"/>
    <w:rsid w:val="00064324"/>
    <w:rsid w:val="000644F1"/>
    <w:rsid w:val="00065F15"/>
    <w:rsid w:val="00072170"/>
    <w:rsid w:val="000724E7"/>
    <w:rsid w:val="00072B69"/>
    <w:rsid w:val="00073FFE"/>
    <w:rsid w:val="00076A62"/>
    <w:rsid w:val="000825C8"/>
    <w:rsid w:val="0009059A"/>
    <w:rsid w:val="00090806"/>
    <w:rsid w:val="00090E17"/>
    <w:rsid w:val="000A0B71"/>
    <w:rsid w:val="000A153D"/>
    <w:rsid w:val="000A1DDA"/>
    <w:rsid w:val="000A23F1"/>
    <w:rsid w:val="000C0CF8"/>
    <w:rsid w:val="000C0F60"/>
    <w:rsid w:val="000D7E64"/>
    <w:rsid w:val="000E3607"/>
    <w:rsid w:val="000E6841"/>
    <w:rsid w:val="000E7471"/>
    <w:rsid w:val="00100A16"/>
    <w:rsid w:val="0013526F"/>
    <w:rsid w:val="00141117"/>
    <w:rsid w:val="0014778A"/>
    <w:rsid w:val="00150A54"/>
    <w:rsid w:val="00167EFF"/>
    <w:rsid w:val="00170D07"/>
    <w:rsid w:val="00171BA2"/>
    <w:rsid w:val="00180CDF"/>
    <w:rsid w:val="001825C3"/>
    <w:rsid w:val="00183076"/>
    <w:rsid w:val="00183C18"/>
    <w:rsid w:val="0018539D"/>
    <w:rsid w:val="00194163"/>
    <w:rsid w:val="001A7C1A"/>
    <w:rsid w:val="001B25DF"/>
    <w:rsid w:val="001C1F93"/>
    <w:rsid w:val="001C25AD"/>
    <w:rsid w:val="001C305A"/>
    <w:rsid w:val="001D2D61"/>
    <w:rsid w:val="001D63B4"/>
    <w:rsid w:val="001D650A"/>
    <w:rsid w:val="001E28B6"/>
    <w:rsid w:val="001E3E2C"/>
    <w:rsid w:val="002003C8"/>
    <w:rsid w:val="002009C5"/>
    <w:rsid w:val="00202CC7"/>
    <w:rsid w:val="00203B6C"/>
    <w:rsid w:val="00204660"/>
    <w:rsid w:val="00207E7C"/>
    <w:rsid w:val="0022141D"/>
    <w:rsid w:val="0023028B"/>
    <w:rsid w:val="00232AD6"/>
    <w:rsid w:val="00233024"/>
    <w:rsid w:val="002353AC"/>
    <w:rsid w:val="002359A4"/>
    <w:rsid w:val="00240E9D"/>
    <w:rsid w:val="002415AE"/>
    <w:rsid w:val="00242A3A"/>
    <w:rsid w:val="00243965"/>
    <w:rsid w:val="00250EAB"/>
    <w:rsid w:val="002549D2"/>
    <w:rsid w:val="00254C3F"/>
    <w:rsid w:val="002574AD"/>
    <w:rsid w:val="00262B40"/>
    <w:rsid w:val="0026331D"/>
    <w:rsid w:val="00263EA8"/>
    <w:rsid w:val="002669F4"/>
    <w:rsid w:val="002671EA"/>
    <w:rsid w:val="00267D8D"/>
    <w:rsid w:val="00270BD9"/>
    <w:rsid w:val="00271231"/>
    <w:rsid w:val="002722F4"/>
    <w:rsid w:val="00273717"/>
    <w:rsid w:val="00277707"/>
    <w:rsid w:val="00280576"/>
    <w:rsid w:val="0029706C"/>
    <w:rsid w:val="00297E0A"/>
    <w:rsid w:val="002A58E0"/>
    <w:rsid w:val="002A5B9A"/>
    <w:rsid w:val="002B1CCE"/>
    <w:rsid w:val="002B24EA"/>
    <w:rsid w:val="002B512C"/>
    <w:rsid w:val="002B526D"/>
    <w:rsid w:val="002C474B"/>
    <w:rsid w:val="002C4A7E"/>
    <w:rsid w:val="002D03F4"/>
    <w:rsid w:val="002D1E42"/>
    <w:rsid w:val="002D4CBD"/>
    <w:rsid w:val="002E07C4"/>
    <w:rsid w:val="002E1965"/>
    <w:rsid w:val="002E1DFA"/>
    <w:rsid w:val="002E60EF"/>
    <w:rsid w:val="002E7650"/>
    <w:rsid w:val="002F01E7"/>
    <w:rsid w:val="002F3958"/>
    <w:rsid w:val="003002DC"/>
    <w:rsid w:val="00301723"/>
    <w:rsid w:val="003020A2"/>
    <w:rsid w:val="00307E06"/>
    <w:rsid w:val="00314B38"/>
    <w:rsid w:val="00320C83"/>
    <w:rsid w:val="00331683"/>
    <w:rsid w:val="00343BD4"/>
    <w:rsid w:val="003526AC"/>
    <w:rsid w:val="003526B7"/>
    <w:rsid w:val="003559DE"/>
    <w:rsid w:val="00363DF0"/>
    <w:rsid w:val="003644DE"/>
    <w:rsid w:val="00371154"/>
    <w:rsid w:val="003742B2"/>
    <w:rsid w:val="003769B2"/>
    <w:rsid w:val="003855C5"/>
    <w:rsid w:val="00395FB3"/>
    <w:rsid w:val="003974B7"/>
    <w:rsid w:val="003A2321"/>
    <w:rsid w:val="003B3DD2"/>
    <w:rsid w:val="003C07DE"/>
    <w:rsid w:val="003C323E"/>
    <w:rsid w:val="003C41E9"/>
    <w:rsid w:val="003C6DDC"/>
    <w:rsid w:val="003D299E"/>
    <w:rsid w:val="003D2E88"/>
    <w:rsid w:val="003E336E"/>
    <w:rsid w:val="003E665E"/>
    <w:rsid w:val="003F257D"/>
    <w:rsid w:val="003F31C0"/>
    <w:rsid w:val="003F481E"/>
    <w:rsid w:val="003F6ED4"/>
    <w:rsid w:val="003F7D3D"/>
    <w:rsid w:val="0041224D"/>
    <w:rsid w:val="00420D13"/>
    <w:rsid w:val="004307EE"/>
    <w:rsid w:val="004318B5"/>
    <w:rsid w:val="00432CF1"/>
    <w:rsid w:val="00435DE9"/>
    <w:rsid w:val="004467C2"/>
    <w:rsid w:val="004475AE"/>
    <w:rsid w:val="00452F7E"/>
    <w:rsid w:val="004536C6"/>
    <w:rsid w:val="004538A3"/>
    <w:rsid w:val="00456B01"/>
    <w:rsid w:val="00457756"/>
    <w:rsid w:val="00470AA5"/>
    <w:rsid w:val="004750A7"/>
    <w:rsid w:val="004800F6"/>
    <w:rsid w:val="00492CC3"/>
    <w:rsid w:val="004A3277"/>
    <w:rsid w:val="004A4FB9"/>
    <w:rsid w:val="004A4FEE"/>
    <w:rsid w:val="004A6EE0"/>
    <w:rsid w:val="004A7C3F"/>
    <w:rsid w:val="004B18A6"/>
    <w:rsid w:val="004B2B99"/>
    <w:rsid w:val="004B5C73"/>
    <w:rsid w:val="004C4ED4"/>
    <w:rsid w:val="004C6E77"/>
    <w:rsid w:val="004F6C51"/>
    <w:rsid w:val="004F6D53"/>
    <w:rsid w:val="004F70C1"/>
    <w:rsid w:val="00500C25"/>
    <w:rsid w:val="0050154D"/>
    <w:rsid w:val="0050159F"/>
    <w:rsid w:val="00510C24"/>
    <w:rsid w:val="00511756"/>
    <w:rsid w:val="00512C14"/>
    <w:rsid w:val="0051674D"/>
    <w:rsid w:val="00526B26"/>
    <w:rsid w:val="00530A64"/>
    <w:rsid w:val="00531F7E"/>
    <w:rsid w:val="00533443"/>
    <w:rsid w:val="005343B3"/>
    <w:rsid w:val="00540160"/>
    <w:rsid w:val="00540529"/>
    <w:rsid w:val="00551971"/>
    <w:rsid w:val="00553791"/>
    <w:rsid w:val="005537AA"/>
    <w:rsid w:val="00555438"/>
    <w:rsid w:val="0055660C"/>
    <w:rsid w:val="00577B8A"/>
    <w:rsid w:val="00590295"/>
    <w:rsid w:val="00595BD2"/>
    <w:rsid w:val="005968BC"/>
    <w:rsid w:val="005A3367"/>
    <w:rsid w:val="005B4024"/>
    <w:rsid w:val="005B4DDA"/>
    <w:rsid w:val="005B4DE2"/>
    <w:rsid w:val="005C2EEE"/>
    <w:rsid w:val="005C7123"/>
    <w:rsid w:val="005D6855"/>
    <w:rsid w:val="005D79A9"/>
    <w:rsid w:val="005F79A2"/>
    <w:rsid w:val="005F7D8B"/>
    <w:rsid w:val="00607C1A"/>
    <w:rsid w:val="00611107"/>
    <w:rsid w:val="00620687"/>
    <w:rsid w:val="00621FB1"/>
    <w:rsid w:val="00624E8B"/>
    <w:rsid w:val="00632F46"/>
    <w:rsid w:val="00651559"/>
    <w:rsid w:val="006704B1"/>
    <w:rsid w:val="00681697"/>
    <w:rsid w:val="006834AE"/>
    <w:rsid w:val="006A5158"/>
    <w:rsid w:val="006A7CAC"/>
    <w:rsid w:val="006B1056"/>
    <w:rsid w:val="006B1863"/>
    <w:rsid w:val="006B256F"/>
    <w:rsid w:val="006C02BD"/>
    <w:rsid w:val="006C325E"/>
    <w:rsid w:val="006C3610"/>
    <w:rsid w:val="006C37BD"/>
    <w:rsid w:val="006D1BC1"/>
    <w:rsid w:val="006D3C1D"/>
    <w:rsid w:val="006D57A5"/>
    <w:rsid w:val="006E0F06"/>
    <w:rsid w:val="006E6645"/>
    <w:rsid w:val="006F0B07"/>
    <w:rsid w:val="006F5863"/>
    <w:rsid w:val="00701352"/>
    <w:rsid w:val="00704A61"/>
    <w:rsid w:val="00711DA4"/>
    <w:rsid w:val="00711F55"/>
    <w:rsid w:val="00715BFC"/>
    <w:rsid w:val="0071741C"/>
    <w:rsid w:val="00734BC8"/>
    <w:rsid w:val="00741221"/>
    <w:rsid w:val="00743ABF"/>
    <w:rsid w:val="00747955"/>
    <w:rsid w:val="007525E2"/>
    <w:rsid w:val="00760093"/>
    <w:rsid w:val="00766A3A"/>
    <w:rsid w:val="00776113"/>
    <w:rsid w:val="00776BC0"/>
    <w:rsid w:val="00785367"/>
    <w:rsid w:val="00785E33"/>
    <w:rsid w:val="00793102"/>
    <w:rsid w:val="00793AAE"/>
    <w:rsid w:val="007940A9"/>
    <w:rsid w:val="007941F7"/>
    <w:rsid w:val="00796357"/>
    <w:rsid w:val="007963C9"/>
    <w:rsid w:val="00796E96"/>
    <w:rsid w:val="007A5810"/>
    <w:rsid w:val="007A6194"/>
    <w:rsid w:val="007A7BB3"/>
    <w:rsid w:val="007B05D9"/>
    <w:rsid w:val="007B202D"/>
    <w:rsid w:val="007C095A"/>
    <w:rsid w:val="007D2293"/>
    <w:rsid w:val="007D3016"/>
    <w:rsid w:val="007E30DB"/>
    <w:rsid w:val="007E338A"/>
    <w:rsid w:val="007E41B1"/>
    <w:rsid w:val="007E5111"/>
    <w:rsid w:val="007E6725"/>
    <w:rsid w:val="007E6E76"/>
    <w:rsid w:val="00811E8A"/>
    <w:rsid w:val="008210C6"/>
    <w:rsid w:val="00821A2B"/>
    <w:rsid w:val="00843B13"/>
    <w:rsid w:val="00847B6A"/>
    <w:rsid w:val="00850AC4"/>
    <w:rsid w:val="008514D7"/>
    <w:rsid w:val="00853109"/>
    <w:rsid w:val="00856B5F"/>
    <w:rsid w:val="0086194D"/>
    <w:rsid w:val="00882C39"/>
    <w:rsid w:val="0088534F"/>
    <w:rsid w:val="00895A94"/>
    <w:rsid w:val="008A274D"/>
    <w:rsid w:val="008A3C7B"/>
    <w:rsid w:val="008B3C88"/>
    <w:rsid w:val="008B47FB"/>
    <w:rsid w:val="008C2018"/>
    <w:rsid w:val="008C27D7"/>
    <w:rsid w:val="008D3318"/>
    <w:rsid w:val="008D517F"/>
    <w:rsid w:val="008D51FC"/>
    <w:rsid w:val="008F59AD"/>
    <w:rsid w:val="009009B6"/>
    <w:rsid w:val="00900A91"/>
    <w:rsid w:val="00907CA3"/>
    <w:rsid w:val="00910B71"/>
    <w:rsid w:val="0091567A"/>
    <w:rsid w:val="00916A60"/>
    <w:rsid w:val="00917BEE"/>
    <w:rsid w:val="009227FE"/>
    <w:rsid w:val="009242D3"/>
    <w:rsid w:val="009251A7"/>
    <w:rsid w:val="00933D36"/>
    <w:rsid w:val="009349E7"/>
    <w:rsid w:val="00935A5B"/>
    <w:rsid w:val="009450BF"/>
    <w:rsid w:val="0094616F"/>
    <w:rsid w:val="009463D9"/>
    <w:rsid w:val="00946EFB"/>
    <w:rsid w:val="0096307B"/>
    <w:rsid w:val="0096598D"/>
    <w:rsid w:val="00972922"/>
    <w:rsid w:val="0097550B"/>
    <w:rsid w:val="009818C6"/>
    <w:rsid w:val="00991E67"/>
    <w:rsid w:val="00992AD6"/>
    <w:rsid w:val="009A247E"/>
    <w:rsid w:val="009A49FB"/>
    <w:rsid w:val="009A6D12"/>
    <w:rsid w:val="009B1A0D"/>
    <w:rsid w:val="009B5551"/>
    <w:rsid w:val="009C2025"/>
    <w:rsid w:val="009D0496"/>
    <w:rsid w:val="009E2A64"/>
    <w:rsid w:val="009E627B"/>
    <w:rsid w:val="009F0583"/>
    <w:rsid w:val="00A01CC2"/>
    <w:rsid w:val="00A11CA7"/>
    <w:rsid w:val="00A13895"/>
    <w:rsid w:val="00A141DE"/>
    <w:rsid w:val="00A24320"/>
    <w:rsid w:val="00A25F30"/>
    <w:rsid w:val="00A274C7"/>
    <w:rsid w:val="00A4320F"/>
    <w:rsid w:val="00A46877"/>
    <w:rsid w:val="00A5649A"/>
    <w:rsid w:val="00A56770"/>
    <w:rsid w:val="00A60126"/>
    <w:rsid w:val="00A63826"/>
    <w:rsid w:val="00A63CC4"/>
    <w:rsid w:val="00A66150"/>
    <w:rsid w:val="00A66AB7"/>
    <w:rsid w:val="00A80E32"/>
    <w:rsid w:val="00A90392"/>
    <w:rsid w:val="00AA192D"/>
    <w:rsid w:val="00AB142C"/>
    <w:rsid w:val="00AB22F8"/>
    <w:rsid w:val="00AB2538"/>
    <w:rsid w:val="00AC16C9"/>
    <w:rsid w:val="00AC6806"/>
    <w:rsid w:val="00AD0AE6"/>
    <w:rsid w:val="00AD0DA3"/>
    <w:rsid w:val="00AD3723"/>
    <w:rsid w:val="00AE3FAD"/>
    <w:rsid w:val="00AE617A"/>
    <w:rsid w:val="00AF36D0"/>
    <w:rsid w:val="00AF65E0"/>
    <w:rsid w:val="00B0404B"/>
    <w:rsid w:val="00B071B5"/>
    <w:rsid w:val="00B14153"/>
    <w:rsid w:val="00B16506"/>
    <w:rsid w:val="00B20BE1"/>
    <w:rsid w:val="00B26A08"/>
    <w:rsid w:val="00B310C8"/>
    <w:rsid w:val="00B3111A"/>
    <w:rsid w:val="00B40FB1"/>
    <w:rsid w:val="00B43C93"/>
    <w:rsid w:val="00B441F8"/>
    <w:rsid w:val="00B6456D"/>
    <w:rsid w:val="00B7408D"/>
    <w:rsid w:val="00B75B16"/>
    <w:rsid w:val="00B76235"/>
    <w:rsid w:val="00B82D6D"/>
    <w:rsid w:val="00B94524"/>
    <w:rsid w:val="00BA2288"/>
    <w:rsid w:val="00BA42EE"/>
    <w:rsid w:val="00BB0CDB"/>
    <w:rsid w:val="00BB2948"/>
    <w:rsid w:val="00BB420F"/>
    <w:rsid w:val="00BC5D55"/>
    <w:rsid w:val="00BC6331"/>
    <w:rsid w:val="00BC6802"/>
    <w:rsid w:val="00BD09B9"/>
    <w:rsid w:val="00BD1CA7"/>
    <w:rsid w:val="00BD491B"/>
    <w:rsid w:val="00BD622D"/>
    <w:rsid w:val="00BD65B7"/>
    <w:rsid w:val="00BE2938"/>
    <w:rsid w:val="00BE40FF"/>
    <w:rsid w:val="00BE5DD9"/>
    <w:rsid w:val="00BE63DC"/>
    <w:rsid w:val="00BE6A43"/>
    <w:rsid w:val="00BF4EAF"/>
    <w:rsid w:val="00BF7D29"/>
    <w:rsid w:val="00C01057"/>
    <w:rsid w:val="00C01446"/>
    <w:rsid w:val="00C03565"/>
    <w:rsid w:val="00C10473"/>
    <w:rsid w:val="00C10E03"/>
    <w:rsid w:val="00C172E1"/>
    <w:rsid w:val="00C20DDD"/>
    <w:rsid w:val="00C246F9"/>
    <w:rsid w:val="00C259C2"/>
    <w:rsid w:val="00C3165D"/>
    <w:rsid w:val="00C32558"/>
    <w:rsid w:val="00C46795"/>
    <w:rsid w:val="00C47A70"/>
    <w:rsid w:val="00C5302D"/>
    <w:rsid w:val="00C55E60"/>
    <w:rsid w:val="00C62F04"/>
    <w:rsid w:val="00C648B2"/>
    <w:rsid w:val="00C80200"/>
    <w:rsid w:val="00C81569"/>
    <w:rsid w:val="00C8207A"/>
    <w:rsid w:val="00C85121"/>
    <w:rsid w:val="00C90657"/>
    <w:rsid w:val="00CA3489"/>
    <w:rsid w:val="00CB3D28"/>
    <w:rsid w:val="00CB719E"/>
    <w:rsid w:val="00CC381C"/>
    <w:rsid w:val="00CC3E8D"/>
    <w:rsid w:val="00CC5AFF"/>
    <w:rsid w:val="00CD1D30"/>
    <w:rsid w:val="00CD5699"/>
    <w:rsid w:val="00CD7673"/>
    <w:rsid w:val="00CE0B71"/>
    <w:rsid w:val="00CE1DB4"/>
    <w:rsid w:val="00CE3622"/>
    <w:rsid w:val="00CF06DD"/>
    <w:rsid w:val="00CF316A"/>
    <w:rsid w:val="00D026AB"/>
    <w:rsid w:val="00D066BC"/>
    <w:rsid w:val="00D10DFA"/>
    <w:rsid w:val="00D17B67"/>
    <w:rsid w:val="00D26FEE"/>
    <w:rsid w:val="00D345E3"/>
    <w:rsid w:val="00D44539"/>
    <w:rsid w:val="00D44DA1"/>
    <w:rsid w:val="00D46C7B"/>
    <w:rsid w:val="00D50AEC"/>
    <w:rsid w:val="00D539F4"/>
    <w:rsid w:val="00D563CE"/>
    <w:rsid w:val="00D57F5A"/>
    <w:rsid w:val="00D643B1"/>
    <w:rsid w:val="00D64711"/>
    <w:rsid w:val="00D66C19"/>
    <w:rsid w:val="00D857CA"/>
    <w:rsid w:val="00D8789D"/>
    <w:rsid w:val="00D90D46"/>
    <w:rsid w:val="00D9109E"/>
    <w:rsid w:val="00D97E69"/>
    <w:rsid w:val="00DA1AC4"/>
    <w:rsid w:val="00DA29E6"/>
    <w:rsid w:val="00DB772A"/>
    <w:rsid w:val="00DC026F"/>
    <w:rsid w:val="00DC46CB"/>
    <w:rsid w:val="00DC50AF"/>
    <w:rsid w:val="00DC67D7"/>
    <w:rsid w:val="00DD609E"/>
    <w:rsid w:val="00DD74DA"/>
    <w:rsid w:val="00DE4CBD"/>
    <w:rsid w:val="00DE59D6"/>
    <w:rsid w:val="00DF0F0D"/>
    <w:rsid w:val="00DF3F2C"/>
    <w:rsid w:val="00DF7AD2"/>
    <w:rsid w:val="00E02A8A"/>
    <w:rsid w:val="00E114CF"/>
    <w:rsid w:val="00E128F7"/>
    <w:rsid w:val="00E1641B"/>
    <w:rsid w:val="00E173A1"/>
    <w:rsid w:val="00E177DB"/>
    <w:rsid w:val="00E2057A"/>
    <w:rsid w:val="00E217C6"/>
    <w:rsid w:val="00E22881"/>
    <w:rsid w:val="00E27CA7"/>
    <w:rsid w:val="00E365E5"/>
    <w:rsid w:val="00E40103"/>
    <w:rsid w:val="00E41A83"/>
    <w:rsid w:val="00E423A7"/>
    <w:rsid w:val="00E42920"/>
    <w:rsid w:val="00E45C61"/>
    <w:rsid w:val="00E501F4"/>
    <w:rsid w:val="00E70A81"/>
    <w:rsid w:val="00E76D7E"/>
    <w:rsid w:val="00E81031"/>
    <w:rsid w:val="00E82921"/>
    <w:rsid w:val="00E842B6"/>
    <w:rsid w:val="00E84D1B"/>
    <w:rsid w:val="00E90DA7"/>
    <w:rsid w:val="00E91E31"/>
    <w:rsid w:val="00E93C5D"/>
    <w:rsid w:val="00E950B7"/>
    <w:rsid w:val="00E968EB"/>
    <w:rsid w:val="00E97A60"/>
    <w:rsid w:val="00EA2EEC"/>
    <w:rsid w:val="00EA4CB1"/>
    <w:rsid w:val="00EA75CC"/>
    <w:rsid w:val="00EB0BE0"/>
    <w:rsid w:val="00EC07E2"/>
    <w:rsid w:val="00EC54EF"/>
    <w:rsid w:val="00EC652A"/>
    <w:rsid w:val="00ED0DB2"/>
    <w:rsid w:val="00ED7878"/>
    <w:rsid w:val="00ED7F0D"/>
    <w:rsid w:val="00ED7F86"/>
    <w:rsid w:val="00EE0CD8"/>
    <w:rsid w:val="00F04A0F"/>
    <w:rsid w:val="00F05885"/>
    <w:rsid w:val="00F10EA2"/>
    <w:rsid w:val="00F15D57"/>
    <w:rsid w:val="00F20EC1"/>
    <w:rsid w:val="00F24884"/>
    <w:rsid w:val="00F3116C"/>
    <w:rsid w:val="00F35069"/>
    <w:rsid w:val="00F40E07"/>
    <w:rsid w:val="00F50DC7"/>
    <w:rsid w:val="00F53918"/>
    <w:rsid w:val="00F53B59"/>
    <w:rsid w:val="00F56AEC"/>
    <w:rsid w:val="00F63CCE"/>
    <w:rsid w:val="00F66855"/>
    <w:rsid w:val="00F703C1"/>
    <w:rsid w:val="00F7715B"/>
    <w:rsid w:val="00F8003F"/>
    <w:rsid w:val="00F80D37"/>
    <w:rsid w:val="00F85F4A"/>
    <w:rsid w:val="00F86B08"/>
    <w:rsid w:val="00F86FE5"/>
    <w:rsid w:val="00F92040"/>
    <w:rsid w:val="00F92B4C"/>
    <w:rsid w:val="00FA71DA"/>
    <w:rsid w:val="00FB5977"/>
    <w:rsid w:val="00FC3090"/>
    <w:rsid w:val="00FC5784"/>
    <w:rsid w:val="00FD3A56"/>
    <w:rsid w:val="00FD47BB"/>
    <w:rsid w:val="00FD6235"/>
    <w:rsid w:val="00FD6E34"/>
    <w:rsid w:val="00FD7BE6"/>
    <w:rsid w:val="00FE10AE"/>
    <w:rsid w:val="00FE228C"/>
    <w:rsid w:val="00FE4F6B"/>
    <w:rsid w:val="00FE753D"/>
    <w:rsid w:val="00FF1C3E"/>
    <w:rsid w:val="00FF4BA4"/>
    <w:rsid w:val="00FF57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BCBC"/>
  <w15:docId w15:val="{2EC76B36-F610-4815-BEF3-7EB01A68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pPr>
        <w:spacing w:line="4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09E"/>
    <w:pPr>
      <w:spacing w:line="400" w:lineRule="exact"/>
      <w:ind w:firstLineChars="200" w:firstLine="200"/>
    </w:pPr>
    <w:rPr>
      <w:rFonts w:eastAsia="宋体"/>
    </w:rPr>
  </w:style>
  <w:style w:type="paragraph" w:styleId="1">
    <w:name w:val="heading 1"/>
    <w:basedOn w:val="a"/>
    <w:next w:val="a"/>
    <w:link w:val="10"/>
    <w:uiPriority w:val="9"/>
    <w:qFormat/>
    <w:rsid w:val="00B16506"/>
    <w:pPr>
      <w:keepNext/>
      <w:keepLines/>
      <w:spacing w:beforeLines="50" w:afterLines="50" w:line="240" w:lineRule="auto"/>
      <w:ind w:firstLineChars="0" w:firstLine="0"/>
      <w:jc w:val="center"/>
      <w:outlineLvl w:val="0"/>
    </w:pPr>
    <w:rPr>
      <w:rFonts w:eastAsia="黑体"/>
      <w:b/>
      <w:bCs/>
      <w:kern w:val="44"/>
      <w:sz w:val="28"/>
      <w:szCs w:val="44"/>
    </w:rPr>
  </w:style>
  <w:style w:type="paragraph" w:styleId="2">
    <w:name w:val="heading 2"/>
    <w:basedOn w:val="a"/>
    <w:next w:val="a"/>
    <w:link w:val="20"/>
    <w:uiPriority w:val="9"/>
    <w:unhideWhenUsed/>
    <w:qFormat/>
    <w:rsid w:val="00B16506"/>
    <w:pPr>
      <w:keepNext/>
      <w:keepLines/>
      <w:spacing w:beforeLines="50" w:afterLines="50" w:line="240" w:lineRule="auto"/>
      <w:ind w:firstLineChars="0" w:firstLine="0"/>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uiPriority w:val="34"/>
    <w:qFormat/>
    <w:rsid w:val="00B7408D"/>
    <w:pPr>
      <w:ind w:firstLine="420"/>
    </w:pPr>
    <w:rPr>
      <w:rFonts w:ascii="Times New Roman" w:hAnsi="Times New Roman" w:cs="Times New Roman"/>
    </w:rPr>
  </w:style>
  <w:style w:type="character" w:customStyle="1" w:styleId="10">
    <w:name w:val="标题 1 字符"/>
    <w:basedOn w:val="a0"/>
    <w:link w:val="1"/>
    <w:uiPriority w:val="9"/>
    <w:rsid w:val="00B16506"/>
    <w:rPr>
      <w:rFonts w:eastAsia="黑体"/>
      <w:b/>
      <w:bCs/>
      <w:kern w:val="44"/>
      <w:sz w:val="28"/>
      <w:szCs w:val="44"/>
    </w:rPr>
  </w:style>
  <w:style w:type="character" w:customStyle="1" w:styleId="20">
    <w:name w:val="标题 2 字符"/>
    <w:basedOn w:val="a0"/>
    <w:link w:val="2"/>
    <w:uiPriority w:val="9"/>
    <w:rsid w:val="00B16506"/>
    <w:rPr>
      <w:rFonts w:asciiTheme="majorHAnsi" w:eastAsia="宋体" w:hAnsiTheme="majorHAnsi" w:cstheme="majorBidi"/>
      <w:b/>
      <w:bCs/>
      <w:szCs w:val="32"/>
    </w:rPr>
  </w:style>
  <w:style w:type="paragraph" w:styleId="a3">
    <w:name w:val="header"/>
    <w:basedOn w:val="a"/>
    <w:link w:val="a4"/>
    <w:uiPriority w:val="99"/>
    <w:unhideWhenUsed/>
    <w:rsid w:val="00B740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08D"/>
    <w:rPr>
      <w:rFonts w:eastAsia="宋体"/>
      <w:sz w:val="18"/>
      <w:szCs w:val="18"/>
    </w:rPr>
  </w:style>
  <w:style w:type="paragraph" w:styleId="a5">
    <w:name w:val="footer"/>
    <w:basedOn w:val="a"/>
    <w:link w:val="a6"/>
    <w:uiPriority w:val="99"/>
    <w:unhideWhenUsed/>
    <w:rsid w:val="00B7408D"/>
    <w:pPr>
      <w:tabs>
        <w:tab w:val="center" w:pos="4153"/>
        <w:tab w:val="right" w:pos="8306"/>
      </w:tabs>
      <w:snapToGrid w:val="0"/>
    </w:pPr>
    <w:rPr>
      <w:sz w:val="18"/>
      <w:szCs w:val="18"/>
    </w:rPr>
  </w:style>
  <w:style w:type="character" w:customStyle="1" w:styleId="a6">
    <w:name w:val="页脚 字符"/>
    <w:basedOn w:val="a0"/>
    <w:link w:val="a5"/>
    <w:uiPriority w:val="99"/>
    <w:rsid w:val="00B7408D"/>
    <w:rPr>
      <w:rFonts w:eastAsia="宋体"/>
      <w:sz w:val="18"/>
      <w:szCs w:val="18"/>
    </w:rPr>
  </w:style>
  <w:style w:type="paragraph" w:styleId="a7">
    <w:name w:val="Title"/>
    <w:basedOn w:val="a"/>
    <w:next w:val="a"/>
    <w:link w:val="a8"/>
    <w:uiPriority w:val="10"/>
    <w:qFormat/>
    <w:rsid w:val="00B7408D"/>
    <w:pPr>
      <w:spacing w:before="100" w:after="100" w:line="360" w:lineRule="auto"/>
      <w:jc w:val="center"/>
      <w:outlineLvl w:val="0"/>
    </w:pPr>
    <w:rPr>
      <w:rFonts w:asciiTheme="majorHAnsi" w:eastAsiaTheme="majorEastAsia" w:hAnsiTheme="majorHAnsi" w:cstheme="majorBidi"/>
      <w:b/>
      <w:bCs/>
      <w:sz w:val="28"/>
      <w:szCs w:val="32"/>
    </w:rPr>
  </w:style>
  <w:style w:type="character" w:customStyle="1" w:styleId="a8">
    <w:name w:val="标题 字符"/>
    <w:basedOn w:val="a0"/>
    <w:link w:val="a7"/>
    <w:uiPriority w:val="10"/>
    <w:rsid w:val="00B7408D"/>
    <w:rPr>
      <w:rFonts w:asciiTheme="majorHAnsi" w:eastAsiaTheme="majorEastAsia" w:hAnsiTheme="majorHAnsi" w:cstheme="majorBidi"/>
      <w:b/>
      <w:bCs/>
      <w:sz w:val="28"/>
      <w:szCs w:val="32"/>
    </w:rPr>
  </w:style>
  <w:style w:type="paragraph" w:styleId="a9">
    <w:name w:val="Balloon Text"/>
    <w:basedOn w:val="a"/>
    <w:link w:val="aa"/>
    <w:uiPriority w:val="99"/>
    <w:semiHidden/>
    <w:unhideWhenUsed/>
    <w:rsid w:val="00B7408D"/>
    <w:pPr>
      <w:spacing w:line="240" w:lineRule="auto"/>
    </w:pPr>
    <w:rPr>
      <w:sz w:val="18"/>
      <w:szCs w:val="18"/>
    </w:rPr>
  </w:style>
  <w:style w:type="character" w:customStyle="1" w:styleId="aa">
    <w:name w:val="批注框文本 字符"/>
    <w:basedOn w:val="a0"/>
    <w:link w:val="a9"/>
    <w:uiPriority w:val="99"/>
    <w:semiHidden/>
    <w:rsid w:val="00B7408D"/>
    <w:rPr>
      <w:rFonts w:eastAsia="宋体"/>
      <w:sz w:val="18"/>
      <w:szCs w:val="18"/>
    </w:rPr>
  </w:style>
  <w:style w:type="paragraph" w:styleId="ab">
    <w:name w:val="No Spacing"/>
    <w:link w:val="ac"/>
    <w:uiPriority w:val="1"/>
    <w:qFormat/>
    <w:rsid w:val="00B7408D"/>
    <w:pPr>
      <w:jc w:val="center"/>
    </w:pPr>
    <w:rPr>
      <w:rFonts w:eastAsia="宋体"/>
      <w:kern w:val="0"/>
    </w:rPr>
  </w:style>
  <w:style w:type="character" w:customStyle="1" w:styleId="ac">
    <w:name w:val="无间隔 字符"/>
    <w:basedOn w:val="a0"/>
    <w:link w:val="ab"/>
    <w:uiPriority w:val="1"/>
    <w:rsid w:val="00B7408D"/>
    <w:rPr>
      <w:rFonts w:eastAsia="宋体"/>
      <w:kern w:val="0"/>
    </w:rPr>
  </w:style>
  <w:style w:type="paragraph" w:styleId="ad">
    <w:name w:val="List Paragraph"/>
    <w:basedOn w:val="a"/>
    <w:uiPriority w:val="34"/>
    <w:qFormat/>
    <w:rsid w:val="00B7408D"/>
    <w:pPr>
      <w:ind w:firstLine="420"/>
    </w:pPr>
    <w:rPr>
      <w:rFonts w:ascii="Times New Roman" w:hAnsi="Times New Roman" w:cs="Times New Roman"/>
    </w:rPr>
  </w:style>
  <w:style w:type="paragraph" w:customStyle="1" w:styleId="ae">
    <w:name w:val="图表"/>
    <w:autoRedefine/>
    <w:uiPriority w:val="2"/>
    <w:qFormat/>
    <w:rsid w:val="001D63B4"/>
    <w:pPr>
      <w:overflowPunct w:val="0"/>
      <w:spacing w:line="240" w:lineRule="auto"/>
      <w:ind w:firstLine="360"/>
      <w:jc w:val="center"/>
    </w:pPr>
    <w:rPr>
      <w:rFonts w:ascii="宋体" w:eastAsia="宋体" w:hAnsi="宋体"/>
      <w:sz w:val="21"/>
      <w:szCs w:val="21"/>
    </w:rPr>
  </w:style>
  <w:style w:type="paragraph" w:customStyle="1" w:styleId="af">
    <w:name w:val="公式"/>
    <w:uiPriority w:val="3"/>
    <w:qFormat/>
    <w:rsid w:val="00DF0F0D"/>
    <w:pPr>
      <w:tabs>
        <w:tab w:val="center" w:pos="4607"/>
        <w:tab w:val="right" w:pos="9214"/>
      </w:tabs>
      <w:overflowPunct w:val="0"/>
      <w:spacing w:line="240" w:lineRule="auto"/>
    </w:pPr>
    <w:rPr>
      <w:rFonts w:ascii="Times New Roman" w:eastAsia="宋体" w:hAnsi="Times New Roman"/>
      <w:szCs w:val="21"/>
    </w:rPr>
  </w:style>
  <w:style w:type="table" w:styleId="af0">
    <w:name w:val="Table Grid"/>
    <w:basedOn w:val="a1"/>
    <w:uiPriority w:val="39"/>
    <w:rsid w:val="00DF0F0D"/>
    <w:pPr>
      <w:spacing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0E3607"/>
    <w:pPr>
      <w:spacing w:before="100" w:beforeAutospacing="1" w:after="100" w:afterAutospacing="1" w:line="240" w:lineRule="auto"/>
      <w:ind w:firstLineChars="0" w:firstLine="0"/>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725</Words>
  <Characters>4134</Characters>
  <Application>Microsoft Office Word</Application>
  <DocSecurity>0</DocSecurity>
  <Lines>34</Lines>
  <Paragraphs>9</Paragraphs>
  <ScaleCrop>false</ScaleCrop>
  <Company>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Glf</dc:creator>
  <cp:keywords/>
  <dc:description/>
  <cp:lastModifiedBy>SuoHairui</cp:lastModifiedBy>
  <cp:revision>735</cp:revision>
  <dcterms:created xsi:type="dcterms:W3CDTF">2016-05-24T14:00:00Z</dcterms:created>
  <dcterms:modified xsi:type="dcterms:W3CDTF">2021-01-05T00:41:00Z</dcterms:modified>
</cp:coreProperties>
</file>