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="276" w:lineRule="auto"/>
        <w:rPr/>
      </w:pPr>
      <w:bookmarkStart w:colFirst="0" w:colLast="0" w:name="_rgwg6lxfi1mg" w:id="0"/>
      <w:bookmarkEnd w:id="0"/>
      <w:r w:rsidDel="00000000" w:rsidR="00000000" w:rsidRPr="00000000">
        <w:rPr>
          <w:rtl w:val="0"/>
        </w:rPr>
        <w:t xml:space="preserve">Terms and definitions from Course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Advanced persistent threat (APT):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instance when a threat actor maintains unauthorized access to a system for an extended period of time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investigation and validation of 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Anomaly-based analysis: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detection method that identifies abnormal behavior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type that stores data in a comma-separated ordered list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Broken chain of custody: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Inconsistencies in the collection and logging of evidence in the chain of custody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Business continuity plan (BCP):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document that outlines the procedures to sustain business operations during and after a significant disruption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Chain of custody: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documenting evidence possession and control during an incident lifecycle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 and control (C2):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techniques used by malicious actors to maintain communications with compromised systems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Command-line interface (CLI):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text-based user interface that uses commands to interact with the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Common Event Format (CEF):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log format that uses key-value pairs to structure data and identify fields and their corresponding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Computer security incident response teams (CSIRT):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specialized group of security professionals that are trained in incident management and response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Configuration file: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file used to configure the settings of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Containment: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act of limiting and preventing additional damage caused by an incident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Crowdsourcing: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gathering information using public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exfiltration: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Unauthorized transmission of data from a system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basic unit of information that travels from one device to another within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Detection: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prompt discovery of security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Documentation: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form of recorded content that is used for a specific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Endpoint: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device connected on a network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Endpoint detection and response (EDR):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application that monitors an endpoint for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Eradication: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complete removal of the incident elements from all affected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Event: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observable occurrence on a network, system, or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False negative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A state where the presence of a threat is not detected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False positive: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alert that incorrectly detects the presence of a threat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Final report: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Documentation that provides a comprehensive review of an incident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Honeypot: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system or resource created as a decoy vulnerable to attacks with the purpose of attracting potential intruders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Host-based intrusion detection system (HIDS):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application that monitors the activity of the host on which it’s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handler’s journal: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form of documentation used in incident response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response plan: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document that outlines the procedures to take in each step of incident response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Indicators of attack (IoA):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series of observed events that indicate a real-time incident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Indicators of compromise (IoC):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Observable evidence that suggests signs of a potential security incident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Protocol (IP):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set of standards used for routing and addressing data packets as they travel between devices on a network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prevention system (IPS):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for intrusive activity and takes action to stop the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Key-value pair: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set of data that represents two linked items: a key, and its corresponding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Lessons learned meeting: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meeting that includes all involved parties after a major incident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 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examining logs to identify events of interest 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process of collecting, storing, analyzing, and disposing of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Logging: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recording of events occurring on computer systems and networks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Media Access Control (MAC) Address: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unique alphanumeric identifier that is assigned to each physical device on a network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National Institute of Standards and Technology (NIST) Incident Response Lifecycle: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framework for incident response consisting of four phases: Preparation; Detection and Analysis; Containment, Eradication, and Recovery; and Post-incident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Network-based intrusion detection system (NIDS):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collects and monitors network traffic and network data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data that’s transmitted between devices on a network 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Interface Card (NIC):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Hardware that connects computers to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protocol analyzer (packet sniffer):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tool designed to capture and analyze data traffic within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traffic: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amount of data that moves across a network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Object: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type that stores data in a comma-separated list of key-value pairs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Open-source intelligence (OSINT):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collection and analysis of information from publicly available sources to generate usable intelligence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capture (p-cap):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file containing data packets intercepted from an interface or network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Post-incident activity: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process of reviewing an incident to identify areas for improvement during incident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Recovery: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returning affected systems back to normal operations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Resilience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ability to prepare for, respond to, and recover from disruptions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Root user (or superuser)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user with elevated privileges to modify the system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Search Processing Language (SPL)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Splunk’s query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information and event management (SIEM):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application that collects and analyzes log data to monitor critical activities in an organization 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operations center (SOC):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organizational unit dedicated to monitoring networks, systems, and devices for security threats or attacks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orchestration, automation, and response (SOAR):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applications, tools, and workflows that uses automation to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respon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 to security events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pattern that is associated with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Signature 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detection method used to find events interest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magenta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Standards: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References that inform how to set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100" w:line="36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Sudo: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command that temporarily grants elevated permissions to specific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Suricata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An open-source intrusion detection system and intrusion prevention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before="100" w:line="342.85714285714283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tcpdump: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command-line network protocol analyzer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Telemetry: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collection and transmission of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hunting: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proactive search for threats on a network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intelligence: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Evidence-based threat information that provides context about existing or emerging threats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Triage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prioritizing of incidents according to their level of importance or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True negative: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state where there is no detection of malicious activity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True positive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alert that correctly detects the presence of an attack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VirusTotal: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3c4043"/>
          <w:sz w:val="24"/>
          <w:szCs w:val="24"/>
          <w:highlight w:val="white"/>
          <w:rtl w:val="0"/>
        </w:rPr>
        <w:t xml:space="preserve">A service that allows anyone to analyze suspicious files, domains, URLs, and IP addresses for malicious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Wildcard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special character that can be substituted with any other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Wireshark: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open-source network protocol analyzer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YARA-L: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computer language used to create rules for searching through ingested log data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magenta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Zero-day: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exploit that was previously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60" w:lineRule="auto"/>
        <w:rPr>
          <w:rFonts w:ascii="Google Sans" w:cs="Google Sans" w:eastAsia="Google Sans" w:hAnsi="Google Sans"/>
        </w:rPr>
      </w:pPr>
      <w:bookmarkStart w:colFirst="0" w:colLast="0" w:name="_cs16xf4c1eag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