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CFCF" w14:textId="3D052625" w:rsidR="004711D0" w:rsidRPr="00A02673" w:rsidRDefault="00A02673" w:rsidP="0039050D">
      <w:pPr>
        <w:jc w:val="center"/>
        <w:rPr>
          <w:rFonts w:ascii="Times New Roman" w:hAnsi="Times New Roman" w:cs="Times New Roman"/>
          <w:sz w:val="32"/>
          <w:szCs w:val="32"/>
        </w:rPr>
      </w:pPr>
      <w:r w:rsidRPr="00A02673">
        <w:rPr>
          <w:rFonts w:ascii="Times New Roman" w:hAnsi="Times New Roman" w:cs="Times New Roman"/>
          <w:sz w:val="32"/>
          <w:szCs w:val="32"/>
        </w:rPr>
        <w:t>ТЕХНИЧЕСКОЕ ЗАДАНИЕ</w:t>
      </w:r>
    </w:p>
    <w:p w14:paraId="79E40D34" w14:textId="6DCE8F67" w:rsidR="00627F10" w:rsidRPr="003D4BA4" w:rsidRDefault="0039050D" w:rsidP="00627F10">
      <w:pPr>
        <w:jc w:val="center"/>
        <w:rPr>
          <w:rFonts w:ascii="Times New Roman" w:hAnsi="Times New Roman" w:cs="Times New Roman"/>
          <w:sz w:val="32"/>
          <w:szCs w:val="32"/>
          <w:lang w:val="en-US"/>
        </w:rPr>
        <w:sectPr w:rsidR="00627F10" w:rsidRPr="003D4BA4" w:rsidSect="00627F10">
          <w:footerReference w:type="default" r:id="rId8"/>
          <w:footerReference w:type="first" r:id="rId9"/>
          <w:type w:val="continuous"/>
          <w:pgSz w:w="11906" w:h="16838"/>
          <w:pgMar w:top="1134" w:right="1418" w:bottom="1134" w:left="1134" w:header="709" w:footer="709" w:gutter="0"/>
          <w:pgNumType w:start="0"/>
          <w:cols w:space="708"/>
          <w:vAlign w:val="center"/>
          <w:titlePg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t>н</w:t>
      </w:r>
      <w:r w:rsidR="00A02673" w:rsidRPr="00A02673">
        <w:rPr>
          <w:rFonts w:ascii="Times New Roman" w:hAnsi="Times New Roman" w:cs="Times New Roman"/>
          <w:sz w:val="32"/>
          <w:szCs w:val="32"/>
        </w:rPr>
        <w:t>а разработку программы «Руководитель Сорб</w:t>
      </w:r>
    </w:p>
    <w:p w14:paraId="4C8191FF" w14:textId="77777777" w:rsidR="00A02673" w:rsidRPr="003D4BA4" w:rsidRDefault="00A02673" w:rsidP="0039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444919" w14:textId="77777777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Введение. </w:t>
      </w:r>
    </w:p>
    <w:p w14:paraId="3E268BEB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7460A6C" w14:textId="37B537B2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к разработке программы «Руководитель Сорбент» — информационной панели для высшего руководства Пермского завода «Сорбент».</w:t>
      </w:r>
    </w:p>
    <w:p w14:paraId="342B4069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F997BF2" w14:textId="337A6ADA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предназначена для мониторинга ключевых показателей производства средств индивидуальной защиты органов дыхания в реальном времени и оперативного контроля задач сотрудников.</w:t>
      </w:r>
    </w:p>
    <w:p w14:paraId="1A817ACD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8F66CED" w14:textId="0AF9EA26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44B8978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16565EB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Разработка программы выполняется в рамках конкурсного задания компетенции «Цифровая трансформация» регионального этапа чемпионата «Профессионалы» 2026 г.</w:t>
      </w:r>
    </w:p>
    <w:p w14:paraId="652B6C15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A03BCD0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Основание — необходимость повышения прозрачности производственных процессов, снижения времени реакции на отклонения и обеспечения оперативного контроля со стороны руководства в соответствии с целями цифровой трансформации предприятия (снижение брака, рост производительности, снижение издержек).</w:t>
      </w:r>
    </w:p>
    <w:p w14:paraId="64064075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2F98089" w14:textId="18BF9A3C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74ED3440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713DEF2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предназначена для использования высшим руководством завода (технологи, начальники цехов) с целью:</w:t>
      </w:r>
    </w:p>
    <w:p w14:paraId="24E2A79E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05CE46D" w14:textId="77777777" w:rsidR="00A02673" w:rsidRPr="00A02673" w:rsidRDefault="00A02673" w:rsidP="0039050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мониторинга ключевых метрик производства в реальном времени;</w:t>
      </w:r>
    </w:p>
    <w:p w14:paraId="06B3DC67" w14:textId="77777777" w:rsidR="00A02673" w:rsidRPr="00A02673" w:rsidRDefault="00A02673" w:rsidP="0039050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просмотра задач сотрудников;</w:t>
      </w:r>
    </w:p>
    <w:p w14:paraId="3D1B14BD" w14:textId="77777777" w:rsidR="00A02673" w:rsidRDefault="00A02673" w:rsidP="0039050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оперативного реагирования на отклонения и брак.</w:t>
      </w:r>
    </w:p>
    <w:p w14:paraId="44E7BF63" w14:textId="77777777" w:rsidR="00A02673" w:rsidRPr="00A02673" w:rsidRDefault="00A02673" w:rsidP="0039050D">
      <w:pPr>
        <w:pStyle w:val="a7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52F77D27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работает в оффлайн-режиме с симуляцией данных (в реальной эксплуатации — интеграция с MES).</w:t>
      </w:r>
    </w:p>
    <w:p w14:paraId="5E311AC2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39258CD" w14:textId="314DABA7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</w:t>
      </w:r>
    </w:p>
    <w:p w14:paraId="3920929D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8926F8A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461EB4A9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4CDE1B7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должна обеспечивать:</w:t>
      </w:r>
    </w:p>
    <w:p w14:paraId="4EF7F81F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959087D" w14:textId="77777777" w:rsidR="00A02673" w:rsidRPr="00A02673" w:rsidRDefault="00A02673" w:rsidP="0039050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Авторизацию пользователя (логин и пароль).</w:t>
      </w:r>
    </w:p>
    <w:p w14:paraId="47A7898A" w14:textId="77777777" w:rsidR="00A02673" w:rsidRPr="00A02673" w:rsidRDefault="00A02673" w:rsidP="0039050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Отображение дашборда с расширенными метриками (процент брака, производительность, простои, статус цехов).</w:t>
      </w:r>
    </w:p>
    <w:p w14:paraId="01543CB7" w14:textId="77777777" w:rsidR="00A02673" w:rsidRPr="00A02673" w:rsidRDefault="00A02673" w:rsidP="0039050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Раздел мониторинга производства с отображением текущих параметров и алертов.</w:t>
      </w:r>
    </w:p>
    <w:p w14:paraId="17A9FA32" w14:textId="77777777" w:rsidR="00A02673" w:rsidRPr="00A02673" w:rsidRDefault="00A02673" w:rsidP="0039050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Раздел просмотра задач сотрудников в реальном времени (с фильтрацией по статусу).</w:t>
      </w:r>
    </w:p>
    <w:p w14:paraId="6EF00F1A" w14:textId="77777777" w:rsidR="00A02673" w:rsidRDefault="00A02673" w:rsidP="0039050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Личный кабинет пользователя (информация о пользователе, выход из системы).</w:t>
      </w:r>
    </w:p>
    <w:p w14:paraId="425F5962" w14:textId="77777777" w:rsidR="00A02673" w:rsidRPr="00A02673" w:rsidRDefault="00A02673" w:rsidP="0039050D">
      <w:pPr>
        <w:pStyle w:val="a7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0A8053F8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4.2. Требования к надёжности</w:t>
      </w:r>
    </w:p>
    <w:p w14:paraId="7203B25C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822022B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должна работать стабильно без сбоев при нормальной эксплуатации. Допустимое время отклика интерфейса — не более 1 секунды.</w:t>
      </w:r>
    </w:p>
    <w:p w14:paraId="7FF0C17F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BBA2AD9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4.3. Условия эксплуатации</w:t>
      </w:r>
    </w:p>
    <w:p w14:paraId="69518243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00AB128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должна работать на ПК с ОС Windows 10/11, .NET Framework 4.8.</w:t>
      </w:r>
    </w:p>
    <w:p w14:paraId="7A4C9E29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53B1BB4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</w:t>
      </w:r>
    </w:p>
    <w:p w14:paraId="7F0B1D40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7A2AFDD" w14:textId="7D88AABD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Минимальные требования: процессор 2 ядра, ОЗУ 4 ГБ, свободное место на диске 120 МБ.</w:t>
      </w:r>
    </w:p>
    <w:p w14:paraId="40821924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741ABA5" w14:textId="685C85B3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</w:t>
      </w:r>
    </w:p>
    <w:p w14:paraId="64A34B17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D62A43E" w14:textId="686E258C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должна быть портативной (без установки в систему). База данных — локальная SQLite.</w:t>
      </w:r>
    </w:p>
    <w:p w14:paraId="7F125660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C43CD6A" w14:textId="5A0B503F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4.6. Требования к маркировке и упаковке</w:t>
      </w:r>
    </w:p>
    <w:p w14:paraId="67D6358B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02C551E" w14:textId="6784AC63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Не применимо (портативное приложение).</w:t>
      </w:r>
    </w:p>
    <w:p w14:paraId="2FC7CD67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FCA323E" w14:textId="1FD0FEB3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lastRenderedPageBreak/>
        <w:t>4.7. Специальные требования</w:t>
      </w:r>
    </w:p>
    <w:p w14:paraId="203B51D9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AF66644" w14:textId="1F1FC0FC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Программа должна быть простой в использовании, с интуитивно понятным интерфейсом на русском языке.</w:t>
      </w:r>
    </w:p>
    <w:p w14:paraId="336934E2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420A55C" w14:textId="0A3E6A49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15A81170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778486D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В состав документации должны входить:</w:t>
      </w:r>
    </w:p>
    <w:p w14:paraId="5D7B5ACF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C7F7362" w14:textId="77777777" w:rsidR="00A02673" w:rsidRPr="00A02673" w:rsidRDefault="00A02673" w:rsidP="0039050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документ).</w:t>
      </w:r>
    </w:p>
    <w:p w14:paraId="207A651F" w14:textId="77777777" w:rsidR="00A02673" w:rsidRPr="00A02673" w:rsidRDefault="00A02673" w:rsidP="0039050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Инструкция по установке и запуску.</w:t>
      </w:r>
    </w:p>
    <w:p w14:paraId="79D2F580" w14:textId="64A1DAC7" w:rsidR="00A02673" w:rsidRDefault="00A02673" w:rsidP="0039050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Результаты тестирования ключевых функций.</w:t>
      </w:r>
    </w:p>
    <w:p w14:paraId="796DAA00" w14:textId="2EED0B19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FE90A23" w14:textId="212697BF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4AF8D3E0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F650ADE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Ориентировочная трудоёмкость разработки — 80 человеко-часов. Экономический эффект в реальной эксплуатации — сокращение времени анализа производственных показателей руководством на 70%.</w:t>
      </w:r>
    </w:p>
    <w:p w14:paraId="1C2BC27C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D079FF2" w14:textId="6AB9F2B7" w:rsidR="00A02673" w:rsidRDefault="00A02673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18F4DB5B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CBDEFAF" w14:textId="77777777" w:rsid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Разработка выполнена в одну стадию:</w:t>
      </w:r>
    </w:p>
    <w:p w14:paraId="05D036EE" w14:textId="77777777" w:rsidR="00B76AEF" w:rsidRPr="00A02673" w:rsidRDefault="00B76AEF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DA106EE" w14:textId="77777777" w:rsidR="00A02673" w:rsidRPr="00A02673" w:rsidRDefault="00A02673" w:rsidP="0039050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Проектирование и разработка — январь–февраль 2026 г.</w:t>
      </w:r>
    </w:p>
    <w:p w14:paraId="3E449CB4" w14:textId="3AC2DDF2" w:rsidR="00B76AEF" w:rsidRDefault="00A02673" w:rsidP="0039050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2673">
        <w:rPr>
          <w:rFonts w:ascii="Times New Roman" w:hAnsi="Times New Roman" w:cs="Times New Roman"/>
          <w:sz w:val="28"/>
          <w:szCs w:val="28"/>
        </w:rPr>
        <w:t>Тестирование — февраль 2026 г.</w:t>
      </w:r>
    </w:p>
    <w:p w14:paraId="2A63812F" w14:textId="77777777" w:rsidR="00B76AEF" w:rsidRPr="00B76AEF" w:rsidRDefault="00B76AEF" w:rsidP="0039050D">
      <w:pPr>
        <w:pStyle w:val="a7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74AEF53D" w14:textId="3B9BA2E4" w:rsidR="00B76AEF" w:rsidRDefault="00B76AEF" w:rsidP="0039050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AEF">
        <w:rPr>
          <w:rFonts w:ascii="Times New Roman" w:hAnsi="Times New Roman" w:cs="Times New Roman"/>
          <w:sz w:val="28"/>
          <w:szCs w:val="28"/>
        </w:rPr>
        <w:t>Порядок контроля и приёмки</w:t>
      </w:r>
    </w:p>
    <w:p w14:paraId="4A463DA2" w14:textId="77777777" w:rsidR="00B76AEF" w:rsidRDefault="00B76AEF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2A40631" w14:textId="77777777" w:rsidR="00B76AEF" w:rsidRDefault="00B76AEF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76AEF">
        <w:rPr>
          <w:rFonts w:ascii="Times New Roman" w:hAnsi="Times New Roman" w:cs="Times New Roman"/>
          <w:sz w:val="28"/>
          <w:szCs w:val="28"/>
        </w:rPr>
        <w:t>Приёмка программы осуществляется путём демонстрации работы всех пяти окон и проверки выполнения требований раздела 4.</w:t>
      </w:r>
    </w:p>
    <w:p w14:paraId="1234F394" w14:textId="77777777" w:rsidR="00B76AEF" w:rsidRDefault="00B76AEF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BBCA3CF" w14:textId="698E4689" w:rsidR="00B76AEF" w:rsidRPr="00B76AEF" w:rsidRDefault="00B76AEF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76AEF">
        <w:rPr>
          <w:rFonts w:ascii="Times New Roman" w:hAnsi="Times New Roman" w:cs="Times New Roman"/>
          <w:sz w:val="28"/>
          <w:szCs w:val="28"/>
        </w:rPr>
        <w:t>Контроль — визуальный осмотр интерфейса и проверка функциональности экспертами.</w:t>
      </w:r>
    </w:p>
    <w:p w14:paraId="2AE8ED96" w14:textId="77777777" w:rsidR="00B76AEF" w:rsidRPr="00B76AEF" w:rsidRDefault="00B76AEF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5655580" w14:textId="77777777" w:rsidR="00A02673" w:rsidRPr="00A02673" w:rsidRDefault="00A02673" w:rsidP="0039050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FE03DBA" w14:textId="5F074D23" w:rsidR="00A02673" w:rsidRPr="00A02673" w:rsidRDefault="00A02673" w:rsidP="0039050D">
      <w:pPr>
        <w:pStyle w:val="a7"/>
        <w:ind w:left="0"/>
        <w:jc w:val="both"/>
      </w:pPr>
    </w:p>
    <w:p w14:paraId="2BAA9187" w14:textId="77777777" w:rsidR="00A02673" w:rsidRDefault="00A02673" w:rsidP="0039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E48F9E" w14:textId="77777777" w:rsidR="00A02673" w:rsidRPr="00A02673" w:rsidRDefault="00A02673" w:rsidP="0039050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02673" w:rsidRPr="00A02673" w:rsidSect="003D4BA4">
      <w:pgSz w:w="11906" w:h="16838"/>
      <w:pgMar w:top="1134" w:right="1416" w:bottom="1134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61D4" w14:textId="77777777" w:rsidR="00577B25" w:rsidRDefault="00577B25" w:rsidP="0039050D">
      <w:pPr>
        <w:spacing w:after="0" w:line="240" w:lineRule="auto"/>
      </w:pPr>
      <w:r>
        <w:separator/>
      </w:r>
    </w:p>
  </w:endnote>
  <w:endnote w:type="continuationSeparator" w:id="0">
    <w:p w14:paraId="7C19546D" w14:textId="77777777" w:rsidR="00577B25" w:rsidRDefault="00577B25" w:rsidP="00390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766540"/>
      <w:docPartObj>
        <w:docPartGallery w:val="Page Numbers (Bottom of Page)"/>
        <w:docPartUnique/>
      </w:docPartObj>
    </w:sdtPr>
    <w:sdtContent>
      <w:p w14:paraId="5C1D2714" w14:textId="1460F924" w:rsidR="0039050D" w:rsidRDefault="0039050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E52CD2" w14:textId="77777777" w:rsidR="0039050D" w:rsidRDefault="0039050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2DD2D" w14:textId="38025672" w:rsidR="003D4BA4" w:rsidRDefault="003D4BA4">
    <w:pPr>
      <w:pStyle w:val="ae"/>
      <w:jc w:val="center"/>
    </w:pPr>
  </w:p>
  <w:p w14:paraId="2421D691" w14:textId="7312152A" w:rsidR="003D4BA4" w:rsidRPr="003D4BA4" w:rsidRDefault="003D4BA4">
    <w:pPr>
      <w:pStyle w:val="a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89A6" w14:textId="77777777" w:rsidR="00577B25" w:rsidRDefault="00577B25" w:rsidP="0039050D">
      <w:pPr>
        <w:spacing w:after="0" w:line="240" w:lineRule="auto"/>
      </w:pPr>
      <w:r>
        <w:separator/>
      </w:r>
    </w:p>
  </w:footnote>
  <w:footnote w:type="continuationSeparator" w:id="0">
    <w:p w14:paraId="54D3DA3C" w14:textId="77777777" w:rsidR="00577B25" w:rsidRDefault="00577B25" w:rsidP="00390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7116"/>
    <w:multiLevelType w:val="hybridMultilevel"/>
    <w:tmpl w:val="2D3CE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A6606"/>
    <w:multiLevelType w:val="multilevel"/>
    <w:tmpl w:val="5C5462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0455"/>
    <w:multiLevelType w:val="multilevel"/>
    <w:tmpl w:val="9EFEF8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02B8D"/>
    <w:multiLevelType w:val="multilevel"/>
    <w:tmpl w:val="EE9A32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D7320"/>
    <w:multiLevelType w:val="multilevel"/>
    <w:tmpl w:val="D0ACD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691305547">
    <w:abstractNumId w:val="0"/>
  </w:num>
  <w:num w:numId="2" w16cid:durableId="552156158">
    <w:abstractNumId w:val="3"/>
  </w:num>
  <w:num w:numId="3" w16cid:durableId="151416299">
    <w:abstractNumId w:val="4"/>
  </w:num>
  <w:num w:numId="4" w16cid:durableId="1476681587">
    <w:abstractNumId w:val="1"/>
  </w:num>
  <w:num w:numId="5" w16cid:durableId="525027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99"/>
    <w:rsid w:val="0039050D"/>
    <w:rsid w:val="003D4BA4"/>
    <w:rsid w:val="004711D0"/>
    <w:rsid w:val="00577B25"/>
    <w:rsid w:val="00627F10"/>
    <w:rsid w:val="006C58DF"/>
    <w:rsid w:val="008001B0"/>
    <w:rsid w:val="00A02673"/>
    <w:rsid w:val="00A67367"/>
    <w:rsid w:val="00B76AEF"/>
    <w:rsid w:val="00E77499"/>
    <w:rsid w:val="00ED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5AAD4"/>
  <w15:chartTrackingRefBased/>
  <w15:docId w15:val="{7D6D276D-1407-47B9-9B55-97793B7C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49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0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9050D"/>
  </w:style>
  <w:style w:type="paragraph" w:styleId="ae">
    <w:name w:val="footer"/>
    <w:basedOn w:val="a"/>
    <w:link w:val="af"/>
    <w:uiPriority w:val="99"/>
    <w:unhideWhenUsed/>
    <w:rsid w:val="00390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90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83B00-3AF9-46D2-BC0A-64320330B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2026-02-08T21:59:00Z</dcterms:created>
  <dcterms:modified xsi:type="dcterms:W3CDTF">2026-02-09T06:49:00Z</dcterms:modified>
</cp:coreProperties>
</file>