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2F40" w14:textId="77777777" w:rsidR="008A219F" w:rsidRPr="008A219F" w:rsidRDefault="008A219F" w:rsidP="00814305">
      <w:pPr>
        <w:jc w:val="center"/>
        <w:rPr>
          <w:rFonts w:ascii="Times New Roman" w:hAnsi="Times New Roman" w:cs="Times New Roman"/>
          <w:sz w:val="32"/>
          <w:szCs w:val="32"/>
        </w:rPr>
      </w:pPr>
      <w:r w:rsidRPr="008A219F">
        <w:rPr>
          <w:rFonts w:ascii="Times New Roman" w:hAnsi="Times New Roman" w:cs="Times New Roman"/>
          <w:b/>
          <w:bCs/>
          <w:sz w:val="32"/>
          <w:szCs w:val="32"/>
        </w:rPr>
        <w:t>Отчёт по диаграмме состояний</w:t>
      </w:r>
      <w:r w:rsidRPr="008A219F">
        <w:rPr>
          <w:rFonts w:ascii="Times New Roman" w:hAnsi="Times New Roman" w:cs="Times New Roman"/>
          <w:sz w:val="32"/>
          <w:szCs w:val="32"/>
        </w:rPr>
        <w:t xml:space="preserve"> </w:t>
      </w:r>
      <w:r w:rsidRPr="008A219F">
        <w:rPr>
          <w:rFonts w:ascii="Times New Roman" w:hAnsi="Times New Roman" w:cs="Times New Roman"/>
          <w:b/>
          <w:bCs/>
          <w:sz w:val="32"/>
          <w:szCs w:val="32"/>
        </w:rPr>
        <w:t>«Жизненный цикл партии СИЗОД на производственной линии (TO-BE)»</w:t>
      </w:r>
    </w:p>
    <w:p w14:paraId="75E7C375" w14:textId="77777777" w:rsid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Автор диаграммы:</w:t>
      </w:r>
      <w:r>
        <w:rPr>
          <w:rFonts w:ascii="Times New Roman" w:hAnsi="Times New Roman" w:cs="Times New Roman"/>
        </w:rPr>
        <w:t xml:space="preserve"> Николаев Иван</w:t>
      </w:r>
    </w:p>
    <w:p w14:paraId="57425F08" w14:textId="77777777" w:rsid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Дата:</w:t>
      </w:r>
      <w:r w:rsidRPr="008A219F">
        <w:rPr>
          <w:rFonts w:ascii="Times New Roman" w:hAnsi="Times New Roman" w:cs="Times New Roman"/>
        </w:rPr>
        <w:t xml:space="preserve"> 2</w:t>
      </w:r>
      <w:r>
        <w:rPr>
          <w:rFonts w:ascii="Times New Roman" w:hAnsi="Times New Roman" w:cs="Times New Roman"/>
        </w:rPr>
        <w:t>8</w:t>
      </w:r>
      <w:r w:rsidRPr="008A219F">
        <w:rPr>
          <w:rFonts w:ascii="Times New Roman" w:hAnsi="Times New Roman" w:cs="Times New Roman"/>
        </w:rPr>
        <w:t xml:space="preserve"> января 2026 г. </w:t>
      </w:r>
    </w:p>
    <w:p w14:paraId="0D50F586" w14:textId="6A3159B6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Версия:</w:t>
      </w:r>
      <w:r w:rsidRPr="008A219F">
        <w:rPr>
          <w:rFonts w:ascii="Times New Roman" w:hAnsi="Times New Roman" w:cs="Times New Roman"/>
        </w:rPr>
        <w:t xml:space="preserve"> 1.0 (TO-BE модель после цифровой трансформации)</w:t>
      </w:r>
    </w:p>
    <w:p w14:paraId="7CD5DA35" w14:textId="6D69C254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Назначение диаграммы</w:t>
      </w:r>
      <w:r w:rsidRPr="008A21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76644" w14:textId="024B8419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>Диаграмма состояний описывает полный жизненный цикл партии изделий (например, партии фильтров</w:t>
      </w:r>
      <w:r>
        <w:rPr>
          <w:rFonts w:ascii="Times New Roman" w:hAnsi="Times New Roman" w:cs="Times New Roman"/>
        </w:rPr>
        <w:t xml:space="preserve"> </w:t>
      </w:r>
      <w:r w:rsidRPr="008A219F">
        <w:rPr>
          <w:rFonts w:ascii="Times New Roman" w:hAnsi="Times New Roman" w:cs="Times New Roman"/>
        </w:rPr>
        <w:t>или масок) на производственной линии после внедрения цифровой трансформации. Она показывает, как меняется статус партии от момента создания плана производства до успешной отгрузки или списания в брак.</w:t>
      </w:r>
    </w:p>
    <w:p w14:paraId="6D0B2B7F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>Диаграмма построена в нотации UML State Machine Diagram и отражает улучшенный процесс (TO-BE) благодаря внедрению MES-системы, IoT-мониторинга и автоматического предиктивного анализа.</w:t>
      </w:r>
    </w:p>
    <w:p w14:paraId="5EA66B0F" w14:textId="40F8375E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Объект наблюдения</w:t>
      </w:r>
      <w:r w:rsidRPr="008A21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90ABD5" w14:textId="67C6D02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Основной объект </w:t>
      </w:r>
      <w:r>
        <w:rPr>
          <w:rFonts w:ascii="Times New Roman" w:hAnsi="Times New Roman" w:cs="Times New Roman"/>
        </w:rPr>
        <w:t>–</w:t>
      </w:r>
      <w:r w:rsidRPr="008A219F">
        <w:rPr>
          <w:rFonts w:ascii="Times New Roman" w:hAnsi="Times New Roman" w:cs="Times New Roman"/>
        </w:rPr>
        <w:t xml:space="preserve"> </w:t>
      </w:r>
      <w:r w:rsidRPr="008A219F">
        <w:rPr>
          <w:rFonts w:ascii="Times New Roman" w:hAnsi="Times New Roman" w:cs="Times New Roman"/>
          <w:b/>
          <w:bCs/>
        </w:rPr>
        <w:t>Партия изделий</w:t>
      </w:r>
      <w:r w:rsidRPr="008A219F">
        <w:rPr>
          <w:rFonts w:ascii="Times New Roman" w:hAnsi="Times New Roman" w:cs="Times New Roman"/>
        </w:rPr>
        <w:t xml:space="preserve"> (например, «Партия фильтров №12345»). Каждое состояние отражает текущий статус партии в производственном цикле.</w:t>
      </w:r>
    </w:p>
    <w:p w14:paraId="291CFE98" w14:textId="2E415C87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Основные состояния</w:t>
      </w:r>
    </w:p>
    <w:p w14:paraId="585FDC7E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Создано / Запланировано</w:t>
      </w:r>
      <w:r w:rsidRPr="008A219F">
        <w:rPr>
          <w:rFonts w:ascii="Times New Roman" w:hAnsi="Times New Roman" w:cs="Times New Roman"/>
        </w:rPr>
        <w:t xml:space="preserve"> — партия сформирована в плане производства (ERP).</w:t>
      </w:r>
    </w:p>
    <w:p w14:paraId="709AAE5A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В производстве</w:t>
      </w:r>
      <w:r w:rsidRPr="008A219F">
        <w:rPr>
          <w:rFonts w:ascii="Times New Roman" w:hAnsi="Times New Roman" w:cs="Times New Roman"/>
        </w:rPr>
        <w:t xml:space="preserve"> — операция запущена, IoT-мониторинг активен.</w:t>
      </w:r>
    </w:p>
    <w:p w14:paraId="791FB811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Отклонение обнаружено</w:t>
      </w:r>
      <w:r w:rsidRPr="008A219F">
        <w:rPr>
          <w:rFonts w:ascii="Times New Roman" w:hAnsi="Times New Roman" w:cs="Times New Roman"/>
        </w:rPr>
        <w:t xml:space="preserve"> — IoT-датчики зафиксировали отклонение параметров.</w:t>
      </w:r>
    </w:p>
    <w:p w14:paraId="50E54A4D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Подтверждён брак</w:t>
      </w:r>
      <w:r w:rsidRPr="008A219F">
        <w:rPr>
          <w:rFonts w:ascii="Times New Roman" w:hAnsi="Times New Roman" w:cs="Times New Roman"/>
        </w:rPr>
        <w:t xml:space="preserve"> — оператор подтвердил проблему (с фото/комментарием).</w:t>
      </w:r>
    </w:p>
    <w:p w14:paraId="07605BFF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На проверке ОТК</w:t>
      </w:r>
      <w:r w:rsidRPr="008A219F">
        <w:rPr>
          <w:rFonts w:ascii="Times New Roman" w:hAnsi="Times New Roman" w:cs="Times New Roman"/>
        </w:rPr>
        <w:t xml:space="preserve"> — задача передана инспектору, идёт проверка.</w:t>
      </w:r>
    </w:p>
    <w:p w14:paraId="16B5E7F5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Соответствует ГОСТу</w:t>
      </w:r>
      <w:r w:rsidRPr="008A219F">
        <w:rPr>
          <w:rFonts w:ascii="Times New Roman" w:hAnsi="Times New Roman" w:cs="Times New Roman"/>
        </w:rPr>
        <w:t xml:space="preserve"> — проверка пройдена успешно.</w:t>
      </w:r>
    </w:p>
    <w:p w14:paraId="5B905CD2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Требуется доработка</w:t>
      </w:r>
      <w:r w:rsidRPr="008A219F">
        <w:rPr>
          <w:rFonts w:ascii="Times New Roman" w:hAnsi="Times New Roman" w:cs="Times New Roman"/>
        </w:rPr>
        <w:t xml:space="preserve"> — ОТК вернул партию с указанием дефекта.</w:t>
      </w:r>
    </w:p>
    <w:p w14:paraId="4C45D4AE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На доработке</w:t>
      </w:r>
      <w:r w:rsidRPr="008A219F">
        <w:rPr>
          <w:rFonts w:ascii="Times New Roman" w:hAnsi="Times New Roman" w:cs="Times New Roman"/>
        </w:rPr>
        <w:t xml:space="preserve"> — оператор выполняет исправления.</w:t>
      </w:r>
    </w:p>
    <w:p w14:paraId="2DFD02BC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Эскалация системной проблемы</w:t>
      </w:r>
      <w:r w:rsidRPr="008A219F">
        <w:rPr>
          <w:rFonts w:ascii="Times New Roman" w:hAnsi="Times New Roman" w:cs="Times New Roman"/>
        </w:rPr>
        <w:t xml:space="preserve"> — выявлен повторяющийся/системный брак.</w:t>
      </w:r>
    </w:p>
    <w:p w14:paraId="5E5EB2DF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Готово к упаковке / Отгружено</w:t>
      </w:r>
      <w:r w:rsidRPr="008A219F">
        <w:rPr>
          <w:rFonts w:ascii="Times New Roman" w:hAnsi="Times New Roman" w:cs="Times New Roman"/>
        </w:rPr>
        <w:t xml:space="preserve"> — партия завершена успешно.</w:t>
      </w:r>
    </w:p>
    <w:p w14:paraId="72010746" w14:textId="77777777" w:rsidR="008A219F" w:rsidRPr="008A219F" w:rsidRDefault="008A219F" w:rsidP="008A219F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  <w:b/>
          <w:bCs/>
        </w:rPr>
        <w:t>Брак окончательный / Утилизация</w:t>
      </w:r>
      <w:r w:rsidRPr="008A219F">
        <w:rPr>
          <w:rFonts w:ascii="Times New Roman" w:hAnsi="Times New Roman" w:cs="Times New Roman"/>
        </w:rPr>
        <w:t xml:space="preserve"> — партия списана (редкий исход).</w:t>
      </w:r>
    </w:p>
    <w:p w14:paraId="2C8108B5" w14:textId="7EE4FBA0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Ключевые переходы и условия</w:t>
      </w:r>
    </w:p>
    <w:p w14:paraId="6D37E064" w14:textId="54DB715D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</w:t>
      </w:r>
      <w:r w:rsidRPr="008A219F">
        <w:rPr>
          <w:rFonts w:ascii="Times New Roman" w:hAnsi="Times New Roman" w:cs="Times New Roman"/>
          <w:b/>
          <w:bCs/>
        </w:rPr>
        <w:t>В производстве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Отклонение обнаружено</w:t>
      </w:r>
      <w:r w:rsidRPr="008A219F">
        <w:rPr>
          <w:rFonts w:ascii="Times New Roman" w:hAnsi="Times New Roman" w:cs="Times New Roman"/>
        </w:rPr>
        <w:t xml:space="preserve"> Событие: IoT-датчик зафиксировал отклонение параметров Действие: Отправлен push-алерт оператору</w:t>
      </w:r>
    </w:p>
    <w:p w14:paraId="13A857F6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lastRenderedPageBreak/>
        <w:t xml:space="preserve">Из </w:t>
      </w:r>
      <w:r w:rsidRPr="008A219F">
        <w:rPr>
          <w:rFonts w:ascii="Times New Roman" w:hAnsi="Times New Roman" w:cs="Times New Roman"/>
          <w:b/>
          <w:bCs/>
        </w:rPr>
        <w:t>Отклонение обнаружено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Подтверждён брак</w:t>
      </w:r>
      <w:r w:rsidRPr="008A219F">
        <w:rPr>
          <w:rFonts w:ascii="Times New Roman" w:hAnsi="Times New Roman" w:cs="Times New Roman"/>
        </w:rPr>
        <w:t xml:space="preserve"> Событие: Оператор подтвердил брак + отправил фото Действие: Автоматически создана задача для ОТК</w:t>
      </w:r>
    </w:p>
    <w:p w14:paraId="3C43471E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</w:t>
      </w:r>
      <w:r w:rsidRPr="008A219F">
        <w:rPr>
          <w:rFonts w:ascii="Times New Roman" w:hAnsi="Times New Roman" w:cs="Times New Roman"/>
          <w:b/>
          <w:bCs/>
        </w:rPr>
        <w:t>Отклонение обнаружено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В производстве</w:t>
      </w:r>
      <w:r w:rsidRPr="008A219F">
        <w:rPr>
          <w:rFonts w:ascii="Times New Roman" w:hAnsi="Times New Roman" w:cs="Times New Roman"/>
        </w:rPr>
        <w:t xml:space="preserve"> (возврат) Событие: Оператор отклонил алерт (ложное срабатывание)</w:t>
      </w:r>
    </w:p>
    <w:p w14:paraId="7C0C2010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</w:t>
      </w:r>
      <w:r w:rsidRPr="008A219F">
        <w:rPr>
          <w:rFonts w:ascii="Times New Roman" w:hAnsi="Times New Roman" w:cs="Times New Roman"/>
          <w:b/>
          <w:bCs/>
        </w:rPr>
        <w:t>На проверке ОТК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Соответствует ГОСТу</w:t>
      </w:r>
      <w:r w:rsidRPr="008A219F">
        <w:rPr>
          <w:rFonts w:ascii="Times New Roman" w:hAnsi="Times New Roman" w:cs="Times New Roman"/>
        </w:rPr>
        <w:t xml:space="preserve"> Событие: Проверка пройдена успешно Действие: Партия переходит к упаковке</w:t>
      </w:r>
    </w:p>
    <w:p w14:paraId="783701AA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</w:t>
      </w:r>
      <w:r w:rsidRPr="008A219F">
        <w:rPr>
          <w:rFonts w:ascii="Times New Roman" w:hAnsi="Times New Roman" w:cs="Times New Roman"/>
          <w:b/>
          <w:bCs/>
        </w:rPr>
        <w:t>На проверке ОТК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Требуется доработка</w:t>
      </w:r>
      <w:r w:rsidRPr="008A219F">
        <w:rPr>
          <w:rFonts w:ascii="Times New Roman" w:hAnsi="Times New Roman" w:cs="Times New Roman"/>
        </w:rPr>
        <w:t xml:space="preserve"> Событие: Несоответствие ГОСТу Действие: Решение «Вернуть» + комментарий ОТК</w:t>
      </w:r>
    </w:p>
    <w:p w14:paraId="7147E0B3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</w:t>
      </w:r>
      <w:r w:rsidRPr="008A219F">
        <w:rPr>
          <w:rFonts w:ascii="Times New Roman" w:hAnsi="Times New Roman" w:cs="Times New Roman"/>
          <w:b/>
          <w:bCs/>
        </w:rPr>
        <w:t>Требуется доработка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На доработке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В производстве</w:t>
      </w:r>
      <w:r w:rsidRPr="008A219F">
        <w:rPr>
          <w:rFonts w:ascii="Times New Roman" w:hAnsi="Times New Roman" w:cs="Times New Roman"/>
        </w:rPr>
        <w:t xml:space="preserve"> Цикл доработки с повторным мониторингом IoT</w:t>
      </w:r>
    </w:p>
    <w:p w14:paraId="6D841C4D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любого производственного состояния → </w:t>
      </w:r>
      <w:r w:rsidRPr="008A219F">
        <w:rPr>
          <w:rFonts w:ascii="Times New Roman" w:hAnsi="Times New Roman" w:cs="Times New Roman"/>
          <w:b/>
          <w:bCs/>
        </w:rPr>
        <w:t>Эскалация системной проблемы</w:t>
      </w:r>
      <w:r w:rsidRPr="008A219F">
        <w:rPr>
          <w:rFonts w:ascii="Times New Roman" w:hAnsi="Times New Roman" w:cs="Times New Roman"/>
        </w:rPr>
        <w:t xml:space="preserve"> Условие: повторяющийся брак &gt;3–5 раз ИЛИ тренд ухудшения (определяет AI) Действие: Автоматическая эскалация технологу с рекомендацией</w:t>
      </w:r>
    </w:p>
    <w:p w14:paraId="003E97C2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Из </w:t>
      </w:r>
      <w:r w:rsidRPr="008A219F">
        <w:rPr>
          <w:rFonts w:ascii="Times New Roman" w:hAnsi="Times New Roman" w:cs="Times New Roman"/>
          <w:b/>
          <w:bCs/>
        </w:rPr>
        <w:t>Эскалация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В производстве</w:t>
      </w:r>
      <w:r w:rsidRPr="008A219F">
        <w:rPr>
          <w:rFonts w:ascii="Times New Roman" w:hAnsi="Times New Roman" w:cs="Times New Roman"/>
        </w:rPr>
        <w:t xml:space="preserve"> Событие: Технолог утвердил изменение техпроцесса Действие: Обновлена программа станка / техкарта</w:t>
      </w:r>
    </w:p>
    <w:p w14:paraId="7C50A299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 xml:space="preserve">Финальные переходы: </w:t>
      </w:r>
      <w:r w:rsidRPr="008A219F">
        <w:rPr>
          <w:rFonts w:ascii="Times New Roman" w:hAnsi="Times New Roman" w:cs="Times New Roman"/>
          <w:b/>
          <w:bCs/>
        </w:rPr>
        <w:t>Соответствует ГОСТу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Готово к упаковке / Отгружено(любой проблемный статус)</w:t>
      </w:r>
      <w:r w:rsidRPr="008A219F">
        <w:rPr>
          <w:rFonts w:ascii="Times New Roman" w:hAnsi="Times New Roman" w:cs="Times New Roman"/>
        </w:rPr>
        <w:t xml:space="preserve"> → </w:t>
      </w:r>
      <w:r w:rsidRPr="008A219F">
        <w:rPr>
          <w:rFonts w:ascii="Times New Roman" w:hAnsi="Times New Roman" w:cs="Times New Roman"/>
          <w:b/>
          <w:bCs/>
        </w:rPr>
        <w:t>Брак окончательный / Утилизация</w:t>
      </w:r>
    </w:p>
    <w:p w14:paraId="3C7ABF78" w14:textId="6A335281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Основные преимущества TO-BE процесса по сравнению с AS-IS</w:t>
      </w:r>
    </w:p>
    <w:p w14:paraId="4C10386F" w14:textId="5EDED043" w:rsidR="008A219F" w:rsidRPr="008A219F" w:rsidRDefault="008A219F" w:rsidP="008A2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8A219F">
        <w:rPr>
          <w:rFonts w:ascii="Times New Roman" w:hAnsi="Times New Roman" w:cs="Times New Roman"/>
        </w:rPr>
        <w:t>Время обработки брака сокращено с 7–10 дней до минут–часов.</w:t>
      </w:r>
    </w:p>
    <w:p w14:paraId="2551CBFF" w14:textId="06CECE0E" w:rsidR="008A219F" w:rsidRPr="008A219F" w:rsidRDefault="008A219F" w:rsidP="008A2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8A219F">
        <w:rPr>
          <w:rFonts w:ascii="Times New Roman" w:hAnsi="Times New Roman" w:cs="Times New Roman"/>
        </w:rPr>
        <w:t>Большинство отклонений выявляется автоматически (IoT + AI).</w:t>
      </w:r>
    </w:p>
    <w:p w14:paraId="4E0BCF07" w14:textId="5A545F14" w:rsidR="008A219F" w:rsidRPr="008A219F" w:rsidRDefault="008A219F" w:rsidP="008A2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8A219F">
        <w:rPr>
          <w:rFonts w:ascii="Times New Roman" w:hAnsi="Times New Roman" w:cs="Times New Roman"/>
        </w:rPr>
        <w:t>Человеческий фактор минимизирован на этапе первичного анализа.</w:t>
      </w:r>
    </w:p>
    <w:p w14:paraId="36120DC5" w14:textId="62C619D5" w:rsidR="008A219F" w:rsidRPr="008A219F" w:rsidRDefault="008A219F" w:rsidP="008A2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8A219F">
        <w:rPr>
          <w:rFonts w:ascii="Times New Roman" w:hAnsi="Times New Roman" w:cs="Times New Roman"/>
        </w:rPr>
        <w:t>Системные проблемы выявляются и устраняются проактивно (эскалация).</w:t>
      </w:r>
    </w:p>
    <w:p w14:paraId="6DA70A51" w14:textId="1489E889" w:rsidR="008A219F" w:rsidRPr="008A219F" w:rsidRDefault="008A219F" w:rsidP="008A21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Pr="008A219F">
        <w:rPr>
          <w:rFonts w:ascii="Times New Roman" w:hAnsi="Times New Roman" w:cs="Times New Roman"/>
        </w:rPr>
        <w:t>Полная прослеживаемость каждого статуса партии в MES.</w:t>
      </w:r>
    </w:p>
    <w:p w14:paraId="3C43B7C4" w14:textId="624B521C" w:rsidR="008A219F" w:rsidRPr="008A219F" w:rsidRDefault="008A219F" w:rsidP="008A219F">
      <w:pPr>
        <w:rPr>
          <w:rFonts w:ascii="Times New Roman" w:hAnsi="Times New Roman" w:cs="Times New Roman"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Рекомендации по реализации</w:t>
      </w:r>
    </w:p>
    <w:p w14:paraId="0CEDBB3D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>Состояния «В производстве», «На доработке», «Отклонение обнаружено» целесообразно объединить в составное состояние «Производственный цикл» для компактности.</w:t>
      </w:r>
    </w:p>
    <w:p w14:paraId="1734CF41" w14:textId="77777777" w:rsidR="008A219F" w:rsidRPr="008A219F" w:rsidRDefault="008A219F" w:rsidP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>Внедрить цветовую индикацию в интерфейсе MES: зелёный — успешно, жёлтый — требует внимания, красный — критично.</w:t>
      </w:r>
    </w:p>
    <w:p w14:paraId="082350F3" w14:textId="54C03979" w:rsidR="004711D0" w:rsidRDefault="008A219F">
      <w:pPr>
        <w:rPr>
          <w:rFonts w:ascii="Times New Roman" w:hAnsi="Times New Roman" w:cs="Times New Roman"/>
        </w:rPr>
      </w:pPr>
      <w:r w:rsidRPr="008A219F">
        <w:rPr>
          <w:rFonts w:ascii="Times New Roman" w:hAnsi="Times New Roman" w:cs="Times New Roman"/>
        </w:rPr>
        <w:t>Обучить операторов и ОТК работе с мобильным приложением (сканирование, фотофиксация, подтверждение).</w:t>
      </w:r>
    </w:p>
    <w:p w14:paraId="32998686" w14:textId="3701C62A" w:rsidR="008A219F" w:rsidRDefault="008A21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219F">
        <w:rPr>
          <w:rFonts w:ascii="Times New Roman" w:hAnsi="Times New Roman" w:cs="Times New Roman"/>
          <w:b/>
          <w:bCs/>
          <w:sz w:val="28"/>
          <w:szCs w:val="28"/>
        </w:rPr>
        <w:t>Графическ</w:t>
      </w:r>
      <w:r w:rsidR="00F50159">
        <w:rPr>
          <w:rFonts w:ascii="Times New Roman" w:hAnsi="Times New Roman" w:cs="Times New Roman"/>
          <w:b/>
          <w:bCs/>
          <w:sz w:val="28"/>
          <w:szCs w:val="28"/>
        </w:rPr>
        <w:t>ое воплощение</w:t>
      </w:r>
    </w:p>
    <w:p w14:paraId="1B1C2E55" w14:textId="232A29E1" w:rsidR="008D438D" w:rsidRPr="008D438D" w:rsidRDefault="008D4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38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B79DDE" wp14:editId="74DDEE30">
            <wp:extent cx="5940425" cy="6913245"/>
            <wp:effectExtent l="0" t="0" r="3175" b="1905"/>
            <wp:docPr id="4338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5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8655" w14:textId="77777777" w:rsidR="008D438D" w:rsidRDefault="008D438D">
      <w:pPr>
        <w:rPr>
          <w:rFonts w:ascii="Times New Roman" w:hAnsi="Times New Roman" w:cs="Times New Roman"/>
        </w:rPr>
      </w:pPr>
    </w:p>
    <w:p w14:paraId="6F88FAC3" w14:textId="3782CCE9" w:rsidR="00F50159" w:rsidRPr="00F50159" w:rsidRDefault="00F50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Был</w:t>
      </w:r>
      <w:r w:rsidR="009613F9">
        <w:rPr>
          <w:rFonts w:ascii="Times New Roman" w:hAnsi="Times New Roman" w:cs="Times New Roman"/>
        </w:rPr>
        <w:t>л выполнено</w:t>
      </w:r>
      <w:r>
        <w:rPr>
          <w:rFonts w:ascii="Times New Roman" w:hAnsi="Times New Roman" w:cs="Times New Roman"/>
        </w:rPr>
        <w:t xml:space="preserve"> в программе </w:t>
      </w:r>
      <w:r>
        <w:rPr>
          <w:rFonts w:ascii="Times New Roman" w:hAnsi="Times New Roman" w:cs="Times New Roman"/>
          <w:lang w:val="en-US"/>
        </w:rPr>
        <w:t>draw</w:t>
      </w:r>
      <w:r w:rsidRPr="00F5015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io</w:t>
      </w:r>
      <w:r>
        <w:rPr>
          <w:rFonts w:ascii="Times New Roman" w:hAnsi="Times New Roman" w:cs="Times New Roman"/>
        </w:rPr>
        <w:t>.</w:t>
      </w:r>
    </w:p>
    <w:sectPr w:rsidR="00F50159" w:rsidRPr="00F50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2C44"/>
    <w:multiLevelType w:val="hybridMultilevel"/>
    <w:tmpl w:val="CAC20DE4"/>
    <w:lvl w:ilvl="0" w:tplc="C854E5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F97715"/>
    <w:multiLevelType w:val="multilevel"/>
    <w:tmpl w:val="784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81640"/>
    <w:multiLevelType w:val="multilevel"/>
    <w:tmpl w:val="94B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C4668"/>
    <w:multiLevelType w:val="multilevel"/>
    <w:tmpl w:val="A1D8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10193E"/>
    <w:multiLevelType w:val="hybridMultilevel"/>
    <w:tmpl w:val="135AE8D6"/>
    <w:lvl w:ilvl="0" w:tplc="2B20F8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B7EB6"/>
    <w:multiLevelType w:val="multilevel"/>
    <w:tmpl w:val="D16E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067804">
    <w:abstractNumId w:val="3"/>
  </w:num>
  <w:num w:numId="2" w16cid:durableId="1892841576">
    <w:abstractNumId w:val="2"/>
  </w:num>
  <w:num w:numId="3" w16cid:durableId="441342333">
    <w:abstractNumId w:val="1"/>
  </w:num>
  <w:num w:numId="4" w16cid:durableId="247547721">
    <w:abstractNumId w:val="5"/>
  </w:num>
  <w:num w:numId="5" w16cid:durableId="133565047">
    <w:abstractNumId w:val="4"/>
  </w:num>
  <w:num w:numId="6" w16cid:durableId="74784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32"/>
    <w:rsid w:val="00173E8E"/>
    <w:rsid w:val="004711D0"/>
    <w:rsid w:val="00814305"/>
    <w:rsid w:val="008A219F"/>
    <w:rsid w:val="008D438D"/>
    <w:rsid w:val="009613F9"/>
    <w:rsid w:val="00BA3C1A"/>
    <w:rsid w:val="00C820BE"/>
    <w:rsid w:val="00E46B32"/>
    <w:rsid w:val="00ED341E"/>
    <w:rsid w:val="00F5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70674"/>
  <w15:chartTrackingRefBased/>
  <w15:docId w15:val="{0A859D67-CA20-4C17-B6F7-332C1B9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B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B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B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B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B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B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B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B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B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B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2026-01-29T17:59:00Z</dcterms:created>
  <dcterms:modified xsi:type="dcterms:W3CDTF">2026-01-29T20:46:00Z</dcterms:modified>
</cp:coreProperties>
</file>