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72A6" w14:textId="3401E68E" w:rsidR="0005100D" w:rsidRPr="0005100D" w:rsidRDefault="0005100D" w:rsidP="000510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 по д</w:t>
      </w:r>
      <w:r w:rsidRPr="0005100D">
        <w:rPr>
          <w:rFonts w:ascii="Times New Roman" w:hAnsi="Times New Roman" w:cs="Times New Roman"/>
          <w:b/>
          <w:bCs/>
          <w:sz w:val="32"/>
          <w:szCs w:val="32"/>
        </w:rPr>
        <w:t>иаграмм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Pr="0005100D">
        <w:rPr>
          <w:rFonts w:ascii="Times New Roman" w:hAnsi="Times New Roman" w:cs="Times New Roman"/>
          <w:b/>
          <w:bCs/>
          <w:sz w:val="32"/>
          <w:szCs w:val="32"/>
        </w:rPr>
        <w:t xml:space="preserve"> классов «Основные сущности системы управления производством СИЗОД (TO-BE)»</w:t>
      </w:r>
    </w:p>
    <w:p w14:paraId="75E7C375" w14:textId="77777777" w:rsid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Автор диаграммы:</w:t>
      </w:r>
      <w:r>
        <w:rPr>
          <w:rFonts w:ascii="Times New Roman" w:hAnsi="Times New Roman" w:cs="Times New Roman"/>
        </w:rPr>
        <w:t xml:space="preserve"> Николаев Иван</w:t>
      </w:r>
    </w:p>
    <w:p w14:paraId="57425F08" w14:textId="608EDD28" w:rsid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Дата:</w:t>
      </w:r>
      <w:r w:rsidRPr="008A219F">
        <w:rPr>
          <w:rFonts w:ascii="Times New Roman" w:hAnsi="Times New Roman" w:cs="Times New Roman"/>
        </w:rPr>
        <w:t xml:space="preserve"> </w:t>
      </w:r>
      <w:r w:rsidR="0005100D" w:rsidRPr="0005100D">
        <w:rPr>
          <w:rFonts w:ascii="Times New Roman" w:hAnsi="Times New Roman" w:cs="Times New Roman"/>
        </w:rPr>
        <w:t>3</w:t>
      </w:r>
      <w:r w:rsidRPr="008A219F">
        <w:rPr>
          <w:rFonts w:ascii="Times New Roman" w:hAnsi="Times New Roman" w:cs="Times New Roman"/>
        </w:rPr>
        <w:t xml:space="preserve"> </w:t>
      </w:r>
      <w:r w:rsidR="0005100D">
        <w:rPr>
          <w:rFonts w:ascii="Times New Roman" w:hAnsi="Times New Roman" w:cs="Times New Roman"/>
        </w:rPr>
        <w:t xml:space="preserve">февраля </w:t>
      </w:r>
      <w:r w:rsidRPr="008A219F">
        <w:rPr>
          <w:rFonts w:ascii="Times New Roman" w:hAnsi="Times New Roman" w:cs="Times New Roman"/>
        </w:rPr>
        <w:t xml:space="preserve">2026 г. </w:t>
      </w:r>
    </w:p>
    <w:p w14:paraId="0D50F586" w14:textId="6A3159B6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Версия:</w:t>
      </w:r>
      <w:r w:rsidRPr="008A219F">
        <w:rPr>
          <w:rFonts w:ascii="Times New Roman" w:hAnsi="Times New Roman" w:cs="Times New Roman"/>
        </w:rPr>
        <w:t xml:space="preserve"> 1.0 (TO-BE модель после цифровой трансформации)</w:t>
      </w:r>
    </w:p>
    <w:p w14:paraId="7CD5DA35" w14:textId="6D69C254" w:rsidR="008A219F" w:rsidRPr="008A219F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Назначение диаграммы</w:t>
      </w:r>
      <w:r w:rsidRPr="008A21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665B83" w14:textId="77777777" w:rsidR="0005100D" w:rsidRPr="0005100D" w:rsidRDefault="0005100D" w:rsidP="0005100D">
      <w:p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</w:rPr>
        <w:t>Диаграмма классов описывает ключевые сущности (объекты) и их взаимосвязи в системе управления производством средств индивидуальной защиты органов дыхания после внедрения цифровой трансформации (MES, IoT, мобильное приложение).</w:t>
      </w:r>
    </w:p>
    <w:p w14:paraId="28D174B4" w14:textId="77777777" w:rsidR="0005100D" w:rsidRPr="0005100D" w:rsidRDefault="0005100D" w:rsidP="0005100D">
      <w:p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</w:rPr>
        <w:t>Диаграмма построена в нотации UML Class Diagram и предназначена для демонстрации структуры данных и логики взаимодействия основных компонентов системы. Она сделана упрощённой, чтобы быть понятной всем участникам проекта — от руководства до операторов линии.</w:t>
      </w:r>
    </w:p>
    <w:p w14:paraId="5EA66B0F" w14:textId="40F8375E" w:rsidR="008A219F" w:rsidRPr="008A219F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Объект наблюдения</w:t>
      </w:r>
      <w:r w:rsidRPr="008A21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1C35FA" w14:textId="77777777" w:rsidR="0005100D" w:rsidRPr="0005100D" w:rsidRDefault="0005100D" w:rsidP="0005100D">
      <w:p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</w:rPr>
        <w:t>Основные сущности системы — это ключевые объекты, вокруг которых строится весь процесс производства, контроля качества и устранения отклонений: партии, изделия, операции, задачи, сотрудники, отклонения и IoT-датчики. Все они управляются и отслеживаются через центральную MES-систему.</w:t>
      </w:r>
    </w:p>
    <w:p w14:paraId="291CFE98" w14:textId="6A2FD9AA" w:rsidR="008A219F" w:rsidRPr="008A219F" w:rsidRDefault="0005100D" w:rsidP="008A21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классы и их назначение</w:t>
      </w:r>
    </w:p>
    <w:p w14:paraId="2638C602" w14:textId="41F262D8" w:rsidR="0005100D" w:rsidRPr="0005100D" w:rsidRDefault="0005100D" w:rsidP="0005100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  <w:b/>
          <w:bCs/>
        </w:rPr>
        <w:t>Партия</w:t>
      </w:r>
      <w:r w:rsidRPr="0005100D">
        <w:rPr>
          <w:rFonts w:ascii="Times New Roman" w:hAnsi="Times New Roman" w:cs="Times New Roman"/>
        </w:rPr>
        <w:t xml:space="preserve"> — основная единица планирования и отслеживания производства (например, «Партия фильтров №12345»). </w:t>
      </w:r>
    </w:p>
    <w:p w14:paraId="6B10F7B7" w14:textId="01121ED8" w:rsidR="0005100D" w:rsidRPr="0005100D" w:rsidRDefault="0005100D" w:rsidP="0005100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  <w:b/>
          <w:bCs/>
        </w:rPr>
        <w:t>Изделие</w:t>
      </w:r>
      <w:r w:rsidRPr="0005100D">
        <w:rPr>
          <w:rFonts w:ascii="Times New Roman" w:hAnsi="Times New Roman" w:cs="Times New Roman"/>
        </w:rPr>
        <w:t xml:space="preserve"> — отдельный экземпляр внутри партии (конкретный фильтр, маска и т.д.). </w:t>
      </w:r>
    </w:p>
    <w:p w14:paraId="04FC2224" w14:textId="28F7F687" w:rsidR="0005100D" w:rsidRPr="0005100D" w:rsidRDefault="0005100D" w:rsidP="0005100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</w:rPr>
        <w:t xml:space="preserve">Операция — выполняемое действие над изделием или партией (сборка, доработка, проверка). </w:t>
      </w:r>
    </w:p>
    <w:p w14:paraId="57B67FE4" w14:textId="1E491F9F" w:rsidR="0005100D" w:rsidRPr="0005100D" w:rsidRDefault="0005100D" w:rsidP="0005100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  <w:b/>
          <w:bCs/>
        </w:rPr>
        <w:t>Задача</w:t>
      </w:r>
      <w:r w:rsidRPr="0005100D">
        <w:rPr>
          <w:rFonts w:ascii="Times New Roman" w:hAnsi="Times New Roman" w:cs="Times New Roman"/>
        </w:rPr>
        <w:t xml:space="preserve"> — конкретное поручение сотруднику с дедлайном и статусом. </w:t>
      </w:r>
    </w:p>
    <w:p w14:paraId="0F552C3E" w14:textId="3E921553" w:rsidR="0005100D" w:rsidRPr="0005100D" w:rsidRDefault="0005100D" w:rsidP="0005100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  <w:b/>
          <w:bCs/>
        </w:rPr>
        <w:t>Сотрудник</w:t>
      </w:r>
      <w:r w:rsidRPr="0005100D">
        <w:rPr>
          <w:rFonts w:ascii="Times New Roman" w:hAnsi="Times New Roman" w:cs="Times New Roman"/>
        </w:rPr>
        <w:t xml:space="preserve"> — исполнитель (оператор линии, инспектор ОТК, технолог). </w:t>
      </w:r>
    </w:p>
    <w:p w14:paraId="518EF4E7" w14:textId="18655345" w:rsidR="0005100D" w:rsidRPr="0005100D" w:rsidRDefault="0005100D" w:rsidP="0005100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  <w:b/>
          <w:bCs/>
        </w:rPr>
        <w:t>Отклонение</w:t>
      </w:r>
      <w:r w:rsidRPr="0005100D">
        <w:rPr>
          <w:rFonts w:ascii="Times New Roman" w:hAnsi="Times New Roman" w:cs="Times New Roman"/>
        </w:rPr>
        <w:t xml:space="preserve"> — зафиксированный дефект или отклонение параметров (брак, несоответствие ГОСТу). </w:t>
      </w:r>
    </w:p>
    <w:p w14:paraId="74562C77" w14:textId="50D7D4FD" w:rsidR="0005100D" w:rsidRPr="0005100D" w:rsidRDefault="0005100D" w:rsidP="0005100D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5100D">
        <w:rPr>
          <w:rFonts w:ascii="Times New Roman" w:hAnsi="Times New Roman" w:cs="Times New Roman"/>
          <w:b/>
          <w:bCs/>
        </w:rPr>
        <w:t>IoTДатчик</w:t>
      </w:r>
      <w:r w:rsidRPr="0005100D">
        <w:rPr>
          <w:rFonts w:ascii="Times New Roman" w:hAnsi="Times New Roman" w:cs="Times New Roman"/>
        </w:rPr>
        <w:t xml:space="preserve"> — устройство, передающее данные в реальном времени (давление, температура, герметичность и т.д.). </w:t>
      </w:r>
    </w:p>
    <w:p w14:paraId="2C8108B5" w14:textId="1E9C4FF0" w:rsidR="008A219F" w:rsidRDefault="0005100D" w:rsidP="0005100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5100D">
        <w:rPr>
          <w:rFonts w:ascii="Times New Roman" w:hAnsi="Times New Roman" w:cs="Times New Roman"/>
          <w:b/>
          <w:bCs/>
        </w:rPr>
        <w:t>MESСистема</w:t>
      </w:r>
      <w:r w:rsidRPr="0005100D">
        <w:rPr>
          <w:rFonts w:ascii="Times New Roman" w:hAnsi="Times New Roman" w:cs="Times New Roman"/>
        </w:rPr>
        <w:t xml:space="preserve"> — центральная система, координирующая все процессы, анализ и взаимодействие.</w:t>
      </w:r>
    </w:p>
    <w:p w14:paraId="1A1F1AC1" w14:textId="5F3945DC" w:rsidR="0005100D" w:rsidRPr="0005100D" w:rsidRDefault="0005100D" w:rsidP="000510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100D">
        <w:rPr>
          <w:rFonts w:ascii="Times New Roman" w:hAnsi="Times New Roman" w:cs="Times New Roman"/>
          <w:b/>
          <w:bCs/>
          <w:sz w:val="28"/>
          <w:szCs w:val="28"/>
        </w:rPr>
        <w:t>Ключевые связи</w:t>
      </w:r>
    </w:p>
    <w:p w14:paraId="1A35D44B" w14:textId="298A3BF3" w:rsidR="0005100D" w:rsidRPr="0005100D" w:rsidRDefault="0005100D" w:rsidP="0005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05100D">
        <w:rPr>
          <w:rFonts w:ascii="Times New Roman" w:hAnsi="Times New Roman" w:cs="Times New Roman"/>
        </w:rPr>
        <w:t xml:space="preserve">Одна </w:t>
      </w:r>
      <w:r w:rsidRPr="0005100D">
        <w:rPr>
          <w:rFonts w:ascii="Times New Roman" w:hAnsi="Times New Roman" w:cs="Times New Roman"/>
          <w:b/>
          <w:bCs/>
        </w:rPr>
        <w:t>Партия</w:t>
      </w:r>
      <w:r w:rsidRPr="0005100D">
        <w:rPr>
          <w:rFonts w:ascii="Times New Roman" w:hAnsi="Times New Roman" w:cs="Times New Roman"/>
        </w:rPr>
        <w:t xml:space="preserve"> содержит много </w:t>
      </w:r>
      <w:r w:rsidRPr="0005100D">
        <w:rPr>
          <w:rFonts w:ascii="Times New Roman" w:hAnsi="Times New Roman" w:cs="Times New Roman"/>
          <w:b/>
          <w:bCs/>
        </w:rPr>
        <w:t>Изделий</w:t>
      </w:r>
      <w:r w:rsidRPr="0005100D">
        <w:rPr>
          <w:rFonts w:ascii="Times New Roman" w:hAnsi="Times New Roman" w:cs="Times New Roman"/>
        </w:rPr>
        <w:t xml:space="preserve"> (1..*). </w:t>
      </w:r>
    </w:p>
    <w:p w14:paraId="1E1E134C" w14:textId="78D94917" w:rsidR="0005100D" w:rsidRPr="0005100D" w:rsidRDefault="0005100D" w:rsidP="0005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05100D">
        <w:rPr>
          <w:rFonts w:ascii="Times New Roman" w:hAnsi="Times New Roman" w:cs="Times New Roman"/>
        </w:rPr>
        <w:t xml:space="preserve">Одна </w:t>
      </w:r>
      <w:r w:rsidRPr="0005100D">
        <w:rPr>
          <w:rFonts w:ascii="Times New Roman" w:hAnsi="Times New Roman" w:cs="Times New Roman"/>
          <w:b/>
          <w:bCs/>
        </w:rPr>
        <w:t>Партия</w:t>
      </w:r>
      <w:r w:rsidRPr="0005100D">
        <w:rPr>
          <w:rFonts w:ascii="Times New Roman" w:hAnsi="Times New Roman" w:cs="Times New Roman"/>
        </w:rPr>
        <w:t xml:space="preserve"> связана с множеством </w:t>
      </w:r>
      <w:r w:rsidRPr="0005100D">
        <w:rPr>
          <w:rFonts w:ascii="Times New Roman" w:hAnsi="Times New Roman" w:cs="Times New Roman"/>
          <w:b/>
          <w:bCs/>
        </w:rPr>
        <w:t>Операций</w:t>
      </w:r>
      <w:r w:rsidRPr="0005100D">
        <w:rPr>
          <w:rFonts w:ascii="Times New Roman" w:hAnsi="Times New Roman" w:cs="Times New Roman"/>
        </w:rPr>
        <w:t xml:space="preserve"> (1..*). </w:t>
      </w:r>
    </w:p>
    <w:p w14:paraId="02D6FA1E" w14:textId="253F1E02" w:rsidR="0005100D" w:rsidRPr="0005100D" w:rsidRDefault="0005100D" w:rsidP="0005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05100D">
        <w:rPr>
          <w:rFonts w:ascii="Times New Roman" w:hAnsi="Times New Roman" w:cs="Times New Roman"/>
        </w:rPr>
        <w:t xml:space="preserve">Каждая </w:t>
      </w:r>
      <w:r w:rsidRPr="0005100D">
        <w:rPr>
          <w:rFonts w:ascii="Times New Roman" w:hAnsi="Times New Roman" w:cs="Times New Roman"/>
          <w:b/>
          <w:bCs/>
        </w:rPr>
        <w:t>Операция</w:t>
      </w:r>
      <w:r w:rsidRPr="0005100D">
        <w:rPr>
          <w:rFonts w:ascii="Times New Roman" w:hAnsi="Times New Roman" w:cs="Times New Roman"/>
        </w:rPr>
        <w:t xml:space="preserve"> порождает ровно одну </w:t>
      </w:r>
      <w:r w:rsidRPr="0005100D">
        <w:rPr>
          <w:rFonts w:ascii="Times New Roman" w:hAnsi="Times New Roman" w:cs="Times New Roman"/>
          <w:b/>
          <w:bCs/>
        </w:rPr>
        <w:t>Задачу</w:t>
      </w:r>
      <w:r w:rsidRPr="0005100D">
        <w:rPr>
          <w:rFonts w:ascii="Times New Roman" w:hAnsi="Times New Roman" w:cs="Times New Roman"/>
        </w:rPr>
        <w:t xml:space="preserve"> (1..1). </w:t>
      </w:r>
    </w:p>
    <w:p w14:paraId="0C460A86" w14:textId="16B8C81C" w:rsidR="0005100D" w:rsidRPr="0005100D" w:rsidRDefault="0005100D" w:rsidP="0005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– </w:t>
      </w:r>
      <w:r w:rsidRPr="0005100D">
        <w:rPr>
          <w:rFonts w:ascii="Times New Roman" w:hAnsi="Times New Roman" w:cs="Times New Roman"/>
        </w:rPr>
        <w:t xml:space="preserve">Каждая </w:t>
      </w:r>
      <w:r w:rsidRPr="0005100D">
        <w:rPr>
          <w:rFonts w:ascii="Times New Roman" w:hAnsi="Times New Roman" w:cs="Times New Roman"/>
          <w:b/>
          <w:bCs/>
        </w:rPr>
        <w:t>Задача</w:t>
      </w:r>
      <w:r w:rsidRPr="0005100D">
        <w:rPr>
          <w:rFonts w:ascii="Times New Roman" w:hAnsi="Times New Roman" w:cs="Times New Roman"/>
        </w:rPr>
        <w:t xml:space="preserve"> назначается ровно одному </w:t>
      </w:r>
      <w:r w:rsidRPr="0005100D">
        <w:rPr>
          <w:rFonts w:ascii="Times New Roman" w:hAnsi="Times New Roman" w:cs="Times New Roman"/>
          <w:b/>
          <w:bCs/>
        </w:rPr>
        <w:t>Сотруднику</w:t>
      </w:r>
      <w:r w:rsidRPr="0005100D">
        <w:rPr>
          <w:rFonts w:ascii="Times New Roman" w:hAnsi="Times New Roman" w:cs="Times New Roman"/>
        </w:rPr>
        <w:t xml:space="preserve"> (1..1). </w:t>
      </w:r>
    </w:p>
    <w:p w14:paraId="760E5DF1" w14:textId="6CB659F8" w:rsidR="0005100D" w:rsidRPr="0005100D" w:rsidRDefault="0005100D" w:rsidP="0005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05100D">
        <w:rPr>
          <w:rFonts w:ascii="Times New Roman" w:hAnsi="Times New Roman" w:cs="Times New Roman"/>
        </w:rPr>
        <w:t xml:space="preserve">В одной </w:t>
      </w:r>
      <w:r w:rsidRPr="0005100D">
        <w:rPr>
          <w:rFonts w:ascii="Times New Roman" w:hAnsi="Times New Roman" w:cs="Times New Roman"/>
          <w:b/>
          <w:bCs/>
        </w:rPr>
        <w:t>Партии</w:t>
      </w:r>
      <w:r w:rsidRPr="0005100D">
        <w:rPr>
          <w:rFonts w:ascii="Times New Roman" w:hAnsi="Times New Roman" w:cs="Times New Roman"/>
        </w:rPr>
        <w:t xml:space="preserve"> может быть зарегистрировано ноль или много </w:t>
      </w:r>
      <w:r w:rsidRPr="0005100D">
        <w:rPr>
          <w:rFonts w:ascii="Times New Roman" w:hAnsi="Times New Roman" w:cs="Times New Roman"/>
          <w:b/>
          <w:bCs/>
        </w:rPr>
        <w:t>Отклонений</w:t>
      </w:r>
      <w:r w:rsidRPr="0005100D">
        <w:rPr>
          <w:rFonts w:ascii="Times New Roman" w:hAnsi="Times New Roman" w:cs="Times New Roman"/>
        </w:rPr>
        <w:t xml:space="preserve"> (0..*). </w:t>
      </w:r>
    </w:p>
    <w:p w14:paraId="2036DE47" w14:textId="4C3E28AB" w:rsidR="0005100D" w:rsidRPr="0005100D" w:rsidRDefault="0005100D" w:rsidP="0005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05100D">
        <w:rPr>
          <w:rFonts w:ascii="Times New Roman" w:hAnsi="Times New Roman" w:cs="Times New Roman"/>
        </w:rPr>
        <w:t xml:space="preserve">Каждое </w:t>
      </w:r>
      <w:r w:rsidRPr="0005100D">
        <w:rPr>
          <w:rFonts w:ascii="Times New Roman" w:hAnsi="Times New Roman" w:cs="Times New Roman"/>
          <w:b/>
          <w:bCs/>
        </w:rPr>
        <w:t>Отклонение</w:t>
      </w:r>
      <w:r w:rsidRPr="0005100D">
        <w:rPr>
          <w:rFonts w:ascii="Times New Roman" w:hAnsi="Times New Roman" w:cs="Times New Roman"/>
        </w:rPr>
        <w:t xml:space="preserve"> может быть связано с ноль или одним </w:t>
      </w:r>
      <w:r w:rsidRPr="0005100D">
        <w:rPr>
          <w:rFonts w:ascii="Times New Roman" w:hAnsi="Times New Roman" w:cs="Times New Roman"/>
          <w:b/>
          <w:bCs/>
        </w:rPr>
        <w:t>IoTДатчиком</w:t>
      </w:r>
      <w:r w:rsidRPr="0005100D">
        <w:rPr>
          <w:rFonts w:ascii="Times New Roman" w:hAnsi="Times New Roman" w:cs="Times New Roman"/>
        </w:rPr>
        <w:t xml:space="preserve"> (0..1). </w:t>
      </w:r>
    </w:p>
    <w:p w14:paraId="7C50A299" w14:textId="30C20768" w:rsidR="008A219F" w:rsidRPr="00A52D95" w:rsidRDefault="0005100D" w:rsidP="000510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– </w:t>
      </w:r>
      <w:r w:rsidRPr="0005100D">
        <w:rPr>
          <w:rFonts w:ascii="Times New Roman" w:hAnsi="Times New Roman" w:cs="Times New Roman"/>
        </w:rPr>
        <w:t xml:space="preserve">Все основные классы взаимодействуют с </w:t>
      </w:r>
      <w:r w:rsidRPr="0005100D">
        <w:rPr>
          <w:rFonts w:ascii="Times New Roman" w:hAnsi="Times New Roman" w:cs="Times New Roman"/>
          <w:b/>
          <w:bCs/>
        </w:rPr>
        <w:t>MESСистемой</w:t>
      </w:r>
      <w:r>
        <w:rPr>
          <w:rFonts w:ascii="Times New Roman" w:hAnsi="Times New Roman" w:cs="Times New Roman"/>
        </w:rPr>
        <w:t>.</w:t>
      </w:r>
    </w:p>
    <w:p w14:paraId="3C7ABF78" w14:textId="293304F7" w:rsidR="008A219F" w:rsidRPr="00A52D95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преимущества </w:t>
      </w:r>
      <w:r w:rsidR="00A52D95">
        <w:rPr>
          <w:rFonts w:ascii="Times New Roman" w:hAnsi="Times New Roman" w:cs="Times New Roman"/>
          <w:b/>
          <w:bCs/>
          <w:sz w:val="28"/>
          <w:szCs w:val="28"/>
        </w:rPr>
        <w:t>модели</w:t>
      </w:r>
    </w:p>
    <w:p w14:paraId="15EA152F" w14:textId="72A2861B" w:rsidR="00A52D95" w:rsidRPr="00A52D95" w:rsidRDefault="008A219F" w:rsidP="00A52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A52D95" w:rsidRPr="00A52D95">
        <w:rPr>
          <w:rFonts w:ascii="Times New Roman" w:hAnsi="Times New Roman" w:cs="Times New Roman"/>
        </w:rPr>
        <w:t xml:space="preserve"> Чёткое разделение ответственности между объектами (партия </w:t>
      </w:r>
      <w:r w:rsidR="00A52D95">
        <w:rPr>
          <w:rFonts w:ascii="Times New Roman" w:hAnsi="Times New Roman" w:cs="Times New Roman"/>
        </w:rPr>
        <w:t>–</w:t>
      </w:r>
      <w:r w:rsidR="00A52D95" w:rsidRPr="00A52D95">
        <w:rPr>
          <w:rFonts w:ascii="Times New Roman" w:hAnsi="Times New Roman" w:cs="Times New Roman"/>
        </w:rPr>
        <w:t xml:space="preserve"> планирование, изделие </w:t>
      </w:r>
      <w:r w:rsidR="00A52D95">
        <w:rPr>
          <w:rFonts w:ascii="Times New Roman" w:hAnsi="Times New Roman" w:cs="Times New Roman"/>
        </w:rPr>
        <w:t xml:space="preserve">– </w:t>
      </w:r>
      <w:r w:rsidR="00A52D95" w:rsidRPr="00A52D95">
        <w:rPr>
          <w:rFonts w:ascii="Times New Roman" w:hAnsi="Times New Roman" w:cs="Times New Roman"/>
        </w:rPr>
        <w:t xml:space="preserve">исполнение, задача </w:t>
      </w:r>
      <w:r w:rsidR="00A52D95">
        <w:rPr>
          <w:rFonts w:ascii="Times New Roman" w:hAnsi="Times New Roman" w:cs="Times New Roman"/>
        </w:rPr>
        <w:t>–</w:t>
      </w:r>
      <w:r w:rsidR="00A52D95" w:rsidRPr="00A52D95">
        <w:rPr>
          <w:rFonts w:ascii="Times New Roman" w:hAnsi="Times New Roman" w:cs="Times New Roman"/>
        </w:rPr>
        <w:t xml:space="preserve"> контроль). </w:t>
      </w:r>
    </w:p>
    <w:p w14:paraId="503B7102" w14:textId="5C916EC8" w:rsidR="00A52D95" w:rsidRPr="00A52D95" w:rsidRDefault="00A52D95" w:rsidP="00A52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A52D95">
        <w:rPr>
          <w:rFonts w:ascii="Times New Roman" w:hAnsi="Times New Roman" w:cs="Times New Roman"/>
        </w:rPr>
        <w:t xml:space="preserve">Полная прослеживаемость: каждая операция и отклонение фиксируется в системе. </w:t>
      </w:r>
    </w:p>
    <w:p w14:paraId="136B37C4" w14:textId="04FB1B38" w:rsidR="00A52D95" w:rsidRPr="00A52D95" w:rsidRDefault="00A52D95" w:rsidP="00A52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A52D95">
        <w:rPr>
          <w:rFonts w:ascii="Times New Roman" w:hAnsi="Times New Roman" w:cs="Times New Roman"/>
        </w:rPr>
        <w:t xml:space="preserve"> Автоматическая генерация задач из операций — исключает ручное планирование и ошибки. </w:t>
      </w:r>
    </w:p>
    <w:p w14:paraId="13470C1C" w14:textId="7ADC3822" w:rsidR="00A52D95" w:rsidRPr="00A52D95" w:rsidRDefault="00A52D95" w:rsidP="00A52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A52D95">
        <w:rPr>
          <w:rFonts w:ascii="Times New Roman" w:hAnsi="Times New Roman" w:cs="Times New Roman"/>
        </w:rPr>
        <w:t xml:space="preserve"> Поддержка реального времени мониторинга через IoTДатчики. </w:t>
      </w:r>
    </w:p>
    <w:p w14:paraId="3F65A5A1" w14:textId="77777777" w:rsidR="00A52D95" w:rsidRDefault="00A52D95" w:rsidP="00A52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A52D95">
        <w:rPr>
          <w:rFonts w:ascii="Times New Roman" w:hAnsi="Times New Roman" w:cs="Times New Roman"/>
        </w:rPr>
        <w:t xml:space="preserve"> Лёгкая масштабируемость: при добавлении новых типов продукции или процессов достаточно расширить классы.</w:t>
      </w:r>
    </w:p>
    <w:p w14:paraId="3C43B7C4" w14:textId="616A204A" w:rsidR="008A219F" w:rsidRPr="008A219F" w:rsidRDefault="008A219F" w:rsidP="00A52D95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Рекомендации по реализации</w:t>
      </w:r>
    </w:p>
    <w:p w14:paraId="27C982C5" w14:textId="31E88AE4" w:rsidR="00A52D95" w:rsidRPr="00A52D95" w:rsidRDefault="00A52D95" w:rsidP="00A52D95">
      <w:pPr>
        <w:rPr>
          <w:rFonts w:ascii="Times New Roman" w:hAnsi="Times New Roman" w:cs="Times New Roman"/>
        </w:rPr>
      </w:pPr>
      <w:r w:rsidRPr="00A52D95">
        <w:rPr>
          <w:rFonts w:ascii="Times New Roman" w:hAnsi="Times New Roman" w:cs="Times New Roman"/>
        </w:rPr>
        <w:t xml:space="preserve">Реализовать класс </w:t>
      </w:r>
      <w:r w:rsidRPr="00A52D95">
        <w:rPr>
          <w:rFonts w:ascii="Times New Roman" w:hAnsi="Times New Roman" w:cs="Times New Roman"/>
          <w:b/>
          <w:bCs/>
        </w:rPr>
        <w:t>Партия</w:t>
      </w:r>
      <w:r w:rsidRPr="00A52D95">
        <w:rPr>
          <w:rFonts w:ascii="Times New Roman" w:hAnsi="Times New Roman" w:cs="Times New Roman"/>
        </w:rPr>
        <w:t xml:space="preserve"> как основной агрегат с уникальным номером и статусом для быстрого поиска в MES. </w:t>
      </w:r>
    </w:p>
    <w:p w14:paraId="78AA91D6" w14:textId="124D1342" w:rsidR="00A52D95" w:rsidRPr="00A52D95" w:rsidRDefault="00A52D95" w:rsidP="00A52D95">
      <w:pPr>
        <w:rPr>
          <w:rFonts w:ascii="Times New Roman" w:hAnsi="Times New Roman" w:cs="Times New Roman"/>
        </w:rPr>
      </w:pPr>
      <w:r w:rsidRPr="00A52D95">
        <w:rPr>
          <w:rFonts w:ascii="Times New Roman" w:hAnsi="Times New Roman" w:cs="Times New Roman"/>
        </w:rPr>
        <w:t xml:space="preserve">Обеспечить связь «1..1» между </w:t>
      </w:r>
      <w:r w:rsidRPr="00A52D95">
        <w:rPr>
          <w:rFonts w:ascii="Times New Roman" w:hAnsi="Times New Roman" w:cs="Times New Roman"/>
          <w:b/>
          <w:bCs/>
        </w:rPr>
        <w:t>Операцией</w:t>
      </w:r>
      <w:r w:rsidRPr="00A52D95">
        <w:rPr>
          <w:rFonts w:ascii="Times New Roman" w:hAnsi="Times New Roman" w:cs="Times New Roman"/>
        </w:rPr>
        <w:t xml:space="preserve"> и </w:t>
      </w:r>
      <w:r w:rsidRPr="00A52D95">
        <w:rPr>
          <w:rFonts w:ascii="Times New Roman" w:hAnsi="Times New Roman" w:cs="Times New Roman"/>
          <w:b/>
          <w:bCs/>
        </w:rPr>
        <w:t>Задачей</w:t>
      </w:r>
      <w:r w:rsidRPr="00A52D95">
        <w:rPr>
          <w:rFonts w:ascii="Times New Roman" w:hAnsi="Times New Roman" w:cs="Times New Roman"/>
        </w:rPr>
        <w:t xml:space="preserve"> для автоматического создания поручений. </w:t>
      </w:r>
    </w:p>
    <w:p w14:paraId="42A9A984" w14:textId="3F9A5586" w:rsidR="00A52D95" w:rsidRPr="00A52D95" w:rsidRDefault="00A52D95" w:rsidP="00A52D95">
      <w:pPr>
        <w:rPr>
          <w:rFonts w:ascii="Times New Roman" w:hAnsi="Times New Roman" w:cs="Times New Roman"/>
        </w:rPr>
      </w:pPr>
      <w:r w:rsidRPr="00A52D95">
        <w:rPr>
          <w:rFonts w:ascii="Times New Roman" w:hAnsi="Times New Roman" w:cs="Times New Roman"/>
        </w:rPr>
        <w:t xml:space="preserve">Настроить логирование всех </w:t>
      </w:r>
      <w:r w:rsidRPr="00A52D95">
        <w:rPr>
          <w:rFonts w:ascii="Times New Roman" w:hAnsi="Times New Roman" w:cs="Times New Roman"/>
          <w:b/>
          <w:bCs/>
        </w:rPr>
        <w:t>Отклонений</w:t>
      </w:r>
      <w:r w:rsidRPr="00A52D95">
        <w:rPr>
          <w:rFonts w:ascii="Times New Roman" w:hAnsi="Times New Roman" w:cs="Times New Roman"/>
        </w:rPr>
        <w:t xml:space="preserve"> с привязкой к </w:t>
      </w:r>
      <w:r w:rsidRPr="00A52D95">
        <w:rPr>
          <w:rFonts w:ascii="Times New Roman" w:hAnsi="Times New Roman" w:cs="Times New Roman"/>
          <w:b/>
          <w:bCs/>
        </w:rPr>
        <w:t>IoTДатчику</w:t>
      </w:r>
      <w:r w:rsidRPr="00A52D95">
        <w:rPr>
          <w:rFonts w:ascii="Times New Roman" w:hAnsi="Times New Roman" w:cs="Times New Roman"/>
        </w:rPr>
        <w:t xml:space="preserve"> для последующего анализа и обучения AI-моделей. </w:t>
      </w:r>
    </w:p>
    <w:p w14:paraId="01D900A7" w14:textId="63FE3B36" w:rsidR="00A52D95" w:rsidRPr="00A52D95" w:rsidRDefault="00A52D95" w:rsidP="00A52D95">
      <w:pPr>
        <w:rPr>
          <w:rFonts w:ascii="Times New Roman" w:hAnsi="Times New Roman" w:cs="Times New Roman"/>
        </w:rPr>
      </w:pPr>
      <w:r w:rsidRPr="00A52D95">
        <w:rPr>
          <w:rFonts w:ascii="Times New Roman" w:hAnsi="Times New Roman" w:cs="Times New Roman"/>
        </w:rPr>
        <w:t xml:space="preserve">Внедрить интерфейс для класса </w:t>
      </w:r>
      <w:r w:rsidRPr="00A52D95">
        <w:rPr>
          <w:rFonts w:ascii="Times New Roman" w:hAnsi="Times New Roman" w:cs="Times New Roman"/>
          <w:b/>
          <w:bCs/>
        </w:rPr>
        <w:t>Сотрудник</w:t>
      </w:r>
      <w:r w:rsidRPr="00A52D95">
        <w:rPr>
          <w:rFonts w:ascii="Times New Roman" w:hAnsi="Times New Roman" w:cs="Times New Roman"/>
        </w:rPr>
        <w:t xml:space="preserve"> с ролями и правами доступа (оператор видит только свои задачи, ОТК — все проверки). </w:t>
      </w:r>
    </w:p>
    <w:p w14:paraId="4BE4B0DB" w14:textId="77777777" w:rsidR="00A52D95" w:rsidRDefault="00A52D95" w:rsidP="00A52D95">
      <w:pPr>
        <w:rPr>
          <w:rFonts w:ascii="Times New Roman" w:hAnsi="Times New Roman" w:cs="Times New Roman"/>
        </w:rPr>
      </w:pPr>
      <w:r w:rsidRPr="00A52D95">
        <w:rPr>
          <w:rFonts w:ascii="Times New Roman" w:hAnsi="Times New Roman" w:cs="Times New Roman"/>
        </w:rPr>
        <w:t>Провести тестирование связей на реальных данных (например, 1000 партий с 5000 изделиями и 200 отклонениями).</w:t>
      </w:r>
    </w:p>
    <w:p w14:paraId="1B1C2E55" w14:textId="3CCD1397" w:rsidR="008D438D" w:rsidRPr="008D438D" w:rsidRDefault="008A21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Графическ</w:t>
      </w:r>
      <w:r w:rsidR="00F50159">
        <w:rPr>
          <w:rFonts w:ascii="Times New Roman" w:hAnsi="Times New Roman" w:cs="Times New Roman"/>
          <w:b/>
          <w:bCs/>
          <w:sz w:val="28"/>
          <w:szCs w:val="28"/>
        </w:rPr>
        <w:t>ое воплощение</w:t>
      </w:r>
    </w:p>
    <w:p w14:paraId="35C98655" w14:textId="4156841A" w:rsidR="008D438D" w:rsidRDefault="00A52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630F01" wp14:editId="5422424E">
            <wp:extent cx="5932170" cy="4583430"/>
            <wp:effectExtent l="0" t="0" r="0" b="7620"/>
            <wp:docPr id="1103849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2351" w14:textId="77777777" w:rsidR="00A52D95" w:rsidRDefault="00A52D95">
      <w:pPr>
        <w:rPr>
          <w:rFonts w:ascii="Times New Roman" w:hAnsi="Times New Roman" w:cs="Times New Roman"/>
        </w:rPr>
      </w:pPr>
    </w:p>
    <w:p w14:paraId="6F88FAC3" w14:textId="14A37B12" w:rsidR="00F50159" w:rsidRPr="00F50159" w:rsidRDefault="00F50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Был</w:t>
      </w:r>
      <w:r w:rsidR="00A52D95">
        <w:rPr>
          <w:rFonts w:ascii="Times New Roman" w:hAnsi="Times New Roman" w:cs="Times New Roman"/>
        </w:rPr>
        <w:t>о</w:t>
      </w:r>
      <w:r w:rsidR="009613F9">
        <w:rPr>
          <w:rFonts w:ascii="Times New Roman" w:hAnsi="Times New Roman" w:cs="Times New Roman"/>
        </w:rPr>
        <w:t xml:space="preserve"> выполнено</w:t>
      </w:r>
      <w:r>
        <w:rPr>
          <w:rFonts w:ascii="Times New Roman" w:hAnsi="Times New Roman" w:cs="Times New Roman"/>
        </w:rPr>
        <w:t xml:space="preserve"> в программе </w:t>
      </w:r>
      <w:r>
        <w:rPr>
          <w:rFonts w:ascii="Times New Roman" w:hAnsi="Times New Roman" w:cs="Times New Roman"/>
          <w:lang w:val="en-US"/>
        </w:rPr>
        <w:t>draw</w:t>
      </w:r>
      <w:r w:rsidRPr="00F5015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io</w:t>
      </w:r>
      <w:r>
        <w:rPr>
          <w:rFonts w:ascii="Times New Roman" w:hAnsi="Times New Roman" w:cs="Times New Roman"/>
        </w:rPr>
        <w:t>.</w:t>
      </w:r>
    </w:p>
    <w:sectPr w:rsidR="00F50159" w:rsidRPr="00F50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811"/>
    <w:multiLevelType w:val="hybridMultilevel"/>
    <w:tmpl w:val="363C1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22C44"/>
    <w:multiLevelType w:val="hybridMultilevel"/>
    <w:tmpl w:val="CAC20DE4"/>
    <w:lvl w:ilvl="0" w:tplc="C854E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F97715"/>
    <w:multiLevelType w:val="multilevel"/>
    <w:tmpl w:val="784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81640"/>
    <w:multiLevelType w:val="multilevel"/>
    <w:tmpl w:val="94B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C4668"/>
    <w:multiLevelType w:val="multilevel"/>
    <w:tmpl w:val="A1D8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10193E"/>
    <w:multiLevelType w:val="hybridMultilevel"/>
    <w:tmpl w:val="135AE8D6"/>
    <w:lvl w:ilvl="0" w:tplc="2B20F8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B7EB6"/>
    <w:multiLevelType w:val="multilevel"/>
    <w:tmpl w:val="D16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067804">
    <w:abstractNumId w:val="4"/>
  </w:num>
  <w:num w:numId="2" w16cid:durableId="1892841576">
    <w:abstractNumId w:val="3"/>
  </w:num>
  <w:num w:numId="3" w16cid:durableId="441342333">
    <w:abstractNumId w:val="2"/>
  </w:num>
  <w:num w:numId="4" w16cid:durableId="247547721">
    <w:abstractNumId w:val="6"/>
  </w:num>
  <w:num w:numId="5" w16cid:durableId="133565047">
    <w:abstractNumId w:val="5"/>
  </w:num>
  <w:num w:numId="6" w16cid:durableId="747847496">
    <w:abstractNumId w:val="1"/>
  </w:num>
  <w:num w:numId="7" w16cid:durableId="99329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32"/>
    <w:rsid w:val="0005100D"/>
    <w:rsid w:val="00173E8E"/>
    <w:rsid w:val="00300D7C"/>
    <w:rsid w:val="004711D0"/>
    <w:rsid w:val="00814305"/>
    <w:rsid w:val="008A219F"/>
    <w:rsid w:val="008D438D"/>
    <w:rsid w:val="009613F9"/>
    <w:rsid w:val="00A52D95"/>
    <w:rsid w:val="00BA3C1A"/>
    <w:rsid w:val="00C820BE"/>
    <w:rsid w:val="00E46B32"/>
    <w:rsid w:val="00ED341E"/>
    <w:rsid w:val="00F5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70674"/>
  <w15:chartTrackingRefBased/>
  <w15:docId w15:val="{0A859D67-CA20-4C17-B6F7-332C1B9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B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B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B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B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B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B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B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B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B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B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2026-01-29T17:59:00Z</dcterms:created>
  <dcterms:modified xsi:type="dcterms:W3CDTF">2026-02-06T19:30:00Z</dcterms:modified>
</cp:coreProperties>
</file>