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 11/22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Burn down chart total hours: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At this point no one has said they would miss class.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Issues completes (and based on their size).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that you said you were going to do better at that you are going to focus on this sprint.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team members on this document (indicate who was not here)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Scrum master Gavin, other team members Griffin, Laryssa, and Jacl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(&lt; 1 day)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(1 day)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(2 days)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Our current goal is to build the basic functionality for the auction. Anything that reaches beyond that is a lesser priority for the 1st sprint.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The acceptance criteria is to accomplish the desired functionality.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sprint).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1Kn+Pp2lIXvucfZTsqjmFKJdog==">AMUW2mUvlCm8nMOK7wewzfq58dSbgaIDBWEtHtiWsnrKC3WsYwmmH5U3WrVXsfekYLHBAXViDB4oi+socp2JZcyhJg11xAuYKlNW+8SNZIyM4geEol9TcicBMi33E9oghU6SNxspF58/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