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DFCA9" w14:textId="77777777" w:rsidR="009B0EBA" w:rsidRDefault="00000000">
      <w:pPr>
        <w:spacing w:after="60"/>
      </w:pPr>
      <w:r>
        <w:rPr>
          <w:b/>
          <w:bCs/>
          <w:color w:val="1F3556"/>
          <w:sz w:val="30"/>
          <w:szCs w:val="30"/>
        </w:rPr>
        <w:t>GRAC — Control Management Module</w:t>
      </w:r>
    </w:p>
    <w:p w14:paraId="29B2C526" w14:textId="77777777" w:rsidR="009B0EBA" w:rsidRDefault="00000000">
      <w:pPr>
        <w:pBdr>
          <w:bottom w:val="single" w:sz="8" w:space="6" w:color="1F3556"/>
        </w:pBdr>
        <w:spacing w:after="240"/>
      </w:pPr>
      <w:r>
        <w:rPr>
          <w:color w:val="4A5A70"/>
          <w:sz w:val="24"/>
          <w:szCs w:val="24"/>
        </w:rPr>
        <w:t>Technology Stack</w:t>
      </w:r>
    </w:p>
    <w:p w14:paraId="4A420FE8" w14:textId="77777777" w:rsidR="009B0EBA" w:rsidRDefault="00000000">
      <w:pPr>
        <w:spacing w:after="240"/>
      </w:pPr>
      <w:r>
        <w:t>The module is delivered as a two-tier ASP.NET Core solution — an MVC web application and a separate Web API — sharing a common security library and backed by Microsoft SQL Server. The table below lists each component, the technology used, its version, and relevant implementation notes.</w:t>
      </w:r>
    </w:p>
    <w:tbl>
      <w:tblPr>
        <w:tblW w:w="10080" w:type="dxa"/>
        <w:tblBorders>
          <w:top w:val="single" w:sz="4" w:space="0" w:color="B8C2CF"/>
          <w:left w:val="single" w:sz="4" w:space="0" w:color="B8C2CF"/>
          <w:bottom w:val="single" w:sz="4" w:space="0" w:color="B8C2CF"/>
          <w:right w:val="single" w:sz="4" w:space="0" w:color="B8C2CF"/>
          <w:insideH w:val="single" w:sz="2" w:space="0" w:color="D4DAE3"/>
          <w:insideV w:val="single" w:sz="2" w:space="0" w:color="D4DAE3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1500"/>
        <w:gridCol w:w="3780"/>
      </w:tblGrid>
      <w:tr w:rsidR="009B0EBA" w14:paraId="72D737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5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0D99" w14:textId="77777777" w:rsidR="009B0EBA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600" w:type="dxa"/>
            <w:shd w:val="clear" w:color="auto" w:fill="1F35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8A03" w14:textId="77777777" w:rsidR="009B0EBA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500" w:type="dxa"/>
            <w:shd w:val="clear" w:color="auto" w:fill="1F35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705B" w14:textId="77777777" w:rsidR="009B0EBA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3780" w:type="dxa"/>
            <w:shd w:val="clear" w:color="auto" w:fill="1F35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0FAD" w14:textId="77777777" w:rsidR="009B0EBA" w:rsidRDefault="00000000">
            <w:r>
              <w:rPr>
                <w:b/>
                <w:bCs/>
                <w:color w:val="FFFFFF"/>
                <w:sz w:val="18"/>
                <w:szCs w:val="18"/>
              </w:rPr>
              <w:t>Remarks</w:t>
            </w:r>
          </w:p>
        </w:tc>
      </w:tr>
      <w:tr w:rsidR="009B0EBA" w14:paraId="3F4A9D1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shd w:val="clear" w:color="auto" w:fill="E8EC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F4A1A" w14:textId="77777777" w:rsidR="009B0EBA" w:rsidRDefault="00000000">
            <w:r>
              <w:rPr>
                <w:b/>
                <w:bCs/>
                <w:color w:val="1F3556"/>
                <w:sz w:val="18"/>
                <w:szCs w:val="18"/>
              </w:rPr>
              <w:t>Platform &amp; Application Layer</w:t>
            </w:r>
          </w:p>
        </w:tc>
      </w:tr>
      <w:tr w:rsidR="009B0EBA" w14:paraId="16243E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466F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Application Framework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EA50" w14:textId="77777777" w:rsidR="009B0EBA" w:rsidRDefault="00000000">
            <w:r>
              <w:rPr>
                <w:color w:val="000000"/>
                <w:sz w:val="18"/>
                <w:szCs w:val="18"/>
              </w:rPr>
              <w:t>.NET (ASP.NET Core)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DEAD" w14:textId="77777777" w:rsidR="009B0EBA" w:rsidRDefault="00000000">
            <w:r>
              <w:rPr>
                <w:color w:val="000000"/>
                <w:sz w:val="18"/>
                <w:szCs w:val="18"/>
              </w:rPr>
              <w:t>8.0 (LTS)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3DA3" w14:textId="77777777" w:rsidR="009B0EBA" w:rsidRDefault="00000000">
            <w:r>
              <w:rPr>
                <w:color w:val="000000"/>
                <w:sz w:val="18"/>
                <w:szCs w:val="18"/>
              </w:rPr>
              <w:t>Long-term support release; both applications target net8.0</w:t>
            </w:r>
          </w:p>
        </w:tc>
      </w:tr>
      <w:tr w:rsidR="009B0EBA" w14:paraId="6AEC08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26B9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Programming Language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3807" w14:textId="77777777" w:rsidR="009B0EBA" w:rsidRDefault="00000000">
            <w:r>
              <w:rPr>
                <w:color w:val="000000"/>
                <w:sz w:val="18"/>
                <w:szCs w:val="18"/>
              </w:rPr>
              <w:t>C#</w:t>
            </w:r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11D5" w14:textId="77777777" w:rsidR="009B0EBA" w:rsidRDefault="00000000">
            <w:r>
              <w:rPr>
                <w:color w:val="000000"/>
                <w:sz w:val="18"/>
                <w:szCs w:val="18"/>
              </w:rPr>
              <w:t>12.0</w:t>
            </w:r>
          </w:p>
        </w:tc>
        <w:tc>
          <w:tcPr>
            <w:tcW w:w="378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42428" w14:textId="77777777" w:rsidR="009B0EBA" w:rsidRDefault="00000000">
            <w:r>
              <w:rPr>
                <w:color w:val="000000"/>
                <w:sz w:val="18"/>
                <w:szCs w:val="18"/>
              </w:rPr>
              <w:t>Nullable reference types and implicit usings enabled</w:t>
            </w:r>
          </w:p>
        </w:tc>
      </w:tr>
      <w:tr w:rsidR="009B0EBA" w14:paraId="0C68B0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1A12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Web / Presentation Layer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25F0" w14:textId="77777777" w:rsidR="009B0EBA" w:rsidRDefault="00000000">
            <w:r>
              <w:rPr>
                <w:color w:val="000000"/>
                <w:sz w:val="18"/>
                <w:szCs w:val="18"/>
              </w:rPr>
              <w:t>ASP.NET Core MVC (Razor Views)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5CB3" w14:textId="77777777" w:rsidR="009B0EBA" w:rsidRDefault="00000000">
            <w:r>
              <w:rPr>
                <w:color w:val="000000"/>
                <w:sz w:val="18"/>
                <w:szCs w:val="18"/>
              </w:rPr>
              <w:t>8.0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32A3F" w14:textId="77777777" w:rsidR="009B0EBA" w:rsidRDefault="00000000">
            <w:proofErr w:type="spellStart"/>
            <w:r>
              <w:rPr>
                <w:color w:val="000000"/>
                <w:sz w:val="18"/>
                <w:szCs w:val="18"/>
              </w:rPr>
              <w:t>ControlManagement.Web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server-rendered UI with a same-origin secure gateway</w:t>
            </w:r>
          </w:p>
        </w:tc>
      </w:tr>
      <w:tr w:rsidR="009B0EBA" w14:paraId="64EAB4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EFF7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API Layer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96B9" w14:textId="77777777" w:rsidR="009B0EBA" w:rsidRDefault="00000000">
            <w:r>
              <w:rPr>
                <w:color w:val="000000"/>
                <w:sz w:val="18"/>
                <w:szCs w:val="18"/>
              </w:rPr>
              <w:t>ASP.NET Core Web API</w:t>
            </w:r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CEF53" w14:textId="77777777" w:rsidR="009B0EBA" w:rsidRDefault="00000000">
            <w:r>
              <w:rPr>
                <w:color w:val="000000"/>
                <w:sz w:val="18"/>
                <w:szCs w:val="18"/>
              </w:rPr>
              <w:t>8.0</w:t>
            </w:r>
          </w:p>
        </w:tc>
        <w:tc>
          <w:tcPr>
            <w:tcW w:w="378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6453C" w14:textId="77777777" w:rsidR="009B0EBA" w:rsidRDefault="00000000">
            <w:proofErr w:type="spellStart"/>
            <w:r>
              <w:rPr>
                <w:color w:val="000000"/>
                <w:sz w:val="18"/>
                <w:szCs w:val="18"/>
              </w:rPr>
              <w:t>ControlManagement.Api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secure query / manage envelope endpoints</w:t>
            </w:r>
          </w:p>
        </w:tc>
      </w:tr>
      <w:tr w:rsidR="009B0EBA" w14:paraId="470B8F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A1AD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Shared Security Library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2C9B" w14:textId="77777777" w:rsidR="009B0EBA" w:rsidRDefault="00000000">
            <w:r>
              <w:rPr>
                <w:color w:val="000000"/>
                <w:sz w:val="18"/>
                <w:szCs w:val="18"/>
              </w:rPr>
              <w:t>.NET Class Library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3071" w14:textId="77777777" w:rsidR="009B0EBA" w:rsidRDefault="00000000">
            <w:r>
              <w:rPr>
                <w:color w:val="000000"/>
                <w:sz w:val="18"/>
                <w:szCs w:val="18"/>
              </w:rPr>
              <w:t>8.0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3BBE" w14:textId="77777777" w:rsidR="009B0EBA" w:rsidRDefault="00000000">
            <w:proofErr w:type="spellStart"/>
            <w:r>
              <w:rPr>
                <w:color w:val="000000"/>
                <w:sz w:val="18"/>
                <w:szCs w:val="18"/>
              </w:rPr>
              <w:t>ControlManagement.Security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encryption, signed tokens and RBAC enforcement</w:t>
            </w:r>
          </w:p>
        </w:tc>
      </w:tr>
      <w:tr w:rsidR="009B0EBA" w14:paraId="36835FC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shd w:val="clear" w:color="auto" w:fill="E8EC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9043BD" w14:textId="77777777" w:rsidR="009B0EBA" w:rsidRDefault="00000000">
            <w:r>
              <w:rPr>
                <w:b/>
                <w:bCs/>
                <w:color w:val="1F3556"/>
                <w:sz w:val="18"/>
                <w:szCs w:val="18"/>
              </w:rPr>
              <w:t>Data Layer</w:t>
            </w:r>
          </w:p>
        </w:tc>
      </w:tr>
      <w:tr w:rsidR="009B0EBA" w14:paraId="64240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74DC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FE87" w14:textId="77777777" w:rsidR="009B0EBA" w:rsidRDefault="00000000">
            <w:r>
              <w:rPr>
                <w:color w:val="000000"/>
                <w:sz w:val="18"/>
                <w:szCs w:val="18"/>
              </w:rPr>
              <w:t>Microsoft SQL Server</w:t>
            </w:r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5C61" w14:textId="2A09E4EB" w:rsidR="009B0EBA" w:rsidRDefault="00000000">
            <w:r>
              <w:rPr>
                <w:color w:val="000000"/>
                <w:sz w:val="18"/>
                <w:szCs w:val="18"/>
              </w:rPr>
              <w:t>2022</w:t>
            </w:r>
          </w:p>
        </w:tc>
        <w:tc>
          <w:tcPr>
            <w:tcW w:w="378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DF2F" w14:textId="77777777" w:rsidR="009B0EBA" w:rsidRDefault="00000000">
            <w:r>
              <w:rPr>
                <w:color w:val="000000"/>
                <w:sz w:val="18"/>
                <w:szCs w:val="18"/>
              </w:rPr>
              <w:t>Normalised schema; target edition to be confirmed with the client</w:t>
            </w:r>
          </w:p>
        </w:tc>
      </w:tr>
      <w:tr w:rsidR="009B0EBA" w14:paraId="17B9E2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D612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Data Access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4296" w14:textId="77777777" w:rsidR="009B0EBA" w:rsidRDefault="00000000">
            <w:r>
              <w:rPr>
                <w:color w:val="000000"/>
                <w:sz w:val="18"/>
                <w:szCs w:val="18"/>
              </w:rPr>
              <w:t xml:space="preserve">ADO.NET —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Microsoft.Data.SqlClient</w:t>
            </w:r>
            <w:proofErr w:type="spellEnd"/>
            <w:proofErr w:type="gram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4A5D" w14:textId="77777777" w:rsidR="009B0EBA" w:rsidRDefault="00000000">
            <w:r>
              <w:rPr>
                <w:color w:val="000000"/>
                <w:sz w:val="18"/>
                <w:szCs w:val="18"/>
              </w:rPr>
              <w:t>5.2.2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8B67" w14:textId="77777777" w:rsidR="009B0EBA" w:rsidRDefault="00000000">
            <w:proofErr w:type="gramStart"/>
            <w:r>
              <w:rPr>
                <w:color w:val="000000"/>
                <w:sz w:val="18"/>
                <w:szCs w:val="18"/>
              </w:rPr>
              <w:t>Stored-procedure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only access, fully parameterised. No ORM dependency</w:t>
            </w:r>
          </w:p>
        </w:tc>
      </w:tr>
      <w:tr w:rsidR="009B0EBA" w14:paraId="4E518F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9EE6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Business Logic (Database)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C5B5" w14:textId="77777777" w:rsidR="009B0EBA" w:rsidRDefault="00000000">
            <w:r>
              <w:rPr>
                <w:color w:val="000000"/>
                <w:sz w:val="18"/>
                <w:szCs w:val="18"/>
              </w:rPr>
              <w:t>T-SQL Stored Procedures</w:t>
            </w:r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76A9" w14:textId="77777777" w:rsidR="009B0EB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8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1D4B" w14:textId="77777777" w:rsidR="009B0EBA" w:rsidRDefault="00000000">
            <w:r>
              <w:rPr>
                <w:color w:val="000000"/>
                <w:sz w:val="18"/>
                <w:szCs w:val="18"/>
              </w:rPr>
              <w:t>Versioned migration scripts, each with a matching rollback script</w:t>
            </w:r>
          </w:p>
        </w:tc>
      </w:tr>
      <w:tr w:rsidR="009B0EBA" w14:paraId="5BF6C6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5AA2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Audit &amp; Traceability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8D4A3" w14:textId="77777777" w:rsidR="009B0EBA" w:rsidRDefault="00000000">
            <w:r>
              <w:rPr>
                <w:color w:val="000000"/>
                <w:sz w:val="18"/>
                <w:szCs w:val="18"/>
              </w:rPr>
              <w:t>Append-only audit tables with DB triggers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5E9C" w14:textId="77777777" w:rsidR="009B0EB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6801" w14:textId="77777777" w:rsidR="009B0EBA" w:rsidRDefault="00000000">
            <w:r>
              <w:rPr>
                <w:color w:val="000000"/>
                <w:sz w:val="18"/>
                <w:szCs w:val="18"/>
              </w:rPr>
              <w:t>Immutable audit trace; status-based (soft) deletion, no physical delete</w:t>
            </w:r>
          </w:p>
        </w:tc>
      </w:tr>
      <w:tr w:rsidR="009B0EBA" w14:paraId="5A51CA6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shd w:val="clear" w:color="auto" w:fill="E8EC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367CC" w14:textId="77777777" w:rsidR="009B0EBA" w:rsidRDefault="00000000">
            <w:r>
              <w:rPr>
                <w:b/>
                <w:bCs/>
                <w:color w:val="1F3556"/>
                <w:sz w:val="18"/>
                <w:szCs w:val="18"/>
              </w:rPr>
              <w:t>User Interface</w:t>
            </w:r>
          </w:p>
        </w:tc>
      </w:tr>
      <w:tr w:rsidR="009B0EBA" w14:paraId="266EC2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EF8D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UI Template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A4ED" w14:textId="77777777" w:rsidR="009B0EBA" w:rsidRDefault="00000000">
            <w:proofErr w:type="spellStart"/>
            <w:r>
              <w:rPr>
                <w:color w:val="000000"/>
                <w:sz w:val="18"/>
                <w:szCs w:val="18"/>
              </w:rPr>
              <w:t>AdminLTE</w:t>
            </w:r>
            <w:proofErr w:type="spellEnd"/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F47B" w14:textId="77777777" w:rsidR="009B0EBA" w:rsidRDefault="00000000">
            <w:r>
              <w:rPr>
                <w:color w:val="000000"/>
                <w:sz w:val="18"/>
                <w:szCs w:val="18"/>
              </w:rPr>
              <w:t>3.2.0</w:t>
            </w:r>
          </w:p>
        </w:tc>
        <w:tc>
          <w:tcPr>
            <w:tcW w:w="378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1177" w14:textId="77777777" w:rsidR="009B0EBA" w:rsidRDefault="00000000">
            <w:r>
              <w:rPr>
                <w:color w:val="000000"/>
                <w:sz w:val="18"/>
                <w:szCs w:val="18"/>
              </w:rPr>
              <w:t>Aligned to the GRAC platform visual language</w:t>
            </w:r>
          </w:p>
        </w:tc>
      </w:tr>
      <w:tr w:rsidR="009B0EBA" w14:paraId="5D7B65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1C30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CSS Framework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FE2E" w14:textId="77777777" w:rsidR="009B0EBA" w:rsidRDefault="00000000">
            <w:r>
              <w:rPr>
                <w:color w:val="000000"/>
                <w:sz w:val="18"/>
                <w:szCs w:val="18"/>
              </w:rPr>
              <w:t>Bootstrap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1304" w14:textId="77777777" w:rsidR="009B0EBA" w:rsidRDefault="00000000">
            <w:r>
              <w:rPr>
                <w:color w:val="000000"/>
                <w:sz w:val="18"/>
                <w:szCs w:val="18"/>
              </w:rPr>
              <w:t>4.6.1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4504" w14:textId="77777777" w:rsidR="009B0EBA" w:rsidRDefault="00000000">
            <w:r>
              <w:rPr>
                <w:color w:val="000000"/>
                <w:sz w:val="18"/>
                <w:szCs w:val="18"/>
              </w:rPr>
              <w:t xml:space="preserve">Responsive layout, bundled with </w:t>
            </w:r>
            <w:proofErr w:type="spellStart"/>
            <w:r>
              <w:rPr>
                <w:color w:val="000000"/>
                <w:sz w:val="18"/>
                <w:szCs w:val="18"/>
              </w:rPr>
              <w:t>AdminLTE</w:t>
            </w:r>
            <w:proofErr w:type="spellEnd"/>
          </w:p>
        </w:tc>
      </w:tr>
      <w:tr w:rsidR="009B0EBA" w14:paraId="68759D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57CF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JavaScript Library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9D7A" w14:textId="77777777" w:rsidR="009B0EBA" w:rsidRDefault="00000000">
            <w:r>
              <w:rPr>
                <w:color w:val="000000"/>
                <w:sz w:val="18"/>
                <w:szCs w:val="18"/>
              </w:rPr>
              <w:t>jQuery / jQuery UI</w:t>
            </w:r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4621" w14:textId="77777777" w:rsidR="009B0EBA" w:rsidRDefault="00000000">
            <w:r>
              <w:rPr>
                <w:color w:val="000000"/>
                <w:sz w:val="18"/>
                <w:szCs w:val="18"/>
              </w:rPr>
              <w:t>3.6.0</w:t>
            </w:r>
          </w:p>
        </w:tc>
        <w:tc>
          <w:tcPr>
            <w:tcW w:w="378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6702" w14:textId="77777777" w:rsidR="009B0EBA" w:rsidRDefault="00000000">
            <w:r>
              <w:rPr>
                <w:color w:val="000000"/>
                <w:sz w:val="18"/>
                <w:szCs w:val="18"/>
              </w:rPr>
              <w:t>Includes jQuery Validation for client-side form validation</w:t>
            </w:r>
          </w:p>
        </w:tc>
      </w:tr>
      <w:tr w:rsidR="009B0EBA" w14:paraId="0F9D89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A424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Data Grid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BACA" w14:textId="77777777" w:rsidR="009B0EBA" w:rsidRDefault="00000000">
            <w:proofErr w:type="spellStart"/>
            <w:r>
              <w:rPr>
                <w:color w:val="000000"/>
                <w:sz w:val="18"/>
                <w:szCs w:val="18"/>
              </w:rPr>
              <w:t>DataTables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8BCB1" w14:textId="77777777" w:rsidR="009B0EBA" w:rsidRDefault="00000000">
            <w:r>
              <w:rPr>
                <w:color w:val="000000"/>
                <w:sz w:val="18"/>
                <w:szCs w:val="18"/>
              </w:rPr>
              <w:t>1.11.4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B8C99" w14:textId="77777777" w:rsidR="009B0EBA" w:rsidRDefault="00000000">
            <w:r>
              <w:rPr>
                <w:color w:val="000000"/>
                <w:sz w:val="18"/>
                <w:szCs w:val="18"/>
              </w:rPr>
              <w:t>Bootstrap 4 integration with Buttons extension</w:t>
            </w:r>
          </w:p>
        </w:tc>
      </w:tr>
      <w:tr w:rsidR="009B0EBA" w14:paraId="19E816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252C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Charting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D2F0" w14:textId="77777777" w:rsidR="009B0EBA" w:rsidRDefault="00000000">
            <w:r>
              <w:rPr>
                <w:color w:val="000000"/>
                <w:sz w:val="18"/>
                <w:szCs w:val="18"/>
              </w:rPr>
              <w:t xml:space="preserve">Chart.js / </w:t>
            </w:r>
            <w:proofErr w:type="spellStart"/>
            <w:r>
              <w:rPr>
                <w:color w:val="000000"/>
                <w:sz w:val="18"/>
                <w:szCs w:val="18"/>
              </w:rPr>
              <w:t>ApexCharts</w:t>
            </w:r>
            <w:proofErr w:type="spellEnd"/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C25BF" w14:textId="77777777" w:rsidR="009B0EBA" w:rsidRDefault="00000000">
            <w:r>
              <w:rPr>
                <w:color w:val="000000"/>
                <w:sz w:val="18"/>
                <w:szCs w:val="18"/>
              </w:rPr>
              <w:t>Bundled</w:t>
            </w:r>
          </w:p>
        </w:tc>
        <w:tc>
          <w:tcPr>
            <w:tcW w:w="378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BABA" w14:textId="77777777" w:rsidR="009B0EBA" w:rsidRDefault="00000000">
            <w:r>
              <w:rPr>
                <w:color w:val="000000"/>
                <w:sz w:val="18"/>
                <w:szCs w:val="18"/>
              </w:rPr>
              <w:t>Dashboard and analytics visualisations</w:t>
            </w:r>
          </w:p>
        </w:tc>
      </w:tr>
      <w:tr w:rsidR="009B0EBA" w14:paraId="6C983D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07BB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Icons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8C8C" w14:textId="77777777" w:rsidR="009B0EBA" w:rsidRDefault="00000000">
            <w:r>
              <w:rPr>
                <w:color w:val="000000"/>
                <w:sz w:val="18"/>
                <w:szCs w:val="18"/>
              </w:rPr>
              <w:t>Font Awesome, Phosphor Icons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AD66" w14:textId="77777777" w:rsidR="009B0EBA" w:rsidRDefault="00000000">
            <w:r>
              <w:rPr>
                <w:color w:val="000000"/>
                <w:sz w:val="18"/>
                <w:szCs w:val="18"/>
              </w:rPr>
              <w:t>Free / 2.x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1A64" w14:textId="77777777" w:rsidR="009B0EBA" w:rsidRDefault="00000000">
            <w:r>
              <w:rPr>
                <w:color w:val="000000"/>
                <w:sz w:val="18"/>
                <w:szCs w:val="18"/>
              </w:rPr>
              <w:t>Icon sets used across navigation and screens</w:t>
            </w:r>
          </w:p>
        </w:tc>
      </w:tr>
      <w:tr w:rsidR="009B0EBA" w14:paraId="693E30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1BE2D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Excel Processing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9199" w14:textId="77777777" w:rsidR="009B0EBA" w:rsidRDefault="00000000">
            <w:proofErr w:type="spellStart"/>
            <w:r>
              <w:rPr>
                <w:color w:val="000000"/>
                <w:sz w:val="18"/>
                <w:szCs w:val="18"/>
              </w:rPr>
              <w:t>ClosedXML</w:t>
            </w:r>
            <w:proofErr w:type="spellEnd"/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7ED7" w14:textId="77777777" w:rsidR="009B0EBA" w:rsidRDefault="00000000">
            <w:r>
              <w:rPr>
                <w:color w:val="000000"/>
                <w:sz w:val="18"/>
                <w:szCs w:val="18"/>
              </w:rPr>
              <w:t>0.104.1</w:t>
            </w:r>
          </w:p>
        </w:tc>
        <w:tc>
          <w:tcPr>
            <w:tcW w:w="378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B2EE" w14:textId="77777777" w:rsidR="009B0EBA" w:rsidRDefault="00000000">
            <w:r>
              <w:rPr>
                <w:color w:val="000000"/>
                <w:sz w:val="18"/>
                <w:szCs w:val="18"/>
              </w:rPr>
              <w:t>Bulk workbook upload and single-form Excel import</w:t>
            </w:r>
          </w:p>
        </w:tc>
      </w:tr>
      <w:tr w:rsidR="009B0EBA" w14:paraId="6A42BF2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shd w:val="clear" w:color="auto" w:fill="E8EC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66DE6" w14:textId="77777777" w:rsidR="009B0EBA" w:rsidRDefault="00000000">
            <w:r>
              <w:rPr>
                <w:b/>
                <w:bCs/>
                <w:color w:val="1F3556"/>
                <w:sz w:val="18"/>
                <w:szCs w:val="18"/>
              </w:rPr>
              <w:t>Security</w:t>
            </w:r>
          </w:p>
        </w:tc>
      </w:tr>
      <w:tr w:rsidR="009B0EBA" w14:paraId="289D33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60FD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Authentication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7C42" w14:textId="77777777" w:rsidR="009B0EBA" w:rsidRDefault="00000000">
            <w:r>
              <w:rPr>
                <w:color w:val="000000"/>
                <w:sz w:val="18"/>
                <w:szCs w:val="18"/>
              </w:rPr>
              <w:t>Session cookie + signed short-lived token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F294" w14:textId="77777777" w:rsidR="009B0EB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E252" w14:textId="77777777" w:rsidR="009B0EBA" w:rsidRDefault="00000000">
            <w:r>
              <w:rPr>
                <w:color w:val="000000"/>
                <w:sz w:val="18"/>
                <w:szCs w:val="18"/>
              </w:rPr>
              <w:t xml:space="preserve">HTTP-only, </w:t>
            </w:r>
            <w:proofErr w:type="spellStart"/>
            <w:r>
              <w:rPr>
                <w:color w:val="000000"/>
                <w:sz w:val="18"/>
                <w:szCs w:val="18"/>
              </w:rPr>
              <w:t>SameSite</w:t>
            </w:r>
            <w:proofErr w:type="spellEnd"/>
            <w:r>
              <w:rPr>
                <w:color w:val="000000"/>
                <w:sz w:val="18"/>
                <w:szCs w:val="18"/>
              </w:rPr>
              <w:t>=Strict cookie, 30-minute idle timeout; pluggable to enterprise IdP</w:t>
            </w:r>
          </w:p>
        </w:tc>
      </w:tr>
      <w:tr w:rsidR="009B0EBA" w14:paraId="75E750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4CE1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Password Hashing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2243" w14:textId="77777777" w:rsidR="009B0EBA" w:rsidRDefault="00000000">
            <w:r>
              <w:rPr>
                <w:color w:val="000000"/>
                <w:sz w:val="18"/>
                <w:szCs w:val="18"/>
              </w:rPr>
              <w:t>PBKDF2</w:t>
            </w:r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4BF8" w14:textId="77777777" w:rsidR="009B0EB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8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24AA" w14:textId="77777777" w:rsidR="009B0EBA" w:rsidRDefault="00000000">
            <w:r>
              <w:rPr>
                <w:color w:val="000000"/>
                <w:sz w:val="18"/>
                <w:szCs w:val="18"/>
              </w:rPr>
              <w:t>Forced password change on first login</w:t>
            </w:r>
          </w:p>
        </w:tc>
      </w:tr>
      <w:tr w:rsidR="009B0EBA" w14:paraId="791FD3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71B3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Transport Security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B06D" w14:textId="77777777" w:rsidR="009B0EBA" w:rsidRDefault="00000000">
            <w:r>
              <w:rPr>
                <w:color w:val="000000"/>
                <w:sz w:val="18"/>
                <w:szCs w:val="18"/>
              </w:rPr>
              <w:t>AES-CBC envelope encryption + HMAC signature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1B9E" w14:textId="77777777" w:rsidR="009B0EB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43F5" w14:textId="77777777" w:rsidR="009B0EBA" w:rsidRDefault="00000000">
            <w:r>
              <w:rPr>
                <w:color w:val="000000"/>
                <w:sz w:val="18"/>
                <w:szCs w:val="18"/>
              </w:rPr>
              <w:t>Token-derived key/IV; replay protection via timestamp and nonce validation</w:t>
            </w:r>
          </w:p>
        </w:tc>
      </w:tr>
      <w:tr w:rsidR="009B0EBA" w14:paraId="29372E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5E72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Authorization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2165" w14:textId="77777777" w:rsidR="009B0EBA" w:rsidRDefault="00000000">
            <w:r>
              <w:rPr>
                <w:color w:val="000000"/>
                <w:sz w:val="18"/>
                <w:szCs w:val="18"/>
              </w:rPr>
              <w:t>Custom Role-Based Access Control</w:t>
            </w:r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DB55" w14:textId="77777777" w:rsidR="009B0EB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8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3C32" w14:textId="77777777" w:rsidR="009B0EBA" w:rsidRDefault="00000000">
            <w:r>
              <w:rPr>
                <w:color w:val="000000"/>
                <w:sz w:val="18"/>
                <w:szCs w:val="18"/>
              </w:rPr>
              <w:t>VIEW / ADD / EDIT / DELETE / APPROVE, enforced at both gateway and API</w:t>
            </w:r>
          </w:p>
        </w:tc>
      </w:tr>
      <w:tr w:rsidR="009B0EBA" w14:paraId="2EA665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198B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API Hardening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8B506" w14:textId="77777777" w:rsidR="009B0EBA" w:rsidRDefault="00000000">
            <w:r>
              <w:rPr>
                <w:color w:val="000000"/>
                <w:sz w:val="18"/>
                <w:szCs w:val="18"/>
              </w:rPr>
              <w:t xml:space="preserve">Rate limiting, CORS, </w:t>
            </w:r>
            <w:proofErr w:type="spellStart"/>
            <w:r>
              <w:rPr>
                <w:color w:val="000000"/>
                <w:sz w:val="18"/>
                <w:szCs w:val="18"/>
              </w:rPr>
              <w:t>Antiforgery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(CSRF), CSP and security headers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849D" w14:textId="77777777" w:rsidR="009B0EBA" w:rsidRDefault="00000000">
            <w:r>
              <w:rPr>
                <w:color w:val="000000"/>
                <w:sz w:val="18"/>
                <w:szCs w:val="18"/>
              </w:rPr>
              <w:t>Built-in .NET 8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6848" w14:textId="77777777" w:rsidR="009B0EBA" w:rsidRDefault="00000000">
            <w:r>
              <w:rPr>
                <w:color w:val="000000"/>
                <w:sz w:val="18"/>
                <w:szCs w:val="18"/>
              </w:rPr>
              <w:t>5 requests/min on login, 120 requests/min on gateway</w:t>
            </w:r>
          </w:p>
        </w:tc>
      </w:tr>
      <w:tr w:rsidR="009B0EBA" w14:paraId="18B4BA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B26E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Transport Encryption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087E" w14:textId="77777777" w:rsidR="009B0EBA" w:rsidRDefault="00000000">
            <w:r>
              <w:rPr>
                <w:color w:val="000000"/>
                <w:sz w:val="18"/>
                <w:szCs w:val="18"/>
              </w:rPr>
              <w:t>TLS 1.2 / 1.3 (HTTPS)</w:t>
            </w:r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9E25" w14:textId="77777777" w:rsidR="009B0EB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8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B926" w14:textId="77777777" w:rsidR="009B0EBA" w:rsidRDefault="00000000">
            <w:r>
              <w:rPr>
                <w:color w:val="000000"/>
                <w:sz w:val="18"/>
                <w:szCs w:val="18"/>
              </w:rPr>
              <w:t>HSTS and HTTPS redirection enforced in non-development environments</w:t>
            </w:r>
          </w:p>
        </w:tc>
      </w:tr>
      <w:tr w:rsidR="009B0EBA" w14:paraId="2826A2F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4"/>
            <w:shd w:val="clear" w:color="auto" w:fill="E8EC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5536DD" w14:textId="77777777" w:rsidR="009B0EBA" w:rsidRDefault="00000000">
            <w:r>
              <w:rPr>
                <w:b/>
                <w:bCs/>
                <w:color w:val="1F3556"/>
                <w:sz w:val="18"/>
                <w:szCs w:val="18"/>
              </w:rPr>
              <w:t>Deployment &amp; Tooling</w:t>
            </w:r>
          </w:p>
        </w:tc>
      </w:tr>
      <w:tr w:rsidR="009B0EBA" w14:paraId="656321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A52E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Hosting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C74E" w14:textId="77777777" w:rsidR="009B0EBA" w:rsidRDefault="00000000">
            <w:r>
              <w:rPr>
                <w:color w:val="000000"/>
                <w:sz w:val="18"/>
                <w:szCs w:val="18"/>
              </w:rPr>
              <w:t>IIS (Windows Server) / Kestrel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BCE6" w14:textId="77777777" w:rsidR="009B0EBA" w:rsidRDefault="00000000">
            <w:r>
              <w:rPr>
                <w:color w:val="000000"/>
                <w:sz w:val="18"/>
                <w:szCs w:val="18"/>
              </w:rPr>
              <w:t>IIS 10 or above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9AEC" w14:textId="77777777" w:rsidR="009B0EBA" w:rsidRDefault="00000000">
            <w:proofErr w:type="spellStart"/>
            <w:r>
              <w:rPr>
                <w:color w:val="000000"/>
                <w:sz w:val="18"/>
                <w:szCs w:val="18"/>
              </w:rPr>
              <w:t>PathBase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support for virtual-directory deployment; reverse proxy headers honoured</w:t>
            </w:r>
          </w:p>
        </w:tc>
      </w:tr>
      <w:tr w:rsidR="009B0EBA" w14:paraId="2743B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0BC9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Runtime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DFE1" w14:textId="77777777" w:rsidR="009B0EBA" w:rsidRDefault="00000000">
            <w:r>
              <w:rPr>
                <w:color w:val="000000"/>
                <w:sz w:val="18"/>
                <w:szCs w:val="18"/>
              </w:rPr>
              <w:t>.NET 8 Hosting Bundle</w:t>
            </w:r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ADFB" w14:textId="77777777" w:rsidR="009B0EBA" w:rsidRDefault="00000000">
            <w:r>
              <w:rPr>
                <w:color w:val="000000"/>
                <w:sz w:val="18"/>
                <w:szCs w:val="18"/>
              </w:rPr>
              <w:t>8.0.x</w:t>
            </w:r>
          </w:p>
        </w:tc>
        <w:tc>
          <w:tcPr>
            <w:tcW w:w="378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A3798" w14:textId="77777777" w:rsidR="009B0EBA" w:rsidRDefault="00000000">
            <w:r>
              <w:rPr>
                <w:color w:val="000000"/>
                <w:sz w:val="18"/>
                <w:szCs w:val="18"/>
              </w:rPr>
              <w:t>Web and API deployed as two independent applications</w:t>
            </w:r>
          </w:p>
        </w:tc>
      </w:tr>
      <w:tr w:rsidR="009B0EBA" w14:paraId="7857DA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F73A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Build &amp; IDE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599F" w14:textId="77777777" w:rsidR="009B0EBA" w:rsidRDefault="00000000">
            <w:r>
              <w:rPr>
                <w:color w:val="000000"/>
                <w:sz w:val="18"/>
                <w:szCs w:val="18"/>
              </w:rPr>
              <w:t>Visual Studio 2022 / dotnet CLI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CB75" w14:textId="77777777" w:rsidR="009B0EBA" w:rsidRDefault="00000000">
            <w:r>
              <w:rPr>
                <w:color w:val="000000"/>
                <w:sz w:val="18"/>
                <w:szCs w:val="18"/>
              </w:rPr>
              <w:t>17.x / 8.0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FECC" w14:textId="77777777" w:rsidR="009B0EBA" w:rsidRDefault="00000000">
            <w:r>
              <w:rPr>
                <w:color w:val="000000"/>
                <w:sz w:val="18"/>
                <w:szCs w:val="18"/>
              </w:rPr>
              <w:t>Published via dotnet publish in Release configuration</w:t>
            </w:r>
          </w:p>
        </w:tc>
      </w:tr>
      <w:tr w:rsidR="009B0EBA" w14:paraId="7A4CC2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D035F" w14:textId="77777777" w:rsidR="009B0EBA" w:rsidRDefault="00000000">
            <w:r>
              <w:rPr>
                <w:b/>
                <w:bCs/>
                <w:color w:val="000000"/>
                <w:sz w:val="18"/>
                <w:szCs w:val="18"/>
              </w:rPr>
              <w:t>Source Control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34D8" w14:textId="77777777" w:rsidR="009B0EBA" w:rsidRDefault="00000000">
            <w:r>
              <w:rPr>
                <w:color w:val="000000"/>
                <w:sz w:val="18"/>
                <w:szCs w:val="18"/>
              </w:rPr>
              <w:t>Git</w:t>
            </w:r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1A70" w14:textId="77777777" w:rsidR="009B0EBA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378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F79B" w14:textId="77777777" w:rsidR="009B0EBA" w:rsidRDefault="00000000">
            <w:r>
              <w:rPr>
                <w:color w:val="000000"/>
                <w:sz w:val="18"/>
                <w:szCs w:val="18"/>
              </w:rPr>
              <w:t>Branch-based development with versioned database migration scripts</w:t>
            </w:r>
          </w:p>
        </w:tc>
      </w:tr>
    </w:tbl>
    <w:p w14:paraId="6DD3AC12" w14:textId="77777777" w:rsidR="009B0EBA" w:rsidRDefault="00000000">
      <w:pPr>
        <w:spacing w:before="280" w:after="80"/>
      </w:pPr>
      <w:r>
        <w:rPr>
          <w:b/>
          <w:bCs/>
          <w:color w:val="1F3556"/>
          <w:sz w:val="22"/>
          <w:szCs w:val="22"/>
        </w:rPr>
        <w:t>Notes</w:t>
      </w:r>
    </w:p>
    <w:p w14:paraId="6C7D2C0B" w14:textId="77777777" w:rsidR="009B0EBA" w:rsidRDefault="00000000">
      <w:pPr>
        <w:spacing w:after="80"/>
      </w:pPr>
      <w:r>
        <w:t>1.  .NET 8 is a Long-Term Support release, providing a stable and supported platform for the delivery and warranty period.</w:t>
      </w:r>
    </w:p>
    <w:p w14:paraId="190F856E" w14:textId="77777777" w:rsidR="009B0EBA" w:rsidRDefault="00000000">
      <w:pPr>
        <w:spacing w:after="80"/>
      </w:pPr>
      <w:r>
        <w:t>2.  All database access is routed through stored procedures with parameterised inputs, eliminating dynamic SQL injection risk at the application layer.</w:t>
      </w:r>
    </w:p>
    <w:p w14:paraId="037E81F0" w14:textId="77777777" w:rsidR="009B0EBA" w:rsidRDefault="00000000">
      <w:pPr>
        <w:spacing w:after="80"/>
      </w:pPr>
      <w:r>
        <w:t>3.  The web application never exposes API tokens or encryption material to browser JavaScript; all API traffic is encrypted and signed server-side.</w:t>
      </w:r>
    </w:p>
    <w:p w14:paraId="274B97C6" w14:textId="77777777" w:rsidR="009B0EBA" w:rsidRDefault="00000000">
      <w:pPr>
        <w:spacing w:after="80"/>
      </w:pPr>
      <w:r>
        <w:t>4.  The target SQL Server version and edition are to be confirmed against the client environment prior to sign-off.</w:t>
      </w:r>
    </w:p>
    <w:p w14:paraId="1A0A5AA1" w14:textId="77777777" w:rsidR="009B0EBA" w:rsidRDefault="00000000">
      <w:pPr>
        <w:spacing w:after="80"/>
      </w:pPr>
      <w:r>
        <w:t>5.  Production secrets (connection strings and token signing keys) are supplied through the deployment secret manager and are not stored in configuration files.</w:t>
      </w:r>
    </w:p>
    <w:sectPr w:rsidR="009B0EB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21D59"/>
    <w:multiLevelType w:val="hybridMultilevel"/>
    <w:tmpl w:val="0A4C88C8"/>
    <w:lvl w:ilvl="0" w:tplc="D51E6D8C">
      <w:start w:val="1"/>
      <w:numFmt w:val="bullet"/>
      <w:lvlText w:val="●"/>
      <w:lvlJc w:val="left"/>
      <w:pPr>
        <w:ind w:left="720" w:hanging="360"/>
      </w:pPr>
    </w:lvl>
    <w:lvl w:ilvl="1" w:tplc="036804CC">
      <w:start w:val="1"/>
      <w:numFmt w:val="bullet"/>
      <w:lvlText w:val="○"/>
      <w:lvlJc w:val="left"/>
      <w:pPr>
        <w:ind w:left="1440" w:hanging="360"/>
      </w:pPr>
    </w:lvl>
    <w:lvl w:ilvl="2" w:tplc="578C0B6C">
      <w:start w:val="1"/>
      <w:numFmt w:val="bullet"/>
      <w:lvlText w:val="■"/>
      <w:lvlJc w:val="left"/>
      <w:pPr>
        <w:ind w:left="2160" w:hanging="360"/>
      </w:pPr>
    </w:lvl>
    <w:lvl w:ilvl="3" w:tplc="8C089408">
      <w:start w:val="1"/>
      <w:numFmt w:val="bullet"/>
      <w:lvlText w:val="●"/>
      <w:lvlJc w:val="left"/>
      <w:pPr>
        <w:ind w:left="2880" w:hanging="360"/>
      </w:pPr>
    </w:lvl>
    <w:lvl w:ilvl="4" w:tplc="875EC1B0">
      <w:start w:val="1"/>
      <w:numFmt w:val="bullet"/>
      <w:lvlText w:val="○"/>
      <w:lvlJc w:val="left"/>
      <w:pPr>
        <w:ind w:left="3600" w:hanging="360"/>
      </w:pPr>
    </w:lvl>
    <w:lvl w:ilvl="5" w:tplc="1186A038">
      <w:start w:val="1"/>
      <w:numFmt w:val="bullet"/>
      <w:lvlText w:val="■"/>
      <w:lvlJc w:val="left"/>
      <w:pPr>
        <w:ind w:left="4320" w:hanging="360"/>
      </w:pPr>
    </w:lvl>
    <w:lvl w:ilvl="6" w:tplc="11F671BE">
      <w:start w:val="1"/>
      <w:numFmt w:val="bullet"/>
      <w:lvlText w:val="●"/>
      <w:lvlJc w:val="left"/>
      <w:pPr>
        <w:ind w:left="5040" w:hanging="360"/>
      </w:pPr>
    </w:lvl>
    <w:lvl w:ilvl="7" w:tplc="1E4E1D20">
      <w:start w:val="1"/>
      <w:numFmt w:val="bullet"/>
      <w:lvlText w:val="●"/>
      <w:lvlJc w:val="left"/>
      <w:pPr>
        <w:ind w:left="5760" w:hanging="360"/>
      </w:pPr>
    </w:lvl>
    <w:lvl w:ilvl="8" w:tplc="A4C6D1E0">
      <w:start w:val="1"/>
      <w:numFmt w:val="bullet"/>
      <w:lvlText w:val="●"/>
      <w:lvlJc w:val="left"/>
      <w:pPr>
        <w:ind w:left="6480" w:hanging="360"/>
      </w:pPr>
    </w:lvl>
  </w:abstractNum>
  <w:num w:numId="1" w16cid:durableId="1906139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EBA"/>
    <w:rsid w:val="0033332F"/>
    <w:rsid w:val="004D283F"/>
    <w:rsid w:val="00866A34"/>
    <w:rsid w:val="009B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79645"/>
  <w15:docId w15:val="{A81C173B-F163-4CBD-81D5-6AFEBFE2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Hena EK</cp:lastModifiedBy>
  <cp:revision>2</cp:revision>
  <dcterms:created xsi:type="dcterms:W3CDTF">2026-08-19T08:46:00Z</dcterms:created>
  <dcterms:modified xsi:type="dcterms:W3CDTF">2026-08-19T10:08:00Z</dcterms:modified>
</cp:coreProperties>
</file>