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oblem-management"/>
    <w:p>
      <w:pPr>
        <w:pStyle w:val="Heading1"/>
      </w:pPr>
      <w:r>
        <w:t xml:space="preserve">Problem Management</w:t>
      </w:r>
    </w:p>
    <w:bookmarkStart w:id="20" w:name="what-is-problem-management"/>
    <w:p>
      <w:pPr>
        <w:pStyle w:val="Heading2"/>
      </w:pPr>
      <w:r>
        <w:t xml:space="preserve">What is Problem Management?</w:t>
      </w:r>
    </w:p>
    <w:p>
      <w:pPr>
        <w:pStyle w:val="FirstParagraph"/>
      </w:pPr>
      <w:r>
        <w:t xml:space="preserve">Problem Management is an ITIL 4 practice focused on identifying and managing the root causes of incidents. While Incident Management restores service quickly, Problem Management seeks to prevent incidents from recurring.</w:t>
      </w:r>
    </w:p>
    <w:p>
      <w:pPr>
        <w:pStyle w:val="BodyText"/>
      </w:pPr>
      <w:r>
        <w:t xml:space="preserve">The practice involves analyzing trends, investigating recurring issues, documenting known errors, and implementing long-term solutions.</w:t>
      </w:r>
    </w:p>
    <w:bookmarkEnd w:id="20"/>
    <w:bookmarkStart w:id="21" w:name="why-does-it-matter"/>
    <w:p>
      <w:pPr>
        <w:pStyle w:val="Heading2"/>
      </w:pPr>
      <w:r>
        <w:t xml:space="preserve">Why Does It Matter?</w:t>
      </w:r>
    </w:p>
    <w:p>
      <w:pPr>
        <w:pStyle w:val="FirstParagraph"/>
      </w:pPr>
      <w:r>
        <w:t xml:space="preserve">Recurring incidents consume time and resources. By identifying the underlying causes of problems, organizations can reduce downtime, improve service quality, and increase operational efficiency.</w:t>
      </w:r>
    </w:p>
    <w:p>
      <w:pPr>
        <w:pStyle w:val="BodyText"/>
      </w:pPr>
      <w:r>
        <w:t xml:space="preserve">Problem Management promotes continuous improvement by addressing issues before they become major disruptions.</w:t>
      </w:r>
    </w:p>
    <w:bookmarkEnd w:id="21"/>
    <w:bookmarkStart w:id="22" w:name="Xa2966efe3eefb28dd63d7fe65613ec1e92befdd"/>
    <w:p>
      <w:pPr>
        <w:pStyle w:val="Heading2"/>
      </w:pPr>
      <w:r>
        <w:t xml:space="preserve">What Goes Wrong When It Is Missing or Done Poorly?</w:t>
      </w:r>
    </w:p>
    <w:p>
      <w:pPr>
        <w:pStyle w:val="FirstParagraph"/>
      </w:pPr>
      <w:r>
        <w:t xml:space="preserve">Without Problem Management, the same incidents may occur repeatedly. ICT staff may spend significant time resolving symptoms without addressing the actual cause.</w:t>
      </w:r>
    </w:p>
    <w:p>
      <w:pPr>
        <w:pStyle w:val="BodyText"/>
      </w:pPr>
      <w:r>
        <w:t xml:space="preserve">This results in increased support costs, reduced productivity, and ongoing frustration for users.</w:t>
      </w:r>
    </w:p>
    <w:bookmarkEnd w:id="22"/>
    <w:bookmarkStart w:id="23" w:name="example-from-awwda"/>
    <w:p>
      <w:pPr>
        <w:pStyle w:val="Heading2"/>
      </w:pPr>
      <w:r>
        <w:t xml:space="preserve">Example from AWWDA</w:t>
      </w:r>
    </w:p>
    <w:p>
      <w:pPr>
        <w:pStyle w:val="FirstParagraph"/>
      </w:pPr>
      <w:r>
        <w:t xml:space="preserve">If employees frequently experience network connectivity issues in a particular office, the ICT team may investigate and discover that outdated network equipment is causing the problem. Replacing the equipment would eliminate the root cause and prevent future incidents.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2026-06-23T07:32:32Z</dcterms:created>
  <dcterms:modified xsi:type="dcterms:W3CDTF">2026-06-23T07:32:32Z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