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  <w:shd w:fill="9fc5e8" w:val="clear"/>
        </w:rPr>
      </w:pPr>
      <w:r w:rsidDel="00000000" w:rsidR="00000000" w:rsidRPr="00000000">
        <w:rPr>
          <w:sz w:val="36"/>
          <w:szCs w:val="36"/>
          <w:shd w:fill="9fc5e8" w:val="clear"/>
          <w:rtl w:val="0"/>
        </w:rPr>
        <w:t xml:space="preserve">Python Basics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ea9999" w:val="clear"/>
        </w:rPr>
      </w:pPr>
      <w:r w:rsidDel="00000000" w:rsidR="00000000" w:rsidRPr="00000000">
        <w:rPr>
          <w:i w:val="1"/>
          <w:shd w:fill="ea9999" w:val="clear"/>
          <w:rtl w:val="0"/>
        </w:rPr>
        <w:t xml:space="preserve">*Whitespace matters, your code will not run correctly unless you use proper indentation - 4 spaces.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this is an individual comment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“”” This is how you make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comment block with multiples lines. “””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Variables and Strings: variables and strings are used to store values. A string is a series of characters, surrounded by ‘ ‘, or “ “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assign variables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my_string = “Hello, world!”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my_int =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my_float = 10.99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my_boolean = True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User Input: your programs can prompt the user for input. All input is stored as a string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name = input(“Enter your name? 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prompting for numerical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age = input(“Enter your age: ”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age = int(age)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tax = input(“How much is the tax? “)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tax = float(tax)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Lists: a list stores series of items in a particular order. You access items using an index, or within a loop. </w:t>
      </w:r>
    </w:p>
    <w:p w:rsidR="00000000" w:rsidDel="00000000" w:rsidP="00000000" w:rsidRDefault="00000000" w:rsidRPr="00000000">
      <w:pPr>
        <w:contextualSpacing w:val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make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animals = [ “cat”, “dog”, “horse”]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get the first item in a list -- notice the index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first_animal = animals[0]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first_animal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get the last item in a list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last_animal = animals[-1]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last_animal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add item to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animals.append(‘goat’)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animals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 “cat”, “dog”, “horse”, “goat”]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slicing a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first_two_animals = animals[:2]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first_two_animals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[“cat”, “dog”]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If statements: if statements are used to test for particular conditions respond appropriately.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conditional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Equals</w:t>
        <w:tab/>
        <w:tab/>
        <w:tab/>
        <w:t xml:space="preserve">x == 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 equal</w:t>
        <w:tab/>
        <w:tab/>
        <w:t xml:space="preserve">x !=  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Greater than</w:t>
        <w:tab/>
        <w:tab/>
        <w:t xml:space="preserve">x  &gt;  42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or equal to </w:t>
        <w:tab/>
        <w:tab/>
        <w:t xml:space="preserve">x &gt;= 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Less than</w:t>
        <w:tab/>
        <w:tab/>
        <w:t xml:space="preserve">x  &lt;  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or equal to </w:t>
        <w:tab/>
        <w:tab/>
        <w:t xml:space="preserve">x &lt;=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simple if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age &gt;= 21: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print(“You can drink!”)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conditional test with a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‘dog’ in animals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if-else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pass == True: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print(“You have access”)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print(“You have been denied access”)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if-elif-else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color == “Green”: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print(“GO”)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elif color == “Red”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print(“STOP”)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print(“SLOW”)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Dictionaries: dictionaries store connections between pieces of information. Each item in a dictionary is a key-value pair.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assign a simple dictionary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&gt;&gt;&gt; my_dict = { ‘Species’: ‘cat’, ‘Age’: 7, ‘Name’: ‘Marilyn’}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access a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my_dict[‘Species’]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adding a new key-value pairs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my_dict[‘Age’] =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looping through all key-value pairs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key, value in my_dict.items():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print(str(key) + “ : “ + str(value))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looping through all the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value in my_dict.values():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print(str(value))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While loops: a while loop repeats a block of code as long as a certain condition is true.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 simple while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current_value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current_value &lt;= 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print(current_value)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current_value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let user decide when to quit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activate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activate != False: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activate = input(“Continue? 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print(activate)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Functions: functions are named for blocks of code, designed to do a specific job. The information passed to a function is called an argument, and information received by a function is call a parameter.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 simple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write_message():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msg = input(“Write your message: “)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print(msg)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call a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&gt;&gt;&gt;write_message()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passing an argument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welcome_user(username):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print(“Hello “ + username)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welcome_user(“Ashley”)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default values for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make_pizza(topping=’mushroom’):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print(“ Ordering a “ + topping + “ pizza!”)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&gt;&gt;&gt;make_pizza()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Ordering a mushroom pizza!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&gt;&gt;&gt;make_pizza(‘pepperoni’)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Ordering a pepperoni pizza!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returning a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add_tip(bill,tip):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bill + tip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bill_sum = add_tip(20.00, 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&gt;&gt;&gt; print(bill_sum)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30.00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footerReference r:id="rId6" w:type="default"/>
      <w:pgSz w:h="12240" w:w="15840"/>
      <w:pgMar w:bottom="1440" w:top="1440" w:left="1440" w:right="1440" w:header="0"/>
      <w:pgNumType w:start="1"/>
      <w:cols w:equalWidth="0" w:num="3">
        <w:col w:space="720" w:w="3840"/>
        <w:col w:space="720" w:w="3840"/>
        <w:col w:space="0" w:w="3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576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576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9360" w:firstLine="0"/>
      <w:contextualSpacing w:val="0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UNC Chapel Hill, fMRI Workshop 2017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