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3"/>
        <w:gridCol w:w="1681"/>
        <w:gridCol w:w="809"/>
        <w:gridCol w:w="1238"/>
      </w:tblGrid>
      <w:tr w14:paraId="77338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474" w:type="dxa"/>
            <w:gridSpan w:val="2"/>
            <w:vAlign w:val="center"/>
          </w:tcPr>
          <w:p w14:paraId="42B16948">
            <w:pPr>
              <w:jc w:val="center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参数信息</w:t>
            </w:r>
          </w:p>
        </w:tc>
        <w:tc>
          <w:tcPr>
            <w:tcW w:w="809" w:type="dxa"/>
            <w:vAlign w:val="center"/>
          </w:tcPr>
          <w:p w14:paraId="59591893">
            <w:pPr>
              <w:jc w:val="center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数量</w:t>
            </w:r>
          </w:p>
        </w:tc>
        <w:tc>
          <w:tcPr>
            <w:tcW w:w="1238" w:type="dxa"/>
            <w:vAlign w:val="center"/>
          </w:tcPr>
          <w:p w14:paraId="0D0EB886">
            <w:pPr>
              <w:jc w:val="center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FF"/>
                <w:sz w:val="18"/>
                <w:szCs w:val="21"/>
                <w:vertAlign w:val="baseline"/>
                <w:lang w:val="en-US" w:eastAsia="zh-CN"/>
              </w:rPr>
              <w:t>报价</w:t>
            </w:r>
          </w:p>
        </w:tc>
      </w:tr>
      <w:tr w14:paraId="6B1C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5BD5CCB9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250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，6/0.4 kV，接线组别 Dyn11</w:t>
            </w:r>
          </w:p>
        </w:tc>
        <w:tc>
          <w:tcPr>
            <w:tcW w:w="1681" w:type="dxa"/>
            <w:vMerge w:val="restart"/>
          </w:tcPr>
          <w:p w14:paraId="412AD6AB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绕组铝</w:t>
            </w:r>
          </w:p>
          <w:p w14:paraId="349C61AD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频率：50HZ</w:t>
            </w:r>
          </w:p>
          <w:p w14:paraId="778557D2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分接开关：±2*2.5%</w:t>
            </w:r>
          </w:p>
          <w:p w14:paraId="743673EB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矿物油</w:t>
            </w:r>
          </w:p>
          <w:p w14:paraId="488F94C1">
            <w:pPr>
              <w:jc w:val="both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ONAN</w:t>
            </w:r>
          </w:p>
          <w:p w14:paraId="59115159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标准：IEC60076</w:t>
            </w:r>
          </w:p>
          <w:p w14:paraId="567B6FA1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安装地点：俄罗斯</w:t>
            </w:r>
          </w:p>
        </w:tc>
        <w:tc>
          <w:tcPr>
            <w:tcW w:w="809" w:type="dxa"/>
            <w:vAlign w:val="center"/>
          </w:tcPr>
          <w:p w14:paraId="0C1F2133">
            <w:pPr>
              <w:jc w:val="center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59EF6F69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0AEF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56E8CE38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400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，6/0.4 kV，接线组别 Dyn11</w:t>
            </w:r>
          </w:p>
        </w:tc>
        <w:tc>
          <w:tcPr>
            <w:tcW w:w="1681" w:type="dxa"/>
            <w:vMerge w:val="continue"/>
          </w:tcPr>
          <w:p w14:paraId="0F3541F2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79C2D07A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17774EC5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43E9D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008C5126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400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，10/0.4 kV，接线组别 Dyn11</w:t>
            </w:r>
          </w:p>
        </w:tc>
        <w:tc>
          <w:tcPr>
            <w:tcW w:w="1681" w:type="dxa"/>
            <w:vMerge w:val="continue"/>
          </w:tcPr>
          <w:p w14:paraId="71FC6613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449EE85E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37E9C82F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42DB9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2A460F0F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630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，6/0.4 kV，接线组别 Dyn11</w:t>
            </w:r>
          </w:p>
        </w:tc>
        <w:tc>
          <w:tcPr>
            <w:tcW w:w="1681" w:type="dxa"/>
            <w:vMerge w:val="continue"/>
          </w:tcPr>
          <w:p w14:paraId="448A2B2B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4079C6F8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7C682013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251A4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3E2CABBC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630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，10/0.4 kV，接线组别 Dyn11</w:t>
            </w:r>
          </w:p>
        </w:tc>
        <w:tc>
          <w:tcPr>
            <w:tcW w:w="1681" w:type="dxa"/>
            <w:vMerge w:val="continue"/>
          </w:tcPr>
          <w:p w14:paraId="71FC541C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52D7330C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7FD961B7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1487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3DF1B1A0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1000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，6/0.4 kV，接线组别 Dyn11</w:t>
            </w:r>
          </w:p>
        </w:tc>
        <w:tc>
          <w:tcPr>
            <w:tcW w:w="1681" w:type="dxa"/>
            <w:vMerge w:val="continue"/>
          </w:tcPr>
          <w:p w14:paraId="78917B7D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1CCEF003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0DEE5ADE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7A77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62C30863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1000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，10/0.4 kV，接线组别 Dyn11</w:t>
            </w:r>
          </w:p>
        </w:tc>
        <w:tc>
          <w:tcPr>
            <w:tcW w:w="1681" w:type="dxa"/>
            <w:vMerge w:val="continue"/>
          </w:tcPr>
          <w:p w14:paraId="407882DE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48EB66CF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71833E76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1DCB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52924F5D">
            <w:pPr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1250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，6/0.4 kV，接线组别 Dyn11</w:t>
            </w:r>
          </w:p>
        </w:tc>
        <w:tc>
          <w:tcPr>
            <w:tcW w:w="1681" w:type="dxa"/>
            <w:vMerge w:val="continue"/>
          </w:tcPr>
          <w:p w14:paraId="758EABD1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01C07380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0996B4E5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  <w:tr w14:paraId="0FAF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3" w:type="dxa"/>
            <w:shd w:val="clear" w:color="auto" w:fill="auto"/>
            <w:vAlign w:val="top"/>
          </w:tcPr>
          <w:p w14:paraId="521B730E">
            <w:pPr>
              <w:rPr>
                <w:rFonts w:hint="eastAsia" w:ascii="等线" w:hAnsi="等线" w:eastAsia="等线" w:cs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21"/>
                <w:szCs w:val="21"/>
              </w:rPr>
              <w:t xml:space="preserve">1000 kVA </w:t>
            </w:r>
            <w:r>
              <w:rPr>
                <w:rFonts w:hint="eastAsia" w:ascii="等线" w:hAnsi="等线" w:eastAsia="等线" w:cs="等线"/>
                <w:sz w:val="21"/>
                <w:szCs w:val="21"/>
                <w:lang w:val="en-US" w:eastAsia="zh-CN"/>
              </w:rPr>
              <w:t>三相油变</w:t>
            </w:r>
            <w:r>
              <w:rPr>
                <w:rFonts w:hint="eastAsia" w:ascii="等线" w:hAnsi="等线" w:eastAsia="等线" w:cs="等线"/>
                <w:sz w:val="21"/>
                <w:szCs w:val="21"/>
              </w:rPr>
              <w:t>，10/6 kV，接线组别 Dyn11</w:t>
            </w:r>
          </w:p>
        </w:tc>
        <w:tc>
          <w:tcPr>
            <w:tcW w:w="1681" w:type="dxa"/>
            <w:vMerge w:val="continue"/>
          </w:tcPr>
          <w:p w14:paraId="61BBBFCE">
            <w:pPr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  <w:tc>
          <w:tcPr>
            <w:tcW w:w="809" w:type="dxa"/>
            <w:vAlign w:val="center"/>
          </w:tcPr>
          <w:p w14:paraId="1871E862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238" w:type="dxa"/>
            <w:vAlign w:val="center"/>
          </w:tcPr>
          <w:p w14:paraId="46A53744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</w:rPr>
            </w:pPr>
          </w:p>
        </w:tc>
      </w:tr>
    </w:tbl>
    <w:p w14:paraId="2EAACC30"/>
    <w:p w14:paraId="06BFA1F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2573"/>
        <w:gridCol w:w="664"/>
        <w:gridCol w:w="1119"/>
      </w:tblGrid>
      <w:tr w14:paraId="4E3A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8" w:type="dxa"/>
            <w:gridSpan w:val="2"/>
            <w:shd w:val="clear" w:color="auto" w:fill="auto"/>
            <w:vAlign w:val="center"/>
          </w:tcPr>
          <w:p w14:paraId="4EE3ACFA">
            <w:pPr>
              <w:jc w:val="center"/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参数信息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2C9C925E">
            <w:pPr>
              <w:jc w:val="center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数量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4D82A9E">
            <w:pPr>
              <w:jc w:val="center"/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color w:val="0000FF"/>
                <w:sz w:val="18"/>
                <w:szCs w:val="21"/>
                <w:vertAlign w:val="baseline"/>
                <w:lang w:val="en-US" w:eastAsia="zh-CN"/>
              </w:rPr>
              <w:t>报价</w:t>
            </w:r>
          </w:p>
        </w:tc>
      </w:tr>
      <w:tr w14:paraId="06CF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4165" w:type="dxa"/>
            <w:shd w:val="clear" w:color="auto" w:fill="auto"/>
            <w:vAlign w:val="center"/>
          </w:tcPr>
          <w:p w14:paraId="6C863729">
            <w:pPr>
              <w:jc w:val="center"/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400 kVA 干式变压器，6/0.4 kV，接线组别 Dyn11</w:t>
            </w:r>
          </w:p>
        </w:tc>
        <w:tc>
          <w:tcPr>
            <w:tcW w:w="2573" w:type="dxa"/>
            <w:vMerge w:val="restart"/>
          </w:tcPr>
          <w:p w14:paraId="05F30C28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环氧树脂浇筑三相干式变压器</w:t>
            </w:r>
          </w:p>
          <w:p w14:paraId="0D35493B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绕组铝</w:t>
            </w:r>
          </w:p>
          <w:p w14:paraId="3C152225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频率：50HZ</w:t>
            </w:r>
          </w:p>
          <w:p w14:paraId="17419924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分接开关：±2*2.5%</w:t>
            </w:r>
          </w:p>
          <w:p w14:paraId="10730C7D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AN/AF</w:t>
            </w:r>
          </w:p>
          <w:p w14:paraId="362CC83A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标准：IEC60076</w:t>
            </w:r>
          </w:p>
          <w:p w14:paraId="293F26F7">
            <w:pPr>
              <w:jc w:val="both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安装地点：俄罗斯</w:t>
            </w:r>
          </w:p>
          <w:p w14:paraId="645A396C">
            <w:pPr>
              <w:jc w:val="both"/>
              <w:rPr>
                <w:rFonts w:hint="default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  <w:p w14:paraId="2D99BA17">
            <w:pPr>
              <w:jc w:val="both"/>
              <w:rPr>
                <w:rFonts w:hint="eastAsia" w:ascii="等线" w:hAnsi="等线" w:eastAsia="等线" w:cs="等线"/>
                <w:color w:val="FF0000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FF0000"/>
                <w:sz w:val="18"/>
                <w:szCs w:val="21"/>
                <w:highlight w:val="yellow"/>
                <w:vertAlign w:val="baseline"/>
                <w:lang w:val="en-US" w:eastAsia="zh-CN"/>
              </w:rPr>
              <w:t>外壳等级：IP24</w:t>
            </w:r>
          </w:p>
          <w:p w14:paraId="0E4C3B87">
            <w:pPr>
              <w:jc w:val="both"/>
              <w:rPr>
                <w:rFonts w:hint="default" w:ascii="等线" w:hAnsi="等线" w:eastAsia="等线" w:cs="等线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FF0000"/>
                <w:sz w:val="18"/>
                <w:szCs w:val="21"/>
                <w:highlight w:val="yellow"/>
                <w:vertAlign w:val="baseline"/>
                <w:lang w:val="en-US" w:eastAsia="zh-CN"/>
              </w:rPr>
              <w:t>室外使用</w:t>
            </w:r>
          </w:p>
        </w:tc>
        <w:tc>
          <w:tcPr>
            <w:tcW w:w="664" w:type="dxa"/>
            <w:vAlign w:val="center"/>
          </w:tcPr>
          <w:p w14:paraId="1901B27D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119" w:type="dxa"/>
            <w:vAlign w:val="center"/>
          </w:tcPr>
          <w:p w14:paraId="70299A50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 w14:paraId="1DA2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4165" w:type="dxa"/>
            <w:shd w:val="clear" w:color="auto" w:fill="auto"/>
            <w:vAlign w:val="center"/>
          </w:tcPr>
          <w:p w14:paraId="51803BA2">
            <w:pPr>
              <w:jc w:val="center"/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1000 kVA 干式变压器，6/0.4 kV，接线组别 Dyn11</w:t>
            </w:r>
          </w:p>
        </w:tc>
        <w:tc>
          <w:tcPr>
            <w:tcW w:w="2573" w:type="dxa"/>
            <w:vMerge w:val="continue"/>
          </w:tcPr>
          <w:p w14:paraId="55201EA9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4" w:type="dxa"/>
            <w:vAlign w:val="center"/>
          </w:tcPr>
          <w:p w14:paraId="155B03B1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119" w:type="dxa"/>
            <w:vAlign w:val="center"/>
          </w:tcPr>
          <w:p w14:paraId="2B4AAB85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 w14:paraId="54C64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4165" w:type="dxa"/>
            <w:shd w:val="clear" w:color="auto" w:fill="auto"/>
            <w:vAlign w:val="center"/>
          </w:tcPr>
          <w:p w14:paraId="7ADC167E">
            <w:pPr>
              <w:jc w:val="center"/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1250 kVA 干式变压器，6/0.4 kV，接线组别 Dyn11</w:t>
            </w:r>
          </w:p>
        </w:tc>
        <w:tc>
          <w:tcPr>
            <w:tcW w:w="2573" w:type="dxa"/>
            <w:vMerge w:val="continue"/>
          </w:tcPr>
          <w:p w14:paraId="40CFBA0E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4" w:type="dxa"/>
            <w:vAlign w:val="center"/>
          </w:tcPr>
          <w:p w14:paraId="6B5DFB99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119" w:type="dxa"/>
            <w:vAlign w:val="center"/>
          </w:tcPr>
          <w:p w14:paraId="6E6BA97E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</w:tr>
      <w:tr w14:paraId="3898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5" w:type="dxa"/>
            <w:shd w:val="clear" w:color="auto" w:fill="auto"/>
            <w:vAlign w:val="center"/>
          </w:tcPr>
          <w:p w14:paraId="5E361527">
            <w:pPr>
              <w:jc w:val="center"/>
              <w:rPr>
                <w:rFonts w:hint="eastAsia" w:ascii="等线" w:hAnsi="等线" w:eastAsia="等线" w:cs="等线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1600 kVA 干式变压器，6/0.4 kV，接线组别 Dyn11</w:t>
            </w:r>
          </w:p>
        </w:tc>
        <w:tc>
          <w:tcPr>
            <w:tcW w:w="2573" w:type="dxa"/>
            <w:vMerge w:val="continue"/>
          </w:tcPr>
          <w:p w14:paraId="66AFE4ED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4" w:type="dxa"/>
            <w:vAlign w:val="center"/>
          </w:tcPr>
          <w:p w14:paraId="76479BA4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  <w:t>3台</w:t>
            </w:r>
          </w:p>
        </w:tc>
        <w:tc>
          <w:tcPr>
            <w:tcW w:w="1119" w:type="dxa"/>
            <w:vAlign w:val="center"/>
          </w:tcPr>
          <w:p w14:paraId="5A6EDFDF">
            <w:pPr>
              <w:jc w:val="center"/>
              <w:rPr>
                <w:rFonts w:hint="eastAsia" w:ascii="等线" w:hAnsi="等线" w:eastAsia="等线" w:cs="等线"/>
                <w:sz w:val="18"/>
                <w:szCs w:val="21"/>
                <w:vertAlign w:val="baseline"/>
                <w:lang w:val="en-US" w:eastAsia="zh-CN"/>
              </w:rPr>
            </w:pPr>
          </w:p>
        </w:tc>
      </w:tr>
    </w:tbl>
    <w:p w14:paraId="37DA6A92"/>
    <w:p w14:paraId="055CB1F9"/>
    <w:p w14:paraId="49B51E30">
      <w:pPr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交期：</w:t>
      </w:r>
    </w:p>
    <w:p w14:paraId="38B47FC1"/>
    <w:p w14:paraId="376B4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客户信息： 俄罗斯成交客户Denis</w:t>
      </w:r>
      <w:bookmarkStart w:id="0" w:name="_GoBack"/>
      <w:bookmarkEnd w:id="0"/>
    </w:p>
    <w:p w14:paraId="733056B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B0684"/>
    <w:rsid w:val="11EE77B0"/>
    <w:rsid w:val="18E37943"/>
    <w:rsid w:val="1D7F1092"/>
    <w:rsid w:val="20E95744"/>
    <w:rsid w:val="28096C9A"/>
    <w:rsid w:val="49CF3448"/>
    <w:rsid w:val="66083B12"/>
    <w:rsid w:val="768F7938"/>
    <w:rsid w:val="78F1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333</Words>
  <Characters>555</Characters>
  <Lines>0</Lines>
  <Paragraphs>0</Paragraphs>
  <TotalTime>33</TotalTime>
  <ScaleCrop>false</ScaleCrop>
  <LinksUpToDate>false</LinksUpToDate>
  <CharactersWithSpaces>608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2026-09-08T02:13:00Z</dcterms:created>
  <dc:creator>86198</dc:creator>
  <cp:lastModifiedBy>7 Yu</cp:lastModifiedBy>
  <dcterms:modified xsi:type="dcterms:W3CDTF">2026-09-08T04:24:06Z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eyJoZGlkIjoiY2Q4YzAxYTQ5MjFmZTkzMzNmZGU5NzhjNWQwOGM1MDkiLCJ1c2VySWQiOiI2ODY4MDE1NTUifQ==</vt:lpwstr>
  </property>
  <property fmtid="{D5CDD505-2E9C-101B-9397-08002B2CF9AE}" pid="4" name="ICV">
    <vt:lpwstr>E0775642A4F742D0ABA49CEDFACCB71B_12</vt:lpwstr>
  </property>
</Properties>
</file>