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8DAAE" w14:textId="7DC1EB3B" w:rsidR="0D5FC111" w:rsidRPr="00877A26" w:rsidRDefault="0D5FC111" w:rsidP="0D5FC111">
      <w:pPr>
        <w:spacing w:after="160" w:line="259" w:lineRule="auto"/>
        <w:rPr>
          <w:rFonts w:ascii="Calibri" w:eastAsia="Calibri" w:hAnsi="Calibri" w:cs="Calibri"/>
          <w:sz w:val="22"/>
          <w:szCs w:val="22"/>
          <w:lang w:val="en-IE"/>
        </w:rPr>
      </w:pPr>
      <w:r w:rsidRPr="00877A26">
        <w:rPr>
          <w:rFonts w:ascii="Calibri" w:eastAsia="Calibri" w:hAnsi="Calibri" w:cs="Calibri"/>
          <w:sz w:val="22"/>
          <w:szCs w:val="22"/>
        </w:rPr>
        <w:t>Dyson School of Design Engineering | MEng Design Engineering</w:t>
      </w:r>
    </w:p>
    <w:p w14:paraId="2FD39D18" w14:textId="6977B41E" w:rsidR="0D5FC111" w:rsidRPr="00877A26" w:rsidRDefault="0D5FC111" w:rsidP="0D5FC111">
      <w:pPr>
        <w:spacing w:after="160" w:line="259" w:lineRule="auto"/>
        <w:rPr>
          <w:rFonts w:ascii="Calibri" w:eastAsia="Calibri" w:hAnsi="Calibri" w:cs="Calibri"/>
          <w:sz w:val="32"/>
          <w:szCs w:val="32"/>
          <w:lang w:val="en-IE"/>
        </w:rPr>
      </w:pPr>
      <w:commentRangeStart w:id="0"/>
      <w:r w:rsidRPr="00877A26">
        <w:rPr>
          <w:rFonts w:ascii="Calibri" w:eastAsia="Calibri" w:hAnsi="Calibri" w:cs="Calibri"/>
          <w:b/>
          <w:bCs/>
          <w:sz w:val="32"/>
          <w:szCs w:val="32"/>
        </w:rPr>
        <w:t xml:space="preserve">Module Exam </w:t>
      </w:r>
      <w:commentRangeEnd w:id="0"/>
      <w:r w:rsidR="00165959">
        <w:rPr>
          <w:rStyle w:val="CommentReference"/>
        </w:rPr>
        <w:commentReference w:id="0"/>
      </w:r>
    </w:p>
    <w:p w14:paraId="4CF49474" w14:textId="594E0A11" w:rsidR="0D5FC111" w:rsidRPr="00877A26" w:rsidRDefault="0D5FC111"/>
    <w:tbl>
      <w:tblPr>
        <w:tblStyle w:val="TableGrid"/>
        <w:tblW w:w="0" w:type="auto"/>
        <w:tblLayout w:type="fixed"/>
        <w:tblLook w:val="06A0" w:firstRow="1" w:lastRow="0" w:firstColumn="1" w:lastColumn="0" w:noHBand="1" w:noVBand="1"/>
      </w:tblPr>
      <w:tblGrid>
        <w:gridCol w:w="3825"/>
        <w:gridCol w:w="4815"/>
      </w:tblGrid>
      <w:tr w:rsidR="0D5FC111" w:rsidRPr="00877A26" w14:paraId="3F7C69C4" w14:textId="77777777" w:rsidTr="369B268A">
        <w:tc>
          <w:tcPr>
            <w:tcW w:w="3825" w:type="dxa"/>
            <w:shd w:val="clear" w:color="auto" w:fill="BFBFBF" w:themeFill="background1" w:themeFillShade="BF"/>
          </w:tcPr>
          <w:p w14:paraId="2525AF7A" w14:textId="76818679" w:rsidR="0D5FC111" w:rsidRPr="00877A26" w:rsidRDefault="0D5FC111" w:rsidP="0D5FC111">
            <w:pPr>
              <w:spacing w:after="160" w:line="259" w:lineRule="auto"/>
              <w:rPr>
                <w:sz w:val="22"/>
                <w:szCs w:val="22"/>
              </w:rPr>
            </w:pPr>
            <w:r w:rsidRPr="00877A26">
              <w:rPr>
                <w:sz w:val="22"/>
                <w:szCs w:val="22"/>
              </w:rPr>
              <w:t>Module code and Name</w:t>
            </w:r>
          </w:p>
        </w:tc>
        <w:tc>
          <w:tcPr>
            <w:tcW w:w="4815" w:type="dxa"/>
            <w:shd w:val="clear" w:color="auto" w:fill="BFBFBF" w:themeFill="background1" w:themeFillShade="BF"/>
          </w:tcPr>
          <w:p w14:paraId="05BCC46B" w14:textId="6968353C" w:rsidR="0D5FC111" w:rsidRPr="00877A26" w:rsidRDefault="0D5FC111" w:rsidP="0D5FC111">
            <w:pPr>
              <w:spacing w:after="160" w:line="259" w:lineRule="auto"/>
              <w:rPr>
                <w:b/>
                <w:bCs/>
                <w:sz w:val="22"/>
                <w:szCs w:val="22"/>
              </w:rPr>
            </w:pPr>
            <w:r w:rsidRPr="00877A26">
              <w:rPr>
                <w:sz w:val="22"/>
                <w:szCs w:val="22"/>
              </w:rPr>
              <w:t>DE4-SIOT Sensing &amp; IoT</w:t>
            </w:r>
          </w:p>
        </w:tc>
      </w:tr>
      <w:tr w:rsidR="0D5FC111" w:rsidRPr="00877A26" w14:paraId="43BB926B" w14:textId="77777777" w:rsidTr="369B268A">
        <w:tc>
          <w:tcPr>
            <w:tcW w:w="3825" w:type="dxa"/>
            <w:shd w:val="clear" w:color="auto" w:fill="BFBFBF" w:themeFill="background1" w:themeFillShade="BF"/>
          </w:tcPr>
          <w:p w14:paraId="380A4E2D" w14:textId="3FF4C59C" w:rsidR="0D5FC111" w:rsidRPr="00877A26" w:rsidRDefault="004A4A47" w:rsidP="0D5FC111">
            <w:pPr>
              <w:spacing w:after="160" w:line="259" w:lineRule="auto"/>
              <w:rPr>
                <w:sz w:val="22"/>
                <w:szCs w:val="22"/>
              </w:rPr>
            </w:pPr>
            <w:r>
              <w:rPr>
                <w:sz w:val="22"/>
                <w:szCs w:val="22"/>
              </w:rPr>
              <w:t>Student CID</w:t>
            </w:r>
            <w:r w:rsidR="0D5FC111" w:rsidRPr="00877A26">
              <w:rPr>
                <w:sz w:val="22"/>
                <w:szCs w:val="22"/>
              </w:rPr>
              <w:t xml:space="preserve"> </w:t>
            </w:r>
          </w:p>
        </w:tc>
        <w:tc>
          <w:tcPr>
            <w:tcW w:w="4815" w:type="dxa"/>
            <w:shd w:val="clear" w:color="auto" w:fill="BFBFBF" w:themeFill="background1" w:themeFillShade="BF"/>
          </w:tcPr>
          <w:p w14:paraId="3E6C44BF" w14:textId="2C4DDA33" w:rsidR="0D5FC111" w:rsidRPr="00877A26" w:rsidRDefault="0D5FC111" w:rsidP="0D5FC111">
            <w:pPr>
              <w:spacing w:after="160" w:line="259" w:lineRule="auto"/>
            </w:pPr>
          </w:p>
        </w:tc>
      </w:tr>
      <w:tr w:rsidR="0D5FC111" w:rsidRPr="00877A26" w14:paraId="4477FB82" w14:textId="77777777" w:rsidTr="369B268A">
        <w:tc>
          <w:tcPr>
            <w:tcW w:w="3825" w:type="dxa"/>
            <w:shd w:val="clear" w:color="auto" w:fill="BFBFBF" w:themeFill="background1" w:themeFillShade="BF"/>
          </w:tcPr>
          <w:p w14:paraId="636FB7EF" w14:textId="41B898EA" w:rsidR="0D5FC111" w:rsidRPr="00877A26" w:rsidRDefault="0D5FC111" w:rsidP="0D5FC111">
            <w:pPr>
              <w:spacing w:after="160" w:line="259" w:lineRule="auto"/>
              <w:rPr>
                <w:sz w:val="22"/>
                <w:szCs w:val="22"/>
              </w:rPr>
            </w:pPr>
          </w:p>
        </w:tc>
        <w:tc>
          <w:tcPr>
            <w:tcW w:w="4815" w:type="dxa"/>
            <w:shd w:val="clear" w:color="auto" w:fill="BFBFBF" w:themeFill="background1" w:themeFillShade="BF"/>
          </w:tcPr>
          <w:p w14:paraId="60164881" w14:textId="5AE5CF3D" w:rsidR="0D5FC111" w:rsidRPr="00877A26" w:rsidRDefault="0D5FC111" w:rsidP="0D5FC111">
            <w:pPr>
              <w:spacing w:after="160" w:line="259" w:lineRule="auto"/>
              <w:rPr>
                <w:b/>
                <w:bCs/>
                <w:sz w:val="22"/>
                <w:szCs w:val="22"/>
              </w:rPr>
            </w:pPr>
          </w:p>
        </w:tc>
      </w:tr>
      <w:tr w:rsidR="0D5FC111" w:rsidRPr="00877A26" w14:paraId="37547E5D" w14:textId="77777777" w:rsidTr="369B268A">
        <w:tc>
          <w:tcPr>
            <w:tcW w:w="3825" w:type="dxa"/>
            <w:shd w:val="clear" w:color="auto" w:fill="BFBFBF" w:themeFill="background1" w:themeFillShade="BF"/>
          </w:tcPr>
          <w:p w14:paraId="2C00690D" w14:textId="497F0663" w:rsidR="0D5FC111" w:rsidRPr="00877A26" w:rsidRDefault="0D5FC111" w:rsidP="0D5FC111">
            <w:pPr>
              <w:spacing w:after="160" w:line="259" w:lineRule="auto"/>
              <w:rPr>
                <w:sz w:val="22"/>
                <w:szCs w:val="22"/>
              </w:rPr>
            </w:pPr>
            <w:r w:rsidRPr="00877A26">
              <w:rPr>
                <w:sz w:val="22"/>
                <w:szCs w:val="22"/>
              </w:rPr>
              <w:t>Assessment date</w:t>
            </w:r>
          </w:p>
        </w:tc>
        <w:tc>
          <w:tcPr>
            <w:tcW w:w="4815" w:type="dxa"/>
            <w:shd w:val="clear" w:color="auto" w:fill="BFBFBF" w:themeFill="background1" w:themeFillShade="BF"/>
          </w:tcPr>
          <w:p w14:paraId="4DD24096" w14:textId="3791C508" w:rsidR="0D5FC111" w:rsidRPr="00877A26" w:rsidRDefault="369B268A" w:rsidP="369B268A">
            <w:pPr>
              <w:spacing w:after="160" w:line="259" w:lineRule="auto"/>
              <w:rPr>
                <w:b/>
                <w:bCs/>
                <w:sz w:val="22"/>
                <w:szCs w:val="22"/>
              </w:rPr>
            </w:pPr>
            <w:r w:rsidRPr="369B268A">
              <w:rPr>
                <w:b/>
                <w:bCs/>
                <w:sz w:val="22"/>
                <w:szCs w:val="22"/>
              </w:rPr>
              <w:t>10</w:t>
            </w:r>
            <w:r w:rsidRPr="369B268A">
              <w:rPr>
                <w:b/>
                <w:bCs/>
                <w:sz w:val="22"/>
                <w:szCs w:val="22"/>
                <w:vertAlign w:val="superscript"/>
              </w:rPr>
              <w:t>th</w:t>
            </w:r>
            <w:r w:rsidRPr="369B268A">
              <w:rPr>
                <w:b/>
                <w:bCs/>
                <w:sz w:val="22"/>
                <w:szCs w:val="22"/>
              </w:rPr>
              <w:t xml:space="preserve"> Jan 2019 </w:t>
            </w:r>
          </w:p>
        </w:tc>
      </w:tr>
      <w:tr w:rsidR="0D5FC111" w:rsidRPr="00877A26" w14:paraId="074E85B5" w14:textId="77777777" w:rsidTr="369B268A">
        <w:tc>
          <w:tcPr>
            <w:tcW w:w="3825" w:type="dxa"/>
          </w:tcPr>
          <w:p w14:paraId="4409BD11" w14:textId="37890929" w:rsidR="0D5FC111" w:rsidRPr="00877A26" w:rsidRDefault="0D5FC111" w:rsidP="0D5FC111">
            <w:pPr>
              <w:spacing w:after="160" w:line="259" w:lineRule="auto"/>
              <w:rPr>
                <w:sz w:val="22"/>
                <w:szCs w:val="22"/>
              </w:rPr>
            </w:pPr>
          </w:p>
          <w:p w14:paraId="50E17C4D" w14:textId="7F4981CD" w:rsidR="0D5FC111" w:rsidRPr="00877A26" w:rsidRDefault="0D5FC111" w:rsidP="0D5FC111">
            <w:pPr>
              <w:spacing w:after="160" w:line="259" w:lineRule="auto"/>
              <w:rPr>
                <w:sz w:val="22"/>
                <w:szCs w:val="22"/>
              </w:rPr>
            </w:pPr>
          </w:p>
        </w:tc>
        <w:tc>
          <w:tcPr>
            <w:tcW w:w="4815" w:type="dxa"/>
          </w:tcPr>
          <w:p w14:paraId="7626A54A" w14:textId="49A9299F" w:rsidR="0D5FC111" w:rsidRPr="00877A26" w:rsidRDefault="0D5FC111"/>
        </w:tc>
      </w:tr>
    </w:tbl>
    <w:p w14:paraId="51DE1C7B" w14:textId="200FEE7D" w:rsidR="0D5FC111" w:rsidRPr="00877A26" w:rsidRDefault="0D5FC111" w:rsidP="0D5FC111">
      <w:pPr>
        <w:rPr>
          <w:lang w:val="en-IE"/>
        </w:rPr>
      </w:pPr>
    </w:p>
    <w:p w14:paraId="7DA525C3" w14:textId="570F1628" w:rsidR="00DA17AD" w:rsidRPr="00DA17AD" w:rsidRDefault="00DA17AD" w:rsidP="00DA17AD">
      <w:pPr>
        <w:rPr>
          <w:b/>
          <w:bCs/>
          <w:lang w:val="en-IE"/>
        </w:rPr>
      </w:pPr>
      <w:r w:rsidRPr="00DA17AD">
        <w:rPr>
          <w:b/>
          <w:bCs/>
          <w:lang w:val="en-IE"/>
        </w:rPr>
        <w:t>Presentation URL (publicly accessible link):</w:t>
      </w:r>
    </w:p>
    <w:p w14:paraId="43A6A09A" w14:textId="77777777" w:rsidR="00DA17AD" w:rsidRDefault="00DA17AD" w:rsidP="00DA17AD">
      <w:pPr>
        <w:rPr>
          <w:lang w:val="en-IE"/>
        </w:rPr>
      </w:pPr>
    </w:p>
    <w:p w14:paraId="6A6C0A09" w14:textId="77777777" w:rsidR="00DA17AD" w:rsidRDefault="00DA17AD" w:rsidP="00DA17AD">
      <w:pPr>
        <w:rPr>
          <w:lang w:val="en-IE"/>
        </w:rPr>
      </w:pPr>
    </w:p>
    <w:p w14:paraId="4DC9F028" w14:textId="77777777" w:rsidR="00DA17AD" w:rsidRPr="00DA17AD" w:rsidRDefault="00DA17AD" w:rsidP="00DA17AD">
      <w:pPr>
        <w:rPr>
          <w:b/>
          <w:bCs/>
          <w:lang w:val="en-IE"/>
        </w:rPr>
      </w:pPr>
      <w:r w:rsidRPr="00DA17AD">
        <w:rPr>
          <w:b/>
          <w:bCs/>
          <w:lang w:val="en-IE"/>
        </w:rPr>
        <w:t>Code &amp; Data (publicly accessible link):</w:t>
      </w:r>
    </w:p>
    <w:p w14:paraId="1599D1D8" w14:textId="3D7EFA2F" w:rsidR="004A4A47" w:rsidRDefault="004A4A47">
      <w:pPr>
        <w:rPr>
          <w:lang w:val="en-IE"/>
        </w:rPr>
      </w:pPr>
      <w:r>
        <w:rPr>
          <w:lang w:val="en-IE"/>
        </w:rPr>
        <w:br w:type="page"/>
      </w:r>
    </w:p>
    <w:p w14:paraId="4B50B8C9" w14:textId="1FFADCA2" w:rsidR="0D5FC111" w:rsidRPr="00CB1DB2" w:rsidRDefault="00F87ECB" w:rsidP="003A44EC">
      <w:pPr>
        <w:pStyle w:val="Heading1"/>
        <w:rPr>
          <w:lang w:val="en-IE"/>
        </w:rPr>
      </w:pPr>
      <w:commentRangeStart w:id="1"/>
      <w:r w:rsidRPr="003A44EC">
        <w:rPr>
          <w:rStyle w:val="Heading2Char"/>
          <w:rFonts w:eastAsiaTheme="majorEastAsia"/>
        </w:rPr>
        <w:lastRenderedPageBreak/>
        <w:t>Coursework</w:t>
      </w:r>
      <w:r w:rsidR="00647D2B" w:rsidRPr="003A44EC">
        <w:rPr>
          <w:rStyle w:val="Heading2Char"/>
          <w:rFonts w:eastAsiaTheme="majorEastAsia"/>
        </w:rPr>
        <w:t xml:space="preserve"> </w:t>
      </w:r>
      <w:r w:rsidRPr="003A44EC">
        <w:rPr>
          <w:rStyle w:val="Heading2Char"/>
          <w:rFonts w:eastAsiaTheme="majorEastAsia"/>
        </w:rPr>
        <w:t>1: Sensing</w:t>
      </w:r>
      <w:commentRangeEnd w:id="1"/>
      <w:r w:rsidR="003A44EC">
        <w:rPr>
          <w:rStyle w:val="CommentReference"/>
        </w:rPr>
        <w:commentReference w:id="1"/>
      </w:r>
    </w:p>
    <w:p w14:paraId="2ABDD6B7" w14:textId="4FE2EC0B" w:rsidR="00F87ECB" w:rsidRDefault="00F87ECB" w:rsidP="0D5FC111">
      <w:pPr>
        <w:rPr>
          <w:lang w:val="en-IE"/>
        </w:rPr>
      </w:pPr>
    </w:p>
    <w:p w14:paraId="56F6F7E1" w14:textId="6A445785" w:rsidR="00250073" w:rsidRPr="004D0E13" w:rsidRDefault="00162A02" w:rsidP="003A44EC">
      <w:pPr>
        <w:pStyle w:val="Heading3"/>
        <w:rPr>
          <w:sz w:val="22"/>
        </w:rPr>
      </w:pPr>
      <w:r w:rsidRPr="004D0E13">
        <w:rPr>
          <w:sz w:val="22"/>
        </w:rPr>
        <w:t>Introduction and objectives</w:t>
      </w:r>
    </w:p>
    <w:p w14:paraId="0CC0CE8E" w14:textId="6C56ADB1" w:rsidR="009C496E" w:rsidRPr="004D0E13" w:rsidRDefault="009C496E" w:rsidP="009C496E">
      <w:pPr>
        <w:rPr>
          <w:sz w:val="22"/>
          <w:lang w:val="en-IE"/>
        </w:rPr>
      </w:pPr>
    </w:p>
    <w:p w14:paraId="54524E7E" w14:textId="75A46339" w:rsidR="0068783F" w:rsidRPr="004D0E13" w:rsidRDefault="00250073" w:rsidP="00250073">
      <w:pPr>
        <w:rPr>
          <w:sz w:val="22"/>
          <w:lang w:val="en-IE"/>
        </w:rPr>
      </w:pPr>
      <w:r w:rsidRPr="004D0E13">
        <w:rPr>
          <w:sz w:val="22"/>
        </w:rPr>
        <w:t xml:space="preserve">According to an article (Ogden, 2016), “In London alone, bad air quality is thought to kill nearly 10,000 people a year.” </w:t>
      </w:r>
      <w:r w:rsidR="0068783F" w:rsidRPr="004D0E13">
        <w:rPr>
          <w:sz w:val="22"/>
          <w:lang w:val="en-IE"/>
        </w:rPr>
        <w:t>Currently</w:t>
      </w:r>
      <w:r w:rsidRPr="004D0E13">
        <w:rPr>
          <w:sz w:val="22"/>
          <w:lang w:val="en-IE"/>
        </w:rPr>
        <w:t>,</w:t>
      </w:r>
      <w:r w:rsidR="0068783F" w:rsidRPr="004D0E13">
        <w:rPr>
          <w:sz w:val="22"/>
          <w:lang w:val="en-IE"/>
        </w:rPr>
        <w:t xml:space="preserve"> it is estimated that air pollution causes 15% of Chronic Obstructive Pulmonary Disorder which is predicted to the third leading cause of premature death worldwide by the World Health Organisation. </w:t>
      </w:r>
      <w:r w:rsidRPr="004D0E13">
        <w:rPr>
          <w:sz w:val="22"/>
          <w:lang w:val="en-IE"/>
        </w:rPr>
        <w:t>A King’s College London study estimates that London’s two main pollutants (nitrogen dioxide, NO, and fine particulates) are responsible for 5, 900 premature deaths a year (</w:t>
      </w:r>
      <w:proofErr w:type="spellStart"/>
      <w:r w:rsidR="008868C8" w:rsidRPr="004D0E13">
        <w:rPr>
          <w:sz w:val="22"/>
          <w:lang w:val="en-IE"/>
        </w:rPr>
        <w:t>Excell</w:t>
      </w:r>
      <w:proofErr w:type="spellEnd"/>
      <w:r w:rsidR="008868C8" w:rsidRPr="004D0E13">
        <w:rPr>
          <w:sz w:val="22"/>
          <w:lang w:val="en-IE"/>
        </w:rPr>
        <w:t xml:space="preserve">, </w:t>
      </w:r>
      <w:r w:rsidRPr="004D0E13">
        <w:rPr>
          <w:sz w:val="22"/>
          <w:lang w:val="en-IE"/>
        </w:rPr>
        <w:t xml:space="preserve">2015). </w:t>
      </w:r>
    </w:p>
    <w:p w14:paraId="2B3B5494" w14:textId="7ED19BCE" w:rsidR="00D05B04" w:rsidRPr="004D0E13" w:rsidRDefault="00D05B04" w:rsidP="00250073">
      <w:pPr>
        <w:rPr>
          <w:sz w:val="22"/>
        </w:rPr>
      </w:pPr>
    </w:p>
    <w:p w14:paraId="11530F95" w14:textId="05C66A13" w:rsidR="00D05B04" w:rsidRPr="004D0E13" w:rsidRDefault="00D05B04" w:rsidP="00250073">
      <w:pPr>
        <w:rPr>
          <w:sz w:val="22"/>
          <w:lang w:val="en-IE"/>
        </w:rPr>
      </w:pPr>
      <w:r w:rsidRPr="004D0E13">
        <w:rPr>
          <w:sz w:val="22"/>
        </w:rPr>
        <w:t>In this part of the project, the relationship between the how much people care about air pollution and the air quality throughout time is explored. The number of tweets about air pollution over a period is used to represent the awareness and care of the people. A periodic measure of the different pollutants in the air is used to represent the changes in air quality throughout time.</w:t>
      </w:r>
    </w:p>
    <w:p w14:paraId="7F4953ED" w14:textId="77777777" w:rsidR="00162A02" w:rsidRPr="004D0E13" w:rsidRDefault="00162A02" w:rsidP="00162A02">
      <w:pPr>
        <w:rPr>
          <w:sz w:val="22"/>
          <w:lang w:val="en-IE"/>
        </w:rPr>
      </w:pPr>
    </w:p>
    <w:p w14:paraId="4948BD55" w14:textId="02196AB9" w:rsidR="00162A02" w:rsidRPr="002267C6" w:rsidRDefault="001A5431" w:rsidP="003A44EC">
      <w:pPr>
        <w:pStyle w:val="Heading3"/>
        <w:rPr>
          <w:lang w:val="en-IE"/>
        </w:rPr>
      </w:pPr>
      <w:r>
        <w:rPr>
          <w:lang w:val="en-IE"/>
        </w:rPr>
        <w:t>Data Collection</w:t>
      </w:r>
    </w:p>
    <w:p w14:paraId="1812B694" w14:textId="51175201" w:rsidR="00D022DE" w:rsidRDefault="00D022DE" w:rsidP="009C496E">
      <w:pPr>
        <w:rPr>
          <w:lang w:val="en-IE"/>
        </w:rPr>
      </w:pPr>
    </w:p>
    <w:p w14:paraId="6ED44122" w14:textId="77777777" w:rsidR="003A463D" w:rsidRDefault="003A44EC" w:rsidP="009C496E">
      <w:pPr>
        <w:rPr>
          <w:sz w:val="22"/>
          <w:lang w:val="en-IE"/>
        </w:rPr>
      </w:pPr>
      <w:r w:rsidRPr="00D17846">
        <w:rPr>
          <w:sz w:val="22"/>
          <w:lang w:val="en-IE"/>
        </w:rPr>
        <w:t>The data sources used are</w:t>
      </w:r>
      <w:r w:rsidR="003A463D">
        <w:rPr>
          <w:sz w:val="22"/>
          <w:lang w:val="en-IE"/>
        </w:rPr>
        <w:t>:</w:t>
      </w:r>
      <w:r w:rsidRPr="00D17846">
        <w:rPr>
          <w:sz w:val="22"/>
          <w:lang w:val="en-IE"/>
        </w:rPr>
        <w:t xml:space="preserve"> </w:t>
      </w:r>
    </w:p>
    <w:p w14:paraId="07565937" w14:textId="1F71E112" w:rsidR="00AB6FB9" w:rsidRPr="00D17846" w:rsidRDefault="003A44EC" w:rsidP="009C496E">
      <w:pPr>
        <w:rPr>
          <w:sz w:val="22"/>
          <w:lang w:val="en-IE"/>
        </w:rPr>
      </w:pPr>
      <w:r w:rsidRPr="00D17846">
        <w:rPr>
          <w:sz w:val="22"/>
          <w:lang w:val="en-IE"/>
        </w:rPr>
        <w:t xml:space="preserve">(i) </w:t>
      </w:r>
      <w:proofErr w:type="spellStart"/>
      <w:r w:rsidR="000C4692" w:rsidRPr="00D17846">
        <w:rPr>
          <w:sz w:val="22"/>
          <w:lang w:val="en-IE"/>
        </w:rPr>
        <w:t>OpenAQ</w:t>
      </w:r>
      <w:proofErr w:type="spellEnd"/>
      <w:r w:rsidR="000C4692" w:rsidRPr="00D17846">
        <w:rPr>
          <w:sz w:val="22"/>
          <w:lang w:val="en-IE"/>
        </w:rPr>
        <w:t xml:space="preserve"> API, which provides open air quality data</w:t>
      </w:r>
      <w:r w:rsidR="000C4692">
        <w:rPr>
          <w:sz w:val="22"/>
          <w:lang w:val="en-IE"/>
        </w:rPr>
        <w:t xml:space="preserve"> </w:t>
      </w:r>
      <w:r w:rsidR="000C4692" w:rsidRPr="00D17846">
        <w:rPr>
          <w:sz w:val="22"/>
          <w:lang w:val="en-IE"/>
        </w:rPr>
        <w:t>(</w:t>
      </w:r>
      <w:proofErr w:type="spellStart"/>
      <w:r w:rsidR="000C4692" w:rsidRPr="00D17846">
        <w:rPr>
          <w:sz w:val="22"/>
          <w:lang w:val="en-IE"/>
        </w:rPr>
        <w:t>OpenAQ</w:t>
      </w:r>
      <w:proofErr w:type="spellEnd"/>
      <w:r w:rsidR="000C4692" w:rsidRPr="00D17846">
        <w:rPr>
          <w:sz w:val="22"/>
          <w:lang w:val="en-IE"/>
        </w:rPr>
        <w:t>, 2018)</w:t>
      </w:r>
      <w:r w:rsidR="003A463D">
        <w:rPr>
          <w:sz w:val="22"/>
          <w:lang w:val="en-IE"/>
        </w:rPr>
        <w:t xml:space="preserve">. This </w:t>
      </w:r>
      <w:r w:rsidR="003A463D">
        <w:rPr>
          <w:sz w:val="22"/>
          <w:lang w:val="en-IE"/>
        </w:rPr>
        <w:t>is used to collect real-time pollutants concentrations of different locations.</w:t>
      </w:r>
      <w:r w:rsidR="003A463D">
        <w:rPr>
          <w:sz w:val="22"/>
          <w:lang w:val="en-IE"/>
        </w:rPr>
        <w:br/>
      </w:r>
      <w:r w:rsidR="000C4692">
        <w:rPr>
          <w:sz w:val="22"/>
          <w:lang w:val="en-IE"/>
        </w:rPr>
        <w:t xml:space="preserve">(ii) </w:t>
      </w:r>
      <w:r w:rsidRPr="00D17846">
        <w:rPr>
          <w:sz w:val="22"/>
          <w:lang w:val="en-IE"/>
        </w:rPr>
        <w:t>Twitter</w:t>
      </w:r>
      <w:r w:rsidR="002267C6" w:rsidRPr="00D17846">
        <w:rPr>
          <w:sz w:val="22"/>
          <w:lang w:val="en-IE"/>
        </w:rPr>
        <w:t xml:space="preserve"> Developer’s Standard Search</w:t>
      </w:r>
      <w:r w:rsidRPr="00D17846">
        <w:rPr>
          <w:sz w:val="22"/>
          <w:lang w:val="en-IE"/>
        </w:rPr>
        <w:t xml:space="preserve"> API,</w:t>
      </w:r>
      <w:r w:rsidR="002267C6" w:rsidRPr="00D17846">
        <w:rPr>
          <w:sz w:val="22"/>
          <w:lang w:val="en-IE"/>
        </w:rPr>
        <w:t xml:space="preserve"> which searches through tweets in Twitter (Twitter, 2018), a</w:t>
      </w:r>
      <w:r w:rsidR="000C4692">
        <w:rPr>
          <w:sz w:val="22"/>
          <w:lang w:val="en-IE"/>
        </w:rPr>
        <w:t xml:space="preserve"> popular socia</w:t>
      </w:r>
      <w:r w:rsidR="003A463D">
        <w:rPr>
          <w:sz w:val="22"/>
          <w:lang w:val="en-IE"/>
        </w:rPr>
        <w:t>l media platform. This is used to collect information of real-time twitter posts with the key phrase “air pollution”.</w:t>
      </w:r>
    </w:p>
    <w:tbl>
      <w:tblPr>
        <w:tblStyle w:val="TableGrid"/>
        <w:tblpPr w:leftFromText="180" w:rightFromText="180" w:vertAnchor="text" w:horzAnchor="margin" w:tblpY="147"/>
        <w:tblW w:w="8825" w:type="dxa"/>
        <w:tblLayout w:type="fixed"/>
        <w:tblLook w:val="04A0" w:firstRow="1" w:lastRow="0" w:firstColumn="1" w:lastColumn="0" w:noHBand="0" w:noVBand="1"/>
      </w:tblPr>
      <w:tblGrid>
        <w:gridCol w:w="2695"/>
        <w:gridCol w:w="1840"/>
        <w:gridCol w:w="858"/>
        <w:gridCol w:w="858"/>
        <w:gridCol w:w="858"/>
        <w:gridCol w:w="858"/>
        <w:gridCol w:w="858"/>
      </w:tblGrid>
      <w:tr w:rsidR="001C0E0E" w:rsidRPr="00D17846" w14:paraId="02E9DF66" w14:textId="77777777" w:rsidTr="001C0E0E">
        <w:trPr>
          <w:trHeight w:val="290"/>
        </w:trPr>
        <w:tc>
          <w:tcPr>
            <w:tcW w:w="2695" w:type="dxa"/>
            <w:noWrap/>
            <w:hideMark/>
          </w:tcPr>
          <w:p w14:paraId="3D370989" w14:textId="77777777" w:rsidR="001C0E0E" w:rsidRPr="00AB6FB9" w:rsidRDefault="001C0E0E" w:rsidP="001C0E0E">
            <w:pPr>
              <w:jc w:val="center"/>
              <w:rPr>
                <w:rFonts w:ascii="Calibri" w:eastAsia="Times New Roman" w:hAnsi="Calibri" w:cs="Calibri"/>
                <w:b/>
                <w:color w:val="000000"/>
                <w:sz w:val="20"/>
                <w:szCs w:val="22"/>
                <w:lang w:val="en-US" w:eastAsia="zh-CN"/>
              </w:rPr>
            </w:pPr>
            <w:r w:rsidRPr="00AB6FB9">
              <w:rPr>
                <w:rFonts w:ascii="Calibri" w:eastAsia="Times New Roman" w:hAnsi="Calibri" w:cs="Calibri"/>
                <w:b/>
                <w:color w:val="000000"/>
                <w:sz w:val="20"/>
                <w:szCs w:val="22"/>
                <w:lang w:val="en-US" w:eastAsia="zh-CN"/>
              </w:rPr>
              <w:t>Timestamp</w:t>
            </w:r>
          </w:p>
        </w:tc>
        <w:tc>
          <w:tcPr>
            <w:tcW w:w="1840" w:type="dxa"/>
            <w:noWrap/>
            <w:hideMark/>
          </w:tcPr>
          <w:p w14:paraId="7149D889" w14:textId="77777777" w:rsidR="001C0E0E" w:rsidRPr="00AB6FB9" w:rsidRDefault="001C0E0E" w:rsidP="001C0E0E">
            <w:pPr>
              <w:jc w:val="center"/>
              <w:rPr>
                <w:rFonts w:ascii="Calibri" w:eastAsia="Times New Roman" w:hAnsi="Calibri" w:cs="Calibri"/>
                <w:b/>
                <w:color w:val="000000"/>
                <w:sz w:val="20"/>
                <w:szCs w:val="22"/>
                <w:lang w:val="en-US" w:eastAsia="zh-CN"/>
              </w:rPr>
            </w:pPr>
            <w:r w:rsidRPr="00AB6FB9">
              <w:rPr>
                <w:rFonts w:ascii="Calibri" w:eastAsia="Times New Roman" w:hAnsi="Calibri" w:cs="Calibri"/>
                <w:b/>
                <w:color w:val="000000"/>
                <w:sz w:val="20"/>
                <w:szCs w:val="22"/>
                <w:lang w:val="en-US" w:eastAsia="zh-CN"/>
              </w:rPr>
              <w:t>Location</w:t>
            </w:r>
          </w:p>
        </w:tc>
        <w:tc>
          <w:tcPr>
            <w:tcW w:w="858" w:type="dxa"/>
            <w:noWrap/>
            <w:hideMark/>
          </w:tcPr>
          <w:p w14:paraId="3904F1A9" w14:textId="77777777" w:rsidR="001C0E0E" w:rsidRPr="00AB6FB9" w:rsidRDefault="001C0E0E" w:rsidP="001C0E0E">
            <w:pPr>
              <w:jc w:val="center"/>
              <w:rPr>
                <w:rFonts w:ascii="Calibri" w:eastAsia="Times New Roman" w:hAnsi="Calibri" w:cs="Calibri"/>
                <w:b/>
                <w:color w:val="000000"/>
                <w:sz w:val="20"/>
                <w:szCs w:val="22"/>
                <w:lang w:val="en-US" w:eastAsia="zh-CN"/>
              </w:rPr>
            </w:pPr>
            <w:r w:rsidRPr="00AB6FB9">
              <w:rPr>
                <w:rFonts w:ascii="Calibri" w:eastAsia="Times New Roman" w:hAnsi="Calibri" w:cs="Calibri"/>
                <w:b/>
                <w:color w:val="000000"/>
                <w:sz w:val="20"/>
                <w:szCs w:val="22"/>
                <w:lang w:val="en-US" w:eastAsia="zh-CN"/>
              </w:rPr>
              <w:t>pm25</w:t>
            </w:r>
          </w:p>
        </w:tc>
        <w:tc>
          <w:tcPr>
            <w:tcW w:w="858" w:type="dxa"/>
            <w:noWrap/>
            <w:hideMark/>
          </w:tcPr>
          <w:p w14:paraId="0DB7BDD5" w14:textId="77777777" w:rsidR="001C0E0E" w:rsidRPr="00AB6FB9" w:rsidRDefault="001C0E0E" w:rsidP="001C0E0E">
            <w:pPr>
              <w:jc w:val="center"/>
              <w:rPr>
                <w:rFonts w:ascii="Calibri" w:eastAsia="Times New Roman" w:hAnsi="Calibri" w:cs="Calibri"/>
                <w:b/>
                <w:color w:val="000000"/>
                <w:sz w:val="20"/>
                <w:szCs w:val="22"/>
                <w:lang w:val="en-US" w:eastAsia="zh-CN"/>
              </w:rPr>
            </w:pPr>
            <w:r w:rsidRPr="00AB6FB9">
              <w:rPr>
                <w:rFonts w:ascii="Calibri" w:eastAsia="Times New Roman" w:hAnsi="Calibri" w:cs="Calibri"/>
                <w:b/>
                <w:color w:val="000000"/>
                <w:sz w:val="20"/>
                <w:szCs w:val="22"/>
                <w:lang w:val="en-US" w:eastAsia="zh-CN"/>
              </w:rPr>
              <w:t>pm10</w:t>
            </w:r>
          </w:p>
        </w:tc>
        <w:tc>
          <w:tcPr>
            <w:tcW w:w="858" w:type="dxa"/>
            <w:noWrap/>
            <w:hideMark/>
          </w:tcPr>
          <w:p w14:paraId="5CFA5B42" w14:textId="77777777" w:rsidR="001C0E0E" w:rsidRPr="00AB6FB9" w:rsidRDefault="001C0E0E" w:rsidP="001C0E0E">
            <w:pPr>
              <w:jc w:val="center"/>
              <w:rPr>
                <w:rFonts w:ascii="Calibri" w:eastAsia="Times New Roman" w:hAnsi="Calibri" w:cs="Calibri"/>
                <w:b/>
                <w:color w:val="000000"/>
                <w:sz w:val="20"/>
                <w:szCs w:val="22"/>
                <w:lang w:val="en-US" w:eastAsia="zh-CN"/>
              </w:rPr>
            </w:pPr>
            <w:r w:rsidRPr="00AB6FB9">
              <w:rPr>
                <w:rFonts w:ascii="Calibri" w:eastAsia="Times New Roman" w:hAnsi="Calibri" w:cs="Calibri"/>
                <w:b/>
                <w:color w:val="000000"/>
                <w:sz w:val="20"/>
                <w:szCs w:val="22"/>
                <w:lang w:val="en-US" w:eastAsia="zh-CN"/>
              </w:rPr>
              <w:t>no2</w:t>
            </w:r>
          </w:p>
        </w:tc>
        <w:tc>
          <w:tcPr>
            <w:tcW w:w="858" w:type="dxa"/>
            <w:noWrap/>
            <w:hideMark/>
          </w:tcPr>
          <w:p w14:paraId="0B8BECBD" w14:textId="77777777" w:rsidR="001C0E0E" w:rsidRPr="00AB6FB9" w:rsidRDefault="001C0E0E" w:rsidP="001C0E0E">
            <w:pPr>
              <w:jc w:val="center"/>
              <w:rPr>
                <w:rFonts w:ascii="Calibri" w:eastAsia="Times New Roman" w:hAnsi="Calibri" w:cs="Calibri"/>
                <w:b/>
                <w:color w:val="000000"/>
                <w:sz w:val="20"/>
                <w:szCs w:val="22"/>
                <w:lang w:val="en-US" w:eastAsia="zh-CN"/>
              </w:rPr>
            </w:pPr>
            <w:r w:rsidRPr="00AB6FB9">
              <w:rPr>
                <w:rFonts w:ascii="Calibri" w:eastAsia="Times New Roman" w:hAnsi="Calibri" w:cs="Calibri"/>
                <w:b/>
                <w:color w:val="000000"/>
                <w:sz w:val="20"/>
                <w:szCs w:val="22"/>
                <w:lang w:val="en-US" w:eastAsia="zh-CN"/>
              </w:rPr>
              <w:t>o3</w:t>
            </w:r>
          </w:p>
        </w:tc>
        <w:tc>
          <w:tcPr>
            <w:tcW w:w="858" w:type="dxa"/>
            <w:noWrap/>
            <w:hideMark/>
          </w:tcPr>
          <w:p w14:paraId="1205C882" w14:textId="77777777" w:rsidR="001C0E0E" w:rsidRPr="00AB6FB9" w:rsidRDefault="001C0E0E" w:rsidP="001C0E0E">
            <w:pPr>
              <w:jc w:val="center"/>
              <w:rPr>
                <w:rFonts w:ascii="Calibri" w:eastAsia="Times New Roman" w:hAnsi="Calibri" w:cs="Calibri"/>
                <w:b/>
                <w:color w:val="000000"/>
                <w:sz w:val="20"/>
                <w:szCs w:val="22"/>
                <w:lang w:val="en-US" w:eastAsia="zh-CN"/>
              </w:rPr>
            </w:pPr>
            <w:r w:rsidRPr="00AB6FB9">
              <w:rPr>
                <w:rFonts w:ascii="Calibri" w:eastAsia="Times New Roman" w:hAnsi="Calibri" w:cs="Calibri"/>
                <w:b/>
                <w:color w:val="000000"/>
                <w:sz w:val="20"/>
                <w:szCs w:val="22"/>
                <w:lang w:val="en-US" w:eastAsia="zh-CN"/>
              </w:rPr>
              <w:t>co</w:t>
            </w:r>
          </w:p>
        </w:tc>
      </w:tr>
      <w:tr w:rsidR="001C0E0E" w:rsidRPr="00D17846" w14:paraId="3D5D8E3D" w14:textId="77777777" w:rsidTr="001C0E0E">
        <w:trPr>
          <w:trHeight w:val="290"/>
        </w:trPr>
        <w:tc>
          <w:tcPr>
            <w:tcW w:w="2695" w:type="dxa"/>
            <w:noWrap/>
            <w:hideMark/>
          </w:tcPr>
          <w:p w14:paraId="612BFA0F"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2019-01-04T14:00:00.000Z</w:t>
            </w:r>
          </w:p>
        </w:tc>
        <w:tc>
          <w:tcPr>
            <w:tcW w:w="1840" w:type="dxa"/>
            <w:noWrap/>
            <w:hideMark/>
          </w:tcPr>
          <w:p w14:paraId="2B7312D4"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Causeway Bay</w:t>
            </w:r>
          </w:p>
        </w:tc>
        <w:tc>
          <w:tcPr>
            <w:tcW w:w="858" w:type="dxa"/>
            <w:noWrap/>
            <w:hideMark/>
          </w:tcPr>
          <w:p w14:paraId="78A6172B"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46.7</w:t>
            </w:r>
          </w:p>
        </w:tc>
        <w:tc>
          <w:tcPr>
            <w:tcW w:w="858" w:type="dxa"/>
            <w:noWrap/>
            <w:hideMark/>
          </w:tcPr>
          <w:p w14:paraId="16D3C9C1"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64.3</w:t>
            </w:r>
          </w:p>
        </w:tc>
        <w:tc>
          <w:tcPr>
            <w:tcW w:w="858" w:type="dxa"/>
            <w:noWrap/>
            <w:hideMark/>
          </w:tcPr>
          <w:p w14:paraId="55EFB1C6"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165.8</w:t>
            </w:r>
          </w:p>
        </w:tc>
        <w:tc>
          <w:tcPr>
            <w:tcW w:w="858" w:type="dxa"/>
            <w:noWrap/>
            <w:hideMark/>
          </w:tcPr>
          <w:p w14:paraId="6783EFC4"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2.7</w:t>
            </w:r>
          </w:p>
        </w:tc>
        <w:tc>
          <w:tcPr>
            <w:tcW w:w="858" w:type="dxa"/>
            <w:noWrap/>
            <w:hideMark/>
          </w:tcPr>
          <w:p w14:paraId="4B920F30"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852.8</w:t>
            </w:r>
          </w:p>
        </w:tc>
      </w:tr>
      <w:tr w:rsidR="001C0E0E" w:rsidRPr="00D17846" w14:paraId="29A7B0D7" w14:textId="77777777" w:rsidTr="001C0E0E">
        <w:trPr>
          <w:trHeight w:val="290"/>
        </w:trPr>
        <w:tc>
          <w:tcPr>
            <w:tcW w:w="2695" w:type="dxa"/>
            <w:noWrap/>
            <w:hideMark/>
          </w:tcPr>
          <w:p w14:paraId="49267FEB"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2019-01-04T14:00:00.000Z</w:t>
            </w:r>
          </w:p>
        </w:tc>
        <w:tc>
          <w:tcPr>
            <w:tcW w:w="1840" w:type="dxa"/>
            <w:noWrap/>
            <w:hideMark/>
          </w:tcPr>
          <w:p w14:paraId="6FAA2942"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New Territories</w:t>
            </w:r>
          </w:p>
        </w:tc>
        <w:tc>
          <w:tcPr>
            <w:tcW w:w="858" w:type="dxa"/>
            <w:noWrap/>
            <w:hideMark/>
          </w:tcPr>
          <w:p w14:paraId="6DFDABCE"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53.7</w:t>
            </w:r>
          </w:p>
        </w:tc>
        <w:tc>
          <w:tcPr>
            <w:tcW w:w="858" w:type="dxa"/>
            <w:noWrap/>
            <w:hideMark/>
          </w:tcPr>
          <w:p w14:paraId="37B4EE27"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95.2</w:t>
            </w:r>
          </w:p>
        </w:tc>
        <w:tc>
          <w:tcPr>
            <w:tcW w:w="858" w:type="dxa"/>
            <w:noWrap/>
            <w:hideMark/>
          </w:tcPr>
          <w:p w14:paraId="332132CC"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102.5</w:t>
            </w:r>
          </w:p>
        </w:tc>
        <w:tc>
          <w:tcPr>
            <w:tcW w:w="858" w:type="dxa"/>
            <w:noWrap/>
            <w:hideMark/>
          </w:tcPr>
          <w:p w14:paraId="1BA693C7"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2</w:t>
            </w:r>
          </w:p>
        </w:tc>
        <w:tc>
          <w:tcPr>
            <w:tcW w:w="858" w:type="dxa"/>
            <w:noWrap/>
            <w:hideMark/>
          </w:tcPr>
          <w:p w14:paraId="608000B3" w14:textId="77777777" w:rsidR="001C0E0E" w:rsidRPr="00AB6FB9" w:rsidRDefault="001C0E0E" w:rsidP="001C0E0E">
            <w:pPr>
              <w:jc w:val="center"/>
              <w:rPr>
                <w:rFonts w:ascii="Calibri" w:eastAsia="Times New Roman" w:hAnsi="Calibri" w:cs="Calibri"/>
                <w:color w:val="000000"/>
                <w:sz w:val="20"/>
                <w:szCs w:val="22"/>
                <w:lang w:val="en-US" w:eastAsia="zh-CN"/>
              </w:rPr>
            </w:pPr>
            <w:r w:rsidRPr="00AB6FB9">
              <w:rPr>
                <w:rFonts w:ascii="Calibri" w:eastAsia="Times New Roman" w:hAnsi="Calibri" w:cs="Calibri"/>
                <w:color w:val="000000"/>
                <w:sz w:val="20"/>
                <w:szCs w:val="22"/>
                <w:lang w:val="en-US" w:eastAsia="zh-CN"/>
              </w:rPr>
              <w:t>877.6</w:t>
            </w:r>
          </w:p>
        </w:tc>
      </w:tr>
      <w:tr w:rsidR="001C0E0E" w:rsidRPr="00D17846" w14:paraId="55BDBD0C" w14:textId="77777777" w:rsidTr="001C0E0E">
        <w:trPr>
          <w:trHeight w:val="290"/>
        </w:trPr>
        <w:tc>
          <w:tcPr>
            <w:tcW w:w="8825" w:type="dxa"/>
            <w:gridSpan w:val="7"/>
            <w:noWrap/>
          </w:tcPr>
          <w:p w14:paraId="6F8ED63C" w14:textId="55B005CF" w:rsidR="001C0E0E" w:rsidRPr="00E01AA1" w:rsidRDefault="001C0E0E" w:rsidP="001C0E0E">
            <w:pPr>
              <w:jc w:val="center"/>
              <w:rPr>
                <w:rFonts w:ascii="Calibri" w:eastAsia="Times New Roman" w:hAnsi="Calibri" w:cs="Calibri"/>
                <w:i/>
                <w:color w:val="000000"/>
                <w:sz w:val="20"/>
                <w:szCs w:val="22"/>
                <w:lang w:val="en-US" w:eastAsia="zh-CN"/>
              </w:rPr>
            </w:pPr>
            <w:r w:rsidRPr="00E01AA1">
              <w:rPr>
                <w:rFonts w:ascii="Calibri" w:eastAsia="Times New Roman" w:hAnsi="Calibri" w:cs="Calibri"/>
                <w:i/>
                <w:color w:val="000000"/>
                <w:sz w:val="20"/>
                <w:szCs w:val="22"/>
                <w:lang w:val="en-US" w:eastAsia="zh-CN"/>
              </w:rPr>
              <w:t xml:space="preserve">Sample of the data collected from </w:t>
            </w:r>
            <w:proofErr w:type="spellStart"/>
            <w:r w:rsidRPr="00E01AA1">
              <w:rPr>
                <w:rFonts w:ascii="Calibri" w:eastAsia="Times New Roman" w:hAnsi="Calibri" w:cs="Calibri"/>
                <w:i/>
                <w:color w:val="000000"/>
                <w:sz w:val="20"/>
                <w:szCs w:val="22"/>
                <w:lang w:val="en-US" w:eastAsia="zh-CN"/>
              </w:rPr>
              <w:t>OpenAQ</w:t>
            </w:r>
            <w:proofErr w:type="spellEnd"/>
            <w:r w:rsidRPr="00E01AA1">
              <w:rPr>
                <w:rFonts w:ascii="Calibri" w:eastAsia="Times New Roman" w:hAnsi="Calibri" w:cs="Calibri"/>
                <w:i/>
                <w:color w:val="000000"/>
                <w:sz w:val="20"/>
                <w:szCs w:val="22"/>
                <w:lang w:val="en-US" w:eastAsia="zh-CN"/>
              </w:rPr>
              <w:t xml:space="preserve"> API</w:t>
            </w:r>
          </w:p>
        </w:tc>
      </w:tr>
    </w:tbl>
    <w:p w14:paraId="566566DF" w14:textId="3F318FD8" w:rsidR="00E01AA1" w:rsidRPr="00D17846" w:rsidRDefault="00E01AA1" w:rsidP="00E01AA1">
      <w:pPr>
        <w:rPr>
          <w:sz w:val="22"/>
          <w:lang w:val="en-IE"/>
        </w:rPr>
      </w:pPr>
      <w:r>
        <w:rPr>
          <w:sz w:val="22"/>
          <w:lang w:val="en-IE"/>
        </w:rPr>
        <w:br/>
      </w:r>
      <w:r w:rsidR="003A463D">
        <w:rPr>
          <w:sz w:val="22"/>
          <w:lang w:val="en-IE"/>
        </w:rPr>
        <w:t>A</w:t>
      </w:r>
      <w:r w:rsidRPr="00D17846">
        <w:rPr>
          <w:sz w:val="22"/>
          <w:lang w:val="en-IE"/>
        </w:rPr>
        <w:t xml:space="preserve">ir quality being location dependent, different locations were selected as focus for measuring the air quality. </w:t>
      </w:r>
      <w:r w:rsidR="006B7553" w:rsidRPr="00D17846">
        <w:rPr>
          <w:sz w:val="22"/>
          <w:lang w:val="en-IE"/>
        </w:rPr>
        <w:t>The locations were selected based on the places that have higher tweeting frequencies (more tweets over a period) so that the changes and trends in tweeting frequency can be more obvious, and places that may yield more interesting data about pollution.</w:t>
      </w:r>
      <w:r w:rsidR="006B7553">
        <w:rPr>
          <w:sz w:val="22"/>
          <w:lang w:val="en-IE"/>
        </w:rPr>
        <w:t xml:space="preserve"> </w:t>
      </w:r>
      <w:r w:rsidR="000C4692" w:rsidRPr="00D17846">
        <w:rPr>
          <w:sz w:val="22"/>
          <w:lang w:val="en-IE"/>
        </w:rPr>
        <w:t>Data collection occurred throughout ten days (day and night) due to the time dependency</w:t>
      </w:r>
      <w:r w:rsidR="000C4692">
        <w:rPr>
          <w:sz w:val="22"/>
          <w:lang w:val="en-IE"/>
        </w:rPr>
        <w:t xml:space="preserve"> of tweet rates</w:t>
      </w:r>
      <w:r w:rsidR="000C4692" w:rsidRPr="00D17846">
        <w:rPr>
          <w:sz w:val="22"/>
          <w:lang w:val="en-IE"/>
        </w:rPr>
        <w:t xml:space="preserve">, </w:t>
      </w:r>
      <w:r w:rsidR="000C4692">
        <w:rPr>
          <w:sz w:val="22"/>
          <w:lang w:val="en-IE"/>
        </w:rPr>
        <w:t xml:space="preserve">since there are various </w:t>
      </w:r>
      <w:r w:rsidR="000C4692" w:rsidRPr="00D17846">
        <w:rPr>
          <w:sz w:val="22"/>
          <w:lang w:val="en-IE"/>
        </w:rPr>
        <w:t>time difference</w:t>
      </w:r>
      <w:r w:rsidR="000C4692">
        <w:rPr>
          <w:sz w:val="22"/>
          <w:lang w:val="en-IE"/>
        </w:rPr>
        <w:t xml:space="preserve">s in the </w:t>
      </w:r>
      <w:r w:rsidR="000C4692" w:rsidRPr="00D17846">
        <w:rPr>
          <w:sz w:val="22"/>
          <w:lang w:val="en-IE"/>
        </w:rPr>
        <w:t>selected locations.</w:t>
      </w:r>
      <w:r w:rsidR="000C4692" w:rsidRPr="000C4692">
        <w:rPr>
          <w:sz w:val="22"/>
          <w:lang w:val="en-IE"/>
        </w:rPr>
        <w:t xml:space="preserve"> </w:t>
      </w:r>
    </w:p>
    <w:p w14:paraId="09B3B98C" w14:textId="542DAC40" w:rsidR="001C0E0E" w:rsidRPr="00D17846" w:rsidRDefault="001C0E0E" w:rsidP="009C496E">
      <w:pPr>
        <w:rPr>
          <w:sz w:val="22"/>
          <w:lang w:val="en-IE"/>
        </w:rPr>
      </w:pPr>
    </w:p>
    <w:tbl>
      <w:tblPr>
        <w:tblStyle w:val="TableGrid"/>
        <w:tblW w:w="9953" w:type="dxa"/>
        <w:tblInd w:w="-95" w:type="dxa"/>
        <w:tblLook w:val="04A0" w:firstRow="1" w:lastRow="0" w:firstColumn="1" w:lastColumn="0" w:noHBand="0" w:noVBand="1"/>
      </w:tblPr>
      <w:tblGrid>
        <w:gridCol w:w="1146"/>
        <w:gridCol w:w="3714"/>
        <w:gridCol w:w="1665"/>
        <w:gridCol w:w="509"/>
        <w:gridCol w:w="924"/>
        <w:gridCol w:w="1071"/>
        <w:gridCol w:w="924"/>
      </w:tblGrid>
      <w:tr w:rsidR="00E01AA1" w:rsidRPr="00D17846" w14:paraId="50E186CB" w14:textId="77777777" w:rsidTr="00E01AA1">
        <w:trPr>
          <w:trHeight w:val="320"/>
        </w:trPr>
        <w:tc>
          <w:tcPr>
            <w:tcW w:w="1146" w:type="dxa"/>
            <w:noWrap/>
            <w:vAlign w:val="center"/>
          </w:tcPr>
          <w:p w14:paraId="3DB98A3A" w14:textId="6A7A2164" w:rsidR="001C0E0E" w:rsidRPr="00E01AA1" w:rsidRDefault="001C0E0E" w:rsidP="00E01AA1">
            <w:pPr>
              <w:jc w:val="center"/>
              <w:rPr>
                <w:rFonts w:ascii="Calibri" w:eastAsia="Times New Roman" w:hAnsi="Calibri" w:cs="Calibri"/>
                <w:b/>
                <w:color w:val="000000"/>
                <w:sz w:val="20"/>
                <w:szCs w:val="22"/>
                <w:lang w:val="en-US" w:eastAsia="zh-CN"/>
              </w:rPr>
            </w:pPr>
            <w:r w:rsidRPr="00E01AA1">
              <w:rPr>
                <w:rFonts w:ascii="Calibri" w:eastAsia="Times New Roman" w:hAnsi="Calibri" w:cs="Calibri"/>
                <w:b/>
                <w:color w:val="000000"/>
                <w:sz w:val="20"/>
                <w:szCs w:val="22"/>
                <w:lang w:val="en-US" w:eastAsia="zh-CN"/>
              </w:rPr>
              <w:t>Timestamp</w:t>
            </w:r>
          </w:p>
        </w:tc>
        <w:tc>
          <w:tcPr>
            <w:tcW w:w="3714" w:type="dxa"/>
            <w:vAlign w:val="center"/>
          </w:tcPr>
          <w:p w14:paraId="776463FA" w14:textId="77066D0F" w:rsidR="001C0E0E" w:rsidRPr="00E01AA1" w:rsidRDefault="001C0E0E" w:rsidP="00E01AA1">
            <w:pPr>
              <w:jc w:val="center"/>
              <w:rPr>
                <w:rFonts w:ascii="Calibri" w:eastAsia="Times New Roman" w:hAnsi="Calibri" w:cs="Calibri"/>
                <w:b/>
                <w:color w:val="000000"/>
                <w:sz w:val="20"/>
                <w:szCs w:val="22"/>
                <w:lang w:val="en-US" w:eastAsia="zh-CN"/>
              </w:rPr>
            </w:pPr>
            <w:r w:rsidRPr="00E01AA1">
              <w:rPr>
                <w:rFonts w:ascii="Calibri" w:eastAsia="Times New Roman" w:hAnsi="Calibri" w:cs="Calibri"/>
                <w:b/>
                <w:color w:val="000000"/>
                <w:sz w:val="20"/>
                <w:szCs w:val="22"/>
                <w:lang w:val="en-US" w:eastAsia="zh-CN"/>
              </w:rPr>
              <w:t>Text</w:t>
            </w:r>
          </w:p>
        </w:tc>
        <w:tc>
          <w:tcPr>
            <w:tcW w:w="1665" w:type="dxa"/>
            <w:noWrap/>
            <w:vAlign w:val="center"/>
          </w:tcPr>
          <w:p w14:paraId="615C7451" w14:textId="735B8C64" w:rsidR="001C0E0E" w:rsidRPr="00E01AA1" w:rsidRDefault="001C0E0E" w:rsidP="00E01AA1">
            <w:pPr>
              <w:jc w:val="center"/>
              <w:rPr>
                <w:rFonts w:ascii="Calibri" w:eastAsia="Times New Roman" w:hAnsi="Calibri" w:cs="Calibri"/>
                <w:b/>
                <w:color w:val="000000"/>
                <w:sz w:val="20"/>
                <w:szCs w:val="22"/>
                <w:lang w:val="en-US" w:eastAsia="zh-CN"/>
              </w:rPr>
            </w:pPr>
            <w:r w:rsidRPr="00E01AA1">
              <w:rPr>
                <w:rFonts w:ascii="Calibri" w:eastAsia="Times New Roman" w:hAnsi="Calibri" w:cs="Calibri"/>
                <w:b/>
                <w:color w:val="000000"/>
                <w:sz w:val="20"/>
                <w:szCs w:val="22"/>
                <w:lang w:val="en-US" w:eastAsia="zh-CN"/>
              </w:rPr>
              <w:t>User</w:t>
            </w:r>
          </w:p>
        </w:tc>
        <w:tc>
          <w:tcPr>
            <w:tcW w:w="509" w:type="dxa"/>
            <w:vAlign w:val="center"/>
          </w:tcPr>
          <w:p w14:paraId="30759EA2" w14:textId="0CFE0863" w:rsidR="001C0E0E" w:rsidRPr="00E01AA1" w:rsidRDefault="001C0E0E" w:rsidP="00E01AA1">
            <w:pPr>
              <w:jc w:val="center"/>
              <w:rPr>
                <w:rFonts w:ascii="Calibri" w:eastAsia="Times New Roman" w:hAnsi="Calibri" w:cs="Calibri"/>
                <w:b/>
                <w:color w:val="000000"/>
                <w:sz w:val="20"/>
                <w:szCs w:val="22"/>
                <w:lang w:val="en-US" w:eastAsia="zh-CN"/>
              </w:rPr>
            </w:pPr>
            <w:r w:rsidRPr="00E01AA1">
              <w:rPr>
                <w:rFonts w:ascii="Calibri" w:eastAsia="Times New Roman" w:hAnsi="Calibri" w:cs="Calibri"/>
                <w:b/>
                <w:color w:val="000000"/>
                <w:sz w:val="20"/>
                <w:szCs w:val="22"/>
                <w:lang w:val="en-US" w:eastAsia="zh-CN"/>
              </w:rPr>
              <w:t>Tag</w:t>
            </w:r>
          </w:p>
        </w:tc>
        <w:tc>
          <w:tcPr>
            <w:tcW w:w="924" w:type="dxa"/>
            <w:noWrap/>
            <w:vAlign w:val="center"/>
          </w:tcPr>
          <w:p w14:paraId="32E72310" w14:textId="1B9B44C7" w:rsidR="001C0E0E" w:rsidRPr="00E01AA1" w:rsidRDefault="007269A3" w:rsidP="00E01AA1">
            <w:pPr>
              <w:jc w:val="center"/>
              <w:rPr>
                <w:rFonts w:ascii="Calibri" w:eastAsia="Times New Roman" w:hAnsi="Calibri" w:cs="Calibri"/>
                <w:b/>
                <w:color w:val="000000"/>
                <w:sz w:val="20"/>
                <w:szCs w:val="22"/>
                <w:lang w:val="en-US" w:eastAsia="zh-CN"/>
              </w:rPr>
            </w:pPr>
            <w:r w:rsidRPr="00E01AA1">
              <w:rPr>
                <w:rFonts w:ascii="Calibri" w:eastAsia="Times New Roman" w:hAnsi="Calibri" w:cs="Calibri"/>
                <w:b/>
                <w:color w:val="000000"/>
                <w:sz w:val="20"/>
                <w:szCs w:val="22"/>
                <w:lang w:val="en-US" w:eastAsia="zh-CN"/>
              </w:rPr>
              <w:t>Location</w:t>
            </w:r>
          </w:p>
        </w:tc>
        <w:tc>
          <w:tcPr>
            <w:tcW w:w="1071" w:type="dxa"/>
            <w:noWrap/>
            <w:vAlign w:val="center"/>
          </w:tcPr>
          <w:p w14:paraId="6838FC45" w14:textId="12F47BD7" w:rsidR="001C0E0E" w:rsidRPr="00E01AA1" w:rsidRDefault="007269A3" w:rsidP="00E01AA1">
            <w:pPr>
              <w:jc w:val="center"/>
              <w:rPr>
                <w:rFonts w:ascii="Calibri" w:eastAsia="Times New Roman" w:hAnsi="Calibri" w:cs="Calibri"/>
                <w:b/>
                <w:color w:val="000000"/>
                <w:sz w:val="20"/>
                <w:szCs w:val="22"/>
                <w:lang w:val="en-US" w:eastAsia="zh-CN"/>
              </w:rPr>
            </w:pPr>
            <w:r w:rsidRPr="00E01AA1">
              <w:rPr>
                <w:rFonts w:ascii="Calibri" w:eastAsia="Times New Roman" w:hAnsi="Calibri" w:cs="Calibri"/>
                <w:b/>
                <w:color w:val="000000"/>
                <w:sz w:val="20"/>
                <w:szCs w:val="22"/>
                <w:lang w:val="en-US" w:eastAsia="zh-CN"/>
              </w:rPr>
              <w:t>Specific Location</w:t>
            </w:r>
          </w:p>
        </w:tc>
        <w:tc>
          <w:tcPr>
            <w:tcW w:w="924" w:type="dxa"/>
            <w:noWrap/>
            <w:vAlign w:val="center"/>
          </w:tcPr>
          <w:p w14:paraId="6D32CCA3" w14:textId="0380384C" w:rsidR="001C0E0E" w:rsidRPr="00E01AA1" w:rsidRDefault="007269A3" w:rsidP="00E01AA1">
            <w:pPr>
              <w:jc w:val="center"/>
              <w:rPr>
                <w:rFonts w:ascii="Calibri" w:eastAsia="Times New Roman" w:hAnsi="Calibri" w:cs="Calibri"/>
                <w:b/>
                <w:color w:val="000000"/>
                <w:sz w:val="20"/>
                <w:szCs w:val="22"/>
                <w:lang w:val="en-US" w:eastAsia="zh-CN"/>
              </w:rPr>
            </w:pPr>
            <w:r w:rsidRPr="00E01AA1">
              <w:rPr>
                <w:rFonts w:ascii="Calibri" w:eastAsia="Times New Roman" w:hAnsi="Calibri" w:cs="Calibri"/>
                <w:b/>
                <w:color w:val="000000"/>
                <w:sz w:val="20"/>
                <w:szCs w:val="22"/>
                <w:lang w:val="en-US" w:eastAsia="zh-CN"/>
              </w:rPr>
              <w:t>General Location</w:t>
            </w:r>
          </w:p>
        </w:tc>
      </w:tr>
      <w:tr w:rsidR="00E01AA1" w:rsidRPr="00D17846" w14:paraId="649AF87C" w14:textId="77777777" w:rsidTr="00E01AA1">
        <w:trPr>
          <w:trHeight w:val="486"/>
        </w:trPr>
        <w:tc>
          <w:tcPr>
            <w:tcW w:w="1146" w:type="dxa"/>
            <w:noWrap/>
            <w:vAlign w:val="center"/>
            <w:hideMark/>
          </w:tcPr>
          <w:p w14:paraId="782FD45F" w14:textId="2624A110" w:rsidR="001C0E0E" w:rsidRPr="00D17846" w:rsidRDefault="001C0E0E" w:rsidP="00E01AA1">
            <w:pPr>
              <w:jc w:val="center"/>
              <w:rPr>
                <w:rFonts w:ascii="Calibri" w:eastAsia="Times New Roman" w:hAnsi="Calibri" w:cs="Calibri"/>
                <w:color w:val="000000"/>
                <w:sz w:val="20"/>
                <w:szCs w:val="22"/>
                <w:lang w:val="en-US" w:eastAsia="zh-CN"/>
              </w:rPr>
            </w:pPr>
            <w:r w:rsidRPr="00D17846">
              <w:rPr>
                <w:rFonts w:ascii="Calibri" w:eastAsia="Times New Roman" w:hAnsi="Calibri" w:cs="Calibri"/>
                <w:color w:val="000000"/>
                <w:sz w:val="20"/>
                <w:szCs w:val="22"/>
                <w:lang w:val="en-US" w:eastAsia="zh-CN"/>
              </w:rPr>
              <w:t>Fri Jan 04 14:45:13</w:t>
            </w:r>
          </w:p>
        </w:tc>
        <w:tc>
          <w:tcPr>
            <w:tcW w:w="3714" w:type="dxa"/>
            <w:vAlign w:val="center"/>
            <w:hideMark/>
          </w:tcPr>
          <w:p w14:paraId="04E43EA0" w14:textId="77777777" w:rsidR="001C0E0E" w:rsidRPr="00D17846" w:rsidRDefault="001C0E0E" w:rsidP="00E01AA1">
            <w:pPr>
              <w:jc w:val="center"/>
              <w:rPr>
                <w:rFonts w:ascii="Calibri" w:eastAsia="Times New Roman" w:hAnsi="Calibri" w:cs="Calibri"/>
                <w:color w:val="000000"/>
                <w:sz w:val="20"/>
                <w:szCs w:val="22"/>
                <w:lang w:val="en-US" w:eastAsia="zh-CN"/>
              </w:rPr>
            </w:pPr>
            <w:r w:rsidRPr="00D17846">
              <w:rPr>
                <w:rFonts w:ascii="Calibri" w:eastAsia="Times New Roman" w:hAnsi="Calibri" w:cs="Calibri"/>
                <w:color w:val="000000"/>
                <w:sz w:val="20"/>
                <w:szCs w:val="22"/>
                <w:lang w:val="en-US" w:eastAsia="zh-CN"/>
              </w:rPr>
              <w:t>RT @</w:t>
            </w:r>
            <w:proofErr w:type="spellStart"/>
            <w:r w:rsidRPr="00D17846">
              <w:rPr>
                <w:rFonts w:ascii="Calibri" w:eastAsia="Times New Roman" w:hAnsi="Calibri" w:cs="Calibri"/>
                <w:color w:val="000000"/>
                <w:sz w:val="20"/>
                <w:szCs w:val="22"/>
                <w:lang w:val="en-US" w:eastAsia="zh-CN"/>
              </w:rPr>
              <w:t>BkPhilanthropy</w:t>
            </w:r>
            <w:proofErr w:type="spellEnd"/>
            <w:r w:rsidRPr="00D17846">
              <w:rPr>
                <w:rFonts w:ascii="Calibri" w:eastAsia="Times New Roman" w:hAnsi="Calibri" w:cs="Calibri"/>
                <w:color w:val="000000"/>
                <w:sz w:val="20"/>
                <w:szCs w:val="22"/>
                <w:lang w:val="en-US" w:eastAsia="zh-CN"/>
              </w:rPr>
              <w:t>: Mercury pollution in the air we breathe m is down 81% because of regulations. https://t.co/uhXmCAW5dm</w:t>
            </w:r>
          </w:p>
        </w:tc>
        <w:tc>
          <w:tcPr>
            <w:tcW w:w="1665" w:type="dxa"/>
            <w:noWrap/>
            <w:vAlign w:val="center"/>
            <w:hideMark/>
          </w:tcPr>
          <w:p w14:paraId="43434270" w14:textId="77777777" w:rsidR="001C0E0E" w:rsidRPr="00D17846" w:rsidRDefault="001C0E0E" w:rsidP="00E01AA1">
            <w:pPr>
              <w:jc w:val="center"/>
              <w:rPr>
                <w:rFonts w:ascii="Calibri" w:eastAsia="Times New Roman" w:hAnsi="Calibri" w:cs="Calibri"/>
                <w:color w:val="000000"/>
                <w:sz w:val="20"/>
                <w:szCs w:val="22"/>
                <w:lang w:val="en-US" w:eastAsia="zh-CN"/>
              </w:rPr>
            </w:pPr>
            <w:proofErr w:type="spellStart"/>
            <w:r w:rsidRPr="00D17846">
              <w:rPr>
                <w:rFonts w:ascii="Calibri" w:eastAsia="Times New Roman" w:hAnsi="Calibri" w:cs="Calibri"/>
                <w:color w:val="000000"/>
                <w:sz w:val="20"/>
                <w:szCs w:val="22"/>
                <w:lang w:val="en-US" w:eastAsia="zh-CN"/>
              </w:rPr>
              <w:t>KCSunshineMom</w:t>
            </w:r>
            <w:proofErr w:type="spellEnd"/>
          </w:p>
        </w:tc>
        <w:tc>
          <w:tcPr>
            <w:tcW w:w="509" w:type="dxa"/>
            <w:vAlign w:val="center"/>
          </w:tcPr>
          <w:p w14:paraId="3AA8B0E9" w14:textId="77777777" w:rsidR="001C0E0E" w:rsidRPr="00E01AA1" w:rsidRDefault="001C0E0E" w:rsidP="00E01AA1">
            <w:pPr>
              <w:jc w:val="center"/>
              <w:rPr>
                <w:rFonts w:ascii="Calibri" w:eastAsia="Times New Roman" w:hAnsi="Calibri" w:cs="Calibri"/>
                <w:color w:val="000000"/>
                <w:sz w:val="20"/>
                <w:szCs w:val="22"/>
                <w:lang w:val="en-US" w:eastAsia="zh-CN"/>
              </w:rPr>
            </w:pPr>
          </w:p>
        </w:tc>
        <w:tc>
          <w:tcPr>
            <w:tcW w:w="924" w:type="dxa"/>
            <w:noWrap/>
            <w:vAlign w:val="center"/>
            <w:hideMark/>
          </w:tcPr>
          <w:p w14:paraId="06589304" w14:textId="2B536DD1" w:rsidR="001C0E0E" w:rsidRPr="00D17846" w:rsidRDefault="001C0E0E" w:rsidP="00E01AA1">
            <w:pPr>
              <w:jc w:val="center"/>
              <w:rPr>
                <w:rFonts w:ascii="Calibri" w:eastAsia="Times New Roman" w:hAnsi="Calibri" w:cs="Calibri"/>
                <w:color w:val="000000"/>
                <w:sz w:val="20"/>
                <w:szCs w:val="22"/>
                <w:lang w:val="en-US" w:eastAsia="zh-CN"/>
              </w:rPr>
            </w:pPr>
            <w:r w:rsidRPr="00D17846">
              <w:rPr>
                <w:rFonts w:ascii="Calibri" w:eastAsia="Times New Roman" w:hAnsi="Calibri" w:cs="Calibri"/>
                <w:color w:val="000000"/>
                <w:sz w:val="20"/>
                <w:szCs w:val="22"/>
                <w:lang w:val="en-US" w:eastAsia="zh-CN"/>
              </w:rPr>
              <w:t>Geeks Resist HQ</w:t>
            </w:r>
          </w:p>
        </w:tc>
        <w:tc>
          <w:tcPr>
            <w:tcW w:w="1071" w:type="dxa"/>
            <w:noWrap/>
            <w:vAlign w:val="center"/>
            <w:hideMark/>
          </w:tcPr>
          <w:p w14:paraId="0F0CA924" w14:textId="77777777" w:rsidR="001C0E0E" w:rsidRPr="00D17846" w:rsidRDefault="001C0E0E" w:rsidP="00E01AA1">
            <w:pPr>
              <w:jc w:val="center"/>
              <w:rPr>
                <w:rFonts w:ascii="Calibri" w:eastAsia="Times New Roman" w:hAnsi="Calibri" w:cs="Calibri"/>
                <w:color w:val="000000"/>
                <w:sz w:val="20"/>
                <w:szCs w:val="22"/>
                <w:lang w:val="en-US" w:eastAsia="zh-CN"/>
              </w:rPr>
            </w:pPr>
            <w:r w:rsidRPr="00D17846">
              <w:rPr>
                <w:rFonts w:ascii="Calibri" w:eastAsia="Times New Roman" w:hAnsi="Calibri" w:cs="Calibri"/>
                <w:color w:val="000000"/>
                <w:sz w:val="20"/>
                <w:szCs w:val="22"/>
                <w:lang w:val="en-US" w:eastAsia="zh-CN"/>
              </w:rPr>
              <w:t>other</w:t>
            </w:r>
          </w:p>
        </w:tc>
        <w:tc>
          <w:tcPr>
            <w:tcW w:w="924" w:type="dxa"/>
            <w:noWrap/>
            <w:vAlign w:val="center"/>
            <w:hideMark/>
          </w:tcPr>
          <w:p w14:paraId="73C195C1" w14:textId="77777777" w:rsidR="001C0E0E" w:rsidRPr="00D17846" w:rsidRDefault="001C0E0E" w:rsidP="00E01AA1">
            <w:pPr>
              <w:jc w:val="center"/>
              <w:rPr>
                <w:rFonts w:ascii="Calibri" w:eastAsia="Times New Roman" w:hAnsi="Calibri" w:cs="Calibri"/>
                <w:color w:val="000000"/>
                <w:sz w:val="20"/>
                <w:szCs w:val="22"/>
                <w:lang w:val="en-US" w:eastAsia="zh-CN"/>
              </w:rPr>
            </w:pPr>
            <w:r w:rsidRPr="00D17846">
              <w:rPr>
                <w:rFonts w:ascii="Calibri" w:eastAsia="Times New Roman" w:hAnsi="Calibri" w:cs="Calibri"/>
                <w:color w:val="000000"/>
                <w:sz w:val="20"/>
                <w:szCs w:val="22"/>
                <w:lang w:val="en-US" w:eastAsia="zh-CN"/>
              </w:rPr>
              <w:t>-</w:t>
            </w:r>
          </w:p>
        </w:tc>
      </w:tr>
      <w:tr w:rsidR="00E01AA1" w:rsidRPr="00D17846" w14:paraId="1DA3C6DD" w14:textId="77777777" w:rsidTr="00E01AA1">
        <w:trPr>
          <w:trHeight w:val="243"/>
        </w:trPr>
        <w:tc>
          <w:tcPr>
            <w:tcW w:w="1146" w:type="dxa"/>
            <w:noWrap/>
            <w:vAlign w:val="center"/>
            <w:hideMark/>
          </w:tcPr>
          <w:p w14:paraId="283B9220" w14:textId="6643A5B9" w:rsidR="001C0E0E" w:rsidRPr="00D17846" w:rsidRDefault="001C0E0E" w:rsidP="00E01AA1">
            <w:pPr>
              <w:jc w:val="center"/>
              <w:rPr>
                <w:rFonts w:ascii="Calibri" w:eastAsia="Times New Roman" w:hAnsi="Calibri" w:cs="Calibri"/>
                <w:color w:val="000000"/>
                <w:sz w:val="20"/>
                <w:szCs w:val="22"/>
                <w:lang w:val="en-US" w:eastAsia="zh-CN"/>
              </w:rPr>
            </w:pPr>
            <w:r w:rsidRPr="00D17846">
              <w:rPr>
                <w:rFonts w:ascii="Calibri" w:eastAsia="Times New Roman" w:hAnsi="Calibri" w:cs="Calibri"/>
                <w:color w:val="000000"/>
                <w:sz w:val="20"/>
                <w:szCs w:val="22"/>
                <w:lang w:val="en-US" w:eastAsia="zh-CN"/>
              </w:rPr>
              <w:t>Fri Jan 04 14:45:02</w:t>
            </w:r>
          </w:p>
        </w:tc>
        <w:tc>
          <w:tcPr>
            <w:tcW w:w="3714" w:type="dxa"/>
            <w:noWrap/>
            <w:vAlign w:val="center"/>
            <w:hideMark/>
          </w:tcPr>
          <w:p w14:paraId="60883472" w14:textId="77777777" w:rsidR="001C0E0E" w:rsidRPr="00D17846" w:rsidRDefault="001C0E0E" w:rsidP="00E01AA1">
            <w:pPr>
              <w:jc w:val="center"/>
              <w:rPr>
                <w:rFonts w:ascii="Calibri" w:eastAsia="Times New Roman" w:hAnsi="Calibri" w:cs="Calibri"/>
                <w:color w:val="000000"/>
                <w:sz w:val="20"/>
                <w:szCs w:val="22"/>
                <w:lang w:val="en-US" w:eastAsia="zh-CN"/>
              </w:rPr>
            </w:pPr>
            <w:r w:rsidRPr="00D17846">
              <w:rPr>
                <w:rFonts w:ascii="Calibri" w:eastAsia="Times New Roman" w:hAnsi="Calibri" w:cs="Calibri"/>
                <w:color w:val="000000"/>
                <w:sz w:val="20"/>
                <w:szCs w:val="22"/>
                <w:lang w:val="en-US" w:eastAsia="zh-CN"/>
              </w:rPr>
              <w:t xml:space="preserve">Air is OK near Croydon - Park Lane (Pollution </w:t>
            </w:r>
            <w:proofErr w:type="gramStart"/>
            <w:r w:rsidRPr="00D17846">
              <w:rPr>
                <w:rFonts w:ascii="Calibri" w:eastAsia="Times New Roman" w:hAnsi="Calibri" w:cs="Calibri"/>
                <w:color w:val="000000"/>
                <w:sz w:val="20"/>
                <w:szCs w:val="22"/>
                <w:lang w:val="en-US" w:eastAsia="zh-CN"/>
              </w:rPr>
              <w:t>Low :</w:t>
            </w:r>
            <w:proofErr w:type="gramEnd"/>
            <w:r w:rsidRPr="00D17846">
              <w:rPr>
                <w:rFonts w:ascii="Calibri" w:eastAsia="Times New Roman" w:hAnsi="Calibri" w:cs="Calibri"/>
                <w:color w:val="000000"/>
                <w:sz w:val="20"/>
                <w:szCs w:val="22"/>
                <w:lang w:val="en-US" w:eastAsia="zh-CN"/>
              </w:rPr>
              <w:t xml:space="preserve"> 1)</w:t>
            </w:r>
          </w:p>
        </w:tc>
        <w:tc>
          <w:tcPr>
            <w:tcW w:w="1665" w:type="dxa"/>
            <w:noWrap/>
            <w:vAlign w:val="center"/>
            <w:hideMark/>
          </w:tcPr>
          <w:p w14:paraId="6450F45F" w14:textId="77777777" w:rsidR="001C0E0E" w:rsidRPr="00D17846" w:rsidRDefault="001C0E0E" w:rsidP="00E01AA1">
            <w:pPr>
              <w:jc w:val="center"/>
              <w:rPr>
                <w:rFonts w:ascii="Calibri" w:eastAsia="Times New Roman" w:hAnsi="Calibri" w:cs="Calibri"/>
                <w:color w:val="000000"/>
                <w:sz w:val="20"/>
                <w:szCs w:val="22"/>
                <w:lang w:val="en-US" w:eastAsia="zh-CN"/>
              </w:rPr>
            </w:pPr>
            <w:proofErr w:type="spellStart"/>
            <w:r w:rsidRPr="00D17846">
              <w:rPr>
                <w:rFonts w:ascii="Calibri" w:eastAsia="Times New Roman" w:hAnsi="Calibri" w:cs="Calibri"/>
                <w:color w:val="000000"/>
                <w:sz w:val="20"/>
                <w:szCs w:val="22"/>
                <w:lang w:val="en-US" w:eastAsia="zh-CN"/>
              </w:rPr>
              <w:t>breathinglondon</w:t>
            </w:r>
            <w:proofErr w:type="spellEnd"/>
          </w:p>
        </w:tc>
        <w:tc>
          <w:tcPr>
            <w:tcW w:w="509" w:type="dxa"/>
            <w:vAlign w:val="center"/>
          </w:tcPr>
          <w:p w14:paraId="78F421BC" w14:textId="77777777" w:rsidR="001C0E0E" w:rsidRPr="00E01AA1" w:rsidRDefault="001C0E0E" w:rsidP="00E01AA1">
            <w:pPr>
              <w:jc w:val="center"/>
              <w:rPr>
                <w:rFonts w:ascii="Calibri" w:eastAsia="Times New Roman" w:hAnsi="Calibri" w:cs="Calibri"/>
                <w:color w:val="000000"/>
                <w:sz w:val="20"/>
                <w:szCs w:val="22"/>
                <w:lang w:val="en-US" w:eastAsia="zh-CN"/>
              </w:rPr>
            </w:pPr>
          </w:p>
        </w:tc>
        <w:tc>
          <w:tcPr>
            <w:tcW w:w="924" w:type="dxa"/>
            <w:noWrap/>
            <w:vAlign w:val="center"/>
            <w:hideMark/>
          </w:tcPr>
          <w:p w14:paraId="10BBBD20" w14:textId="7497A725" w:rsidR="001C0E0E" w:rsidRPr="00D17846" w:rsidRDefault="001C0E0E" w:rsidP="00E01AA1">
            <w:pPr>
              <w:jc w:val="center"/>
              <w:rPr>
                <w:rFonts w:ascii="Calibri" w:eastAsia="Times New Roman" w:hAnsi="Calibri" w:cs="Calibri"/>
                <w:color w:val="000000"/>
                <w:sz w:val="20"/>
                <w:szCs w:val="22"/>
                <w:lang w:val="en-US" w:eastAsia="zh-CN"/>
              </w:rPr>
            </w:pPr>
            <w:r w:rsidRPr="00D17846">
              <w:rPr>
                <w:rFonts w:ascii="Calibri" w:eastAsia="Times New Roman" w:hAnsi="Calibri" w:cs="Calibri"/>
                <w:color w:val="000000"/>
                <w:sz w:val="20"/>
                <w:szCs w:val="22"/>
                <w:lang w:val="en-US" w:eastAsia="zh-CN"/>
              </w:rPr>
              <w:t>London</w:t>
            </w:r>
          </w:p>
        </w:tc>
        <w:tc>
          <w:tcPr>
            <w:tcW w:w="1071" w:type="dxa"/>
            <w:noWrap/>
            <w:vAlign w:val="center"/>
            <w:hideMark/>
          </w:tcPr>
          <w:p w14:paraId="0D533B96" w14:textId="77777777" w:rsidR="001C0E0E" w:rsidRPr="00D17846" w:rsidRDefault="001C0E0E" w:rsidP="00E01AA1">
            <w:pPr>
              <w:jc w:val="center"/>
              <w:rPr>
                <w:rFonts w:ascii="Calibri" w:eastAsia="Times New Roman" w:hAnsi="Calibri" w:cs="Calibri"/>
                <w:color w:val="000000"/>
                <w:sz w:val="20"/>
                <w:szCs w:val="22"/>
                <w:lang w:val="en-US" w:eastAsia="zh-CN"/>
              </w:rPr>
            </w:pPr>
            <w:r w:rsidRPr="00D17846">
              <w:rPr>
                <w:rFonts w:ascii="Calibri" w:eastAsia="Times New Roman" w:hAnsi="Calibri" w:cs="Calibri"/>
                <w:color w:val="000000"/>
                <w:sz w:val="20"/>
                <w:szCs w:val="22"/>
                <w:lang w:val="en-US" w:eastAsia="zh-CN"/>
              </w:rPr>
              <w:t>London</w:t>
            </w:r>
          </w:p>
        </w:tc>
        <w:tc>
          <w:tcPr>
            <w:tcW w:w="924" w:type="dxa"/>
            <w:noWrap/>
            <w:vAlign w:val="center"/>
            <w:hideMark/>
          </w:tcPr>
          <w:p w14:paraId="4D219D7E" w14:textId="77777777" w:rsidR="001C0E0E" w:rsidRPr="00D17846" w:rsidRDefault="001C0E0E" w:rsidP="00E01AA1">
            <w:pPr>
              <w:jc w:val="center"/>
              <w:rPr>
                <w:rFonts w:ascii="Calibri" w:eastAsia="Times New Roman" w:hAnsi="Calibri" w:cs="Calibri"/>
                <w:color w:val="000000"/>
                <w:sz w:val="20"/>
                <w:szCs w:val="22"/>
                <w:lang w:val="en-US" w:eastAsia="zh-CN"/>
              </w:rPr>
            </w:pPr>
            <w:r w:rsidRPr="00D17846">
              <w:rPr>
                <w:rFonts w:ascii="Calibri" w:eastAsia="Times New Roman" w:hAnsi="Calibri" w:cs="Calibri"/>
                <w:color w:val="000000"/>
                <w:sz w:val="20"/>
                <w:szCs w:val="22"/>
                <w:lang w:val="en-US" w:eastAsia="zh-CN"/>
              </w:rPr>
              <w:t>UK</w:t>
            </w:r>
          </w:p>
        </w:tc>
      </w:tr>
      <w:tr w:rsidR="00E01AA1" w:rsidRPr="00D17846" w14:paraId="470C5E4C" w14:textId="77777777" w:rsidTr="00E01AA1">
        <w:trPr>
          <w:trHeight w:val="243"/>
        </w:trPr>
        <w:tc>
          <w:tcPr>
            <w:tcW w:w="9953" w:type="dxa"/>
            <w:gridSpan w:val="7"/>
            <w:noWrap/>
          </w:tcPr>
          <w:p w14:paraId="5A9FFF27" w14:textId="075847CB" w:rsidR="00E01AA1" w:rsidRPr="00D17846" w:rsidRDefault="00E01AA1" w:rsidP="00E01AA1">
            <w:pPr>
              <w:jc w:val="center"/>
              <w:rPr>
                <w:rFonts w:ascii="Calibri" w:eastAsia="Times New Roman" w:hAnsi="Calibri" w:cs="Calibri"/>
                <w:color w:val="000000"/>
                <w:sz w:val="20"/>
                <w:szCs w:val="22"/>
                <w:lang w:val="en-US" w:eastAsia="zh-CN"/>
              </w:rPr>
            </w:pPr>
            <w:r w:rsidRPr="00E01AA1">
              <w:rPr>
                <w:rFonts w:ascii="Calibri" w:eastAsia="Times New Roman" w:hAnsi="Calibri" w:cs="Calibri"/>
                <w:i/>
                <w:color w:val="000000"/>
                <w:sz w:val="20"/>
                <w:szCs w:val="22"/>
                <w:lang w:val="en-US" w:eastAsia="zh-CN"/>
              </w:rPr>
              <w:t xml:space="preserve">Sample of the data collected from </w:t>
            </w:r>
            <w:r>
              <w:rPr>
                <w:rFonts w:ascii="Calibri" w:eastAsia="Times New Roman" w:hAnsi="Calibri" w:cs="Calibri"/>
                <w:i/>
                <w:color w:val="000000"/>
                <w:sz w:val="20"/>
                <w:szCs w:val="22"/>
                <w:lang w:val="en-US" w:eastAsia="zh-CN"/>
              </w:rPr>
              <w:t>Twitter API</w:t>
            </w:r>
          </w:p>
        </w:tc>
      </w:tr>
    </w:tbl>
    <w:p w14:paraId="6762ED94" w14:textId="36087250" w:rsidR="00D17846" w:rsidRPr="00D17846" w:rsidRDefault="000C4692" w:rsidP="009C496E">
      <w:pPr>
        <w:rPr>
          <w:sz w:val="22"/>
          <w:lang w:val="en-IE"/>
        </w:rPr>
      </w:pPr>
      <w:r>
        <w:rPr>
          <w:sz w:val="22"/>
          <w:lang w:val="en-IE"/>
        </w:rPr>
        <w:br/>
        <w:t xml:space="preserve">Ideally, the location </w:t>
      </w:r>
      <w:r w:rsidR="003A463D">
        <w:rPr>
          <w:sz w:val="22"/>
          <w:lang w:val="en-IE"/>
        </w:rPr>
        <w:t>where</w:t>
      </w:r>
      <w:r>
        <w:rPr>
          <w:sz w:val="22"/>
          <w:lang w:val="en-IE"/>
        </w:rPr>
        <w:t xml:space="preserve"> each tweet is posted is recorded</w:t>
      </w:r>
      <w:r w:rsidR="003A463D">
        <w:rPr>
          <w:sz w:val="22"/>
          <w:lang w:val="en-IE"/>
        </w:rPr>
        <w:t xml:space="preserve"> as the associated location</w:t>
      </w:r>
      <w:r>
        <w:rPr>
          <w:sz w:val="22"/>
          <w:lang w:val="en-IE"/>
        </w:rPr>
        <w:t xml:space="preserve">. </w:t>
      </w:r>
      <w:r w:rsidR="003A463D">
        <w:rPr>
          <w:sz w:val="22"/>
          <w:lang w:val="en-IE"/>
        </w:rPr>
        <w:t xml:space="preserve">However, the Twitter API can only provide that information for geo-tagged posts, which is the minority of posts. Instead, the location </w:t>
      </w:r>
      <w:r>
        <w:rPr>
          <w:sz w:val="22"/>
          <w:lang w:val="en-IE"/>
        </w:rPr>
        <w:t xml:space="preserve">that is set on the </w:t>
      </w:r>
      <w:r w:rsidR="003A463D">
        <w:rPr>
          <w:sz w:val="22"/>
          <w:lang w:val="en-IE"/>
        </w:rPr>
        <w:t>tweeter’s</w:t>
      </w:r>
      <w:r>
        <w:rPr>
          <w:sz w:val="22"/>
          <w:lang w:val="en-IE"/>
        </w:rPr>
        <w:t xml:space="preserve"> profile, </w:t>
      </w:r>
      <w:r w:rsidR="003A463D">
        <w:rPr>
          <w:sz w:val="22"/>
          <w:lang w:val="en-IE"/>
        </w:rPr>
        <w:t xml:space="preserve">which is </w:t>
      </w:r>
      <w:r w:rsidR="006B7553">
        <w:rPr>
          <w:sz w:val="22"/>
          <w:lang w:val="en-IE"/>
        </w:rPr>
        <w:t>provided for each tweet, is used. Further programming was used to categorise the tweets to the chosen different general locations, which is used to relate with the locations used for air quality data collection.</w:t>
      </w:r>
    </w:p>
    <w:p w14:paraId="591A5F6A" w14:textId="63CB49FC" w:rsidR="00A52623" w:rsidRPr="00D17846" w:rsidRDefault="00A52623" w:rsidP="009C496E">
      <w:pPr>
        <w:rPr>
          <w:sz w:val="22"/>
          <w:lang w:val="en-IE"/>
        </w:rPr>
      </w:pPr>
    </w:p>
    <w:p w14:paraId="08E238A5" w14:textId="2522799E" w:rsidR="00A52623" w:rsidRPr="00D17846" w:rsidRDefault="00A52623" w:rsidP="009C496E">
      <w:pPr>
        <w:rPr>
          <w:sz w:val="22"/>
          <w:lang w:val="en-IE"/>
        </w:rPr>
      </w:pPr>
      <w:r w:rsidRPr="00D17846">
        <w:rPr>
          <w:sz w:val="22"/>
          <w:lang w:val="en-IE"/>
        </w:rPr>
        <w:t xml:space="preserve">To prevent aliasing, the </w:t>
      </w:r>
      <w:r w:rsidR="00B264C0" w:rsidRPr="00D17846">
        <w:rPr>
          <w:sz w:val="22"/>
          <w:lang w:val="en-IE"/>
        </w:rPr>
        <w:t>quantities</w:t>
      </w:r>
      <w:r w:rsidRPr="00D17846">
        <w:rPr>
          <w:sz w:val="22"/>
          <w:lang w:val="en-IE"/>
        </w:rPr>
        <w:t xml:space="preserve"> of</w:t>
      </w:r>
      <w:r w:rsidR="00B264C0" w:rsidRPr="00D17846">
        <w:rPr>
          <w:sz w:val="22"/>
          <w:lang w:val="en-IE"/>
        </w:rPr>
        <w:t xml:space="preserve"> different</w:t>
      </w:r>
      <w:r w:rsidRPr="00D17846">
        <w:rPr>
          <w:sz w:val="22"/>
          <w:lang w:val="en-IE"/>
        </w:rPr>
        <w:t xml:space="preserve"> </w:t>
      </w:r>
      <w:r w:rsidR="00B264C0" w:rsidRPr="00D17846">
        <w:rPr>
          <w:sz w:val="22"/>
          <w:lang w:val="en-IE"/>
        </w:rPr>
        <w:t xml:space="preserve">air </w:t>
      </w:r>
      <w:r w:rsidRPr="00D17846">
        <w:rPr>
          <w:sz w:val="22"/>
          <w:lang w:val="en-IE"/>
        </w:rPr>
        <w:t>pollutant</w:t>
      </w:r>
      <w:r w:rsidR="009A7CE3" w:rsidRPr="00D17846">
        <w:rPr>
          <w:sz w:val="22"/>
          <w:lang w:val="en-IE"/>
        </w:rPr>
        <w:t>s</w:t>
      </w:r>
      <w:r w:rsidR="00B264C0" w:rsidRPr="00D17846">
        <w:rPr>
          <w:sz w:val="22"/>
          <w:lang w:val="en-IE"/>
        </w:rPr>
        <w:t xml:space="preserve"> data</w:t>
      </w:r>
      <w:r w:rsidR="009A7CE3" w:rsidRPr="00D17846">
        <w:rPr>
          <w:sz w:val="22"/>
          <w:lang w:val="en-IE"/>
        </w:rPr>
        <w:t xml:space="preserve"> are sampled at the m</w:t>
      </w:r>
      <w:r w:rsidR="00B264C0" w:rsidRPr="00D17846">
        <w:rPr>
          <w:sz w:val="22"/>
          <w:lang w:val="en-IE"/>
        </w:rPr>
        <w:t xml:space="preserve">aximum sampling frequency rate, which is a sampling period of one hour. </w:t>
      </w:r>
      <w:proofErr w:type="spellStart"/>
      <w:r w:rsidR="00B264C0" w:rsidRPr="00D17846">
        <w:rPr>
          <w:sz w:val="22"/>
          <w:lang w:val="en-IE"/>
        </w:rPr>
        <w:t>OpenAQ</w:t>
      </w:r>
      <w:proofErr w:type="spellEnd"/>
      <w:r w:rsidR="00B264C0" w:rsidRPr="00D17846">
        <w:rPr>
          <w:sz w:val="22"/>
          <w:lang w:val="en-IE"/>
        </w:rPr>
        <w:t xml:space="preserve"> API only provides new measured values every hour. The tracking of tweets about air pollution is recorded in real-time with a time stamp. This means that the fixed period chosen to define the tweet rate (number of tweets across a fixed period) can be decided after the data collection. </w:t>
      </w:r>
    </w:p>
    <w:p w14:paraId="69803333" w14:textId="77777777" w:rsidR="00684D94" w:rsidRPr="00D17846" w:rsidRDefault="00684D94" w:rsidP="009C496E">
      <w:pPr>
        <w:rPr>
          <w:sz w:val="22"/>
          <w:lang w:val="en-IE"/>
        </w:rPr>
      </w:pPr>
    </w:p>
    <w:p w14:paraId="30EABC7C" w14:textId="6E85950A" w:rsidR="00684D94" w:rsidRPr="00D17846" w:rsidRDefault="001A5431" w:rsidP="009C496E">
      <w:pPr>
        <w:rPr>
          <w:sz w:val="22"/>
          <w:lang w:val="en-IE"/>
        </w:rPr>
      </w:pPr>
      <w:r w:rsidRPr="00D17846">
        <w:rPr>
          <w:sz w:val="22"/>
          <w:lang w:val="en-IE"/>
        </w:rPr>
        <w:t xml:space="preserve">The data were stored </w:t>
      </w:r>
      <w:r w:rsidR="00D2318D" w:rsidRPr="00D17846">
        <w:rPr>
          <w:sz w:val="22"/>
          <w:lang w:val="en-IE"/>
        </w:rPr>
        <w:t xml:space="preserve">using the </w:t>
      </w:r>
      <w:r w:rsidRPr="00D17846">
        <w:rPr>
          <w:sz w:val="22"/>
          <w:lang w:val="en-IE"/>
        </w:rPr>
        <w:t xml:space="preserve">Google </w:t>
      </w:r>
      <w:r w:rsidR="00D2318D" w:rsidRPr="00D17846">
        <w:rPr>
          <w:sz w:val="22"/>
          <w:lang w:val="en-IE"/>
        </w:rPr>
        <w:t>Sheets</w:t>
      </w:r>
      <w:r w:rsidRPr="00D17846">
        <w:rPr>
          <w:sz w:val="22"/>
          <w:lang w:val="en-IE"/>
        </w:rPr>
        <w:t xml:space="preserve"> API </w:t>
      </w:r>
      <w:r w:rsidR="00D2318D" w:rsidRPr="00D17846">
        <w:rPr>
          <w:sz w:val="22"/>
          <w:lang w:val="en-IE"/>
        </w:rPr>
        <w:t xml:space="preserve">to automatically store the </w:t>
      </w:r>
      <w:r w:rsidR="00A52623" w:rsidRPr="00D17846">
        <w:rPr>
          <w:sz w:val="22"/>
          <w:lang w:val="en-IE"/>
        </w:rPr>
        <w:t xml:space="preserve">(near-) </w:t>
      </w:r>
      <w:r w:rsidR="00D2318D" w:rsidRPr="00D17846">
        <w:rPr>
          <w:sz w:val="22"/>
          <w:lang w:val="en-IE"/>
        </w:rPr>
        <w:t xml:space="preserve">real-time streaming information into a Google Spreadsheet, which is stored in the cloud. </w:t>
      </w:r>
    </w:p>
    <w:p w14:paraId="336B8EC3" w14:textId="5DA91EC9" w:rsidR="009C496E" w:rsidRPr="00D17846" w:rsidRDefault="009C496E" w:rsidP="009C496E">
      <w:pPr>
        <w:rPr>
          <w:sz w:val="22"/>
          <w:lang w:val="en-IE"/>
        </w:rPr>
      </w:pPr>
    </w:p>
    <w:p w14:paraId="7FF9999D" w14:textId="0949D3D5" w:rsidR="009C496E" w:rsidRPr="00D17846" w:rsidRDefault="00D2318D" w:rsidP="002267C6">
      <w:pPr>
        <w:pStyle w:val="Heading3"/>
        <w:rPr>
          <w:sz w:val="22"/>
          <w:lang w:val="en-IE"/>
        </w:rPr>
      </w:pPr>
      <w:commentRangeStart w:id="2"/>
      <w:r w:rsidRPr="00D17846">
        <w:rPr>
          <w:sz w:val="22"/>
          <w:lang w:val="en-IE"/>
        </w:rPr>
        <w:t>Time-series Data Analysis</w:t>
      </w:r>
      <w:commentRangeEnd w:id="2"/>
      <w:r w:rsidR="00165959" w:rsidRPr="00D17846">
        <w:rPr>
          <w:rStyle w:val="CommentReference"/>
          <w:rFonts w:asciiTheme="minorHAnsi" w:eastAsiaTheme="minorHAnsi" w:hAnsiTheme="minorHAnsi" w:cstheme="minorBidi"/>
          <w:b w:val="0"/>
          <w:color w:val="auto"/>
          <w:sz w:val="14"/>
        </w:rPr>
        <w:commentReference w:id="2"/>
      </w:r>
    </w:p>
    <w:p w14:paraId="7050355E" w14:textId="57D7DB71" w:rsidR="00B264C0" w:rsidRPr="00D17846" w:rsidRDefault="00B264C0" w:rsidP="00B264C0">
      <w:pPr>
        <w:rPr>
          <w:sz w:val="22"/>
          <w:lang w:val="en-IE"/>
        </w:rPr>
      </w:pPr>
    </w:p>
    <w:p w14:paraId="0F0A52E8" w14:textId="43467C53" w:rsidR="00AB6FB9" w:rsidRDefault="00AB6FB9" w:rsidP="00B264C0">
      <w:pPr>
        <w:rPr>
          <w:rFonts w:eastAsiaTheme="minorEastAsia"/>
          <w:sz w:val="22"/>
          <w:lang w:val="en-IE"/>
        </w:rPr>
      </w:pPr>
      <w:r w:rsidRPr="00D17846">
        <w:rPr>
          <w:sz w:val="22"/>
          <w:lang w:val="en-IE"/>
        </w:rPr>
        <w:t xml:space="preserve">For initial data processing, the </w:t>
      </w:r>
      <w:r w:rsidR="006B7553">
        <w:rPr>
          <w:sz w:val="22"/>
          <w:lang w:val="en-IE"/>
        </w:rPr>
        <w:t xml:space="preserve">different pollutants </w:t>
      </w:r>
      <w:r w:rsidRPr="00D17846">
        <w:rPr>
          <w:sz w:val="22"/>
          <w:lang w:val="en-IE"/>
        </w:rPr>
        <w:t>data for the individual locations were grouped</w:t>
      </w:r>
      <w:r w:rsidR="006B7553">
        <w:rPr>
          <w:sz w:val="22"/>
          <w:lang w:val="en-IE"/>
        </w:rPr>
        <w:t xml:space="preserve"> to give average data for</w:t>
      </w:r>
      <w:r w:rsidRPr="00D17846">
        <w:rPr>
          <w:sz w:val="22"/>
          <w:lang w:val="en-IE"/>
        </w:rPr>
        <w:t xml:space="preserve"> their respective countries</w:t>
      </w:r>
      <w:r w:rsidR="006B7553">
        <w:rPr>
          <w:sz w:val="22"/>
          <w:lang w:val="en-IE"/>
        </w:rPr>
        <w:t>/large</w:t>
      </w:r>
      <w:r w:rsidR="00D17846" w:rsidRPr="00D17846">
        <w:rPr>
          <w:sz w:val="22"/>
          <w:lang w:val="en-IE"/>
        </w:rPr>
        <w:t xml:space="preserve"> city</w:t>
      </w:r>
      <w:r w:rsidR="006B7553">
        <w:rPr>
          <w:sz w:val="22"/>
          <w:lang w:val="en-IE"/>
        </w:rPr>
        <w:t>. For further simplicity, the measured pollutant concentrations</w:t>
      </w:r>
      <w:r w:rsidR="008B34B5">
        <w:rPr>
          <w:sz w:val="22"/>
          <w:lang w:val="en-IE"/>
        </w:rPr>
        <w:t xml:space="preserve"> were converted into an Air Quality Index</w:t>
      </w:r>
      <w:r w:rsidR="006B7553">
        <w:rPr>
          <w:sz w:val="22"/>
          <w:lang w:val="en-IE"/>
        </w:rPr>
        <w:t xml:space="preserve"> </w:t>
      </w:r>
      <w:r w:rsidR="008B34B5">
        <w:rPr>
          <w:sz w:val="22"/>
          <w:lang w:val="en-IE"/>
        </w:rPr>
        <w:t xml:space="preserve">(AQI) </w:t>
      </w:r>
      <w:r w:rsidR="006B7553">
        <w:rPr>
          <w:sz w:val="22"/>
          <w:lang w:val="en-IE"/>
        </w:rPr>
        <w:t>for each</w:t>
      </w:r>
      <w:r w:rsidR="008B34B5">
        <w:rPr>
          <w:sz w:val="22"/>
          <w:lang w:val="en-IE"/>
        </w:rPr>
        <w:t xml:space="preserve"> four general locations. Inspired by how the U.S EPA AQI was calculated: the largest IAQI (Individual AQI), which is the index for each pollutant, was chosen on an hourly basis as the current AQI. IAQI was calculated as such </w:t>
      </w:r>
      <m:oMath>
        <m:r>
          <w:rPr>
            <w:rFonts w:ascii="Cambria Math" w:hAnsi="Cambria Math"/>
            <w:sz w:val="22"/>
            <w:lang w:val="en-IE"/>
          </w:rPr>
          <m:t xml:space="preserve">IAQI= </m:t>
        </m:r>
        <m:f>
          <m:fPr>
            <m:ctrlPr>
              <w:rPr>
                <w:rFonts w:ascii="Cambria Math" w:hAnsi="Cambria Math"/>
                <w:i/>
                <w:sz w:val="22"/>
                <w:lang w:val="en-IE"/>
              </w:rPr>
            </m:ctrlPr>
          </m:fPr>
          <m:num>
            <m:r>
              <w:rPr>
                <w:rFonts w:ascii="Cambria Math" w:hAnsi="Cambria Math"/>
                <w:sz w:val="22"/>
                <w:lang w:val="en-IE"/>
              </w:rPr>
              <m:t>pollutant concentration</m:t>
            </m:r>
          </m:num>
          <m:den>
            <m:r>
              <w:rPr>
                <w:rFonts w:ascii="Cambria Math" w:hAnsi="Cambria Math"/>
                <w:sz w:val="22"/>
                <w:lang w:val="en-IE"/>
              </w:rPr>
              <m:t>mean(pollutant concentration)</m:t>
            </m:r>
          </m:den>
        </m:f>
        <m:r>
          <w:rPr>
            <w:rFonts w:ascii="Cambria Math" w:hAnsi="Cambria Math"/>
            <w:sz w:val="22"/>
            <w:lang w:val="en-IE"/>
          </w:rPr>
          <m:t>x100</m:t>
        </m:r>
      </m:oMath>
      <w:r w:rsidR="008B34B5">
        <w:rPr>
          <w:rFonts w:eastAsiaTheme="minorEastAsia"/>
          <w:sz w:val="22"/>
          <w:lang w:val="en-IE"/>
        </w:rPr>
        <w:t xml:space="preserve">. Missing data were filled with the most recent previous data. </w:t>
      </w:r>
      <w:r w:rsidR="00B239CA">
        <w:rPr>
          <w:rFonts w:eastAsiaTheme="minorEastAsia"/>
          <w:sz w:val="22"/>
          <w:lang w:val="en-IE"/>
        </w:rPr>
        <w:t>Large time gaps in th</w:t>
      </w:r>
      <w:r w:rsidR="00A3387C">
        <w:rPr>
          <w:rFonts w:eastAsiaTheme="minorEastAsia"/>
          <w:sz w:val="22"/>
          <w:lang w:val="en-IE"/>
        </w:rPr>
        <w:t>e data collection were removed</w:t>
      </w:r>
      <w:r w:rsidR="00B239CA">
        <w:rPr>
          <w:rFonts w:eastAsiaTheme="minorEastAsia"/>
          <w:sz w:val="22"/>
          <w:lang w:val="en-IE"/>
        </w:rPr>
        <w:t xml:space="preserve"> to not affect the regression.</w:t>
      </w:r>
      <w:r w:rsidR="008B34B5">
        <w:rPr>
          <w:rFonts w:eastAsiaTheme="minorEastAsia"/>
          <w:sz w:val="22"/>
          <w:lang w:val="en-IE"/>
        </w:rPr>
        <w:t xml:space="preserve"> </w:t>
      </w:r>
    </w:p>
    <w:p w14:paraId="1C17DD28" w14:textId="5A8BFA68" w:rsidR="008B34B5" w:rsidRDefault="008B34B5" w:rsidP="00B264C0">
      <w:pPr>
        <w:rPr>
          <w:rFonts w:eastAsiaTheme="minorEastAsia"/>
          <w:sz w:val="22"/>
          <w:lang w:val="en-IE"/>
        </w:rPr>
      </w:pPr>
    </w:p>
    <w:p w14:paraId="47124E6F" w14:textId="77777777" w:rsidR="008B34B5" w:rsidRPr="00D17846" w:rsidRDefault="008B34B5" w:rsidP="00B264C0">
      <w:pPr>
        <w:rPr>
          <w:sz w:val="22"/>
          <w:lang w:val="en-IE"/>
        </w:rPr>
      </w:pPr>
    </w:p>
    <w:p w14:paraId="69501506" w14:textId="2B1C4727" w:rsidR="00B264C0" w:rsidRPr="00D17846" w:rsidRDefault="00165959" w:rsidP="00B264C0">
      <w:pPr>
        <w:rPr>
          <w:sz w:val="22"/>
          <w:lang w:val="en-IE"/>
        </w:rPr>
      </w:pPr>
      <w:r w:rsidRPr="00D17846">
        <w:rPr>
          <w:sz w:val="22"/>
          <w:lang w:val="en-IE"/>
        </w:rPr>
        <w:t>[Graphs with ACF (</w:t>
      </w:r>
      <w:proofErr w:type="spellStart"/>
      <w:r w:rsidRPr="00D17846">
        <w:rPr>
          <w:sz w:val="22"/>
          <w:lang w:val="en-IE"/>
        </w:rPr>
        <w:t>AutoCorrelation</w:t>
      </w:r>
      <w:proofErr w:type="spellEnd"/>
      <w:r w:rsidRPr="00D17846">
        <w:rPr>
          <w:sz w:val="22"/>
          <w:lang w:val="en-IE"/>
        </w:rPr>
        <w:t xml:space="preserve"> Function)]</w:t>
      </w:r>
    </w:p>
    <w:p w14:paraId="229171B6" w14:textId="4056CF0E" w:rsidR="009C496E" w:rsidRPr="00D17846" w:rsidRDefault="009C496E" w:rsidP="009C496E">
      <w:pPr>
        <w:rPr>
          <w:sz w:val="22"/>
          <w:lang w:val="en-IE"/>
        </w:rPr>
      </w:pPr>
    </w:p>
    <w:p w14:paraId="5D5216A3" w14:textId="57717BB1" w:rsidR="0031563E" w:rsidRPr="00D17846" w:rsidRDefault="0031563E" w:rsidP="009C496E">
      <w:pPr>
        <w:rPr>
          <w:sz w:val="22"/>
          <w:lang w:val="en-IE"/>
        </w:rPr>
      </w:pPr>
      <w:hyperlink r:id="rId9" w:history="1">
        <w:r w:rsidRPr="00D17846">
          <w:rPr>
            <w:rStyle w:val="Hyperlink"/>
            <w:sz w:val="22"/>
            <w:lang w:val="en-IE"/>
          </w:rPr>
          <w:t>https://www.epa.vic.gov.au/your-environment/air/air-pollution/air-quality-index/calculating-a-station-air-quality-index</w:t>
        </w:r>
      </w:hyperlink>
      <w:r w:rsidRPr="00D17846">
        <w:rPr>
          <w:sz w:val="22"/>
          <w:lang w:val="en-IE"/>
        </w:rPr>
        <w:t xml:space="preserve"> </w:t>
      </w:r>
    </w:p>
    <w:p w14:paraId="0CD286B8" w14:textId="77777777" w:rsidR="00B264C0" w:rsidRPr="00D17846" w:rsidRDefault="00B264C0" w:rsidP="00B264C0">
      <w:pPr>
        <w:pStyle w:val="ListParagraph"/>
        <w:numPr>
          <w:ilvl w:val="0"/>
          <w:numId w:val="8"/>
        </w:numPr>
        <w:rPr>
          <w:sz w:val="22"/>
          <w:lang w:val="en-IE"/>
        </w:rPr>
      </w:pPr>
      <w:r w:rsidRPr="00D17846">
        <w:rPr>
          <w:sz w:val="22"/>
        </w:rPr>
        <w:t xml:space="preserve">Is there a trend, meaning that, on average, the measurements tend to increase (or decrease) over time? </w:t>
      </w:r>
    </w:p>
    <w:p w14:paraId="3B94EE1C" w14:textId="77777777" w:rsidR="00B264C0" w:rsidRPr="00D17846" w:rsidRDefault="00B264C0" w:rsidP="00B264C0">
      <w:pPr>
        <w:pStyle w:val="ListParagraph"/>
        <w:numPr>
          <w:ilvl w:val="0"/>
          <w:numId w:val="8"/>
        </w:numPr>
        <w:rPr>
          <w:sz w:val="22"/>
          <w:lang w:val="en-IE"/>
        </w:rPr>
      </w:pPr>
      <w:r w:rsidRPr="00D17846">
        <w:rPr>
          <w:sz w:val="22"/>
        </w:rPr>
        <w:t xml:space="preserve">Is there seasonality, meaning that there is a regularly repeating pattern of highs and lows related to calendar time such as seasons, quarters, months, days of the week, and so on? </w:t>
      </w:r>
    </w:p>
    <w:p w14:paraId="6EF515E6" w14:textId="77777777" w:rsidR="00B264C0" w:rsidRPr="00D17846" w:rsidRDefault="00B264C0" w:rsidP="00B264C0">
      <w:pPr>
        <w:pStyle w:val="ListParagraph"/>
        <w:numPr>
          <w:ilvl w:val="0"/>
          <w:numId w:val="8"/>
        </w:numPr>
        <w:rPr>
          <w:sz w:val="22"/>
          <w:lang w:val="en-IE"/>
        </w:rPr>
      </w:pPr>
      <w:r w:rsidRPr="00D17846">
        <w:rPr>
          <w:sz w:val="22"/>
        </w:rPr>
        <w:t>Are their outliers? In regression, outliers are far away from your line. With time series data, your outliers are far away from your other data.</w:t>
      </w:r>
    </w:p>
    <w:p w14:paraId="638CD26A" w14:textId="77777777" w:rsidR="00B264C0" w:rsidRPr="00D17846" w:rsidRDefault="00B264C0" w:rsidP="00B264C0">
      <w:pPr>
        <w:pStyle w:val="ListParagraph"/>
        <w:numPr>
          <w:ilvl w:val="0"/>
          <w:numId w:val="8"/>
        </w:numPr>
        <w:rPr>
          <w:sz w:val="22"/>
          <w:lang w:val="en-IE"/>
        </w:rPr>
      </w:pPr>
      <w:r w:rsidRPr="00D17846">
        <w:rPr>
          <w:sz w:val="22"/>
        </w:rPr>
        <w:t xml:space="preserve"> Is there a long-run cycle or period unrelated to seasonality factors? </w:t>
      </w:r>
    </w:p>
    <w:p w14:paraId="23583083" w14:textId="77777777" w:rsidR="00B264C0" w:rsidRPr="00D17846" w:rsidRDefault="00B264C0" w:rsidP="00B264C0">
      <w:pPr>
        <w:pStyle w:val="ListParagraph"/>
        <w:numPr>
          <w:ilvl w:val="0"/>
          <w:numId w:val="8"/>
        </w:numPr>
        <w:rPr>
          <w:sz w:val="22"/>
          <w:lang w:val="en-IE"/>
        </w:rPr>
      </w:pPr>
      <w:r w:rsidRPr="00D17846">
        <w:rPr>
          <w:sz w:val="22"/>
        </w:rPr>
        <w:t xml:space="preserve">Is there constant variance over time, or is the variance non-constant? </w:t>
      </w:r>
    </w:p>
    <w:p w14:paraId="42EB22F1" w14:textId="1F588E4F" w:rsidR="00B264C0" w:rsidRPr="00D17846" w:rsidRDefault="00B264C0" w:rsidP="00B264C0">
      <w:pPr>
        <w:pStyle w:val="ListParagraph"/>
        <w:numPr>
          <w:ilvl w:val="0"/>
          <w:numId w:val="8"/>
        </w:numPr>
        <w:rPr>
          <w:sz w:val="22"/>
          <w:lang w:val="en-IE"/>
        </w:rPr>
      </w:pPr>
      <w:r w:rsidRPr="00D17846">
        <w:rPr>
          <w:sz w:val="22"/>
        </w:rPr>
        <w:t>Are there any abrupt changes to either the level of the series or the variance?</w:t>
      </w:r>
    </w:p>
    <w:p w14:paraId="6A38DD5F" w14:textId="1CF71CE9" w:rsidR="00647D2B" w:rsidRPr="00D17846" w:rsidRDefault="00647D2B">
      <w:pPr>
        <w:rPr>
          <w:sz w:val="22"/>
          <w:lang w:val="en-IE"/>
        </w:rPr>
      </w:pPr>
    </w:p>
    <w:p w14:paraId="60552E88" w14:textId="61200336" w:rsidR="00A3387C" w:rsidRDefault="00A3387C" w:rsidP="00A3387C">
      <w:pPr>
        <w:pStyle w:val="Heading3"/>
      </w:pPr>
      <w:r>
        <w:t>Discussion</w:t>
      </w:r>
    </w:p>
    <w:p w14:paraId="2428278E" w14:textId="64423518" w:rsidR="00A3387C" w:rsidRDefault="00A3387C" w:rsidP="00A3387C">
      <w:pPr>
        <w:pStyle w:val="ListParagraph"/>
        <w:numPr>
          <w:ilvl w:val="0"/>
          <w:numId w:val="9"/>
        </w:numPr>
      </w:pPr>
      <w:r>
        <w:t xml:space="preserve">Assumption with location </w:t>
      </w:r>
    </w:p>
    <w:p w14:paraId="5AFBCEFB" w14:textId="70C4095B" w:rsidR="00A3387C" w:rsidRPr="00A3387C" w:rsidRDefault="00A3387C" w:rsidP="00A3387C">
      <w:pPr>
        <w:pStyle w:val="ListParagraph"/>
        <w:numPr>
          <w:ilvl w:val="0"/>
          <w:numId w:val="9"/>
        </w:numPr>
      </w:pPr>
      <w:r>
        <w:t>Time gaps and data quantity</w:t>
      </w:r>
    </w:p>
    <w:p w14:paraId="70191404" w14:textId="0D21CF46" w:rsidR="00A3387C" w:rsidRDefault="00A3387C" w:rsidP="00A3387C"/>
    <w:p w14:paraId="199C12A5" w14:textId="3E65C414" w:rsidR="00A3387C" w:rsidRPr="002267C6" w:rsidRDefault="00A3387C" w:rsidP="00A3387C">
      <w:pPr>
        <w:pStyle w:val="Heading3"/>
      </w:pPr>
      <w:r>
        <w:t>Conclusion</w:t>
      </w:r>
    </w:p>
    <w:p w14:paraId="6519609B" w14:textId="77777777" w:rsidR="00A3387C" w:rsidRPr="00A3387C" w:rsidRDefault="00A3387C" w:rsidP="00A3387C"/>
    <w:p w14:paraId="6A21C48D" w14:textId="77777777" w:rsidR="00165959" w:rsidRPr="00D17846" w:rsidRDefault="00165959">
      <w:pPr>
        <w:rPr>
          <w:rFonts w:asciiTheme="majorHAnsi" w:eastAsia="Times New Roman" w:hAnsiTheme="majorHAnsi" w:cs="Times New Roman"/>
          <w:bCs/>
          <w:color w:val="002060"/>
          <w:szCs w:val="36"/>
          <w:lang w:val="en-US" w:eastAsia="zh-CN"/>
        </w:rPr>
      </w:pPr>
      <w:r w:rsidRPr="00D17846">
        <w:rPr>
          <w:sz w:val="22"/>
        </w:rPr>
        <w:br w:type="page"/>
      </w:r>
    </w:p>
    <w:p w14:paraId="7EB3D271" w14:textId="7864D696" w:rsidR="00DA17AD" w:rsidRPr="00927AB1" w:rsidRDefault="00647D2B" w:rsidP="00927AB1">
      <w:pPr>
        <w:pStyle w:val="Heading2"/>
      </w:pPr>
      <w:commentRangeStart w:id="3"/>
      <w:r w:rsidRPr="009C496E">
        <w:lastRenderedPageBreak/>
        <w:t>Coursework</w:t>
      </w:r>
      <w:r>
        <w:t xml:space="preserve"> 2</w:t>
      </w:r>
      <w:r w:rsidRPr="009C496E">
        <w:t xml:space="preserve">: </w:t>
      </w:r>
      <w:r w:rsidR="004B7E75">
        <w:t>Internet of Things</w:t>
      </w:r>
      <w:commentRangeEnd w:id="3"/>
      <w:r w:rsidR="00927AB1">
        <w:rPr>
          <w:rStyle w:val="CommentReference"/>
          <w:rFonts w:asciiTheme="minorHAnsi" w:eastAsiaTheme="minorHAnsi" w:hAnsiTheme="minorHAnsi" w:cstheme="minorBidi"/>
          <w:bCs w:val="0"/>
          <w:color w:val="auto"/>
          <w:lang w:val="en-GB" w:eastAsia="en-US"/>
        </w:rPr>
        <w:commentReference w:id="3"/>
      </w:r>
      <w:r w:rsidR="00CB1DB2">
        <w:br/>
      </w:r>
    </w:p>
    <w:p w14:paraId="44C51556" w14:textId="77777777" w:rsidR="004B7E75" w:rsidRPr="009C496E" w:rsidRDefault="004B7E75" w:rsidP="004B7E75">
      <w:pPr>
        <w:pStyle w:val="Heading3"/>
        <w:rPr>
          <w:lang w:val="en-IE"/>
        </w:rPr>
      </w:pPr>
      <w:commentRangeStart w:id="4"/>
      <w:r>
        <w:rPr>
          <w:lang w:val="en-IE"/>
        </w:rPr>
        <w:t>Data analytics, inferences and insights</w:t>
      </w:r>
      <w:commentRangeEnd w:id="4"/>
      <w:r w:rsidR="00165959">
        <w:rPr>
          <w:rStyle w:val="CommentReference"/>
          <w:rFonts w:asciiTheme="minorHAnsi" w:eastAsiaTheme="minorHAnsi" w:hAnsiTheme="minorHAnsi" w:cstheme="minorBidi"/>
          <w:b w:val="0"/>
          <w:color w:val="auto"/>
        </w:rPr>
        <w:commentReference w:id="4"/>
      </w:r>
    </w:p>
    <w:p w14:paraId="0C318687" w14:textId="365063B1" w:rsidR="004B7E75" w:rsidRDefault="004B7E75" w:rsidP="00DA17AD">
      <w:pPr>
        <w:rPr>
          <w:lang w:val="en-IE"/>
        </w:rPr>
      </w:pPr>
    </w:p>
    <w:p w14:paraId="1384574C" w14:textId="77777777" w:rsidR="004B7E75" w:rsidRDefault="004B7E75" w:rsidP="004B7E75">
      <w:r>
        <w:t>Although there are problems with air pollution, some people are unaware of the impact. A London study (</w:t>
      </w:r>
      <w:r>
        <w:rPr>
          <w:lang w:val="en-IE"/>
        </w:rPr>
        <w:t xml:space="preserve">Taylor and </w:t>
      </w:r>
      <w:proofErr w:type="spellStart"/>
      <w:r>
        <w:rPr>
          <w:lang w:val="en-IE"/>
        </w:rPr>
        <w:t>Laville</w:t>
      </w:r>
      <w:proofErr w:type="spellEnd"/>
      <w:r>
        <w:rPr>
          <w:lang w:val="en-IE"/>
        </w:rPr>
        <w:t>, 2017)</w:t>
      </w:r>
      <w:r>
        <w:t xml:space="preserve"> showed that only one in ten British adults rated air quality as poor despite the country exceeding the legal limits of air pollution. An article that describes air pollution as a “silent killer” emphasizes the unfamiliarity of Air Quality Index (AQI) to some people in Vietnam (</w:t>
      </w:r>
      <w:proofErr w:type="spellStart"/>
      <w:r>
        <w:rPr>
          <w:lang w:val="en-IE"/>
        </w:rPr>
        <w:t>Dat</w:t>
      </w:r>
      <w:proofErr w:type="spellEnd"/>
      <w:r>
        <w:rPr>
          <w:lang w:val="en-IE"/>
        </w:rPr>
        <w:t>, T., 2018).</w:t>
      </w:r>
      <w:r>
        <w:t xml:space="preserve"> The effects of air pollution are difficult to comprehend due to it being invisible.</w:t>
      </w:r>
    </w:p>
    <w:p w14:paraId="6C5BA98C" w14:textId="450D495A" w:rsidR="004B7E75" w:rsidRDefault="004B7E75" w:rsidP="00DA17AD">
      <w:pPr>
        <w:rPr>
          <w:lang w:val="en-IE"/>
        </w:rPr>
      </w:pPr>
    </w:p>
    <w:p w14:paraId="14475F71" w14:textId="62464C9D" w:rsidR="00DA17AD" w:rsidRPr="009C496E" w:rsidRDefault="007034AD" w:rsidP="004B7E75">
      <w:pPr>
        <w:pStyle w:val="Heading3"/>
        <w:rPr>
          <w:lang w:val="en-IE"/>
        </w:rPr>
      </w:pPr>
      <w:commentRangeStart w:id="5"/>
      <w:r>
        <w:rPr>
          <w:lang w:val="en-IE"/>
        </w:rPr>
        <w:t>Data Interaction/visualisation/actuation platform</w:t>
      </w:r>
      <w:commentRangeEnd w:id="5"/>
      <w:r w:rsidR="00165959">
        <w:rPr>
          <w:rStyle w:val="CommentReference"/>
          <w:rFonts w:asciiTheme="minorHAnsi" w:eastAsiaTheme="minorHAnsi" w:hAnsiTheme="minorHAnsi" w:cstheme="minorBidi"/>
          <w:b w:val="0"/>
          <w:color w:val="auto"/>
        </w:rPr>
        <w:commentReference w:id="5"/>
      </w:r>
    </w:p>
    <w:p w14:paraId="112540F4" w14:textId="2B0C7496" w:rsidR="00DA17AD" w:rsidRDefault="00DA17AD" w:rsidP="00DA17AD">
      <w:pPr>
        <w:rPr>
          <w:lang w:val="en-IE"/>
        </w:rPr>
      </w:pPr>
    </w:p>
    <w:p w14:paraId="17E16DEB" w14:textId="2F00858A" w:rsidR="000161E0" w:rsidRDefault="000161E0" w:rsidP="00DA17AD">
      <w:pPr>
        <w:rPr>
          <w:lang w:val="en-IE"/>
        </w:rPr>
      </w:pPr>
      <w:proofErr w:type="gramStart"/>
      <w:r>
        <w:rPr>
          <w:lang w:val="en-IE"/>
        </w:rPr>
        <w:t>Gamification,</w:t>
      </w:r>
      <w:r w:rsidR="00D14D97">
        <w:rPr>
          <w:lang w:val="en-IE"/>
        </w:rPr>
        <w:t xml:space="preserve"> </w:t>
      </w:r>
      <w:r>
        <w:rPr>
          <w:lang w:val="en-IE"/>
        </w:rPr>
        <w:t xml:space="preserve"> social</w:t>
      </w:r>
      <w:proofErr w:type="gramEnd"/>
      <w:r>
        <w:rPr>
          <w:lang w:val="en-IE"/>
        </w:rPr>
        <w:t xml:space="preserve"> network (see tweets)</w:t>
      </w:r>
    </w:p>
    <w:p w14:paraId="420FD513" w14:textId="24F58BF9" w:rsidR="00D14D97" w:rsidRDefault="004D0E13" w:rsidP="00DA17AD">
      <w:pPr>
        <w:rPr>
          <w:lang w:val="en-IE"/>
        </w:rPr>
      </w:pPr>
      <w:hyperlink r:id="rId10" w:history="1">
        <w:r w:rsidR="00D14D97" w:rsidRPr="00302DE2">
          <w:rPr>
            <w:rStyle w:val="Hyperlink"/>
            <w:lang w:val="en-IE"/>
          </w:rPr>
          <w:t>https://www.fastcompany.com/3049540/5-ways-to-convince-people-to-actually-do-something-about-climate-change</w:t>
        </w:r>
      </w:hyperlink>
      <w:r w:rsidR="00D14D97">
        <w:rPr>
          <w:lang w:val="en-IE"/>
        </w:rPr>
        <w:t xml:space="preserve"> </w:t>
      </w:r>
    </w:p>
    <w:p w14:paraId="7B078B8C" w14:textId="6B816D9F" w:rsidR="00D14D97" w:rsidRDefault="00D14D97" w:rsidP="00DA17AD">
      <w:pPr>
        <w:rPr>
          <w:lang w:val="en-IE"/>
        </w:rPr>
      </w:pPr>
    </w:p>
    <w:p w14:paraId="5F575F07" w14:textId="1F83BC5B" w:rsidR="00D14D97" w:rsidRDefault="00D14D97" w:rsidP="00DA17AD">
      <w:pPr>
        <w:rPr>
          <w:lang w:val="en-IE"/>
        </w:rPr>
      </w:pPr>
      <w:r>
        <w:rPr>
          <w:lang w:val="en-IE"/>
        </w:rPr>
        <w:t>visualising</w:t>
      </w:r>
    </w:p>
    <w:p w14:paraId="0B292076" w14:textId="5A6B8E3A" w:rsidR="00D14D97" w:rsidRDefault="004D0E13" w:rsidP="00DA17AD">
      <w:pPr>
        <w:rPr>
          <w:lang w:val="en-IE"/>
        </w:rPr>
      </w:pPr>
      <w:hyperlink r:id="rId11" w:history="1">
        <w:r w:rsidR="00D14D97" w:rsidRPr="00302DE2">
          <w:rPr>
            <w:rStyle w:val="Hyperlink"/>
            <w:lang w:val="en-IE"/>
          </w:rPr>
          <w:t>http://www.carbonvisuals.com/blog/2016/2/3/a-breath-of-fresh-air-visualising-air-pollution</w:t>
        </w:r>
      </w:hyperlink>
      <w:r w:rsidR="00D14D97">
        <w:rPr>
          <w:lang w:val="en-IE"/>
        </w:rPr>
        <w:t xml:space="preserve"> </w:t>
      </w:r>
    </w:p>
    <w:p w14:paraId="6B3C379C" w14:textId="5A0431F6" w:rsidR="00D14D97" w:rsidRPr="00162A02" w:rsidRDefault="004D0E13" w:rsidP="00DA17AD">
      <w:pPr>
        <w:rPr>
          <w:lang w:val="en-IE"/>
        </w:rPr>
      </w:pPr>
      <w:hyperlink r:id="rId12" w:history="1">
        <w:r w:rsidR="00D14D97" w:rsidRPr="00302DE2">
          <w:rPr>
            <w:rStyle w:val="Hyperlink"/>
            <w:lang w:val="en-IE"/>
          </w:rPr>
          <w:t>https://www.fastcompany.com/3062129/these-pollution-sensitive-shirts-visualize-the-filthy-air-youre-breathing</w:t>
        </w:r>
      </w:hyperlink>
      <w:r w:rsidR="00D14D97">
        <w:rPr>
          <w:lang w:val="en-IE"/>
        </w:rPr>
        <w:t xml:space="preserve"> </w:t>
      </w:r>
    </w:p>
    <w:p w14:paraId="28152BF8" w14:textId="1BDDB113" w:rsidR="00DA17AD" w:rsidRDefault="00DA17AD" w:rsidP="00DA17AD">
      <w:pPr>
        <w:pStyle w:val="ListParagraph"/>
        <w:rPr>
          <w:lang w:val="en-IE"/>
        </w:rPr>
      </w:pPr>
    </w:p>
    <w:p w14:paraId="22DEDA5B" w14:textId="77777777" w:rsidR="00D14D97" w:rsidRPr="000F0487" w:rsidRDefault="00D14D97" w:rsidP="00DA17AD">
      <w:pPr>
        <w:pStyle w:val="ListParagraph"/>
        <w:rPr>
          <w:lang w:val="en-IE"/>
        </w:rPr>
      </w:pPr>
    </w:p>
    <w:p w14:paraId="4F447EBE" w14:textId="49EEFCAE" w:rsidR="00DA17AD" w:rsidRDefault="003808DD" w:rsidP="004B7E75">
      <w:pPr>
        <w:pStyle w:val="Heading3"/>
        <w:rPr>
          <w:lang w:val="en-IE"/>
        </w:rPr>
      </w:pPr>
      <w:r>
        <w:rPr>
          <w:lang w:val="en-IE"/>
        </w:rPr>
        <w:t xml:space="preserve">Discussions on </w:t>
      </w:r>
      <w:r w:rsidR="000C1DDE">
        <w:rPr>
          <w:lang w:val="en-IE"/>
        </w:rPr>
        <w:t>the important aspects of the project</w:t>
      </w:r>
    </w:p>
    <w:p w14:paraId="47D0D055" w14:textId="0B15B5DF" w:rsidR="00DA17AD" w:rsidRPr="009C496E" w:rsidRDefault="00DA17AD" w:rsidP="00DA17AD">
      <w:pPr>
        <w:rPr>
          <w:lang w:val="en-IE"/>
        </w:rPr>
      </w:pPr>
    </w:p>
    <w:p w14:paraId="30D525AC" w14:textId="7F8712E4" w:rsidR="00DA17AD" w:rsidRDefault="000C1DDE" w:rsidP="004B7E75">
      <w:pPr>
        <w:pStyle w:val="Heading3"/>
        <w:rPr>
          <w:lang w:val="en-IE"/>
        </w:rPr>
      </w:pPr>
      <w:r>
        <w:rPr>
          <w:lang w:val="en-IE"/>
        </w:rPr>
        <w:t>Avenues for future work and potential impact</w:t>
      </w:r>
    </w:p>
    <w:p w14:paraId="7C12F453" w14:textId="77777777" w:rsidR="00DA17AD" w:rsidRDefault="00DA17AD" w:rsidP="00DA17AD">
      <w:pPr>
        <w:rPr>
          <w:lang w:val="en-IE"/>
        </w:rPr>
      </w:pPr>
    </w:p>
    <w:p w14:paraId="7E3400DF" w14:textId="73263245" w:rsidR="00DA17AD" w:rsidRPr="009C496E" w:rsidRDefault="00DA17AD" w:rsidP="00DA17AD">
      <w:pPr>
        <w:rPr>
          <w:lang w:val="en-IE"/>
        </w:rPr>
      </w:pPr>
    </w:p>
    <w:p w14:paraId="60D8F820" w14:textId="77777777" w:rsidR="00DA17AD" w:rsidRPr="00DA17AD" w:rsidRDefault="00DA17AD" w:rsidP="00DA17AD">
      <w:pPr>
        <w:rPr>
          <w:b/>
          <w:bCs/>
          <w:lang w:val="en-IE"/>
        </w:rPr>
      </w:pPr>
    </w:p>
    <w:p w14:paraId="13CB6CA1" w14:textId="4F1CDAAE" w:rsidR="004B7E75" w:rsidRDefault="004B7E75">
      <w:pPr>
        <w:rPr>
          <w:lang w:val="en-IE"/>
        </w:rPr>
      </w:pPr>
      <w:r>
        <w:rPr>
          <w:lang w:val="en-IE"/>
        </w:rPr>
        <w:br w:type="page"/>
      </w:r>
    </w:p>
    <w:p w14:paraId="01C1F30A" w14:textId="0378211B" w:rsidR="004B7E75" w:rsidRPr="004D0E13" w:rsidRDefault="004B7E75" w:rsidP="00165959">
      <w:pPr>
        <w:pStyle w:val="Heading2"/>
        <w:rPr>
          <w:sz w:val="24"/>
        </w:rPr>
      </w:pPr>
      <w:r w:rsidRPr="004D0E13">
        <w:rPr>
          <w:sz w:val="24"/>
        </w:rPr>
        <w:lastRenderedPageBreak/>
        <w:t>References</w:t>
      </w:r>
    </w:p>
    <w:p w14:paraId="08957ED5" w14:textId="77777777" w:rsidR="004B7E75" w:rsidRPr="004D0E13" w:rsidRDefault="004B7E75" w:rsidP="004B7E75">
      <w:pPr>
        <w:rPr>
          <w:sz w:val="22"/>
        </w:rPr>
      </w:pPr>
      <w:r w:rsidRPr="004D0E13">
        <w:rPr>
          <w:sz w:val="22"/>
        </w:rPr>
        <w:t xml:space="preserve">Ogden, L.E., 2016. The tiny changes air pollution makes inside you. </w:t>
      </w:r>
      <w:r w:rsidRPr="004D0E13">
        <w:rPr>
          <w:i/>
          <w:iCs/>
          <w:sz w:val="22"/>
        </w:rPr>
        <w:t>BBC</w:t>
      </w:r>
      <w:r w:rsidRPr="004D0E13">
        <w:rPr>
          <w:sz w:val="22"/>
        </w:rPr>
        <w:t xml:space="preserve">. 11 February. [Viewed 14 November 2018]. Available from: </w:t>
      </w:r>
      <w:hyperlink r:id="rId13" w:tgtFrame="_blank" w:history="1">
        <w:r w:rsidRPr="004D0E13">
          <w:rPr>
            <w:rStyle w:val="Hyperlink"/>
            <w:sz w:val="22"/>
          </w:rPr>
          <w:t>http://www.bbc.com/future/story/20160210-the-tiny-changes-air-pollution-makes-inside-you</w:t>
        </w:r>
      </w:hyperlink>
      <w:r w:rsidRPr="004D0E13">
        <w:rPr>
          <w:sz w:val="22"/>
        </w:rPr>
        <w:t>.</w:t>
      </w:r>
    </w:p>
    <w:p w14:paraId="6A2F6DB2" w14:textId="77777777" w:rsidR="004B7E75" w:rsidRPr="004D0E13" w:rsidRDefault="004B7E75" w:rsidP="004B7E75">
      <w:pPr>
        <w:rPr>
          <w:sz w:val="22"/>
        </w:rPr>
      </w:pPr>
    </w:p>
    <w:p w14:paraId="38903EF7" w14:textId="77777777" w:rsidR="004B7E75" w:rsidRPr="004D0E13" w:rsidRDefault="004B7E75" w:rsidP="004B7E75">
      <w:pPr>
        <w:rPr>
          <w:sz w:val="22"/>
          <w:lang w:val="en-IE"/>
        </w:rPr>
      </w:pPr>
      <w:proofErr w:type="spellStart"/>
      <w:r w:rsidRPr="004D0E13">
        <w:rPr>
          <w:sz w:val="22"/>
          <w:lang w:val="en-IE"/>
        </w:rPr>
        <w:t>Excell</w:t>
      </w:r>
      <w:proofErr w:type="spellEnd"/>
      <w:r w:rsidRPr="004D0E13">
        <w:rPr>
          <w:sz w:val="22"/>
          <w:lang w:val="en-IE"/>
        </w:rPr>
        <w:t xml:space="preserve">, J., 2015. The lethal effects of London fog. </w:t>
      </w:r>
      <w:r w:rsidRPr="004D0E13">
        <w:rPr>
          <w:i/>
          <w:sz w:val="22"/>
          <w:lang w:val="en-IE"/>
        </w:rPr>
        <w:t xml:space="preserve">BBC. </w:t>
      </w:r>
      <w:r w:rsidRPr="004D0E13">
        <w:rPr>
          <w:sz w:val="22"/>
          <w:lang w:val="en-IE"/>
        </w:rPr>
        <w:t xml:space="preserve">22 December. [Viewed 14 November 2018]. Available from: </w:t>
      </w:r>
      <w:hyperlink r:id="rId14" w:history="1">
        <w:r w:rsidRPr="004D0E13">
          <w:rPr>
            <w:rStyle w:val="Hyperlink"/>
            <w:sz w:val="22"/>
            <w:lang w:val="en-IE"/>
          </w:rPr>
          <w:t>http://www.bbc.com/future/story/20151221-the-lethal-effects-of-london-fog</w:t>
        </w:r>
      </w:hyperlink>
      <w:r w:rsidRPr="004D0E13">
        <w:rPr>
          <w:sz w:val="22"/>
          <w:lang w:val="en-IE"/>
        </w:rPr>
        <w:t xml:space="preserve"> </w:t>
      </w:r>
    </w:p>
    <w:p w14:paraId="10CC5736" w14:textId="77777777" w:rsidR="004B7E75" w:rsidRPr="004D0E13" w:rsidRDefault="004B7E75" w:rsidP="004B7E75">
      <w:pPr>
        <w:rPr>
          <w:sz w:val="22"/>
          <w:lang w:val="en-IE"/>
        </w:rPr>
      </w:pPr>
    </w:p>
    <w:p w14:paraId="0A3A5F0E" w14:textId="77777777" w:rsidR="004B7E75" w:rsidRPr="004D0E13" w:rsidRDefault="004B7E75" w:rsidP="004B7E75">
      <w:pPr>
        <w:rPr>
          <w:sz w:val="22"/>
          <w:lang w:val="en-IE"/>
        </w:rPr>
      </w:pPr>
      <w:r w:rsidRPr="004D0E13">
        <w:rPr>
          <w:sz w:val="22"/>
          <w:lang w:val="en-IE"/>
        </w:rPr>
        <w:t xml:space="preserve">Taylor, M., and </w:t>
      </w:r>
      <w:proofErr w:type="spellStart"/>
      <w:r w:rsidRPr="004D0E13">
        <w:rPr>
          <w:sz w:val="22"/>
          <w:lang w:val="en-IE"/>
        </w:rPr>
        <w:t>Laville</w:t>
      </w:r>
      <w:proofErr w:type="spellEnd"/>
      <w:r w:rsidRPr="004D0E13">
        <w:rPr>
          <w:sz w:val="22"/>
          <w:lang w:val="en-IE"/>
        </w:rPr>
        <w:t xml:space="preserve">, S., 2017. British people unaware pollution levels air they breathe -study. [Viewed 14 November 2018]. Available from: </w:t>
      </w:r>
      <w:hyperlink r:id="rId15" w:history="1">
        <w:r w:rsidRPr="004D0E13">
          <w:rPr>
            <w:rStyle w:val="Hyperlink"/>
            <w:sz w:val="22"/>
            <w:lang w:val="en-IE"/>
          </w:rPr>
          <w:t>https://www.theguardian.com/environment/2017/mar/01/british-people-unaware-pollution-levels-air-breathe-friends-earth</w:t>
        </w:r>
      </w:hyperlink>
      <w:r w:rsidRPr="004D0E13">
        <w:rPr>
          <w:sz w:val="22"/>
          <w:lang w:val="en-IE"/>
        </w:rPr>
        <w:t xml:space="preserve"> </w:t>
      </w:r>
    </w:p>
    <w:p w14:paraId="7C5D448B" w14:textId="77777777" w:rsidR="004B7E75" w:rsidRPr="004D0E13" w:rsidRDefault="004B7E75" w:rsidP="004B7E75">
      <w:pPr>
        <w:rPr>
          <w:sz w:val="22"/>
          <w:lang w:val="en-IE"/>
        </w:rPr>
      </w:pPr>
    </w:p>
    <w:p w14:paraId="211B8BFF" w14:textId="77777777" w:rsidR="004B7E75" w:rsidRPr="004D0E13" w:rsidRDefault="004B7E75" w:rsidP="004B7E75">
      <w:pPr>
        <w:rPr>
          <w:sz w:val="22"/>
          <w:lang w:val="en-IE"/>
        </w:rPr>
      </w:pPr>
      <w:proofErr w:type="spellStart"/>
      <w:r w:rsidRPr="004D0E13">
        <w:rPr>
          <w:sz w:val="22"/>
          <w:lang w:val="en-IE"/>
        </w:rPr>
        <w:t>Dat</w:t>
      </w:r>
      <w:proofErr w:type="spellEnd"/>
      <w:r w:rsidRPr="004D0E13">
        <w:rPr>
          <w:sz w:val="22"/>
          <w:lang w:val="en-IE"/>
        </w:rPr>
        <w:t xml:space="preserve">, T., 2018. Air pollution is Vietnam’s silent killer. </w:t>
      </w:r>
      <w:proofErr w:type="spellStart"/>
      <w:r w:rsidRPr="004D0E13">
        <w:rPr>
          <w:i/>
          <w:sz w:val="22"/>
          <w:lang w:val="en-IE"/>
        </w:rPr>
        <w:t>Vietname</w:t>
      </w:r>
      <w:proofErr w:type="spellEnd"/>
      <w:r w:rsidRPr="004D0E13">
        <w:rPr>
          <w:i/>
          <w:sz w:val="22"/>
          <w:lang w:val="en-IE"/>
        </w:rPr>
        <w:t xml:space="preserve"> Investment Review. </w:t>
      </w:r>
      <w:r w:rsidRPr="004D0E13">
        <w:rPr>
          <w:sz w:val="22"/>
          <w:lang w:val="en-IE"/>
        </w:rPr>
        <w:t xml:space="preserve">26 February. [Viewed 26 December 2018]  Available from: </w:t>
      </w:r>
      <w:hyperlink r:id="rId16" w:history="1">
        <w:r w:rsidRPr="004D0E13">
          <w:rPr>
            <w:rStyle w:val="Hyperlink"/>
            <w:sz w:val="22"/>
            <w:lang w:val="en-IE"/>
          </w:rPr>
          <w:t>https://www.vir.com.vn/air-pollution-is-vietnams-silent-killer-56542.html</w:t>
        </w:r>
      </w:hyperlink>
      <w:r w:rsidRPr="004D0E13">
        <w:rPr>
          <w:sz w:val="22"/>
          <w:lang w:val="en-IE"/>
        </w:rPr>
        <w:t xml:space="preserve"> </w:t>
      </w:r>
      <w:bookmarkStart w:id="6" w:name="_GoBack"/>
      <w:bookmarkEnd w:id="6"/>
    </w:p>
    <w:p w14:paraId="38D68716" w14:textId="77777777" w:rsidR="004B7E75" w:rsidRPr="004D0E13" w:rsidRDefault="004B7E75" w:rsidP="004B7E75">
      <w:pPr>
        <w:rPr>
          <w:sz w:val="22"/>
          <w:lang w:val="en-IE"/>
        </w:rPr>
      </w:pPr>
    </w:p>
    <w:p w14:paraId="19091B7B" w14:textId="77777777" w:rsidR="004B7E75" w:rsidRPr="004D0E13" w:rsidRDefault="004B7E75" w:rsidP="004B7E75">
      <w:pPr>
        <w:rPr>
          <w:sz w:val="22"/>
          <w:lang w:val="en-IE"/>
        </w:rPr>
      </w:pPr>
      <w:proofErr w:type="spellStart"/>
      <w:r w:rsidRPr="004D0E13">
        <w:rPr>
          <w:sz w:val="22"/>
          <w:lang w:val="en-IE"/>
        </w:rPr>
        <w:t>OpenAQ</w:t>
      </w:r>
      <w:proofErr w:type="spellEnd"/>
      <w:r w:rsidRPr="004D0E13">
        <w:rPr>
          <w:sz w:val="22"/>
          <w:lang w:val="en-IE"/>
        </w:rPr>
        <w:t xml:space="preserve">, 2018. </w:t>
      </w:r>
      <w:r w:rsidRPr="004D0E13">
        <w:rPr>
          <w:i/>
          <w:sz w:val="22"/>
          <w:lang w:val="en-IE"/>
        </w:rPr>
        <w:t xml:space="preserve">Open AQ Platform API. </w:t>
      </w:r>
      <w:r w:rsidRPr="004D0E13">
        <w:rPr>
          <w:sz w:val="22"/>
          <w:lang w:val="en-IE"/>
        </w:rPr>
        <w:t xml:space="preserve">[online] Available at: </w:t>
      </w:r>
      <w:hyperlink r:id="rId17" w:history="1">
        <w:r w:rsidRPr="004D0E13">
          <w:rPr>
            <w:rStyle w:val="Hyperlink"/>
            <w:sz w:val="22"/>
            <w:lang w:val="en-IE"/>
          </w:rPr>
          <w:t>https://docs.openaq.org/</w:t>
        </w:r>
      </w:hyperlink>
      <w:r w:rsidRPr="004D0E13">
        <w:rPr>
          <w:sz w:val="22"/>
          <w:lang w:val="en-IE"/>
        </w:rPr>
        <w:t xml:space="preserve"> [Accessed 23 December 2018].</w:t>
      </w:r>
    </w:p>
    <w:p w14:paraId="0D6FF1E9" w14:textId="77777777" w:rsidR="004B7E75" w:rsidRPr="004D0E13" w:rsidRDefault="004B7E75" w:rsidP="004B7E75">
      <w:pPr>
        <w:rPr>
          <w:sz w:val="22"/>
          <w:lang w:val="en-IE"/>
        </w:rPr>
      </w:pPr>
    </w:p>
    <w:p w14:paraId="1D31276B" w14:textId="1AA04247" w:rsidR="004B7E75" w:rsidRDefault="004B7E75" w:rsidP="004B7E75">
      <w:r w:rsidRPr="004D0E13">
        <w:rPr>
          <w:sz w:val="22"/>
          <w:lang w:val="en-IE"/>
        </w:rPr>
        <w:t xml:space="preserve">Twitter, Inc., 2018. </w:t>
      </w:r>
      <w:r w:rsidRPr="004D0E13">
        <w:rPr>
          <w:i/>
          <w:sz w:val="22"/>
          <w:lang w:val="en-IE"/>
        </w:rPr>
        <w:t xml:space="preserve">Standard Search API. </w:t>
      </w:r>
      <w:r w:rsidRPr="004D0E13">
        <w:rPr>
          <w:sz w:val="22"/>
          <w:lang w:val="en-IE"/>
        </w:rPr>
        <w:t xml:space="preserve">[online] Available at: </w:t>
      </w:r>
      <w:hyperlink r:id="rId18" w:history="1">
        <w:r w:rsidRPr="004D0E13">
          <w:rPr>
            <w:rStyle w:val="Hyperlink"/>
            <w:sz w:val="22"/>
            <w:lang w:val="en-IE"/>
          </w:rPr>
          <w:t>https://developer.twitter.com/en/docs/tweets/search/api-reference/get-search-tweets.html</w:t>
        </w:r>
      </w:hyperlink>
      <w:r w:rsidRPr="004D0E13">
        <w:rPr>
          <w:sz w:val="22"/>
          <w:lang w:val="en-IE"/>
        </w:rPr>
        <w:t xml:space="preserve"> [Accessed 14 November 2018].</w:t>
      </w:r>
      <w:r>
        <w:rPr>
          <w:lang w:val="en-IE"/>
        </w:rPr>
        <w:br w:type="page"/>
      </w:r>
    </w:p>
    <w:sectPr w:rsidR="004B7E75" w:rsidSect="00CC4CC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in, Ho G" w:date="2018-12-26T17:07:00Z" w:initials="CHG">
    <w:p w14:paraId="490CA658" w14:textId="77777777" w:rsidR="00165959" w:rsidRDefault="00165959">
      <w:pPr>
        <w:pStyle w:val="CommentText"/>
      </w:pPr>
      <w:r>
        <w:rPr>
          <w:rStyle w:val="CommentReference"/>
        </w:rPr>
        <w:annotationRef/>
      </w:r>
      <w:r>
        <w:t>20%</w:t>
      </w:r>
    </w:p>
    <w:p w14:paraId="5D8D2532" w14:textId="77777777" w:rsidR="00165959" w:rsidRDefault="00165959">
      <w:pPr>
        <w:pStyle w:val="CommentText"/>
      </w:pPr>
    </w:p>
    <w:p w14:paraId="3917F3A5" w14:textId="05565F28" w:rsidR="00165959" w:rsidRDefault="00165959">
      <w:pPr>
        <w:pStyle w:val="CommentText"/>
      </w:pPr>
      <w:r>
        <w:t>Appropriate and extensive report, containing all the required multimedia material, all appropriately organised and presented, and with in-depth information about the various stages of the design, planning, development and delivery of the work. In-depth considerations on the overall installation.</w:t>
      </w:r>
    </w:p>
  </w:comment>
  <w:comment w:id="1" w:author="Chin, Ho G" w:date="2018-12-26T15:19:00Z" w:initials="CHG">
    <w:p w14:paraId="6B6B3AA4" w14:textId="4D86F660" w:rsidR="003A44EC" w:rsidRDefault="003A44EC">
      <w:pPr>
        <w:pStyle w:val="CommentText"/>
      </w:pPr>
      <w:r>
        <w:rPr>
          <w:rStyle w:val="CommentReference"/>
        </w:rPr>
        <w:annotationRef/>
      </w:r>
      <w:r>
        <w:t>Consider a user-centred environment (living room of the future, smart city of the future, etc), then design a scenario with at least 2 time-series data sources from of different nature (e.g., ambient data from sensors, mobile sensors, social media, smart city APIs, etc), and for at least a week’s worth of data, set up a platform to automatically: 1. Acquire sensors and other data at the appropriate sampling rate 2. Establish the Communications and Networking protocols for data storage 3. Provide data Storage and/or Publishing via APIs 4. Streamlined basic time-series Data Analysis</w:t>
      </w:r>
    </w:p>
  </w:comment>
  <w:comment w:id="2" w:author="Chin, Ho G" w:date="2018-12-26T17:02:00Z" w:initials="CHG">
    <w:p w14:paraId="3C78A8D5" w14:textId="77777777" w:rsidR="00165959" w:rsidRDefault="00165959">
      <w:pPr>
        <w:pStyle w:val="CommentText"/>
        <w:rPr>
          <w:rFonts w:ascii="Segoe UI" w:hAnsi="Segoe UI" w:cs="Segoe UI"/>
          <w:color w:val="37352F"/>
          <w:sz w:val="21"/>
          <w:szCs w:val="21"/>
          <w:shd w:val="clear" w:color="auto" w:fill="FFFFFF"/>
        </w:rPr>
      </w:pPr>
      <w:r>
        <w:rPr>
          <w:rStyle w:val="CommentReference"/>
        </w:rPr>
        <w:annotationRef/>
      </w:r>
      <w:r>
        <w:t>30%</w:t>
      </w:r>
      <w:r>
        <w:br/>
      </w:r>
      <w:r>
        <w:rPr>
          <w:rFonts w:ascii="Segoe UI" w:hAnsi="Segoe UI" w:cs="Segoe UI"/>
          <w:color w:val="37352F"/>
          <w:sz w:val="21"/>
          <w:szCs w:val="21"/>
          <w:shd w:val="clear" w:color="auto" w:fill="FFFFFF"/>
        </w:rPr>
        <w:t>The work shows features that are appropriate and correct considering the specific task, and that show a clear technical depth in terms of analysis and development.</w:t>
      </w:r>
    </w:p>
    <w:p w14:paraId="044F868F" w14:textId="77777777" w:rsidR="00165959" w:rsidRDefault="00165959">
      <w:pPr>
        <w:pStyle w:val="CommentText"/>
        <w:rPr>
          <w:rFonts w:ascii="Segoe UI" w:hAnsi="Segoe UI" w:cs="Segoe UI"/>
          <w:color w:val="37352F"/>
          <w:sz w:val="21"/>
          <w:szCs w:val="21"/>
          <w:shd w:val="clear" w:color="auto" w:fill="FFFFFF"/>
        </w:rPr>
      </w:pPr>
    </w:p>
    <w:p w14:paraId="79E9BDBD" w14:textId="77777777" w:rsidR="00165959" w:rsidRDefault="00165959" w:rsidP="00165959">
      <w:pPr>
        <w:pStyle w:val="CommentText"/>
      </w:pPr>
      <w:r>
        <w:t>10%</w:t>
      </w:r>
    </w:p>
    <w:p w14:paraId="329AAD73" w14:textId="1720F8CB" w:rsidR="00165959" w:rsidRDefault="00165959" w:rsidP="00165959">
      <w:pPr>
        <w:pStyle w:val="CommentText"/>
      </w:pPr>
      <w:r>
        <w:t>Appropriate and extensive considerations of the time-series correlations and/or perception within the developed work</w:t>
      </w:r>
    </w:p>
  </w:comment>
  <w:comment w:id="3" w:author="Ho Chin" w:date="2019-01-03T10:30:00Z" w:initials="HC">
    <w:p w14:paraId="6462FF21" w14:textId="77777777" w:rsidR="00927AB1" w:rsidRDefault="00927AB1">
      <w:pPr>
        <w:pStyle w:val="CommentText"/>
      </w:pPr>
      <w:r>
        <w:rPr>
          <w:rStyle w:val="CommentReference"/>
        </w:rPr>
        <w:annotationRef/>
      </w:r>
      <w:r>
        <w:t>Consider the above data, and within the context of the course, design and implement a prototype for:</w:t>
      </w:r>
    </w:p>
    <w:p w14:paraId="3EC2612E" w14:textId="77777777" w:rsidR="00927AB1" w:rsidRDefault="00927AB1">
      <w:pPr>
        <w:pStyle w:val="CommentText"/>
      </w:pPr>
      <w:r>
        <w:t xml:space="preserve"> 1. An App/system design or specifications (mobile, web, </w:t>
      </w:r>
      <w:proofErr w:type="gramStart"/>
      <w:r>
        <w:t>watch, ..</w:t>
      </w:r>
      <w:proofErr w:type="gramEnd"/>
      <w:r>
        <w:t xml:space="preserve">) </w:t>
      </w:r>
    </w:p>
    <w:p w14:paraId="0372E7CA" w14:textId="77777777" w:rsidR="00927AB1" w:rsidRDefault="00927AB1">
      <w:pPr>
        <w:pStyle w:val="CommentText"/>
      </w:pPr>
      <w:r>
        <w:t xml:space="preserve">2. Data Cross correlation/fusion, complementing data, novel interactions, control and actuation </w:t>
      </w:r>
    </w:p>
    <w:p w14:paraId="4F89389E" w14:textId="1999B1C5" w:rsidR="00927AB1" w:rsidRDefault="00927AB1">
      <w:pPr>
        <w:pStyle w:val="CommentText"/>
      </w:pPr>
      <w:r>
        <w:t>3. Present and discuss opportunities Innovation, creativity, enterprise, scalability &amp; complexity analysis within your ecosystem.</w:t>
      </w:r>
    </w:p>
  </w:comment>
  <w:comment w:id="4" w:author="Chin, Ho G" w:date="2018-12-26T17:06:00Z" w:initials="CHG">
    <w:p w14:paraId="57E64CAA" w14:textId="77777777" w:rsidR="00165959" w:rsidRDefault="00165959">
      <w:pPr>
        <w:pStyle w:val="CommentText"/>
      </w:pPr>
      <w:r>
        <w:rPr>
          <w:rStyle w:val="CommentReference"/>
        </w:rPr>
        <w:annotationRef/>
      </w:r>
      <w:r>
        <w:t xml:space="preserve">10% </w:t>
      </w:r>
    </w:p>
    <w:p w14:paraId="21C89B97" w14:textId="2C627319" w:rsidR="00165959" w:rsidRDefault="00165959">
      <w:pPr>
        <w:pStyle w:val="CommentText"/>
      </w:pPr>
      <w:r>
        <w:t>Appropriate and correct solution, which demonstrates extensive depth in terms of analysis and technical features</w:t>
      </w:r>
    </w:p>
  </w:comment>
  <w:comment w:id="5" w:author="Chin, Ho G" w:date="2018-12-26T17:04:00Z" w:initials="CHG">
    <w:p w14:paraId="253E57E6" w14:textId="0DB988FA" w:rsidR="00165959" w:rsidRDefault="00165959">
      <w:pPr>
        <w:pStyle w:val="CommentText"/>
      </w:pPr>
      <w:r>
        <w:rPr>
          <w:rStyle w:val="CommentReference"/>
        </w:rPr>
        <w:annotationRef/>
      </w:r>
      <w:r>
        <w:t>10%</w:t>
      </w:r>
    </w:p>
    <w:p w14:paraId="6A4E409E" w14:textId="348D212C" w:rsidR="00165959" w:rsidRDefault="00165959">
      <w:pPr>
        <w:pStyle w:val="CommentText"/>
      </w:pPr>
      <w:r>
        <w:t>Appropriate graphical user interface which shows extensive work in the design, ease of use and access of the various component.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17F3A5" w15:done="0"/>
  <w15:commentEx w15:paraId="6B6B3AA4" w15:done="0"/>
  <w15:commentEx w15:paraId="329AAD73" w15:done="0"/>
  <w15:commentEx w15:paraId="4F89389E" w15:done="0"/>
  <w15:commentEx w15:paraId="21C89B97" w15:done="0"/>
  <w15:commentEx w15:paraId="6A4E40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17F3A5" w16cid:durableId="1FCE33C8"/>
  <w16cid:commentId w16cid:paraId="6B6B3AA4" w16cid:durableId="1FCE1A7D"/>
  <w16cid:commentId w16cid:paraId="329AAD73" w16cid:durableId="1FCE32C2"/>
  <w16cid:commentId w16cid:paraId="4F89389E" w16cid:durableId="1FD862CF"/>
  <w16cid:commentId w16cid:paraId="21C89B97" w16cid:durableId="1FCE338C"/>
  <w16cid:commentId w16cid:paraId="6A4E409E" w16cid:durableId="1FCE33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25723"/>
    <w:multiLevelType w:val="hybridMultilevel"/>
    <w:tmpl w:val="B1B0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07ED1"/>
    <w:multiLevelType w:val="hybridMultilevel"/>
    <w:tmpl w:val="72746C04"/>
    <w:lvl w:ilvl="0" w:tplc="9C10ADA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460EEE"/>
    <w:multiLevelType w:val="hybridMultilevel"/>
    <w:tmpl w:val="CB9477CA"/>
    <w:lvl w:ilvl="0" w:tplc="1940FB8C">
      <w:start w:val="87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A61D0"/>
    <w:multiLevelType w:val="hybridMultilevel"/>
    <w:tmpl w:val="8C84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14F95"/>
    <w:multiLevelType w:val="hybridMultilevel"/>
    <w:tmpl w:val="90186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414458"/>
    <w:multiLevelType w:val="hybridMultilevel"/>
    <w:tmpl w:val="ACC0D7F4"/>
    <w:lvl w:ilvl="0" w:tplc="13E0E06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600826"/>
    <w:multiLevelType w:val="hybridMultilevel"/>
    <w:tmpl w:val="2860664A"/>
    <w:lvl w:ilvl="0" w:tplc="AE3010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25403"/>
    <w:multiLevelType w:val="hybridMultilevel"/>
    <w:tmpl w:val="B1B0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14758"/>
    <w:multiLevelType w:val="hybridMultilevel"/>
    <w:tmpl w:val="3D7AF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8"/>
  </w:num>
  <w:num w:numId="5">
    <w:abstractNumId w:val="6"/>
  </w:num>
  <w:num w:numId="6">
    <w:abstractNumId w:val="7"/>
  </w:num>
  <w:num w:numId="7">
    <w:abstractNumId w:val="0"/>
  </w:num>
  <w:num w:numId="8">
    <w:abstractNumId w:val="3"/>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in, Ho G">
    <w15:presenceInfo w15:providerId="None" w15:userId="Chin, Ho G"/>
  </w15:person>
  <w15:person w15:author="Ho Chin">
    <w15:presenceInfo w15:providerId="None" w15:userId="Ho Ch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C03"/>
    <w:rsid w:val="00010FB6"/>
    <w:rsid w:val="000161E0"/>
    <w:rsid w:val="00034418"/>
    <w:rsid w:val="00050F7A"/>
    <w:rsid w:val="000B19FF"/>
    <w:rsid w:val="000C0867"/>
    <w:rsid w:val="000C0ABF"/>
    <w:rsid w:val="000C1DDE"/>
    <w:rsid w:val="000C4692"/>
    <w:rsid w:val="000C52C6"/>
    <w:rsid w:val="000F0487"/>
    <w:rsid w:val="00120473"/>
    <w:rsid w:val="00147828"/>
    <w:rsid w:val="0015530C"/>
    <w:rsid w:val="00162A02"/>
    <w:rsid w:val="00165959"/>
    <w:rsid w:val="001A5431"/>
    <w:rsid w:val="001B752A"/>
    <w:rsid w:val="001C0E0E"/>
    <w:rsid w:val="002267C6"/>
    <w:rsid w:val="00250073"/>
    <w:rsid w:val="002979F4"/>
    <w:rsid w:val="002C3768"/>
    <w:rsid w:val="002D07C4"/>
    <w:rsid w:val="0031563E"/>
    <w:rsid w:val="00374928"/>
    <w:rsid w:val="00377D85"/>
    <w:rsid w:val="003808DD"/>
    <w:rsid w:val="00394496"/>
    <w:rsid w:val="003A44EC"/>
    <w:rsid w:val="003A463D"/>
    <w:rsid w:val="003B096E"/>
    <w:rsid w:val="003C58F6"/>
    <w:rsid w:val="003E617C"/>
    <w:rsid w:val="0043281B"/>
    <w:rsid w:val="004348FB"/>
    <w:rsid w:val="00442ECC"/>
    <w:rsid w:val="00453C4F"/>
    <w:rsid w:val="00460C92"/>
    <w:rsid w:val="004A4A47"/>
    <w:rsid w:val="004B7E75"/>
    <w:rsid w:val="004D0E13"/>
    <w:rsid w:val="00532285"/>
    <w:rsid w:val="005342BD"/>
    <w:rsid w:val="00555A2A"/>
    <w:rsid w:val="005B556C"/>
    <w:rsid w:val="00647D2B"/>
    <w:rsid w:val="00684D94"/>
    <w:rsid w:val="0068783F"/>
    <w:rsid w:val="006A2D7F"/>
    <w:rsid w:val="006B30F8"/>
    <w:rsid w:val="006B7553"/>
    <w:rsid w:val="006C0D83"/>
    <w:rsid w:val="006D5996"/>
    <w:rsid w:val="006F12A2"/>
    <w:rsid w:val="006F64F6"/>
    <w:rsid w:val="007034AD"/>
    <w:rsid w:val="00707374"/>
    <w:rsid w:val="007269A3"/>
    <w:rsid w:val="00764231"/>
    <w:rsid w:val="0076794F"/>
    <w:rsid w:val="00782E1A"/>
    <w:rsid w:val="00790A0B"/>
    <w:rsid w:val="007B6486"/>
    <w:rsid w:val="007F6E8C"/>
    <w:rsid w:val="00877A26"/>
    <w:rsid w:val="008868C8"/>
    <w:rsid w:val="00895821"/>
    <w:rsid w:val="00897294"/>
    <w:rsid w:val="008B34B5"/>
    <w:rsid w:val="008D2567"/>
    <w:rsid w:val="008D71C8"/>
    <w:rsid w:val="00927AB1"/>
    <w:rsid w:val="0097119C"/>
    <w:rsid w:val="009A7CE3"/>
    <w:rsid w:val="009C496E"/>
    <w:rsid w:val="009D440C"/>
    <w:rsid w:val="009E0EF5"/>
    <w:rsid w:val="00A3387C"/>
    <w:rsid w:val="00A52623"/>
    <w:rsid w:val="00A65A26"/>
    <w:rsid w:val="00AB3C03"/>
    <w:rsid w:val="00AB6FB9"/>
    <w:rsid w:val="00AC2327"/>
    <w:rsid w:val="00B239CA"/>
    <w:rsid w:val="00B264C0"/>
    <w:rsid w:val="00B73614"/>
    <w:rsid w:val="00B9251A"/>
    <w:rsid w:val="00BA0A86"/>
    <w:rsid w:val="00BC5329"/>
    <w:rsid w:val="00BD7791"/>
    <w:rsid w:val="00BF7598"/>
    <w:rsid w:val="00C87B48"/>
    <w:rsid w:val="00CB1DB2"/>
    <w:rsid w:val="00CC4CCC"/>
    <w:rsid w:val="00CC5899"/>
    <w:rsid w:val="00CF154A"/>
    <w:rsid w:val="00D022DE"/>
    <w:rsid w:val="00D03D75"/>
    <w:rsid w:val="00D05B04"/>
    <w:rsid w:val="00D142D1"/>
    <w:rsid w:val="00D14D97"/>
    <w:rsid w:val="00D17846"/>
    <w:rsid w:val="00D2318D"/>
    <w:rsid w:val="00D73C55"/>
    <w:rsid w:val="00DA17AD"/>
    <w:rsid w:val="00E01AA1"/>
    <w:rsid w:val="00E12777"/>
    <w:rsid w:val="00E30647"/>
    <w:rsid w:val="00E7120A"/>
    <w:rsid w:val="00E87605"/>
    <w:rsid w:val="00EB130B"/>
    <w:rsid w:val="00F37F02"/>
    <w:rsid w:val="00F4192B"/>
    <w:rsid w:val="00F61E80"/>
    <w:rsid w:val="00F6695C"/>
    <w:rsid w:val="00F87ECB"/>
    <w:rsid w:val="00FA7667"/>
    <w:rsid w:val="00FC552C"/>
    <w:rsid w:val="089B5158"/>
    <w:rsid w:val="0D5FC111"/>
    <w:rsid w:val="369B268A"/>
    <w:rsid w:val="47FC728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67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4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44EC"/>
    <w:pPr>
      <w:spacing w:before="100" w:beforeAutospacing="1" w:after="100" w:afterAutospacing="1"/>
      <w:outlineLvl w:val="1"/>
    </w:pPr>
    <w:rPr>
      <w:rFonts w:asciiTheme="majorHAnsi" w:eastAsia="Times New Roman" w:hAnsiTheme="majorHAnsi" w:cs="Times New Roman"/>
      <w:bCs/>
      <w:color w:val="002060"/>
      <w:sz w:val="28"/>
      <w:szCs w:val="36"/>
      <w:lang w:val="en-US" w:eastAsia="zh-CN"/>
    </w:rPr>
  </w:style>
  <w:style w:type="paragraph" w:styleId="Heading3">
    <w:name w:val="heading 3"/>
    <w:basedOn w:val="Normal"/>
    <w:next w:val="Normal"/>
    <w:link w:val="Heading3Char"/>
    <w:uiPriority w:val="9"/>
    <w:unhideWhenUsed/>
    <w:qFormat/>
    <w:rsid w:val="002267C6"/>
    <w:pPr>
      <w:keepNext/>
      <w:keepLines/>
      <w:spacing w:before="4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4EC"/>
    <w:rPr>
      <w:rFonts w:asciiTheme="majorHAnsi" w:eastAsia="Times New Roman" w:hAnsiTheme="majorHAnsi" w:cs="Times New Roman"/>
      <w:bCs/>
      <w:color w:val="002060"/>
      <w:sz w:val="28"/>
      <w:szCs w:val="36"/>
      <w:lang w:val="en-US" w:eastAsia="zh-CN"/>
    </w:rPr>
  </w:style>
  <w:style w:type="paragraph" w:styleId="ListParagraph">
    <w:name w:val="List Paragraph"/>
    <w:basedOn w:val="Normal"/>
    <w:uiPriority w:val="34"/>
    <w:qFormat/>
    <w:rsid w:val="00AB3C03"/>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msonormal0">
    <w:name w:val="msonormal"/>
    <w:basedOn w:val="Normal"/>
    <w:rsid w:val="000B19FF"/>
    <w:pPr>
      <w:spacing w:before="100" w:beforeAutospacing="1" w:after="100" w:afterAutospacing="1"/>
    </w:pPr>
    <w:rPr>
      <w:rFonts w:ascii="Times New Roman" w:eastAsia="Times New Roman" w:hAnsi="Times New Roman" w:cs="Times New Roman"/>
      <w:lang w:val="en-US" w:eastAsia="zh-CN"/>
    </w:rPr>
  </w:style>
  <w:style w:type="character" w:styleId="Hyperlink">
    <w:name w:val="Hyperlink"/>
    <w:basedOn w:val="DefaultParagraphFont"/>
    <w:uiPriority w:val="99"/>
    <w:unhideWhenUsed/>
    <w:rsid w:val="000B19FF"/>
    <w:rPr>
      <w:color w:val="0000FF"/>
      <w:u w:val="single"/>
    </w:rPr>
  </w:style>
  <w:style w:type="character" w:styleId="FollowedHyperlink">
    <w:name w:val="FollowedHyperlink"/>
    <w:basedOn w:val="DefaultParagraphFont"/>
    <w:uiPriority w:val="99"/>
    <w:semiHidden/>
    <w:unhideWhenUsed/>
    <w:rsid w:val="000B19FF"/>
    <w:rPr>
      <w:color w:val="800080"/>
      <w:u w:val="single"/>
    </w:rPr>
  </w:style>
  <w:style w:type="character" w:customStyle="1" w:styleId="mw-headline">
    <w:name w:val="mw-headline"/>
    <w:basedOn w:val="DefaultParagraphFont"/>
    <w:rsid w:val="00F37F02"/>
  </w:style>
  <w:style w:type="character" w:customStyle="1" w:styleId="mw-editsection">
    <w:name w:val="mw-editsection"/>
    <w:basedOn w:val="DefaultParagraphFont"/>
    <w:rsid w:val="00F37F02"/>
  </w:style>
  <w:style w:type="character" w:customStyle="1" w:styleId="mw-editsection-bracket">
    <w:name w:val="mw-editsection-bracket"/>
    <w:basedOn w:val="DefaultParagraphFont"/>
    <w:rsid w:val="00F37F02"/>
  </w:style>
  <w:style w:type="character" w:customStyle="1" w:styleId="Heading3Char">
    <w:name w:val="Heading 3 Char"/>
    <w:basedOn w:val="DefaultParagraphFont"/>
    <w:link w:val="Heading3"/>
    <w:uiPriority w:val="9"/>
    <w:rsid w:val="002267C6"/>
    <w:rPr>
      <w:rFonts w:asciiTheme="majorHAnsi" w:eastAsiaTheme="majorEastAsia" w:hAnsiTheme="majorHAnsi" w:cstheme="majorBidi"/>
      <w:b/>
      <w:color w:val="1F3763" w:themeColor="accent1" w:themeShade="7F"/>
    </w:rPr>
  </w:style>
  <w:style w:type="character" w:styleId="UnresolvedMention">
    <w:name w:val="Unresolved Mention"/>
    <w:basedOn w:val="DefaultParagraphFont"/>
    <w:uiPriority w:val="99"/>
    <w:rsid w:val="0068783F"/>
    <w:rPr>
      <w:color w:val="808080"/>
      <w:shd w:val="clear" w:color="auto" w:fill="E6E6E6"/>
    </w:rPr>
  </w:style>
  <w:style w:type="character" w:customStyle="1" w:styleId="Heading1Char">
    <w:name w:val="Heading 1 Char"/>
    <w:basedOn w:val="DefaultParagraphFont"/>
    <w:link w:val="Heading1"/>
    <w:uiPriority w:val="9"/>
    <w:rsid w:val="003A44E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A44EC"/>
    <w:rPr>
      <w:sz w:val="16"/>
      <w:szCs w:val="16"/>
    </w:rPr>
  </w:style>
  <w:style w:type="paragraph" w:styleId="CommentText">
    <w:name w:val="annotation text"/>
    <w:basedOn w:val="Normal"/>
    <w:link w:val="CommentTextChar"/>
    <w:uiPriority w:val="99"/>
    <w:semiHidden/>
    <w:unhideWhenUsed/>
    <w:rsid w:val="003A44EC"/>
    <w:rPr>
      <w:sz w:val="20"/>
      <w:szCs w:val="20"/>
    </w:rPr>
  </w:style>
  <w:style w:type="character" w:customStyle="1" w:styleId="CommentTextChar">
    <w:name w:val="Comment Text Char"/>
    <w:basedOn w:val="DefaultParagraphFont"/>
    <w:link w:val="CommentText"/>
    <w:uiPriority w:val="99"/>
    <w:semiHidden/>
    <w:rsid w:val="003A44EC"/>
    <w:rPr>
      <w:sz w:val="20"/>
      <w:szCs w:val="20"/>
    </w:rPr>
  </w:style>
  <w:style w:type="paragraph" w:styleId="CommentSubject">
    <w:name w:val="annotation subject"/>
    <w:basedOn w:val="CommentText"/>
    <w:next w:val="CommentText"/>
    <w:link w:val="CommentSubjectChar"/>
    <w:uiPriority w:val="99"/>
    <w:semiHidden/>
    <w:unhideWhenUsed/>
    <w:rsid w:val="003A44EC"/>
    <w:rPr>
      <w:b/>
      <w:bCs/>
    </w:rPr>
  </w:style>
  <w:style w:type="character" w:customStyle="1" w:styleId="CommentSubjectChar">
    <w:name w:val="Comment Subject Char"/>
    <w:basedOn w:val="CommentTextChar"/>
    <w:link w:val="CommentSubject"/>
    <w:uiPriority w:val="99"/>
    <w:semiHidden/>
    <w:rsid w:val="003A44EC"/>
    <w:rPr>
      <w:b/>
      <w:bCs/>
      <w:sz w:val="20"/>
      <w:szCs w:val="20"/>
    </w:rPr>
  </w:style>
  <w:style w:type="paragraph" w:styleId="BalloonText">
    <w:name w:val="Balloon Text"/>
    <w:basedOn w:val="Normal"/>
    <w:link w:val="BalloonTextChar"/>
    <w:uiPriority w:val="99"/>
    <w:semiHidden/>
    <w:unhideWhenUsed/>
    <w:rsid w:val="003A44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4EC"/>
    <w:rPr>
      <w:rFonts w:ascii="Segoe UI" w:hAnsi="Segoe UI" w:cs="Segoe UI"/>
      <w:sz w:val="18"/>
      <w:szCs w:val="18"/>
    </w:rPr>
  </w:style>
  <w:style w:type="character" w:styleId="PlaceholderText">
    <w:name w:val="Placeholder Text"/>
    <w:basedOn w:val="DefaultParagraphFont"/>
    <w:uiPriority w:val="99"/>
    <w:semiHidden/>
    <w:rsid w:val="008B34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5507">
      <w:bodyDiv w:val="1"/>
      <w:marLeft w:val="0"/>
      <w:marRight w:val="0"/>
      <w:marTop w:val="0"/>
      <w:marBottom w:val="0"/>
      <w:divBdr>
        <w:top w:val="none" w:sz="0" w:space="0" w:color="auto"/>
        <w:left w:val="none" w:sz="0" w:space="0" w:color="auto"/>
        <w:bottom w:val="none" w:sz="0" w:space="0" w:color="auto"/>
        <w:right w:val="none" w:sz="0" w:space="0" w:color="auto"/>
      </w:divBdr>
    </w:div>
    <w:div w:id="260603229">
      <w:bodyDiv w:val="1"/>
      <w:marLeft w:val="0"/>
      <w:marRight w:val="0"/>
      <w:marTop w:val="0"/>
      <w:marBottom w:val="0"/>
      <w:divBdr>
        <w:top w:val="none" w:sz="0" w:space="0" w:color="auto"/>
        <w:left w:val="none" w:sz="0" w:space="0" w:color="auto"/>
        <w:bottom w:val="none" w:sz="0" w:space="0" w:color="auto"/>
        <w:right w:val="none" w:sz="0" w:space="0" w:color="auto"/>
      </w:divBdr>
      <w:divsChild>
        <w:div w:id="227885910">
          <w:marLeft w:val="0"/>
          <w:marRight w:val="0"/>
          <w:marTop w:val="0"/>
          <w:marBottom w:val="120"/>
          <w:divBdr>
            <w:top w:val="none" w:sz="0" w:space="0" w:color="auto"/>
            <w:left w:val="none" w:sz="0" w:space="0" w:color="auto"/>
            <w:bottom w:val="none" w:sz="0" w:space="0" w:color="auto"/>
            <w:right w:val="none" w:sz="0" w:space="0" w:color="auto"/>
          </w:divBdr>
        </w:div>
        <w:div w:id="55516346">
          <w:marLeft w:val="0"/>
          <w:marRight w:val="0"/>
          <w:marTop w:val="0"/>
          <w:marBottom w:val="120"/>
          <w:divBdr>
            <w:top w:val="none" w:sz="0" w:space="0" w:color="auto"/>
            <w:left w:val="none" w:sz="0" w:space="0" w:color="auto"/>
            <w:bottom w:val="none" w:sz="0" w:space="0" w:color="auto"/>
            <w:right w:val="none" w:sz="0" w:space="0" w:color="auto"/>
          </w:divBdr>
        </w:div>
        <w:div w:id="1131705659">
          <w:marLeft w:val="0"/>
          <w:marRight w:val="0"/>
          <w:marTop w:val="0"/>
          <w:marBottom w:val="120"/>
          <w:divBdr>
            <w:top w:val="none" w:sz="0" w:space="0" w:color="auto"/>
            <w:left w:val="none" w:sz="0" w:space="0" w:color="auto"/>
            <w:bottom w:val="none" w:sz="0" w:space="0" w:color="auto"/>
            <w:right w:val="none" w:sz="0" w:space="0" w:color="auto"/>
          </w:divBdr>
        </w:div>
      </w:divsChild>
    </w:div>
    <w:div w:id="732849319">
      <w:bodyDiv w:val="1"/>
      <w:marLeft w:val="0"/>
      <w:marRight w:val="0"/>
      <w:marTop w:val="0"/>
      <w:marBottom w:val="0"/>
      <w:divBdr>
        <w:top w:val="none" w:sz="0" w:space="0" w:color="auto"/>
        <w:left w:val="none" w:sz="0" w:space="0" w:color="auto"/>
        <w:bottom w:val="none" w:sz="0" w:space="0" w:color="auto"/>
        <w:right w:val="none" w:sz="0" w:space="0" w:color="auto"/>
      </w:divBdr>
      <w:divsChild>
        <w:div w:id="1816336745">
          <w:marLeft w:val="0"/>
          <w:marRight w:val="0"/>
          <w:marTop w:val="0"/>
          <w:marBottom w:val="120"/>
          <w:divBdr>
            <w:top w:val="none" w:sz="0" w:space="0" w:color="auto"/>
            <w:left w:val="none" w:sz="0" w:space="0" w:color="auto"/>
            <w:bottom w:val="none" w:sz="0" w:space="0" w:color="auto"/>
            <w:right w:val="none" w:sz="0" w:space="0" w:color="auto"/>
          </w:divBdr>
        </w:div>
        <w:div w:id="1014067058">
          <w:marLeft w:val="0"/>
          <w:marRight w:val="0"/>
          <w:marTop w:val="0"/>
          <w:marBottom w:val="120"/>
          <w:divBdr>
            <w:top w:val="none" w:sz="0" w:space="0" w:color="auto"/>
            <w:left w:val="none" w:sz="0" w:space="0" w:color="auto"/>
            <w:bottom w:val="none" w:sz="0" w:space="0" w:color="auto"/>
            <w:right w:val="none" w:sz="0" w:space="0" w:color="auto"/>
          </w:divBdr>
        </w:div>
      </w:divsChild>
    </w:div>
    <w:div w:id="768283360">
      <w:bodyDiv w:val="1"/>
      <w:marLeft w:val="0"/>
      <w:marRight w:val="0"/>
      <w:marTop w:val="0"/>
      <w:marBottom w:val="0"/>
      <w:divBdr>
        <w:top w:val="none" w:sz="0" w:space="0" w:color="auto"/>
        <w:left w:val="none" w:sz="0" w:space="0" w:color="auto"/>
        <w:bottom w:val="none" w:sz="0" w:space="0" w:color="auto"/>
        <w:right w:val="none" w:sz="0" w:space="0" w:color="auto"/>
      </w:divBdr>
    </w:div>
    <w:div w:id="805699901">
      <w:bodyDiv w:val="1"/>
      <w:marLeft w:val="0"/>
      <w:marRight w:val="0"/>
      <w:marTop w:val="0"/>
      <w:marBottom w:val="0"/>
      <w:divBdr>
        <w:top w:val="none" w:sz="0" w:space="0" w:color="auto"/>
        <w:left w:val="none" w:sz="0" w:space="0" w:color="auto"/>
        <w:bottom w:val="none" w:sz="0" w:space="0" w:color="auto"/>
        <w:right w:val="none" w:sz="0" w:space="0" w:color="auto"/>
      </w:divBdr>
    </w:div>
    <w:div w:id="1019048171">
      <w:bodyDiv w:val="1"/>
      <w:marLeft w:val="0"/>
      <w:marRight w:val="0"/>
      <w:marTop w:val="0"/>
      <w:marBottom w:val="0"/>
      <w:divBdr>
        <w:top w:val="none" w:sz="0" w:space="0" w:color="auto"/>
        <w:left w:val="none" w:sz="0" w:space="0" w:color="auto"/>
        <w:bottom w:val="none" w:sz="0" w:space="0" w:color="auto"/>
        <w:right w:val="none" w:sz="0" w:space="0" w:color="auto"/>
      </w:divBdr>
    </w:div>
    <w:div w:id="1048410621">
      <w:bodyDiv w:val="1"/>
      <w:marLeft w:val="0"/>
      <w:marRight w:val="0"/>
      <w:marTop w:val="0"/>
      <w:marBottom w:val="0"/>
      <w:divBdr>
        <w:top w:val="none" w:sz="0" w:space="0" w:color="auto"/>
        <w:left w:val="none" w:sz="0" w:space="0" w:color="auto"/>
        <w:bottom w:val="none" w:sz="0" w:space="0" w:color="auto"/>
        <w:right w:val="none" w:sz="0" w:space="0" w:color="auto"/>
      </w:divBdr>
    </w:div>
    <w:div w:id="1232076899">
      <w:bodyDiv w:val="1"/>
      <w:marLeft w:val="0"/>
      <w:marRight w:val="0"/>
      <w:marTop w:val="0"/>
      <w:marBottom w:val="0"/>
      <w:divBdr>
        <w:top w:val="none" w:sz="0" w:space="0" w:color="auto"/>
        <w:left w:val="none" w:sz="0" w:space="0" w:color="auto"/>
        <w:bottom w:val="none" w:sz="0" w:space="0" w:color="auto"/>
        <w:right w:val="none" w:sz="0" w:space="0" w:color="auto"/>
      </w:divBdr>
    </w:div>
    <w:div w:id="1826051046">
      <w:bodyDiv w:val="1"/>
      <w:marLeft w:val="0"/>
      <w:marRight w:val="0"/>
      <w:marTop w:val="0"/>
      <w:marBottom w:val="0"/>
      <w:divBdr>
        <w:top w:val="none" w:sz="0" w:space="0" w:color="auto"/>
        <w:left w:val="none" w:sz="0" w:space="0" w:color="auto"/>
        <w:bottom w:val="none" w:sz="0" w:space="0" w:color="auto"/>
        <w:right w:val="none" w:sz="0" w:space="0" w:color="auto"/>
      </w:divBdr>
    </w:div>
    <w:div w:id="1968268162">
      <w:bodyDiv w:val="1"/>
      <w:marLeft w:val="0"/>
      <w:marRight w:val="0"/>
      <w:marTop w:val="0"/>
      <w:marBottom w:val="0"/>
      <w:divBdr>
        <w:top w:val="none" w:sz="0" w:space="0" w:color="auto"/>
        <w:left w:val="none" w:sz="0" w:space="0" w:color="auto"/>
        <w:bottom w:val="none" w:sz="0" w:space="0" w:color="auto"/>
        <w:right w:val="none" w:sz="0" w:space="0" w:color="auto"/>
      </w:divBdr>
    </w:div>
    <w:div w:id="2081635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bbc.com/future/story/20160210-the-tiny-changes-air-pollution-makes-inside-you" TargetMode="External"/><Relationship Id="rId18" Type="http://schemas.openxmlformats.org/officeDocument/2006/relationships/hyperlink" Target="https://developer.twitter.com/en/docs/tweets/search/api-reference/get-search-tweets.html"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www.fastcompany.com/3062129/these-pollution-sensitive-shirts-visualize-the-filthy-air-youre-breathing" TargetMode="External"/><Relationship Id="rId17" Type="http://schemas.openxmlformats.org/officeDocument/2006/relationships/hyperlink" Target="https://docs.openaq.org/" TargetMode="External"/><Relationship Id="rId2" Type="http://schemas.openxmlformats.org/officeDocument/2006/relationships/numbering" Target="numbering.xml"/><Relationship Id="rId16" Type="http://schemas.openxmlformats.org/officeDocument/2006/relationships/hyperlink" Target="https://www.vir.com.vn/air-pollution-is-vietnams-silent-killer-56542.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carbonvisuals.com/blog/2016/2/3/a-breath-of-fresh-air-visualising-air-pollution" TargetMode="External"/><Relationship Id="rId5" Type="http://schemas.openxmlformats.org/officeDocument/2006/relationships/webSettings" Target="webSettings.xml"/><Relationship Id="rId15" Type="http://schemas.openxmlformats.org/officeDocument/2006/relationships/hyperlink" Target="https://www.theguardian.com/environment/2017/mar/01/british-people-unaware-pollution-levels-air-breathe-friends-earth" TargetMode="External"/><Relationship Id="rId10" Type="http://schemas.openxmlformats.org/officeDocument/2006/relationships/hyperlink" Target="https://www.fastcompany.com/3049540/5-ways-to-convince-people-to-actually-do-something-about-climate-chang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pa.vic.gov.au/your-environment/air/air-pollution/air-quality-index/calculating-a-station-air-quality-index" TargetMode="External"/><Relationship Id="rId14" Type="http://schemas.openxmlformats.org/officeDocument/2006/relationships/hyperlink" Target="http://www.bbc.com/future/story/20151221-the-lethal-effects-of-london-f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3231A-89D6-4DC0-AD3A-F0F1A7569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6</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David</dc:creator>
  <cp:keywords/>
  <dc:description/>
  <cp:lastModifiedBy>Chin, Ho G</cp:lastModifiedBy>
  <cp:revision>5</cp:revision>
  <dcterms:created xsi:type="dcterms:W3CDTF">2019-01-05T13:19:00Z</dcterms:created>
  <dcterms:modified xsi:type="dcterms:W3CDTF">2019-01-06T16:46:00Z</dcterms:modified>
</cp:coreProperties>
</file>