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83BE4">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Title: </w:t>
      </w:r>
      <w:r>
        <w:rPr>
          <w:rFonts w:hint="default" w:ascii="Times New Roman" w:hAnsi="Times New Roman" w:cs="Times New Roman"/>
          <w:sz w:val="24"/>
          <w:szCs w:val="24"/>
        </w:rPr>
        <w:t>Les travailleurs de Starbucks appellent à un boycott national</w:t>
      </w:r>
    </w:p>
    <w:p w14:paraId="21B3E924">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One-line explainer: </w:t>
      </w:r>
      <w:r>
        <w:rPr>
          <w:rFonts w:hint="default" w:ascii="Times New Roman" w:hAnsi="Times New Roman" w:cs="Times New Roman"/>
          <w:sz w:val="24"/>
          <w:szCs w:val="24"/>
        </w:rPr>
        <w:t>Dans l’espoir de faire pression sur Starbucks pour qu’elle signe enfin un contrat avec ses 12 000 baristas syndiqués, Starbucks Workers United a appelé au boycott de l’entreprise.</w:t>
      </w:r>
    </w:p>
    <w:p w14:paraId="0226D166">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Abstract: </w:t>
      </w:r>
      <w:r>
        <w:rPr>
          <w:rFonts w:hint="default" w:ascii="Times New Roman" w:hAnsi="Times New Roman" w:cs="Times New Roman"/>
          <w:sz w:val="24"/>
          <w:szCs w:val="24"/>
        </w:rPr>
        <w:t>Après leur plus grande et plus longue grève à ce jour en novembre dernier, les travailleurs syndiqués de Starbucks disent que l’entreprise a semblé prête à négocier pendant un moment, mais a ensuite recommencé à faire obstruction aux négociations. Les principales revendications incluent un effectif minimum de trois travailleurs par quart de travail, un salaire de départ de 17 $ l’heure, des augmentations annuelles et une meilleure protection de la santé et de la sécurité. Le syndicat a lancé un boycott, obtenu le soutien de grandes organisations syndicales comme l’AFL-CIO et le syndicat des enseignants de Chicago, et mené des grèves pour protester contre le sous-effectif, les conditions de travail dangereuses et plus de 550 plaintes non résolues pour pratiques de travail déloyales.</w:t>
      </w:r>
    </w:p>
    <w:p w14:paraId="70C405B5">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Body:</w:t>
      </w:r>
    </w:p>
    <w:p w14:paraId="3E05987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 de contrat ? Pas de café Starbucks au local syndical.</w:t>
      </w:r>
    </w:p>
    <w:p w14:paraId="123F91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Cherchant à faire pression sur Starbucks pour qu’elle signe enfin un contrat avec ses 12 000 baristas syndiqués, Starbucks Workers United a annoncé un boycott de la chaîne le 25 août. En plus des clients individuels, ils demandent aux organisations et aux syndicats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"https://www.boycottstarbucks.net/" \h </w:instrText>
      </w:r>
      <w:r>
        <w:rPr>
          <w:rFonts w:hint="default" w:ascii="Times New Roman" w:hAnsi="Times New Roman" w:cs="Times New Roman"/>
          <w:sz w:val="24"/>
          <w:szCs w:val="24"/>
        </w:rPr>
        <w:fldChar w:fldCharType="separate"/>
      </w:r>
      <w:r>
        <w:rPr>
          <w:rFonts w:hint="default" w:ascii="Times New Roman" w:hAnsi="Times New Roman" w:cs="Times New Roman"/>
          <w:color w:val="0000FF"/>
          <w:sz w:val="24"/>
          <w:szCs w:val="24"/>
          <w:u w:val="single"/>
        </w:rPr>
        <w:t>d’arrêter de fréquenter</w:t>
      </w:r>
      <w:r>
        <w:rPr>
          <w:rFonts w:hint="default" w:ascii="Times New Roman" w:hAnsi="Times New Roman" w:cs="Times New Roman"/>
          <w:color w:val="0000FF"/>
          <w:sz w:val="24"/>
          <w:szCs w:val="24"/>
          <w:u w:val="single"/>
        </w:rPr>
        <w:fldChar w:fldCharType="end"/>
      </w:r>
      <w:r>
        <w:rPr>
          <w:rFonts w:hint="default" w:ascii="Times New Roman" w:hAnsi="Times New Roman" w:cs="Times New Roman"/>
          <w:sz w:val="24"/>
          <w:szCs w:val="24"/>
        </w:rPr>
        <w:t xml:space="preserve"> le géant du café, notamment en évitant ses services de traiteur et ses commandites, jusqu’à ce qu’ils obtiennent un contrat.</w:t>
      </w:r>
    </w:p>
    <w:p w14:paraId="276BC12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L’AFL-CIO s’est déjà rallié, et le syndicat des enseignants de Chicago, qui compte 25 000 membres, a voté pour le boycott le 26 août.</w:t>
      </w:r>
    </w:p>
    <w:p w14:paraId="6A827C0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Les membres de Starbucks Workers United ont mené leur plus grande et plus longue grève à ce jour en novembre dernier, exigeant que l’entreprise résolve ses 550 plaintes pour pratiques de travail déloyales et négocie de bonne foi. Trois mille baristas dans cent villes se sont mis en grève, dans certains cas jusqu’en janvier. Ils ont demandé aux clients de supprimer leur application téléphonique Starbucks et d’éviter de fréquenter tous les magasins.</w:t>
      </w:r>
    </w:p>
    <w:p w14:paraId="7743F86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L’entreprise a semblé prête à négocier pendant un moment, mais a ensuite recommencé à faire obstruction aux négociations, selon les baristas. « Ils continueront à faire obstruction aux négociations et à les faire traîner aussi longtemps qu’ils croiront pouvoir s’en tirer », a déclaré Campbell Marusa, un barista de cinq ans à Greeley, au Colorado.</w:t>
      </w:r>
    </w:p>
    <w:p w14:paraId="70984B7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 grèves sporadiques ont continué. Les 15 et 16 août, des travailleurs en Californie, au Missouri, au Tennessee et en Pennsylvanie ont quitté leur poste. Ces débrayages ont eu lieu pendant le week-end du Unicorn Frappuccino, lorsque les magasins ont brièvement proposé une boisson multicolore compliquée qui a fait grimper les ventes et épuisé les travailleurs. Les baristas ont été informés qu’ils devaient travailler ce week-end et ne pouvaient pas prendre de congé sauf en cas d’urgence.</w:t>
      </w:r>
    </w:p>
    <w:p w14:paraId="0206B35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À Nashville, des baristas ont quitté leur poste le 15 août pour alerter sur un nouveau mélange en poudre que l’entreprise a lancé à la mi-juillet, qui se dispersait facilement dans l’air et provoquait chez les travailleurs des maux de gorge, de la toux et des maux de tête lorsqu’ils le respiraient.</w:t>
      </w:r>
    </w:p>
    <w:p w14:paraId="79A2804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Les baristas de Starbucks se battent pour un premier contrat depuis près de cinq ans. Les travailleurs ont lancé une vague d’organisation avec des victoires électorales syndicales à Buffalo, dans l’État de New York, fin 2021. Depuis lors, plus de 700 magasins ont voté pour le syndicat — s’affiliant à la division Workers United du syndicat international des employés de service — mais cela représente encore moins de 5 pour cent des 16 000 points de vente de l’entreprise aux États-Unis.</w:t>
      </w:r>
    </w:p>
    <w:p w14:paraId="322422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Pour arrêter l’expansion du syndicat, l’entreprise a accumulé le plus grand nombre de plaintes pour pratiques de travail déloyales de l’histoire des États-Unis, dont 550 restent non résolues. Malgré l’intimidation bien documentée de la direction, le syndicat continue de grandir de plusieurs magasins par mois.</w:t>
      </w:r>
    </w:p>
    <w:p w14:paraId="228954D1">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Trois personnes en permanence</w:t>
      </w:r>
    </w:p>
    <w:p w14:paraId="1BCF92E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 revendication clé du contrat concerne le sous-effectif. Les travailleurs exigent trois personnes en poste en permanence, et ils veulent que les heures disponibles aillent aux baristas actuels, plutôt que de suivre la pratique courante de l’entreprise, qui consiste à embaucher davantage de personnes tout en laissant les travailleurs déjà en poste avec trop peu d’heures.</w:t>
      </w:r>
    </w:p>
    <w:p w14:paraId="1FA5D72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barista gréviste de Nashville Baylor Baucom a dit au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"https://nashvillebanner.com/2026/08/15/starbucks-nashville-strike-workers-pay-expansion-goodlettsville/" \h </w:instrText>
      </w:r>
      <w:r>
        <w:rPr>
          <w:rFonts w:hint="default" w:ascii="Times New Roman" w:hAnsi="Times New Roman" w:cs="Times New Roman"/>
          <w:sz w:val="24"/>
          <w:szCs w:val="24"/>
        </w:rPr>
        <w:fldChar w:fldCharType="separate"/>
      </w:r>
      <w:r>
        <w:rPr>
          <w:rFonts w:hint="default" w:ascii="Times New Roman" w:hAnsi="Times New Roman" w:cs="Times New Roman"/>
          <w:color w:val="0000FF"/>
          <w:sz w:val="24"/>
          <w:szCs w:val="24"/>
          <w:u w:val="single"/>
        </w:rPr>
        <w:t>Nashville Banner</w:t>
      </w:r>
      <w:r>
        <w:rPr>
          <w:rFonts w:hint="default" w:ascii="Times New Roman" w:hAnsi="Times New Roman" w:cs="Times New Roman"/>
          <w:color w:val="0000FF"/>
          <w:sz w:val="24"/>
          <w:szCs w:val="24"/>
          <w:u w:val="single"/>
        </w:rPr>
        <w:fldChar w:fldCharType="end"/>
      </w:r>
      <w:r>
        <w:rPr>
          <w:rFonts w:hint="default" w:ascii="Times New Roman" w:hAnsi="Times New Roman" w:cs="Times New Roman"/>
          <w:sz w:val="24"/>
          <w:szCs w:val="24"/>
        </w:rPr>
        <w:t xml:space="preserve"> que son magasin n’a parfois que deux travailleurs. « C’est inacceptable, à mon avis, compte tenu du nombre de postes différents que nous avons à assurer — préparer les boissons, préparer la nourriture, prendre les commandes, prendre les commandes au service au volant. »</w:t>
      </w:r>
    </w:p>
    <w:p w14:paraId="4D59E3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 nombreux baristas de longue date signalent que les effectifs se sont dégradés au cours des cinq dernières années. « Les conditions de travail et le service se détériorent tandis que les prix augmentent », a déclaré Marusa. De nombreux travailleurs signalent que même lorsqu’ils sont disponibles pour travailler plus, les gestionnaires maintiennent leurs heures en dessous du nombre requis pour recevoir des avantages sociaux.</w:t>
      </w:r>
    </w:p>
    <w:p w14:paraId="5DAEAC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Marusa a déclaré qu’un collègue de travail à Greeley continue de demander plus d’heures mais est maintenu au minimum. « Après avoir demandé au gestionnaire plus d’heures, mon gestionnaire de magasin lui a dit qu’il existe des ressources pour l’aider à gérer son budget », a déclaré Marusa. « Avec les heures qu’on lui planifie, elle gagne moins de 800 $ par mois. Le problème n’est pas la façon dont elle gère son budget ; le problème, c’est qu’on lui attribue systématiquement trop peu d’heures. »</w:t>
      </w:r>
    </w:p>
    <w:p w14:paraId="26CA919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 salaire s’est amélioré depuis que le syndicat a commencé à s’organiser, mais dans quarante-trois États, les salaires de départ sont encore inférieurs à 16 $. Le syndicat demande un salaire de départ de 17 $ l’heure et des augmentations annuelles de 4 pour cent.</w:t>
      </w:r>
    </w:p>
    <w:p w14:paraId="7C4D964C">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Rythme épuisant, clients en colère</w:t>
      </w:r>
    </w:p>
    <w:p w14:paraId="59C8820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Parce qu’il n’y a pas assez de personnel pour la charge de travail, les baristas disent qu’ils sont forcés d’accélérer leur travail à un rythme épuisant, tandis que les clients font face à de longs temps d’attente. La frustration des clients est absorbée par les travailleurs.</w:t>
      </w:r>
    </w:p>
    <w:p w14:paraId="1DD59CB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Tout le monde dans mon magasin était planifié pour travailler moins que le nombre d’heures souhaité qu’il avait indiqué à cause de notre "budget de main-d’œuvre" », a déclaré Marusa. À cause de cela, les travailleurs ne peuvent pas prendre de congé de maladie, de peur de tomber en dessous de la limite d’heures requise.</w:t>
      </w:r>
    </w:p>
    <w:p w14:paraId="2AFB8B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Quand une collègue de travail a été bousculée et piétinée par un client en juin, elle a dû aller à l’hôpital, a déclaré Marusa. « Ses côtes étaient meurtries, mais elle est venue travailler le lendemain. » Elle ne pouvait pas prendre de congé parce qu’elle aurait perdu des heures précieuses et risqué d’être renvoyée, a déclaré Marusa.</w:t>
      </w:r>
    </w:p>
    <w:p w14:paraId="69ACE8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Les travailleurs veulent que la santé et la sécurité soient abordées dans le contrat, y compris des procédures pour se protéger contre les agressions par des clients. Un personnel plus robuste rendrait les attaques moins probables, ont-ils déclaré.</w:t>
      </w:r>
    </w:p>
    <w:p w14:paraId="7AC6D5E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Cela affecte honnêtement votre santé mentale parfois », a déclaré Baucom au Banner, « parce que vous êtes en sous-effectif, on vous dit que vous devez aller plus vite, et puis vous vous retournez et un client vous crie dessus parce qu’il attend depuis trop longtemps. »</w:t>
      </w:r>
    </w:p>
    <w:p w14:paraId="0CE718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 autre point de friction est l’obligation, jugée particulièrement agaçante, d’écrire quelque chose de joyeux et de spontané sur chaque gobelet. Les travailleurs font face à des mesures disciplinaires s’ils ne le font pas. Un travailleur a écrit sur Reddit qu’il avait été renvoyé pour « ne pas avoir inclus les marquages requis sur les gobelets déposés dans la zone de remise. » Un autre a répondu : « Rien ne m’agace plus quand je supervise un quart de travail et qu’un employé est absent, que je viens aider au bar et que je cours partout à faire un million de choses, et mon gestionnaire s’approche de moi et dit "il ne devrait y avoir aucune excuse pour ne pas écrire sur les gobelets." »</w:t>
      </w:r>
    </w:p>
    <w:p w14:paraId="15B6134E">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À ne plus inhaler de la poussière de placoplâtre ! »</w:t>
      </w:r>
    </w:p>
    <w:p w14:paraId="01D1BC3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syndicat a marqué une victoire à la mi-août lorsque Starbucks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"https://www.nytimes.com/2026/08/27/us/politics/starbucks-silica-powder-blended-drinks.html" \h </w:instrText>
      </w:r>
      <w:r>
        <w:rPr>
          <w:rFonts w:hint="default" w:ascii="Times New Roman" w:hAnsi="Times New Roman" w:cs="Times New Roman"/>
          <w:sz w:val="24"/>
          <w:szCs w:val="24"/>
        </w:rPr>
        <w:fldChar w:fldCharType="separate"/>
      </w:r>
      <w:r>
        <w:rPr>
          <w:rFonts w:hint="default" w:ascii="Times New Roman" w:hAnsi="Times New Roman" w:cs="Times New Roman"/>
          <w:color w:val="0000FF"/>
          <w:sz w:val="24"/>
          <w:szCs w:val="24"/>
          <w:u w:val="single"/>
        </w:rPr>
        <w:t>a retiré</w:t>
      </w:r>
      <w:r>
        <w:rPr>
          <w:rFonts w:hint="default" w:ascii="Times New Roman" w:hAnsi="Times New Roman" w:cs="Times New Roman"/>
          <w:color w:val="0000FF"/>
          <w:sz w:val="24"/>
          <w:szCs w:val="24"/>
          <w:u w:val="single"/>
        </w:rPr>
        <w:fldChar w:fldCharType="end"/>
      </w:r>
      <w:r>
        <w:rPr>
          <w:rFonts w:hint="default" w:ascii="Times New Roman" w:hAnsi="Times New Roman" w:cs="Times New Roman"/>
          <w:sz w:val="24"/>
          <w:szCs w:val="24"/>
        </w:rPr>
        <w:t xml:space="preserve"> son nouveau mélange en poudre pour boissons, utilisé dans les boissons froides « Refresher », qui rendait de nombreux baristas malades avec des symptômes respiratoires. Beaucoup se sont tournés vers les réseaux sociaux pour faire part de leurs réactions à la poudre.</w:t>
      </w:r>
    </w:p>
    <w:p w14:paraId="43D2B8F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syndicat a demandé à un professeur de santé au travail au Centre médical de l’Université de l’Illinois, Peter Orris, d’évaluer les ingrédients de la poudre. Il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"https://drive.google.com/file/d/1huQaXChjjJQXfnmS9Tqkt7jiuV9y02TN/view" \h </w:instrText>
      </w:r>
      <w:r>
        <w:rPr>
          <w:rFonts w:hint="default" w:ascii="Times New Roman" w:hAnsi="Times New Roman" w:cs="Times New Roman"/>
          <w:sz w:val="24"/>
          <w:szCs w:val="24"/>
        </w:rPr>
        <w:fldChar w:fldCharType="separate"/>
      </w:r>
      <w:r>
        <w:rPr>
          <w:rFonts w:hint="default" w:ascii="Times New Roman" w:hAnsi="Times New Roman" w:cs="Times New Roman"/>
          <w:color w:val="0000FF"/>
          <w:sz w:val="24"/>
          <w:szCs w:val="24"/>
          <w:u w:val="single"/>
        </w:rPr>
        <w:t>a constaté</w:t>
      </w:r>
      <w:r>
        <w:rPr>
          <w:rFonts w:hint="default" w:ascii="Times New Roman" w:hAnsi="Times New Roman" w:cs="Times New Roman"/>
          <w:color w:val="0000FF"/>
          <w:sz w:val="24"/>
          <w:szCs w:val="24"/>
          <w:u w:val="single"/>
        </w:rPr>
        <w:fldChar w:fldCharType="end"/>
      </w:r>
      <w:r>
        <w:rPr>
          <w:rFonts w:hint="default" w:ascii="Times New Roman" w:hAnsi="Times New Roman" w:cs="Times New Roman"/>
          <w:sz w:val="24"/>
          <w:szCs w:val="24"/>
        </w:rPr>
        <w:t xml:space="preserve"> que trois d’entre eux — la gomme arabique, la gomme xanthane et la silice amorphe — sont associés à des problèmes respiratoires lorsqu’ils sont inhalés. Il a recommandé le port de masques, une ventilation adaptée et des procédures de nettoyage particulières pour manipuler le produit. Les travailleurs qui ont des réactions devraient éviter le produit, a-t-il écrit.</w:t>
      </w:r>
    </w:p>
    <w:p w14:paraId="47A723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Les baristas se sont tournés vers les réseaux sociaux pour célébrer le retrait du produit, commentant « Plus besoin d’inhaler de la poussière de placoplâtre !! » et « Je peux enfin respirer au bar froid à nouveau » et « Merci Seigneur, mon asthme faisait des siennes... Ça m’affectait tellement mais je me sentais bizarre d’en parler au travail. »</w:t>
      </w:r>
    </w:p>
    <w:p w14:paraId="38D42F5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Nous devons augmenter la pression », a déclaré Marusa, citant le boycott. Elle a encouragé les syndicats et d’autres organisations à adopter une résolution visant à faire de leur organisation une « organisation sans Starbucks » et à encourager les membres de leur communauté à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"https://www.boycottstarbucks.net/" \h </w:instrText>
      </w:r>
      <w:r>
        <w:rPr>
          <w:rFonts w:hint="default" w:ascii="Times New Roman" w:hAnsi="Times New Roman" w:cs="Times New Roman"/>
          <w:sz w:val="24"/>
          <w:szCs w:val="24"/>
        </w:rPr>
        <w:fldChar w:fldCharType="separate"/>
      </w:r>
      <w:r>
        <w:rPr>
          <w:rFonts w:hint="default" w:ascii="Times New Roman" w:hAnsi="Times New Roman" w:cs="Times New Roman"/>
          <w:color w:val="0000FF"/>
          <w:sz w:val="24"/>
          <w:szCs w:val="24"/>
          <w:u w:val="single"/>
        </w:rPr>
        <w:t>boycotter Starbucks</w:t>
      </w:r>
      <w:r>
        <w:rPr>
          <w:rFonts w:hint="default" w:ascii="Times New Roman" w:hAnsi="Times New Roman" w:cs="Times New Roman"/>
          <w:color w:val="0000FF"/>
          <w:sz w:val="24"/>
          <w:szCs w:val="24"/>
          <w:u w:val="single"/>
        </w:rPr>
        <w:fldChar w:fldCharType="end"/>
      </w:r>
      <w:r>
        <w:rPr>
          <w:rFonts w:hint="default" w:ascii="Times New Roman" w:hAnsi="Times New Roman" w:cs="Times New Roman"/>
          <w:sz w:val="24"/>
          <w:szCs w:val="24"/>
        </w:rPr>
        <w:t>.</w:t>
      </w:r>
    </w:p>
    <w:p w14:paraId="5F3EBD6D">
      <w:pPr>
        <w:spacing w:line="360" w:lineRule="auto"/>
        <w:jc w:val="both"/>
        <w:rPr>
          <w:rFonts w:hint="default" w:ascii="Times New Roman" w:hAnsi="Times New Roman" w:cs="Times New Roman"/>
          <w:i/>
          <w:sz w:val="24"/>
          <w:szCs w:val="24"/>
        </w:rPr>
      </w:pPr>
      <w:r>
        <w:rPr>
          <w:rFonts w:hint="default" w:ascii="Times New Roman" w:hAnsi="Times New Roman" w:cs="Times New Roman"/>
          <w:i/>
          <w:sz w:val="24"/>
          <w:szCs w:val="24"/>
        </w:rPr>
        <w:t>Jenny Brown est rédactrice adjointe au Labor Notes. Elle est l’autrice de Birth Strike : The Hidden Fight Over Women’s Work. Son dernier livre est Without Apology : The Abortion Struggle Now.</w:t>
      </w:r>
    </w:p>
    <w:p w14:paraId="6697F3DA">
      <w:pPr>
        <w:spacing w:line="360" w:lineRule="auto"/>
        <w:jc w:val="both"/>
        <w:rPr>
          <w:rFonts w:hint="default" w:ascii="Times New Roman" w:hAnsi="Times New Roman" w:cs="Times New Roman"/>
          <w:sz w:val="24"/>
          <w:szCs w:val="24"/>
        </w:rPr>
      </w:pPr>
    </w:p>
    <w:p w14:paraId="12BF2285">
      <w:pPr>
        <w:spacing w:before="0" w:after="2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Translated by </w:t>
      </w:r>
      <w:r>
        <w:rPr>
          <w:rFonts w:hint="default" w:ascii="Times New Roman" w:hAnsi="Times New Roman" w:cs="Times New Roman"/>
          <w:sz w:val="24"/>
          <w:szCs w:val="24"/>
          <w:lang w:val="en-US"/>
        </w:rPr>
        <w:t>Grac</w:t>
      </w:r>
      <w:bookmarkStart w:id="0" w:name="_GoBack"/>
      <w:bookmarkEnd w:id="0"/>
      <w:r>
        <w:rPr>
          <w:rFonts w:hint="default" w:ascii="Times New Roman" w:hAnsi="Times New Roman" w:cs="Times New Roman"/>
          <w:sz w:val="24"/>
          <w:szCs w:val="24"/>
          <w:lang w:val="en-US"/>
        </w:rPr>
        <w:t>e Daka</w:t>
      </w:r>
      <w:r>
        <w:rPr>
          <w:rFonts w:hint="default" w:ascii="Times New Roman" w:hAnsi="Times New Roman" w:cs="Times New Roman"/>
          <w:sz w:val="24"/>
          <w:szCs w:val="24"/>
        </w:rPr>
        <w:t xml:space="preserve"> and ProZ Pro Bono.</w:t>
      </w:r>
    </w:p>
    <w:sectPr>
      <w:pgSz w:w="12240" w:h="15840"/>
      <w:pgMar w:top="1440" w:right="1800" w:bottom="1440" w:left="180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1"/>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Liberation Sans">
    <w:panose1 w:val="020B0604020202020204"/>
    <w:charset w:val="01"/>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0000000000000000000"/>
    <w:charset w:val="01"/>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1C350B9D"/>
    <w:rsid w:val="43700E1E"/>
    <w:rsid w:val="7F442B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ＭＳ 明朝"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kinsoku/>
      <w:overflowPunct/>
      <w:autoSpaceDE/>
      <w:bidi w:val="0"/>
      <w:spacing w:before="0" w:after="200" w:line="276" w:lineRule="auto"/>
      <w:jc w:val="left"/>
    </w:pPr>
    <w:rPr>
      <w:rFonts w:ascii="Cambria" w:hAnsi="Cambria" w:eastAsia="ＭＳ 明朝" w:cs="Tahoma"/>
      <w:color w:val="auto"/>
      <w:kern w:val="0"/>
      <w:sz w:val="22"/>
      <w:szCs w:val="22"/>
      <w:lang w:val="en-US" w:eastAsia="en-US" w:bidi="ar-SA"/>
    </w:rPr>
  </w:style>
  <w:style w:type="paragraph" w:styleId="2">
    <w:name w:val="heading 1"/>
    <w:basedOn w:val="1"/>
    <w:next w:val="1"/>
    <w:qFormat/>
    <w:uiPriority w:val="0"/>
    <w:pPr>
      <w:keepNext/>
      <w:keepLines/>
      <w:numPr>
        <w:ilvl w:val="0"/>
        <w:numId w:val="0"/>
      </w:numPr>
      <w:spacing w:before="480" w:after="0"/>
      <w:outlineLvl w:val="0"/>
    </w:pPr>
    <w:rPr>
      <w:rFonts w:ascii="Calibri" w:hAnsi="Calibri" w:eastAsia="MS Gothic" w:cs="Tahoma"/>
      <w:b/>
      <w:bCs/>
      <w:color w:val="376092" w:themeColor="accent1" w:themeShade="BF"/>
      <w:sz w:val="28"/>
      <w:szCs w:val="28"/>
    </w:rPr>
  </w:style>
  <w:style w:type="paragraph" w:styleId="3">
    <w:name w:val="heading 2"/>
    <w:basedOn w:val="1"/>
    <w:next w:val="1"/>
    <w:qFormat/>
    <w:uiPriority w:val="0"/>
    <w:pPr>
      <w:keepNext/>
      <w:keepLines/>
      <w:numPr>
        <w:ilvl w:val="0"/>
        <w:numId w:val="0"/>
      </w:numPr>
      <w:spacing w:before="200" w:after="0"/>
      <w:outlineLvl w:val="1"/>
    </w:pPr>
    <w:rPr>
      <w:rFonts w:ascii="Calibri" w:hAnsi="Calibri" w:eastAsia="MS Gothic" w:cs="Tahoma"/>
      <w:b/>
      <w:bCs/>
      <w:color w:val="4F81BD" w:themeColor="accent1"/>
      <w:sz w:val="26"/>
      <w:szCs w:val="26"/>
      <w14:textFill>
        <w14:solidFill>
          <w14:schemeClr w14:val="accent1"/>
        </w14:solidFill>
      </w14:textFill>
    </w:rPr>
  </w:style>
  <w:style w:type="paragraph" w:styleId="4">
    <w:name w:val="heading 3"/>
    <w:basedOn w:val="1"/>
    <w:next w:val="1"/>
    <w:qFormat/>
    <w:uiPriority w:val="0"/>
    <w:pPr>
      <w:keepNext/>
      <w:keepLines/>
      <w:numPr>
        <w:ilvl w:val="0"/>
        <w:numId w:val="0"/>
      </w:numPr>
      <w:spacing w:before="200" w:after="0"/>
      <w:outlineLvl w:val="2"/>
    </w:pPr>
    <w:rPr>
      <w:rFonts w:ascii="Calibri" w:hAnsi="Calibri" w:eastAsia="MS Gothic" w:cs="Tahoma"/>
      <w:b/>
      <w:bCs/>
      <w:color w:val="4F81BD" w:themeColor="accent1"/>
      <w14:textFill>
        <w14:solidFill>
          <w14:schemeClr w14:val="accent1"/>
        </w14:solidFill>
      </w14:textFill>
    </w:rPr>
  </w:style>
  <w:style w:type="paragraph" w:styleId="5">
    <w:name w:val="heading 4"/>
    <w:basedOn w:val="1"/>
    <w:next w:val="1"/>
    <w:qFormat/>
    <w:uiPriority w:val="0"/>
    <w:pPr>
      <w:keepNext/>
      <w:keepLines/>
      <w:numPr>
        <w:ilvl w:val="0"/>
        <w:numId w:val="0"/>
      </w:numPr>
      <w:spacing w:before="200" w:after="0"/>
      <w:outlineLvl w:val="3"/>
    </w:pPr>
    <w:rPr>
      <w:rFonts w:ascii="Calibri" w:hAnsi="Calibri" w:eastAsia="MS Gothic" w:cs="Tahoma"/>
      <w:b/>
      <w:bCs/>
      <w:i/>
      <w:iCs/>
      <w:color w:val="4F81BD" w:themeColor="accent1"/>
      <w14:textFill>
        <w14:solidFill>
          <w14:schemeClr w14:val="accent1"/>
        </w14:solidFill>
      </w14:textFill>
    </w:rPr>
  </w:style>
  <w:style w:type="paragraph" w:styleId="6">
    <w:name w:val="heading 5"/>
    <w:basedOn w:val="1"/>
    <w:next w:val="1"/>
    <w:qFormat/>
    <w:uiPriority w:val="0"/>
    <w:pPr>
      <w:keepNext/>
      <w:keepLines/>
      <w:numPr>
        <w:ilvl w:val="0"/>
        <w:numId w:val="0"/>
      </w:numPr>
      <w:spacing w:before="200" w:after="0"/>
      <w:outlineLvl w:val="4"/>
    </w:pPr>
    <w:rPr>
      <w:rFonts w:ascii="Calibri" w:hAnsi="Calibri" w:eastAsia="MS Gothic" w:cs="Tahoma"/>
      <w:color w:val="254061" w:themeColor="accent1" w:themeShade="80"/>
    </w:rPr>
  </w:style>
  <w:style w:type="paragraph" w:styleId="7">
    <w:name w:val="heading 6"/>
    <w:basedOn w:val="1"/>
    <w:next w:val="1"/>
    <w:qFormat/>
    <w:uiPriority w:val="0"/>
    <w:pPr>
      <w:keepNext/>
      <w:keepLines/>
      <w:numPr>
        <w:ilvl w:val="0"/>
        <w:numId w:val="0"/>
      </w:numPr>
      <w:spacing w:before="200" w:after="0"/>
      <w:outlineLvl w:val="5"/>
    </w:pPr>
    <w:rPr>
      <w:rFonts w:ascii="Calibri" w:hAnsi="Calibri" w:eastAsia="MS Gothic" w:cs="Tahoma"/>
      <w:i/>
      <w:iCs/>
      <w:color w:val="254061" w:themeColor="accent1" w:themeShade="80"/>
    </w:rPr>
  </w:style>
  <w:style w:type="paragraph" w:styleId="8">
    <w:name w:val="heading 7"/>
    <w:basedOn w:val="1"/>
    <w:next w:val="1"/>
    <w:qFormat/>
    <w:uiPriority w:val="0"/>
    <w:pPr>
      <w:keepNext/>
      <w:keepLines/>
      <w:numPr>
        <w:ilvl w:val="0"/>
        <w:numId w:val="0"/>
      </w:numPr>
      <w:spacing w:before="200" w:after="0"/>
      <w:outlineLvl w:val="6"/>
    </w:pPr>
    <w:rPr>
      <w:rFonts w:ascii="Calibri" w:hAnsi="Calibri" w:eastAsia="MS Gothic" w:cs="Tahoma"/>
      <w:i/>
      <w:iCs/>
      <w:color w:val="404040" w:themeColor="dark1" w:themeTint="BF"/>
      <w14:textFill>
        <w14:solidFill>
          <w14:schemeClr w14:val="dk1">
            <w14:lumMod w14:val="75000"/>
            <w14:lumOff w14:val="25000"/>
          </w14:schemeClr>
        </w14:solidFill>
      </w14:textFill>
    </w:rPr>
  </w:style>
  <w:style w:type="paragraph" w:styleId="9">
    <w:name w:val="heading 8"/>
    <w:basedOn w:val="1"/>
    <w:next w:val="1"/>
    <w:qFormat/>
    <w:uiPriority w:val="0"/>
    <w:pPr>
      <w:keepNext/>
      <w:keepLines/>
      <w:numPr>
        <w:ilvl w:val="0"/>
        <w:numId w:val="0"/>
      </w:numPr>
      <w:spacing w:before="200" w:after="0"/>
      <w:outlineLvl w:val="7"/>
    </w:pPr>
    <w:rPr>
      <w:rFonts w:ascii="Calibri" w:hAnsi="Calibri" w:eastAsia="MS Gothic" w:cs="Tahoma"/>
      <w:color w:val="4F81BD" w:themeColor="accent1"/>
      <w:sz w:val="20"/>
      <w:szCs w:val="20"/>
      <w14:textFill>
        <w14:solidFill>
          <w14:schemeClr w14:val="accent1"/>
        </w14:solidFill>
      </w14:textFill>
    </w:rPr>
  </w:style>
  <w:style w:type="paragraph" w:styleId="10">
    <w:name w:val="heading 9"/>
    <w:basedOn w:val="1"/>
    <w:next w:val="1"/>
    <w:qFormat/>
    <w:uiPriority w:val="0"/>
    <w:pPr>
      <w:keepNext/>
      <w:keepLines/>
      <w:numPr>
        <w:ilvl w:val="0"/>
        <w:numId w:val="0"/>
      </w:numPr>
      <w:spacing w:before="200" w:after="0"/>
      <w:outlineLvl w:val="8"/>
    </w:pPr>
    <w:rPr>
      <w:rFonts w:ascii="Calibri" w:hAnsi="Calibri" w:eastAsia="MS Gothic" w:cs="Tahoma"/>
      <w:i/>
      <w:iCs/>
      <w:color w:val="404040" w:themeColor="dark1" w:themeTint="BF"/>
      <w:sz w:val="20"/>
      <w:szCs w:val="20"/>
      <w14:textFill>
        <w14:solidFill>
          <w14:schemeClr w14:val="dk1">
            <w14:lumMod w14:val="75000"/>
            <w14:lumOff w14:val="25000"/>
          </w14:schemeClr>
        </w14:solidFill>
      </w14:textFill>
    </w:rPr>
  </w:style>
  <w:style w:type="character" w:default="1" w:styleId="11">
    <w:name w:val="Default Paragraph Font"/>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ody Text"/>
    <w:basedOn w:val="1"/>
    <w:link w:val="46"/>
    <w:qFormat/>
    <w:uiPriority w:val="0"/>
    <w:pPr>
      <w:spacing w:before="0" w:after="120"/>
    </w:pPr>
  </w:style>
  <w:style w:type="paragraph" w:styleId="14">
    <w:name w:val="Body Text 2"/>
    <w:basedOn w:val="1"/>
    <w:link w:val="47"/>
    <w:qFormat/>
    <w:uiPriority w:val="0"/>
    <w:pPr>
      <w:spacing w:before="0" w:after="120" w:line="480" w:lineRule="auto"/>
    </w:pPr>
  </w:style>
  <w:style w:type="paragraph" w:styleId="15">
    <w:name w:val="Body Text 3"/>
    <w:basedOn w:val="1"/>
    <w:link w:val="48"/>
    <w:qFormat/>
    <w:uiPriority w:val="0"/>
    <w:pPr>
      <w:spacing w:before="0" w:after="120"/>
    </w:pPr>
    <w:rPr>
      <w:sz w:val="16"/>
      <w:szCs w:val="16"/>
    </w:rPr>
  </w:style>
  <w:style w:type="paragraph" w:styleId="16">
    <w:name w:val="caption"/>
    <w:basedOn w:val="1"/>
    <w:next w:val="1"/>
    <w:qFormat/>
    <w:uiPriority w:val="0"/>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0"/>
    <w:rPr>
      <w:i/>
      <w:iCs/>
    </w:rPr>
  </w:style>
  <w:style w:type="paragraph" w:styleId="18">
    <w:name w:val="footer"/>
    <w:basedOn w:val="1"/>
    <w:link w:val="40"/>
    <w:qFormat/>
    <w:uiPriority w:val="0"/>
    <w:pPr>
      <w:tabs>
        <w:tab w:val="center" w:pos="4680"/>
        <w:tab w:val="right" w:pos="9360"/>
      </w:tabs>
      <w:spacing w:before="0" w:after="0" w:line="240" w:lineRule="auto"/>
    </w:pPr>
  </w:style>
  <w:style w:type="paragraph" w:styleId="19">
    <w:name w:val="header"/>
    <w:basedOn w:val="1"/>
    <w:link w:val="39"/>
    <w:qFormat/>
    <w:uiPriority w:val="0"/>
    <w:pPr>
      <w:tabs>
        <w:tab w:val="center" w:pos="4680"/>
        <w:tab w:val="right" w:pos="9360"/>
      </w:tabs>
      <w:spacing w:before="0" w:after="0" w:line="240" w:lineRule="auto"/>
    </w:pPr>
  </w:style>
  <w:style w:type="character" w:styleId="20">
    <w:name w:val="Hyperlink"/>
    <w:qFormat/>
    <w:uiPriority w:val="0"/>
    <w:rPr>
      <w:color w:val="000080"/>
      <w:u w:val="single"/>
    </w:rPr>
  </w:style>
  <w:style w:type="paragraph" w:styleId="21">
    <w:name w:val="index heading"/>
    <w:basedOn w:val="22"/>
    <w:qFormat/>
    <w:uiPriority w:val="0"/>
  </w:style>
  <w:style w:type="paragraph" w:customStyle="1" w:styleId="22">
    <w:name w:val="Titre"/>
    <w:basedOn w:val="1"/>
    <w:next w:val="13"/>
    <w:qFormat/>
    <w:uiPriority w:val="0"/>
    <w:pPr>
      <w:keepNext/>
      <w:spacing w:before="240" w:after="120"/>
    </w:pPr>
    <w:rPr>
      <w:rFonts w:ascii="Liberation Sans" w:hAnsi="Liberation Sans" w:eastAsia="Microsoft YaHei" w:cs="Arial"/>
      <w:sz w:val="28"/>
      <w:szCs w:val="28"/>
    </w:rPr>
  </w:style>
  <w:style w:type="paragraph" w:styleId="23">
    <w:name w:val="List"/>
    <w:basedOn w:val="1"/>
    <w:qFormat/>
    <w:uiPriority w:val="0"/>
    <w:pPr>
      <w:spacing w:before="0" w:after="200"/>
      <w:ind w:left="360" w:hanging="360"/>
      <w:contextualSpacing/>
    </w:pPr>
  </w:style>
  <w:style w:type="paragraph" w:styleId="24">
    <w:name w:val="List 2"/>
    <w:basedOn w:val="1"/>
    <w:qFormat/>
    <w:uiPriority w:val="0"/>
    <w:pPr>
      <w:spacing w:before="0" w:after="200"/>
      <w:ind w:left="720" w:hanging="360"/>
      <w:contextualSpacing/>
    </w:pPr>
  </w:style>
  <w:style w:type="paragraph" w:styleId="25">
    <w:name w:val="List 3"/>
    <w:basedOn w:val="1"/>
    <w:qFormat/>
    <w:uiPriority w:val="0"/>
    <w:pPr>
      <w:spacing w:before="0" w:after="200"/>
      <w:ind w:left="1080" w:hanging="360"/>
      <w:contextualSpacing/>
    </w:pPr>
  </w:style>
  <w:style w:type="paragraph" w:styleId="26">
    <w:name w:val="List Bullet"/>
    <w:basedOn w:val="1"/>
    <w:qFormat/>
    <w:uiPriority w:val="0"/>
    <w:pPr>
      <w:numPr>
        <w:ilvl w:val="0"/>
        <w:numId w:val="1"/>
      </w:numPr>
      <w:spacing w:before="0" w:after="200"/>
      <w:contextualSpacing/>
    </w:pPr>
  </w:style>
  <w:style w:type="paragraph" w:styleId="27">
    <w:name w:val="List Bullet 2"/>
    <w:basedOn w:val="1"/>
    <w:qFormat/>
    <w:uiPriority w:val="0"/>
    <w:pPr>
      <w:numPr>
        <w:ilvl w:val="0"/>
        <w:numId w:val="2"/>
      </w:numPr>
      <w:spacing w:before="0" w:after="200"/>
      <w:contextualSpacing/>
    </w:pPr>
  </w:style>
  <w:style w:type="paragraph" w:styleId="28">
    <w:name w:val="List Bullet 3"/>
    <w:basedOn w:val="1"/>
    <w:qFormat/>
    <w:uiPriority w:val="0"/>
    <w:pPr>
      <w:numPr>
        <w:ilvl w:val="0"/>
        <w:numId w:val="3"/>
      </w:numPr>
      <w:spacing w:before="0" w:after="200"/>
      <w:contextualSpacing/>
    </w:pPr>
  </w:style>
  <w:style w:type="paragraph" w:styleId="29">
    <w:name w:val="List Continue"/>
    <w:basedOn w:val="1"/>
    <w:qFormat/>
    <w:uiPriority w:val="0"/>
    <w:pPr>
      <w:spacing w:before="0" w:after="120"/>
      <w:ind w:left="360"/>
      <w:contextualSpacing/>
    </w:pPr>
  </w:style>
  <w:style w:type="paragraph" w:styleId="30">
    <w:name w:val="List Continue 2"/>
    <w:basedOn w:val="1"/>
    <w:qFormat/>
    <w:uiPriority w:val="0"/>
    <w:pPr>
      <w:spacing w:before="0" w:after="120"/>
      <w:ind w:left="720"/>
      <w:contextualSpacing/>
    </w:pPr>
  </w:style>
  <w:style w:type="paragraph" w:styleId="31">
    <w:name w:val="List Continue 3"/>
    <w:basedOn w:val="1"/>
    <w:qFormat/>
    <w:uiPriority w:val="0"/>
    <w:pPr>
      <w:spacing w:before="0" w:after="120"/>
      <w:ind w:left="1080"/>
      <w:contextualSpacing/>
    </w:pPr>
  </w:style>
  <w:style w:type="paragraph" w:styleId="32">
    <w:name w:val="List Number"/>
    <w:basedOn w:val="1"/>
    <w:qFormat/>
    <w:uiPriority w:val="0"/>
    <w:pPr>
      <w:numPr>
        <w:ilvl w:val="0"/>
        <w:numId w:val="4"/>
      </w:numPr>
      <w:spacing w:before="0" w:after="200"/>
      <w:contextualSpacing/>
    </w:pPr>
  </w:style>
  <w:style w:type="paragraph" w:styleId="33">
    <w:name w:val="List Number 2"/>
    <w:basedOn w:val="1"/>
    <w:qFormat/>
    <w:uiPriority w:val="0"/>
    <w:pPr>
      <w:numPr>
        <w:ilvl w:val="0"/>
        <w:numId w:val="5"/>
      </w:numPr>
      <w:spacing w:before="0" w:after="200"/>
      <w:contextualSpacing/>
    </w:pPr>
  </w:style>
  <w:style w:type="paragraph" w:styleId="34">
    <w:name w:val="List Number 3"/>
    <w:basedOn w:val="1"/>
    <w:qFormat/>
    <w:uiPriority w:val="0"/>
    <w:pPr>
      <w:numPr>
        <w:ilvl w:val="0"/>
        <w:numId w:val="6"/>
      </w:numPr>
      <w:spacing w:before="0" w:after="200"/>
      <w:contextualSpacing/>
    </w:pPr>
  </w:style>
  <w:style w:type="paragraph" w:styleId="35">
    <w:name w:val="macro"/>
    <w:link w:val="49"/>
    <w:qFormat/>
    <w:uiPriority w:val="0"/>
    <w:pPr>
      <w:widowControl/>
      <w:tabs>
        <w:tab w:val="left" w:pos="576"/>
        <w:tab w:val="left" w:pos="1152"/>
        <w:tab w:val="left" w:pos="1728"/>
        <w:tab w:val="left" w:pos="2304"/>
        <w:tab w:val="left" w:pos="2880"/>
        <w:tab w:val="left" w:pos="3456"/>
        <w:tab w:val="left" w:pos="4032"/>
      </w:tabs>
      <w:suppressAutoHyphens/>
      <w:kinsoku/>
      <w:overflowPunct/>
      <w:autoSpaceDE/>
      <w:bidi w:val="0"/>
      <w:spacing w:before="0" w:after="200" w:line="276" w:lineRule="auto"/>
      <w:jc w:val="left"/>
    </w:pPr>
    <w:rPr>
      <w:rFonts w:ascii="Courier" w:hAnsi="Courier" w:eastAsia="ＭＳ 明朝" w:cs="Tahoma"/>
      <w:color w:val="auto"/>
      <w:kern w:val="0"/>
      <w:sz w:val="20"/>
      <w:szCs w:val="20"/>
      <w:lang w:val="en-US" w:eastAsia="en-US" w:bidi="ar-SA"/>
    </w:rPr>
  </w:style>
  <w:style w:type="character" w:styleId="36">
    <w:name w:val="Strong"/>
    <w:basedOn w:val="11"/>
    <w:qFormat/>
    <w:uiPriority w:val="0"/>
    <w:rPr>
      <w:b/>
      <w:bCs/>
    </w:rPr>
  </w:style>
  <w:style w:type="paragraph" w:styleId="37">
    <w:name w:val="Subtitle"/>
    <w:basedOn w:val="1"/>
    <w:next w:val="1"/>
    <w:link w:val="45"/>
    <w:qFormat/>
    <w:uiPriority w:val="0"/>
    <w:rPr>
      <w:rFonts w:ascii="Calibri" w:hAnsi="Calibri" w:eastAsia="MS Gothic" w:cs="Tahoma"/>
      <w:i/>
      <w:iCs/>
      <w:color w:val="4F81BD" w:themeColor="accent1"/>
      <w:spacing w:val="15"/>
      <w:sz w:val="24"/>
      <w:szCs w:val="24"/>
      <w14:textFill>
        <w14:solidFill>
          <w14:schemeClr w14:val="accent1"/>
        </w14:solidFill>
      </w14:textFill>
    </w:rPr>
  </w:style>
  <w:style w:type="paragraph" w:styleId="38">
    <w:name w:val="Title"/>
    <w:basedOn w:val="1"/>
    <w:next w:val="1"/>
    <w:link w:val="44"/>
    <w:qFormat/>
    <w:uiPriority w:val="0"/>
    <w:pPr>
      <w:pBdr>
        <w:bottom w:val="single" w:color="4F81BD" w:sz="8" w:space="4"/>
      </w:pBdr>
      <w:spacing w:before="0" w:after="300" w:line="240" w:lineRule="auto"/>
      <w:contextualSpacing/>
    </w:pPr>
    <w:rPr>
      <w:rFonts w:ascii="Calibri" w:hAnsi="Calibri" w:eastAsia="MS Gothic" w:cs="Tahoma"/>
      <w:color w:val="17375E" w:themeColor="dark2" w:themeShade="BF"/>
      <w:spacing w:val="5"/>
      <w:kern w:val="2"/>
      <w:sz w:val="52"/>
      <w:szCs w:val="52"/>
    </w:rPr>
  </w:style>
  <w:style w:type="character" w:customStyle="1" w:styleId="39">
    <w:name w:val="Header Char"/>
    <w:basedOn w:val="11"/>
    <w:link w:val="19"/>
    <w:qFormat/>
    <w:uiPriority w:val="0"/>
  </w:style>
  <w:style w:type="character" w:customStyle="1" w:styleId="40">
    <w:name w:val="Footer Char"/>
    <w:basedOn w:val="11"/>
    <w:link w:val="18"/>
    <w:qFormat/>
    <w:uiPriority w:val="0"/>
  </w:style>
  <w:style w:type="character" w:customStyle="1" w:styleId="41">
    <w:name w:val="Heading 1 Char"/>
    <w:basedOn w:val="11"/>
    <w:qFormat/>
    <w:uiPriority w:val="0"/>
    <w:rPr>
      <w:rFonts w:ascii="Calibri" w:hAnsi="Calibri" w:eastAsia="MS Gothic" w:cs="Tahoma"/>
      <w:b/>
      <w:bCs/>
      <w:color w:val="376092" w:themeColor="accent1" w:themeShade="BF"/>
      <w:sz w:val="28"/>
      <w:szCs w:val="28"/>
    </w:rPr>
  </w:style>
  <w:style w:type="character" w:customStyle="1" w:styleId="42">
    <w:name w:val="Heading 2 Char"/>
    <w:basedOn w:val="11"/>
    <w:qFormat/>
    <w:uiPriority w:val="0"/>
    <w:rPr>
      <w:rFonts w:ascii="Calibri" w:hAnsi="Calibri" w:eastAsia="MS Gothic" w:cs="Tahoma"/>
      <w:b/>
      <w:bCs/>
      <w:color w:val="4F81BD" w:themeColor="accent1"/>
      <w:sz w:val="26"/>
      <w:szCs w:val="26"/>
      <w14:textFill>
        <w14:solidFill>
          <w14:schemeClr w14:val="accent1"/>
        </w14:solidFill>
      </w14:textFill>
    </w:rPr>
  </w:style>
  <w:style w:type="character" w:customStyle="1" w:styleId="43">
    <w:name w:val="Heading 3 Char"/>
    <w:basedOn w:val="11"/>
    <w:qFormat/>
    <w:uiPriority w:val="0"/>
    <w:rPr>
      <w:rFonts w:ascii="Calibri" w:hAnsi="Calibri" w:eastAsia="MS Gothic" w:cs="Tahoma"/>
      <w:b/>
      <w:bCs/>
      <w:color w:val="4F81BD" w:themeColor="accent1"/>
      <w14:textFill>
        <w14:solidFill>
          <w14:schemeClr w14:val="accent1"/>
        </w14:solidFill>
      </w14:textFill>
    </w:rPr>
  </w:style>
  <w:style w:type="character" w:customStyle="1" w:styleId="44">
    <w:name w:val="Title Char"/>
    <w:basedOn w:val="11"/>
    <w:link w:val="38"/>
    <w:qFormat/>
    <w:uiPriority w:val="0"/>
    <w:rPr>
      <w:rFonts w:ascii="Calibri" w:hAnsi="Calibri" w:eastAsia="MS Gothic" w:cs="Tahoma"/>
      <w:color w:val="17375E" w:themeColor="dark2" w:themeShade="BF"/>
      <w:spacing w:val="5"/>
      <w:kern w:val="2"/>
      <w:sz w:val="52"/>
      <w:szCs w:val="52"/>
    </w:rPr>
  </w:style>
  <w:style w:type="character" w:customStyle="1" w:styleId="45">
    <w:name w:val="Subtitle Char"/>
    <w:basedOn w:val="11"/>
    <w:link w:val="37"/>
    <w:qFormat/>
    <w:uiPriority w:val="0"/>
    <w:rPr>
      <w:rFonts w:ascii="Calibri" w:hAnsi="Calibri" w:eastAsia="MS Gothic" w:cs="Tahoma"/>
      <w:i/>
      <w:iCs/>
      <w:color w:val="4F81BD" w:themeColor="accent1"/>
      <w:spacing w:val="15"/>
      <w:sz w:val="24"/>
      <w:szCs w:val="24"/>
      <w14:textFill>
        <w14:solidFill>
          <w14:schemeClr w14:val="accent1"/>
        </w14:solidFill>
      </w14:textFill>
    </w:rPr>
  </w:style>
  <w:style w:type="character" w:customStyle="1" w:styleId="46">
    <w:name w:val="Body Text Char"/>
    <w:basedOn w:val="11"/>
    <w:link w:val="13"/>
    <w:qFormat/>
    <w:uiPriority w:val="0"/>
  </w:style>
  <w:style w:type="character" w:customStyle="1" w:styleId="47">
    <w:name w:val="Body Text 2 Char"/>
    <w:basedOn w:val="11"/>
    <w:link w:val="14"/>
    <w:qFormat/>
    <w:uiPriority w:val="0"/>
  </w:style>
  <w:style w:type="character" w:customStyle="1" w:styleId="48">
    <w:name w:val="Body Text 3 Char"/>
    <w:basedOn w:val="11"/>
    <w:link w:val="15"/>
    <w:qFormat/>
    <w:uiPriority w:val="0"/>
    <w:rPr>
      <w:sz w:val="16"/>
      <w:szCs w:val="16"/>
    </w:rPr>
  </w:style>
  <w:style w:type="character" w:customStyle="1" w:styleId="49">
    <w:name w:val="Macro Text Char"/>
    <w:basedOn w:val="11"/>
    <w:link w:val="35"/>
    <w:qFormat/>
    <w:uiPriority w:val="0"/>
    <w:rPr>
      <w:rFonts w:ascii="Courier" w:hAnsi="Courier"/>
      <w:sz w:val="20"/>
      <w:szCs w:val="20"/>
    </w:rPr>
  </w:style>
  <w:style w:type="character" w:customStyle="1" w:styleId="50">
    <w:name w:val="Quote Char"/>
    <w:basedOn w:val="11"/>
    <w:link w:val="51"/>
    <w:qFormat/>
    <w:uiPriority w:val="0"/>
    <w:rPr>
      <w:i/>
      <w:iCs/>
      <w:color w:val="000000" w:themeColor="dark1"/>
      <w14:textFill>
        <w14:solidFill>
          <w14:schemeClr w14:val="dk1"/>
        </w14:solidFill>
      </w14:textFill>
    </w:rPr>
  </w:style>
  <w:style w:type="paragraph" w:styleId="51">
    <w:name w:val="Quote"/>
    <w:basedOn w:val="1"/>
    <w:next w:val="1"/>
    <w:link w:val="50"/>
    <w:qFormat/>
    <w:uiPriority w:val="0"/>
    <w:rPr>
      <w:i/>
      <w:iCs/>
      <w:color w:val="000000" w:themeColor="dark1"/>
      <w14:textFill>
        <w14:solidFill>
          <w14:schemeClr w14:val="dk1"/>
        </w14:solidFill>
      </w14:textFill>
    </w:rPr>
  </w:style>
  <w:style w:type="character" w:customStyle="1" w:styleId="52">
    <w:name w:val="Heading 4 Char"/>
    <w:basedOn w:val="11"/>
    <w:qFormat/>
    <w:uiPriority w:val="0"/>
    <w:rPr>
      <w:rFonts w:ascii="Calibri" w:hAnsi="Calibri" w:eastAsia="MS Gothic" w:cs="Tahoma"/>
      <w:b/>
      <w:bCs/>
      <w:i/>
      <w:iCs/>
      <w:color w:val="4F81BD" w:themeColor="accent1"/>
      <w14:textFill>
        <w14:solidFill>
          <w14:schemeClr w14:val="accent1"/>
        </w14:solidFill>
      </w14:textFill>
    </w:rPr>
  </w:style>
  <w:style w:type="character" w:customStyle="1" w:styleId="53">
    <w:name w:val="Heading 5 Char"/>
    <w:basedOn w:val="11"/>
    <w:qFormat/>
    <w:uiPriority w:val="0"/>
    <w:rPr>
      <w:rFonts w:ascii="Calibri" w:hAnsi="Calibri" w:eastAsia="MS Gothic" w:cs="Tahoma"/>
      <w:color w:val="254061" w:themeColor="accent1" w:themeShade="80"/>
    </w:rPr>
  </w:style>
  <w:style w:type="character" w:customStyle="1" w:styleId="54">
    <w:name w:val="Heading 6 Char"/>
    <w:basedOn w:val="11"/>
    <w:qFormat/>
    <w:uiPriority w:val="0"/>
    <w:rPr>
      <w:rFonts w:ascii="Calibri" w:hAnsi="Calibri" w:eastAsia="MS Gothic" w:cs="Tahoma"/>
      <w:i/>
      <w:iCs/>
      <w:color w:val="254061" w:themeColor="accent1" w:themeShade="80"/>
    </w:rPr>
  </w:style>
  <w:style w:type="character" w:customStyle="1" w:styleId="55">
    <w:name w:val="Heading 7 Char"/>
    <w:basedOn w:val="11"/>
    <w:qFormat/>
    <w:uiPriority w:val="0"/>
    <w:rPr>
      <w:rFonts w:ascii="Calibri" w:hAnsi="Calibri" w:eastAsia="MS Gothic" w:cs="Tahoma"/>
      <w:i/>
      <w:iCs/>
      <w:color w:val="404040" w:themeColor="dark1" w:themeTint="BF"/>
      <w14:textFill>
        <w14:solidFill>
          <w14:schemeClr w14:val="dk1">
            <w14:lumMod w14:val="75000"/>
            <w14:lumOff w14:val="25000"/>
          </w14:schemeClr>
        </w14:solidFill>
      </w14:textFill>
    </w:rPr>
  </w:style>
  <w:style w:type="character" w:customStyle="1" w:styleId="56">
    <w:name w:val="Heading 8 Char"/>
    <w:basedOn w:val="11"/>
    <w:qFormat/>
    <w:uiPriority w:val="0"/>
    <w:rPr>
      <w:rFonts w:ascii="Calibri" w:hAnsi="Calibri" w:eastAsia="MS Gothic" w:cs="Tahoma"/>
      <w:color w:val="4F81BD" w:themeColor="accent1"/>
      <w:sz w:val="20"/>
      <w:szCs w:val="20"/>
      <w14:textFill>
        <w14:solidFill>
          <w14:schemeClr w14:val="accent1"/>
        </w14:solidFill>
      </w14:textFill>
    </w:rPr>
  </w:style>
  <w:style w:type="character" w:customStyle="1" w:styleId="57">
    <w:name w:val="Heading 9 Char"/>
    <w:basedOn w:val="11"/>
    <w:qFormat/>
    <w:uiPriority w:val="0"/>
    <w:rPr>
      <w:rFonts w:ascii="Calibri" w:hAnsi="Calibri" w:eastAsia="MS Gothic" w:cs="Tahoma"/>
      <w:i/>
      <w:iCs/>
      <w:color w:val="404040" w:themeColor="dark1" w:themeTint="BF"/>
      <w:sz w:val="20"/>
      <w:szCs w:val="20"/>
      <w14:textFill>
        <w14:solidFill>
          <w14:schemeClr w14:val="dk1">
            <w14:lumMod w14:val="75000"/>
            <w14:lumOff w14:val="25000"/>
          </w14:schemeClr>
        </w14:solidFill>
      </w14:textFill>
    </w:rPr>
  </w:style>
  <w:style w:type="character" w:customStyle="1" w:styleId="58">
    <w:name w:val="Intense Quote Char"/>
    <w:basedOn w:val="11"/>
    <w:link w:val="59"/>
    <w:qFormat/>
    <w:uiPriority w:val="0"/>
    <w:rPr>
      <w:b/>
      <w:bCs/>
      <w:i/>
      <w:iCs/>
      <w:color w:val="4F81BD" w:themeColor="accent1"/>
      <w14:textFill>
        <w14:solidFill>
          <w14:schemeClr w14:val="accent1"/>
        </w14:solidFill>
      </w14:textFill>
    </w:rPr>
  </w:style>
  <w:style w:type="paragraph" w:styleId="59">
    <w:name w:val="Intense Quote"/>
    <w:basedOn w:val="1"/>
    <w:next w:val="1"/>
    <w:link w:val="58"/>
    <w:qFormat/>
    <w:uiPriority w:val="0"/>
    <w:pPr>
      <w:pBdr>
        <w:bottom w:val="single" w:color="4F81BD"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Subtle Emphasis"/>
    <w:basedOn w:val="11"/>
    <w:qFormat/>
    <w:uiPriority w:val="0"/>
    <w:rPr>
      <w:i/>
      <w:iCs/>
      <w:color w:val="808080" w:themeColor="dark1" w:themeTint="80"/>
      <w14:textFill>
        <w14:solidFill>
          <w14:schemeClr w14:val="dk1">
            <w14:lumMod w14:val="50000"/>
            <w14:lumOff w14:val="50000"/>
          </w14:schemeClr>
        </w14:solidFill>
      </w14:textFill>
    </w:rPr>
  </w:style>
  <w:style w:type="character" w:customStyle="1" w:styleId="61">
    <w:name w:val="Intense Emphasis"/>
    <w:basedOn w:val="11"/>
    <w:qFormat/>
    <w:uiPriority w:val="0"/>
    <w:rPr>
      <w:b/>
      <w:bCs/>
      <w:i/>
      <w:iCs/>
      <w:color w:val="4F81BD" w:themeColor="accent1"/>
      <w14:textFill>
        <w14:solidFill>
          <w14:schemeClr w14:val="accent1"/>
        </w14:solidFill>
      </w14:textFill>
    </w:rPr>
  </w:style>
  <w:style w:type="character" w:customStyle="1" w:styleId="62">
    <w:name w:val="Subtle Reference"/>
    <w:basedOn w:val="11"/>
    <w:qFormat/>
    <w:uiPriority w:val="0"/>
    <w:rPr>
      <w:smallCaps/>
      <w:color w:val="C0504D" w:themeColor="accent2"/>
      <w:u w:val="single"/>
      <w14:textFill>
        <w14:solidFill>
          <w14:schemeClr w14:val="accent2"/>
        </w14:solidFill>
      </w14:textFill>
    </w:rPr>
  </w:style>
  <w:style w:type="character" w:customStyle="1" w:styleId="63">
    <w:name w:val="Intense Reference"/>
    <w:basedOn w:val="11"/>
    <w:qFormat/>
    <w:uiPriority w:val="0"/>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0"/>
    <w:rPr>
      <w:b/>
      <w:bCs/>
      <w:smallCaps/>
      <w:spacing w:val="5"/>
    </w:rPr>
  </w:style>
  <w:style w:type="paragraph" w:customStyle="1" w:styleId="65">
    <w:name w:val="Index"/>
    <w:basedOn w:val="1"/>
    <w:qFormat/>
    <w:uiPriority w:val="0"/>
    <w:pPr>
      <w:suppressLineNumbers/>
    </w:pPr>
    <w:rPr>
      <w:rFonts w:cs="Arial"/>
    </w:rPr>
  </w:style>
  <w:style w:type="paragraph" w:customStyle="1" w:styleId="66">
    <w:name w:val="En-tête et pied de page"/>
    <w:basedOn w:val="1"/>
    <w:qFormat/>
    <w:uiPriority w:val="0"/>
  </w:style>
  <w:style w:type="paragraph" w:styleId="67">
    <w:name w:val="No Spacing"/>
    <w:qFormat/>
    <w:uiPriority w:val="0"/>
    <w:pPr>
      <w:widowControl/>
      <w:suppressAutoHyphens/>
      <w:kinsoku/>
      <w:overflowPunct/>
      <w:autoSpaceDE/>
      <w:bidi w:val="0"/>
      <w:spacing w:before="0" w:after="0" w:line="240" w:lineRule="auto"/>
      <w:jc w:val="left"/>
    </w:pPr>
    <w:rPr>
      <w:rFonts w:ascii="Cambria" w:hAnsi="Cambria" w:eastAsia="ＭＳ 明朝" w:cs="Tahoma"/>
      <w:color w:val="auto"/>
      <w:kern w:val="0"/>
      <w:sz w:val="22"/>
      <w:szCs w:val="22"/>
      <w:lang w:val="en-US" w:eastAsia="en-US" w:bidi="ar-SA"/>
    </w:rPr>
  </w:style>
  <w:style w:type="paragraph" w:styleId="68">
    <w:name w:val="List Paragraph"/>
    <w:basedOn w:val="1"/>
    <w:qFormat/>
    <w:uiPriority w:val="0"/>
    <w:pPr>
      <w:spacing w:before="0" w:after="200"/>
      <w:ind w:left="720"/>
      <w:contextualSpacing/>
    </w:pPr>
  </w:style>
  <w:style w:type="paragraph" w:customStyle="1" w:styleId="69">
    <w:name w:val="TOC Heading"/>
    <w:basedOn w:val="2"/>
    <w:next w:val="1"/>
    <w:qFormat/>
    <w:uiPriority w:val="0"/>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1635</Words>
  <Characters>8412</Characters>
  <Paragraphs>33</Paragraphs>
  <TotalTime>5</TotalTime>
  <ScaleCrop>false</ScaleCrop>
  <LinksUpToDate>false</LinksUpToDate>
  <CharactersWithSpaces>10019</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Don Gobbi Nshombo</cp:lastModifiedBy>
  <dcterms:modified xsi:type="dcterms:W3CDTF">2026-09-22T00:03:02Z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70B5ABA7ED964FA287FC0FD02F2E973F_13</vt:lpwstr>
  </property>
</Properties>
</file>