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Evaluate Manually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two scores that need to be filled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Hallucination Score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disease on the MayoClinic website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answer provided by the model is coherent with the description of the disease you see on the MayoClinic website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coherent, you should fill the score with a 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 coherent in any aspect, you should fill the score with a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Score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Factoids</w:t>
      </w:r>
      <w:r w:rsidDel="00000000" w:rsidR="00000000" w:rsidRPr="00000000">
        <w:rPr>
          <w:rtl w:val="0"/>
        </w:rPr>
        <w:t xml:space="preserve">: Factoids in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LLM answer generation are small, specific pieces of information, like facts or short statements, that the model retrieves or generates to answer a question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Question: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0e0e0e"/>
          <w:sz w:val="21"/>
          <w:szCs w:val="21"/>
          <w:rtl w:val="0"/>
        </w:rPr>
        <w:t xml:space="preserve">What are some reasons the Eiffel Tower was built, and how tall is it?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Answer: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The Eiffel Tower was built as the entrance arch for the 1889 World’s Fair (1), was designed by Gustave Eiffel’s company (2), and is 330 meters tall (3).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answer above has </w:t>
      </w:r>
      <w:r w:rsidDel="00000000" w:rsidR="00000000" w:rsidRPr="00000000">
        <w:rPr>
          <w:color w:val="0e0e0e"/>
          <w:sz w:val="21"/>
          <w:szCs w:val="21"/>
          <w:u w:val="single"/>
          <w:rtl w:val="0"/>
        </w:rPr>
        <w:t xml:space="preserve">3 factoids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OUR factor score, it’s a fraction of </w:t>
      </w:r>
      <w:r w:rsidDel="00000000" w:rsidR="00000000" w:rsidRPr="00000000">
        <w:rPr>
          <w:shd w:fill="fff2cc" w:val="clear"/>
          <w:rtl w:val="0"/>
        </w:rPr>
        <w:t xml:space="preserve">the # of factoids in the model-generated answer / the # of factoids in the MedQuAD answer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of factoids in the MedQuad answer is the # of facts, or short statements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of factoids in the model-generated answer is the # of MedQuad factoids that are generated/found in the model-generated answer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0"/>
        <w:gridCol w:w="1335"/>
        <w:gridCol w:w="1320"/>
        <w:gridCol w:w="1320"/>
        <w:gridCol w:w="1320"/>
        <w:gridCol w:w="1320"/>
        <w:gridCol w:w="1320"/>
        <w:tblGridChange w:id="0">
          <w:tblGrid>
            <w:gridCol w:w="1440"/>
            <w:gridCol w:w="1335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AsclepiusAnswer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Hallucination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 Score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ADAM_0003147_Sec1.txt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(are) Polycystic ovary syndrome ? (Also called: Polycystic ovaries; Polycystic ovary disease; Stein-Leventhal syndrome; Polyfollicular ovarian disease)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Polycystic ovary syndrome is a condition in which a woman has an imbalance of female sex hormones. This may lead to changes in the menstrual cycle, cysts in the ovaries, trouble getting pregnant, and other health problems.)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https://www.nlm.nih.gov/medlineplus/ency/article/000369.htm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Polycystic ovary syndrome is a condition characterized by the presence of multiple cysts in the ovaries, which can cause pain, bloating, and other symptoms. It is also known by several other names, including Stein-Leventhal syndrome and Polyfollicular ovarian disease.&lt;|end_of_text|&gt;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Hallucination Score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0 because we checked on the MayoClinic website for the disease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https://www.mayoclinic.org/diseases-conditions/pcos/symptoms-causes/syc-20353439</w:t>
        </w:r>
      </w:hyperlink>
      <w:r w:rsidDel="00000000" w:rsidR="00000000" w:rsidRPr="00000000">
        <w:rPr>
          <w:rtl w:val="0"/>
        </w:rPr>
        <w:t xml:space="preserve">) and the description is coherent.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MedQuAD answer has 5 factoids: Polycystic ovary syndrome is a condition in which a woman has an </w:t>
      </w:r>
      <w:r w:rsidDel="00000000" w:rsidR="00000000" w:rsidRPr="00000000">
        <w:rPr>
          <w:shd w:fill="fce5cd" w:val="clear"/>
          <w:rtl w:val="0"/>
        </w:rPr>
        <w:t xml:space="preserve">imbalance of female sex hormones (1)</w:t>
      </w:r>
      <w:r w:rsidDel="00000000" w:rsidR="00000000" w:rsidRPr="00000000">
        <w:rPr>
          <w:rtl w:val="0"/>
        </w:rPr>
        <w:t xml:space="preserve">. This may lead to c</w:t>
      </w:r>
      <w:r w:rsidDel="00000000" w:rsidR="00000000" w:rsidRPr="00000000">
        <w:rPr>
          <w:shd w:fill="fce5cd" w:val="clear"/>
          <w:rtl w:val="0"/>
        </w:rPr>
        <w:t xml:space="preserve">hanges in the menstrual cycle (2), cysts in the ovaries (3), trouble getting pregnant (4), and other health problems (5).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Asclepius answer has 1 out of the 5 MedQuAD factoids: Polycystic ovary syndrome is a condition characterized by the presence of </w:t>
      </w:r>
      <w:r w:rsidDel="00000000" w:rsidR="00000000" w:rsidRPr="00000000">
        <w:rPr>
          <w:shd w:fill="fce5cd" w:val="clear"/>
          <w:rtl w:val="0"/>
        </w:rPr>
        <w:t xml:space="preserve">multiple cysts in the ovaries (1)</w:t>
      </w:r>
      <w:r w:rsidDel="00000000" w:rsidR="00000000" w:rsidRPr="00000000">
        <w:rPr>
          <w:rtl w:val="0"/>
        </w:rPr>
        <w:t xml:space="preserve">, which can cause pain, bloating, and other symptoms. It is also known by several other names, including Stein-Leventhal syndrome and Polyfollicular ovarian disease.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factor score: 1/5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yoclinic.org/" TargetMode="External"/><Relationship Id="rId7" Type="http://schemas.openxmlformats.org/officeDocument/2006/relationships/hyperlink" Target="https://www.mayoclinic.org/diseases-conditions/pcos/symptoms-causes/syc-20353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