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8B51" w14:textId="77777777" w:rsidR="001F007C" w:rsidRPr="001F007C" w:rsidRDefault="001F007C" w:rsidP="001F007C">
      <w:pPr>
        <w:pStyle w:val="Heading2"/>
        <w:rPr>
          <w:b/>
          <w:bCs/>
        </w:rPr>
      </w:pPr>
      <w:r w:rsidRPr="001F007C">
        <w:rPr>
          <w:b/>
          <w:bCs/>
        </w:rPr>
        <w:t>Web Application Documentation</w:t>
      </w:r>
    </w:p>
    <w:p w14:paraId="2DD263B1" w14:textId="77777777" w:rsidR="001F007C" w:rsidRPr="001F007C" w:rsidRDefault="001F007C" w:rsidP="001F007C">
      <w:pPr>
        <w:pStyle w:val="Heading2"/>
        <w:rPr>
          <w:b/>
          <w:bCs/>
          <w:sz w:val="30"/>
          <w:szCs w:val="30"/>
        </w:rPr>
      </w:pPr>
      <w:r w:rsidRPr="001F007C">
        <w:rPr>
          <w:b/>
          <w:bCs/>
          <w:sz w:val="30"/>
          <w:szCs w:val="30"/>
        </w:rPr>
        <w:t>Overview</w:t>
      </w:r>
    </w:p>
    <w:p w14:paraId="7B4738CA" w14:textId="77777777" w:rsidR="001F007C" w:rsidRPr="001F007C" w:rsidRDefault="001F007C" w:rsidP="001F007C">
      <w:pPr>
        <w:pStyle w:val="Heading2"/>
        <w:rPr>
          <w:color w:val="auto"/>
          <w:sz w:val="24"/>
          <w:szCs w:val="24"/>
        </w:rPr>
      </w:pPr>
      <w:r w:rsidRPr="001F007C">
        <w:rPr>
          <w:color w:val="auto"/>
        </w:rPr>
        <w:t xml:space="preserve">This web application is built using Node.js and Express.js for the backend, MongoDB for database operations, JWT (JSON Web Tokens) for user authentication, and </w:t>
      </w:r>
      <w:proofErr w:type="spellStart"/>
      <w:r w:rsidRPr="001F007C">
        <w:rPr>
          <w:color w:val="auto"/>
        </w:rPr>
        <w:t>bcrypt</w:t>
      </w:r>
      <w:proofErr w:type="spellEnd"/>
      <w:r w:rsidRPr="001F007C">
        <w:rPr>
          <w:color w:val="auto"/>
        </w:rPr>
        <w:t xml:space="preserve"> for password hashing. It includes user signup, login, and main page routes with form validation and token-based authentication.</w:t>
      </w:r>
    </w:p>
    <w:p w14:paraId="765AA620" w14:textId="77777777" w:rsidR="001F007C" w:rsidRPr="001F007C" w:rsidRDefault="001F007C" w:rsidP="001F007C">
      <w:pPr>
        <w:pStyle w:val="Heading2"/>
        <w:rPr>
          <w:b/>
          <w:bCs/>
          <w:sz w:val="30"/>
          <w:szCs w:val="30"/>
        </w:rPr>
      </w:pPr>
      <w:r w:rsidRPr="001F007C">
        <w:rPr>
          <w:b/>
          <w:bCs/>
          <w:sz w:val="30"/>
          <w:szCs w:val="30"/>
        </w:rPr>
        <w:t>Installation and Setup</w:t>
      </w:r>
    </w:p>
    <w:p w14:paraId="0EA40680" w14:textId="411316BA" w:rsidR="001F007C" w:rsidRPr="001F007C" w:rsidRDefault="001F007C" w:rsidP="001F007C">
      <w:pPr>
        <w:pStyle w:val="Heading2"/>
        <w:rPr>
          <w:color w:val="auto"/>
          <w:sz w:val="24"/>
          <w:szCs w:val="24"/>
        </w:rPr>
      </w:pPr>
      <w:r w:rsidRPr="001F007C">
        <w:rPr>
          <w:color w:val="auto"/>
        </w:rPr>
        <w:t>download the project files.</w:t>
      </w:r>
    </w:p>
    <w:p w14:paraId="459A0D21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Install Node.js and MongoDB if not already installed.</w:t>
      </w:r>
    </w:p>
    <w:p w14:paraId="41F68068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Navigate to the project directory in the terminal.</w:t>
      </w:r>
    </w:p>
    <w:p w14:paraId="28A8F252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Install dependencies using the command:</w:t>
      </w:r>
    </w:p>
    <w:p w14:paraId="47FA6668" w14:textId="3301B39D" w:rsidR="001F007C" w:rsidRPr="001F007C" w:rsidRDefault="001F007C" w:rsidP="001F007C">
      <w:pPr>
        <w:pStyle w:val="Heading1"/>
        <w:rPr>
          <w:rFonts w:eastAsia="Times New Roman"/>
          <w:b/>
          <w:bCs/>
          <w:color w:val="auto"/>
          <w:lang w:eastAsia="en-IN" w:bidi="hi-IN"/>
        </w:rPr>
      </w:pPr>
      <w:proofErr w:type="spellStart"/>
      <w:r w:rsidRPr="001F007C">
        <w:rPr>
          <w:rFonts w:eastAsia="Times New Roman"/>
          <w:b/>
          <w:bCs/>
          <w:color w:val="auto"/>
          <w:lang w:eastAsia="en-IN" w:bidi="hi-IN"/>
        </w:rPr>
        <w:t>npm</w:t>
      </w:r>
      <w:proofErr w:type="spellEnd"/>
      <w:r w:rsidRPr="001F007C">
        <w:rPr>
          <w:rFonts w:eastAsia="Times New Roman"/>
          <w:b/>
          <w:bCs/>
          <w:color w:val="auto"/>
          <w:lang w:eastAsia="en-IN" w:bidi="hi-IN"/>
        </w:rPr>
        <w:t xml:space="preserve"> install</w:t>
      </w:r>
    </w:p>
    <w:p w14:paraId="03A9E6F2" w14:textId="4A12A2BF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Dependencies</w:t>
      </w:r>
    </w:p>
    <w:p w14:paraId="280D8C96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Express.js: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Web application framework for Node.js.</w:t>
      </w:r>
    </w:p>
    <w:p w14:paraId="2AD71296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Mongoose: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MongoDB object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modeling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for Node.js.</w:t>
      </w:r>
    </w:p>
    <w:p w14:paraId="17F0D1E5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proofErr w:type="spellStart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Library for hashing passwords.</w:t>
      </w:r>
    </w:p>
    <w:p w14:paraId="0CB10A06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proofErr w:type="spellStart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jsonwebtoken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 (JWT):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Token-based authentication.</w:t>
      </w:r>
    </w:p>
    <w:p w14:paraId="7EDA34C2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cookie-parser: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Middleware for handling cookies.</w:t>
      </w:r>
    </w:p>
    <w:p w14:paraId="1426F99B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Configuration</w:t>
      </w:r>
    </w:p>
    <w:p w14:paraId="36425DF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secretKey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Change the secret key for JWT token generation to a secure random string.</w:t>
      </w:r>
    </w:p>
    <w:p w14:paraId="2B1C92F8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mongoose.connect</w:t>
      </w:r>
      <w:proofErr w:type="spellEnd"/>
      <w:proofErr w:type="gramEnd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Update the MongoDB connection string with your database URL.</w:t>
      </w:r>
    </w:p>
    <w:p w14:paraId="023F08B1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sz w:val="21"/>
          <w:szCs w:val="21"/>
          <w:bdr w:val="single" w:sz="2" w:space="0" w:color="E3E3E3" w:frame="1"/>
          <w:lang w:eastAsia="en-IN" w:bidi="hi-IN"/>
        </w:rPr>
        <w:t>port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Set the port number for the server to listen on.</w:t>
      </w:r>
    </w:p>
    <w:p w14:paraId="473D248C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File Structure</w:t>
      </w:r>
    </w:p>
    <w:p w14:paraId="0FAFFC2F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app.js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Main Express.js application file containing routes and middleware.</w:t>
      </w:r>
    </w:p>
    <w:p w14:paraId="6D6A6213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models/user.js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MongoDB schema and model for the User collection.</w:t>
      </w:r>
    </w:p>
    <w:p w14:paraId="25416C4A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views/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Directory containing EJS templates for rendering HTML pages.</w:t>
      </w:r>
    </w:p>
    <w:p w14:paraId="38C2C6CE" w14:textId="77777777" w:rsid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</w:p>
    <w:p w14:paraId="59E4103F" w14:textId="63546C11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lastRenderedPageBreak/>
        <w:t>Routes</w:t>
      </w:r>
    </w:p>
    <w:p w14:paraId="1D503806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signup form.</w:t>
      </w:r>
    </w:p>
    <w:p w14:paraId="298210AD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/login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login form.</w:t>
      </w:r>
    </w:p>
    <w:p w14:paraId="7DC69629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POST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/signup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</w:p>
    <w:p w14:paraId="467B9084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Accepts form data (username, email, password).</w:t>
      </w:r>
    </w:p>
    <w:p w14:paraId="0D63E7E8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Hashes the password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.</w:t>
      </w:r>
    </w:p>
    <w:p w14:paraId="4CC45B7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Generates a JWT token and stores it in a cookie.</w:t>
      </w:r>
    </w:p>
    <w:p w14:paraId="23F6AAB2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Redirects to the main page.</w:t>
      </w:r>
    </w:p>
    <w:p w14:paraId="0E4BCE55" w14:textId="77777777" w:rsidR="001F007C" w:rsidRDefault="001F007C" w:rsidP="001F007C">
      <w:pPr>
        <w:pStyle w:val="Heading1"/>
        <w:rPr>
          <w:rFonts w:eastAsia="Times New Roman"/>
          <w:sz w:val="24"/>
          <w:szCs w:val="24"/>
          <w:bdr w:val="single" w:sz="2" w:space="0" w:color="E3E3E3" w:frame="1"/>
          <w:lang w:eastAsia="en-IN" w:bidi="hi-IN"/>
        </w:rPr>
      </w:pPr>
    </w:p>
    <w:p w14:paraId="48FF31CD" w14:textId="2351A5A1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POST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/login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</w:p>
    <w:p w14:paraId="012655BA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Accepts login credentials (email, password).</w:t>
      </w:r>
    </w:p>
    <w:p w14:paraId="36B3624A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Compares hashed password with the stored hash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.</w:t>
      </w:r>
    </w:p>
    <w:p w14:paraId="1ACE80AF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Generates a JWT token and stores it in a cookie upon successful login</w:t>
      </w:r>
      <w:r w:rsidRPr="001F007C">
        <w:rPr>
          <w:rFonts w:eastAsia="Times New Roman"/>
          <w:sz w:val="24"/>
          <w:szCs w:val="24"/>
          <w:lang w:eastAsia="en-IN" w:bidi="hi-IN"/>
        </w:rPr>
        <w:t>.</w:t>
      </w:r>
    </w:p>
    <w:p w14:paraId="7F2B89AB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sz w:val="24"/>
          <w:szCs w:val="24"/>
          <w:lang w:eastAsia="en-IN" w:bidi="hi-IN"/>
        </w:rPr>
        <w:t>Redirects to the main page.</w:t>
      </w:r>
    </w:p>
    <w:p w14:paraId="444D6BFE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/main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(Protected Route, requires valid JWT token):</w:t>
      </w:r>
    </w:p>
    <w:p w14:paraId="6934C750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Verifies the JWT token from the cookie.</w:t>
      </w:r>
    </w:p>
    <w:p w14:paraId="28CF3250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Retrieves user data from MongoDB based on the token.</w:t>
      </w:r>
    </w:p>
    <w:p w14:paraId="2FC9F04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main page with user data.</w:t>
      </w:r>
    </w:p>
    <w:p w14:paraId="71134C4C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Middleware</w:t>
      </w:r>
    </w:p>
    <w:p w14:paraId="0C62F98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express.urlencoded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URL-encoded form data.</w:t>
      </w:r>
    </w:p>
    <w:p w14:paraId="4C0B2B2C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express.static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: Serves static files from the </w:t>
      </w: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public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directory.</w:t>
      </w:r>
    </w:p>
    <w:p w14:paraId="6384183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express.json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JSON data.</w:t>
      </w:r>
    </w:p>
    <w:p w14:paraId="5DA2D38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cookie-parser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cookies.</w:t>
      </w:r>
    </w:p>
    <w:p w14:paraId="4A997CB8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verifyToken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Custom middleware to verify JWT tokens for protected routes.</w:t>
      </w:r>
    </w:p>
    <w:p w14:paraId="7D526BCB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lastRenderedPageBreak/>
        <w:t>Security Measures</w:t>
      </w:r>
    </w:p>
    <w:p w14:paraId="5DFE397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Passwords are hashed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before storing in the database.</w:t>
      </w:r>
    </w:p>
    <w:p w14:paraId="7CF05C3B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JWT tokens are signed and stored in HTTP-only cookies for enhanced security.</w:t>
      </w:r>
    </w:p>
    <w:p w14:paraId="2C0F2BE3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Token expiration (</w:t>
      </w:r>
      <w:proofErr w:type="spell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expiresIn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) is set to limit token validity duration.</w:t>
      </w:r>
    </w:p>
    <w:p w14:paraId="5D135F08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Notes</w:t>
      </w:r>
    </w:p>
    <w:p w14:paraId="4B319F41" w14:textId="77777777" w:rsidR="001F007C" w:rsidRPr="001F007C" w:rsidRDefault="001F007C" w:rsidP="001F007C">
      <w:pPr>
        <w:pStyle w:val="Heading1"/>
        <w:rPr>
          <w:rFonts w:eastAsia="Times New Roman"/>
          <w:color w:val="000000" w:themeColor="text1"/>
          <w:sz w:val="24"/>
          <w:szCs w:val="24"/>
          <w:lang w:eastAsia="en-IN" w:bidi="hi-IN"/>
        </w:rPr>
      </w:pPr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 xml:space="preserve">Ensure to replace placeholders (like </w:t>
      </w:r>
      <w:proofErr w:type="spellStart"/>
      <w:r w:rsidRPr="001F007C">
        <w:rPr>
          <w:rFonts w:ascii="Ubuntu Mono" w:eastAsia="Times New Roman" w:hAnsi="Ubuntu Mono" w:cs="Courier New"/>
          <w:color w:val="000000" w:themeColor="text1"/>
          <w:sz w:val="21"/>
          <w:szCs w:val="21"/>
          <w:bdr w:val="single" w:sz="2" w:space="0" w:color="E3E3E3" w:frame="1"/>
          <w:lang w:eastAsia="en-IN" w:bidi="hi-IN"/>
        </w:rPr>
        <w:t>secretKey</w:t>
      </w:r>
      <w:proofErr w:type="spellEnd"/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 xml:space="preserve"> and MongoDB connection string) with actual values.</w:t>
      </w:r>
    </w:p>
    <w:p w14:paraId="49B7694A" w14:textId="77777777" w:rsidR="001F007C" w:rsidRDefault="001F007C" w:rsidP="001F007C">
      <w:pPr>
        <w:pStyle w:val="Heading1"/>
        <w:rPr>
          <w:rFonts w:eastAsia="Times New Roman"/>
          <w:color w:val="000000" w:themeColor="text1"/>
          <w:sz w:val="24"/>
          <w:szCs w:val="24"/>
          <w:lang w:eastAsia="en-IN" w:bidi="hi-IN"/>
        </w:rPr>
      </w:pPr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>Implement additional security measures like HTTPS for production deployments.</w:t>
      </w:r>
    </w:p>
    <w:p w14:paraId="1F674225" w14:textId="77777777" w:rsidR="001F007C" w:rsidRDefault="001F007C" w:rsidP="001F007C">
      <w:pPr>
        <w:rPr>
          <w:lang w:eastAsia="en-IN" w:bidi="hi-IN"/>
        </w:rPr>
      </w:pPr>
    </w:p>
    <w:p w14:paraId="4758A679" w14:textId="77777777" w:rsidR="001F007C" w:rsidRDefault="001F007C" w:rsidP="001F007C">
      <w:pPr>
        <w:rPr>
          <w:lang w:eastAsia="en-IN" w:bidi="hi-IN"/>
        </w:rPr>
      </w:pPr>
    </w:p>
    <w:p w14:paraId="62B6C7AC" w14:textId="3E225360" w:rsidR="001F007C" w:rsidRDefault="001F007C" w:rsidP="001F007C">
      <w:pPr>
        <w:rPr>
          <w:lang w:eastAsia="en-IN" w:bidi="hi-IN"/>
        </w:rPr>
      </w:pPr>
    </w:p>
    <w:p w14:paraId="0B437FC3" w14:textId="63ECE456" w:rsidR="001F007C" w:rsidRDefault="001F007C" w:rsidP="001F007C">
      <w:pPr>
        <w:rPr>
          <w:lang w:eastAsia="en-IN" w:bidi="hi-IN"/>
        </w:rPr>
      </w:pPr>
      <w:r>
        <w:rPr>
          <w:lang w:eastAsia="en-IN" w:bidi="hi-IN"/>
        </w:rPr>
        <w:t>This is the link of the Website implemented in Hack the Tank 2.0(Finalist)</w:t>
      </w:r>
    </w:p>
    <w:p w14:paraId="3F56CFED" w14:textId="77777777" w:rsidR="001F007C" w:rsidRPr="001F007C" w:rsidRDefault="001F007C" w:rsidP="001F007C">
      <w:pPr>
        <w:rPr>
          <w:lang w:eastAsia="en-IN" w:bidi="hi-IN"/>
        </w:rPr>
      </w:pPr>
    </w:p>
    <w:p w14:paraId="3D5A6304" w14:textId="4D0CEB40" w:rsidR="00995379" w:rsidRPr="001F007C" w:rsidRDefault="00995379" w:rsidP="001F007C">
      <w:pPr>
        <w:pStyle w:val="Heading1"/>
      </w:pPr>
    </w:p>
    <w:sectPr w:rsidR="00995379" w:rsidRPr="001F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5645"/>
    <w:multiLevelType w:val="multilevel"/>
    <w:tmpl w:val="AE4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F3B33"/>
    <w:multiLevelType w:val="multilevel"/>
    <w:tmpl w:val="917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5192F"/>
    <w:multiLevelType w:val="multilevel"/>
    <w:tmpl w:val="8BE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74C00"/>
    <w:multiLevelType w:val="multilevel"/>
    <w:tmpl w:val="9D48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92820"/>
    <w:multiLevelType w:val="multilevel"/>
    <w:tmpl w:val="0B9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D3A5C"/>
    <w:multiLevelType w:val="multilevel"/>
    <w:tmpl w:val="58E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419F3"/>
    <w:multiLevelType w:val="multilevel"/>
    <w:tmpl w:val="88A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33048"/>
    <w:multiLevelType w:val="multilevel"/>
    <w:tmpl w:val="EA5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8449">
    <w:abstractNumId w:val="0"/>
  </w:num>
  <w:num w:numId="2" w16cid:durableId="1355233036">
    <w:abstractNumId w:val="2"/>
  </w:num>
  <w:num w:numId="3" w16cid:durableId="1700812469">
    <w:abstractNumId w:val="1"/>
  </w:num>
  <w:num w:numId="4" w16cid:durableId="795103935">
    <w:abstractNumId w:val="3"/>
  </w:num>
  <w:num w:numId="5" w16cid:durableId="899368976">
    <w:abstractNumId w:val="4"/>
  </w:num>
  <w:num w:numId="6" w16cid:durableId="812601140">
    <w:abstractNumId w:val="6"/>
  </w:num>
  <w:num w:numId="7" w16cid:durableId="1692563325">
    <w:abstractNumId w:val="5"/>
  </w:num>
  <w:num w:numId="8" w16cid:durableId="2121532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7C"/>
    <w:rsid w:val="001B4366"/>
    <w:rsid w:val="001F007C"/>
    <w:rsid w:val="001F5148"/>
    <w:rsid w:val="009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1AA"/>
  <w15:chartTrackingRefBased/>
  <w15:docId w15:val="{6B82F0C9-28B1-4717-A26B-A063B5F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0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07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F0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00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F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590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Gupta</dc:creator>
  <cp:keywords/>
  <dc:description/>
  <cp:lastModifiedBy>Pinky Gupta</cp:lastModifiedBy>
  <cp:revision>2</cp:revision>
  <dcterms:created xsi:type="dcterms:W3CDTF">2024-03-26T18:43:00Z</dcterms:created>
  <dcterms:modified xsi:type="dcterms:W3CDTF">2024-03-26T18:43:00Z</dcterms:modified>
</cp:coreProperties>
</file>