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D6C2" w14:textId="2EF65B91" w:rsidR="001B22A9" w:rsidRDefault="000661A5" w:rsidP="000661A5">
      <w:pPr>
        <w:jc w:val="center"/>
        <w:rPr>
          <w:sz w:val="44"/>
          <w:szCs w:val="44"/>
          <w:u w:val="single"/>
        </w:rPr>
      </w:pPr>
      <w:r>
        <w:rPr>
          <w:sz w:val="44"/>
          <w:szCs w:val="44"/>
          <w:u w:val="single"/>
        </w:rPr>
        <w:t>CMPG 214 – Individual Reflection</w:t>
      </w:r>
    </w:p>
    <w:p w14:paraId="3EBD8B32" w14:textId="6314F7A2" w:rsidR="000661A5" w:rsidRPr="00CE05AC" w:rsidRDefault="00F76AA1" w:rsidP="000661A5">
      <w:pPr>
        <w:rPr>
          <w:sz w:val="28"/>
          <w:szCs w:val="28"/>
        </w:rPr>
      </w:pPr>
      <w:r>
        <w:rPr>
          <w:sz w:val="28"/>
          <w:szCs w:val="28"/>
        </w:rPr>
        <w:t xml:space="preserve">The principle from study unit 2 that I found difficult to apply was communication adaptability. This is </w:t>
      </w:r>
      <w:proofErr w:type="gramStart"/>
      <w:r>
        <w:rPr>
          <w:sz w:val="28"/>
          <w:szCs w:val="28"/>
        </w:rPr>
        <w:t>due to the fact that</w:t>
      </w:r>
      <w:proofErr w:type="gramEnd"/>
      <w:r>
        <w:rPr>
          <w:sz w:val="28"/>
          <w:szCs w:val="28"/>
        </w:rPr>
        <w:t xml:space="preserve"> </w:t>
      </w:r>
      <w:proofErr w:type="gramStart"/>
      <w:r>
        <w:rPr>
          <w:sz w:val="28"/>
          <w:szCs w:val="28"/>
        </w:rPr>
        <w:t>in order to</w:t>
      </w:r>
      <w:proofErr w:type="gramEnd"/>
      <w:r>
        <w:rPr>
          <w:sz w:val="28"/>
          <w:szCs w:val="28"/>
        </w:rPr>
        <w:t xml:space="preserve"> use the plain language audit for our task force, I had to successfully code switch the used technological jargon in the Crisis that was given.</w:t>
      </w:r>
      <w:r w:rsidR="00273858">
        <w:rPr>
          <w:sz w:val="28"/>
          <w:szCs w:val="28"/>
        </w:rPr>
        <w:t xml:space="preserve"> The original crisis communication failed due to a channel failure, this is because the CIO had used technological diction that was not easily understandable to the CEO hence, there was a break in urgency because the CEO Nomsa Dlamini had to ask for further translation</w:t>
      </w:r>
      <w:r w:rsidR="00FF7179">
        <w:rPr>
          <w:sz w:val="28"/>
          <w:szCs w:val="28"/>
        </w:rPr>
        <w:t>. If this was a real crisis, what I would do differently is that I would video call the CEO immediately after finding the issue, and brief her on the severity of the situation. This is because the Channel Richness Spectrum states that video calls work the best during sensitive topic discussions.</w:t>
      </w:r>
    </w:p>
    <w:sectPr w:rsidR="000661A5" w:rsidRPr="00CE05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1A5"/>
    <w:rsid w:val="000661A5"/>
    <w:rsid w:val="001B22A9"/>
    <w:rsid w:val="00273858"/>
    <w:rsid w:val="005678EC"/>
    <w:rsid w:val="00627A32"/>
    <w:rsid w:val="00847872"/>
    <w:rsid w:val="00CE05AC"/>
    <w:rsid w:val="00F76AA1"/>
    <w:rsid w:val="00FF71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CD72E"/>
  <w15:chartTrackingRefBased/>
  <w15:docId w15:val="{363C49F1-F295-48D7-872B-D014B4652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1A5"/>
    <w:rPr>
      <w:rFonts w:eastAsiaTheme="majorEastAsia" w:cstheme="majorBidi"/>
      <w:color w:val="272727" w:themeColor="text1" w:themeTint="D8"/>
    </w:rPr>
  </w:style>
  <w:style w:type="paragraph" w:styleId="Title">
    <w:name w:val="Title"/>
    <w:basedOn w:val="Normal"/>
    <w:next w:val="Normal"/>
    <w:link w:val="TitleChar"/>
    <w:uiPriority w:val="10"/>
    <w:qFormat/>
    <w:rsid w:val="00066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1A5"/>
    <w:pPr>
      <w:spacing w:before="160"/>
      <w:jc w:val="center"/>
    </w:pPr>
    <w:rPr>
      <w:i/>
      <w:iCs/>
      <w:color w:val="404040" w:themeColor="text1" w:themeTint="BF"/>
    </w:rPr>
  </w:style>
  <w:style w:type="character" w:customStyle="1" w:styleId="QuoteChar">
    <w:name w:val="Quote Char"/>
    <w:basedOn w:val="DefaultParagraphFont"/>
    <w:link w:val="Quote"/>
    <w:uiPriority w:val="29"/>
    <w:rsid w:val="000661A5"/>
    <w:rPr>
      <w:i/>
      <w:iCs/>
      <w:color w:val="404040" w:themeColor="text1" w:themeTint="BF"/>
    </w:rPr>
  </w:style>
  <w:style w:type="paragraph" w:styleId="ListParagraph">
    <w:name w:val="List Paragraph"/>
    <w:basedOn w:val="Normal"/>
    <w:uiPriority w:val="34"/>
    <w:qFormat/>
    <w:rsid w:val="000661A5"/>
    <w:pPr>
      <w:ind w:left="720"/>
      <w:contextualSpacing/>
    </w:pPr>
  </w:style>
  <w:style w:type="character" w:styleId="IntenseEmphasis">
    <w:name w:val="Intense Emphasis"/>
    <w:basedOn w:val="DefaultParagraphFont"/>
    <w:uiPriority w:val="21"/>
    <w:qFormat/>
    <w:rsid w:val="000661A5"/>
    <w:rPr>
      <w:i/>
      <w:iCs/>
      <w:color w:val="0F4761" w:themeColor="accent1" w:themeShade="BF"/>
    </w:rPr>
  </w:style>
  <w:style w:type="paragraph" w:styleId="IntenseQuote">
    <w:name w:val="Intense Quote"/>
    <w:basedOn w:val="Normal"/>
    <w:next w:val="Normal"/>
    <w:link w:val="IntenseQuoteChar"/>
    <w:uiPriority w:val="30"/>
    <w:qFormat/>
    <w:rsid w:val="00066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1A5"/>
    <w:rPr>
      <w:i/>
      <w:iCs/>
      <w:color w:val="0F4761" w:themeColor="accent1" w:themeShade="BF"/>
    </w:rPr>
  </w:style>
  <w:style w:type="character" w:styleId="IntenseReference">
    <w:name w:val="Intense Reference"/>
    <w:basedOn w:val="DefaultParagraphFont"/>
    <w:uiPriority w:val="32"/>
    <w:qFormat/>
    <w:rsid w:val="000661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1</Pages>
  <Words>131</Words>
  <Characters>747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Nwagbara</dc:creator>
  <cp:keywords/>
  <dc:description/>
  <cp:lastModifiedBy>Grace Nwagbara</cp:lastModifiedBy>
  <cp:revision>1</cp:revision>
  <dcterms:created xsi:type="dcterms:W3CDTF">2026-02-24T17:56:00Z</dcterms:created>
  <dcterms:modified xsi:type="dcterms:W3CDTF">2026-02-24T20:03:00Z</dcterms:modified>
</cp:coreProperties>
</file>