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Gerência de Projetos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CURSOS</w:t>
        <w:tab/>
        <w:t>SAFe (29898204-8949) – Agilers – 2023 / CSM e CSPO  – K21 – 2023 / Unfix – Agilers – 2023/ Flight Levels Systems Architecture (72508490) – K21 – 2023 / KMP I e II – K21 – 2019 e 2020/ M3.0 e OKR’s – Agilers – 2022/ Business Agility Foundation – Hiflex – 2021 / Scrum Foundations - Adaptworks, 2017 / Certificação PMP (PMI) - 2013 / Blockchain – FATEC - 2018</w:t>
      </w:r>
      <w:proofErr w:type="spellEnd"/>
      <w:r w:rsidR="00916769" w:rsidRPr="001137A7">
        <w:rPr>
          <w:b/>
          <w:lang w:val="en-US"/>
        </w:rPr>
      </w:r>
      <w:r w:rsidR="00916769" w:rsidRPr="001137A7">
        <w:rPr>
          <w:lang w:val="en-US"/>
        </w:rPr>
      </w:r>
      <w:proofErr w:type="spellStart"/>
      <w:r w:rsidR="00916769" w:rsidRPr="001137A7">
        <w:rPr>
          <w:b/>
          <w:lang w:val="en-US"/>
        </w:rPr>
      </w:r>
      <w:proofErr w:type="spellEnd"/>
      <w:r w:rsidR="00916769" w:rsidRPr="001137A7">
        <w:rPr>
          <w:b/>
          <w:lang w:val="en-US"/>
        </w:rPr>
      </w:r>
      <w:r w:rsidR="00916769" w:rsidRPr="001137A7">
        <w:rPr>
          <w:lang w:val="en-US"/>
        </w:rPr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consolidada em Gerência de Projetos de TI, Agile Master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Agile Coach com experiência em facilitação de times, definição de OKRs, feedback, Scrum, Kanban e métricas ágeis (throughput, lead time, cycle time). Experiência em técnicas de team building e melhoria contínua.;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