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CEE6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8962080" w14:textId="4D56F49D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http://www.ruiminsun.com</w:t>
        </w:r>
      </w:hyperlink>
    </w:p>
    <w:p w14:paraId="1269AB44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64B515E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00BB44FE" w14:textId="2B526BC3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0C328E1F" w14:textId="66889513" w:rsidR="00DF40DE" w:rsidRPr="00771B80" w:rsidRDefault="005016A0" w:rsidP="00771B80">
      <w:pPr>
        <w:spacing w:before="80" w:after="120"/>
        <w:ind w:left="158" w:right="158"/>
        <w:contextualSpacing/>
      </w:pPr>
      <w:r w:rsidRPr="00771B80">
        <w:rPr>
          <w:b/>
          <w:color w:val="4B3A2E"/>
        </w:rPr>
        <w:t xml:space="preserve">Security </w:t>
      </w:r>
      <w:r w:rsidRPr="00771B80">
        <w:rPr>
          <w:color w:val="4B3A2E"/>
        </w:rPr>
        <w:t xml:space="preserve">and </w:t>
      </w:r>
      <w:r w:rsidRPr="00771B80">
        <w:rPr>
          <w:b/>
          <w:color w:val="4B3A2E"/>
        </w:rPr>
        <w:t xml:space="preserve">Reliability </w:t>
      </w:r>
      <w:r w:rsidRPr="00771B80">
        <w:rPr>
          <w:color w:val="4B3A2E"/>
        </w:rPr>
        <w:t xml:space="preserve">in ubiquitous Systems (Desktop, Mobile, </w:t>
      </w:r>
      <w:r w:rsidR="00E45284" w:rsidRPr="00771B80">
        <w:rPr>
          <w:color w:val="4B3A2E"/>
        </w:rPr>
        <w:t>CPS</w:t>
      </w:r>
      <w:r w:rsidRPr="00771B80">
        <w:rPr>
          <w:color w:val="4B3A2E"/>
        </w:rPr>
        <w:t>)</w:t>
      </w:r>
    </w:p>
    <w:p w14:paraId="01712D8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6DED0D4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3A2255B3" w14:textId="74F23476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2EAD029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3D2DCCF7" w14:textId="3EFFB164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0C2ABF32" w14:textId="6A15BCC4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43B5DC41" w14:textId="370EB571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68FA8FD9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32CF791D" w14:textId="15368E3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C661CA8" w14:textId="4957596E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5466520A" w14:textId="619A65AA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23AF9E64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746630E2" w14:textId="40309ACE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11B9C662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1EFC6922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2865B8D9" w14:textId="779DF779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6C2D2F66" w14:textId="451FF205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5459F46C" w14:textId="2CAC61B5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1A02C07C" w14:textId="5CE549B6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69F0213" w14:textId="79F99FBE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4D1F9979" w14:textId="16323666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1E4FD45D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7792C71A" w14:textId="59E42D52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3C2E237B" w14:textId="0C7D87BE" w:rsidR="004F2100" w:rsidRPr="004F2100" w:rsidRDefault="004F2100" w:rsidP="00782A92">
      <w:pPr>
        <w:shd w:val="clear" w:color="auto" w:fill="FFFFFF"/>
        <w:spacing w:before="108"/>
        <w:ind w:left="158" w:right="259"/>
        <w:rPr>
          <w:color w:val="000000" w:themeColor="text1"/>
        </w:rPr>
      </w:pPr>
      <w:r>
        <w:rPr>
          <w:bCs/>
          <w:color w:val="000000" w:themeColor="text1"/>
        </w:rPr>
        <w:t xml:space="preserve">[10] </w:t>
      </w:r>
      <w:r w:rsidRPr="004F2100">
        <w:rPr>
          <w:b/>
          <w:bCs/>
          <w:color w:val="000000" w:themeColor="text1"/>
        </w:rPr>
        <w:t>Ruimin Sun</w:t>
      </w:r>
      <w:r w:rsidRPr="004F2100">
        <w:rPr>
          <w:color w:val="000000" w:themeColor="text1"/>
        </w:rPr>
        <w:t xml:space="preserve">, Alejandro </w:t>
      </w:r>
      <w:proofErr w:type="spellStart"/>
      <w:r w:rsidRPr="004F2100">
        <w:rPr>
          <w:color w:val="000000" w:themeColor="text1"/>
        </w:rPr>
        <w:t>Mera</w:t>
      </w:r>
      <w:proofErr w:type="spellEnd"/>
      <w:r w:rsidRPr="004F2100">
        <w:rPr>
          <w:color w:val="000000" w:themeColor="text1"/>
        </w:rPr>
        <w:t>, Long Lu, David Choffnes.</w:t>
      </w:r>
      <w:r>
        <w:rPr>
          <w:color w:val="000000" w:themeColor="text1"/>
        </w:rPr>
        <w:t xml:space="preserve"> </w:t>
      </w: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 w:rsidR="00782A92"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EuroS&amp;P</w:t>
      </w:r>
      <w:proofErr w:type="spellEnd"/>
      <w:r>
        <w:rPr>
          <w:color w:val="000000" w:themeColor="text1"/>
        </w:rPr>
        <w:t>, 2021 [Paper]</w:t>
      </w:r>
    </w:p>
    <w:p w14:paraId="00047C7A" w14:textId="55A0A86A" w:rsidR="00446AAC" w:rsidRPr="00446AAC" w:rsidRDefault="00C65B20" w:rsidP="00782A92">
      <w:pPr>
        <w:pStyle w:val="ListParagraph"/>
        <w:ind w:left="158" w:right="259"/>
        <w:rPr>
          <w:color w:val="000000" w:themeColor="text1"/>
        </w:rPr>
      </w:pPr>
      <w:r w:rsidRPr="00F540B0">
        <w:rPr>
          <w:bCs/>
          <w:color w:val="000000" w:themeColor="text1"/>
        </w:rPr>
        <w:t>[</w:t>
      </w:r>
      <w:r w:rsidR="00F540B0" w:rsidRPr="00F540B0">
        <w:rPr>
          <w:bCs/>
          <w:color w:val="000000" w:themeColor="text1"/>
        </w:rPr>
        <w:t>9</w:t>
      </w:r>
      <w:r w:rsidRPr="00F540B0">
        <w:rPr>
          <w:bCs/>
          <w:color w:val="000000" w:themeColor="text1"/>
        </w:rPr>
        <w:t>]</w:t>
      </w:r>
      <w:r w:rsidR="00446AAC" w:rsidRPr="00446AAC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446AAC" w:rsidRPr="00446AAC">
        <w:rPr>
          <w:color w:val="000000" w:themeColor="text1"/>
        </w:rPr>
        <w:t>Zhichuang</w:t>
      </w:r>
      <w:proofErr w:type="spellEnd"/>
      <w:r w:rsidR="00446AAC" w:rsidRPr="00446AAC">
        <w:rPr>
          <w:color w:val="000000" w:themeColor="text1"/>
        </w:rPr>
        <w:t xml:space="preserve"> Sun, </w:t>
      </w:r>
      <w:r w:rsidR="00446AAC" w:rsidRPr="00446AAC">
        <w:rPr>
          <w:b/>
          <w:bCs/>
          <w:color w:val="000000" w:themeColor="text1"/>
        </w:rPr>
        <w:t>Ruimin Sun</w:t>
      </w:r>
      <w:r w:rsidR="00446AAC" w:rsidRPr="00446AAC">
        <w:rPr>
          <w:color w:val="000000" w:themeColor="text1"/>
        </w:rPr>
        <w:t xml:space="preserve">, Long Lu, Alan </w:t>
      </w:r>
      <w:proofErr w:type="spellStart"/>
      <w:r w:rsidR="00446AAC" w:rsidRPr="00446AAC">
        <w:rPr>
          <w:color w:val="000000" w:themeColor="text1"/>
        </w:rPr>
        <w:t>Mislove</w:t>
      </w:r>
      <w:proofErr w:type="spellEnd"/>
      <w:r w:rsidR="00446AAC" w:rsidRPr="00446AAC">
        <w:rPr>
          <w:color w:val="000000" w:themeColor="text1"/>
        </w:rPr>
        <w:t xml:space="preserve">. </w:t>
      </w:r>
      <w:r w:rsidRPr="00446AAC">
        <w:rPr>
          <w:color w:val="000000" w:themeColor="text1"/>
        </w:rPr>
        <w:t xml:space="preserve"> </w:t>
      </w:r>
      <w:r w:rsidR="00446AAC" w:rsidRPr="00446AAC">
        <w:rPr>
          <w:color w:val="000000" w:themeColor="text1"/>
        </w:rPr>
        <w:t>Mind your weight (s): A large-scale study on insufficient machine learning model protection in mobile apps</w:t>
      </w:r>
      <w:r w:rsidR="00446AAC">
        <w:rPr>
          <w:color w:val="000000" w:themeColor="text1"/>
        </w:rPr>
        <w:t xml:space="preserve">. </w:t>
      </w:r>
      <w:proofErr w:type="spellStart"/>
      <w:r w:rsidR="00446AAC" w:rsidRPr="00446AAC">
        <w:rPr>
          <w:color w:val="000000" w:themeColor="text1"/>
        </w:rPr>
        <w:t>Usenix</w:t>
      </w:r>
      <w:proofErr w:type="spellEnd"/>
      <w:r w:rsidR="00446AAC" w:rsidRPr="00446AAC">
        <w:rPr>
          <w:color w:val="000000" w:themeColor="text1"/>
        </w:rPr>
        <w:t xml:space="preserve"> Security, 2021 [</w:t>
      </w:r>
      <w:hyperlink r:id="rId9" w:history="1">
        <w:r w:rsidR="00446AAC" w:rsidRPr="00446AAC">
          <w:rPr>
            <w:color w:val="1155CC"/>
            <w:u w:color="1155CC"/>
          </w:rPr>
          <w:t>P</w:t>
        </w:r>
        <w:r w:rsidR="00446AAC" w:rsidRPr="00446AAC">
          <w:rPr>
            <w:color w:val="1155CC"/>
            <w:u w:color="1155CC"/>
          </w:rPr>
          <w:t>a</w:t>
        </w:r>
        <w:r w:rsidR="00446AAC" w:rsidRPr="00446AAC">
          <w:rPr>
            <w:color w:val="1155CC"/>
            <w:u w:color="1155CC"/>
          </w:rPr>
          <w:t>p</w:t>
        </w:r>
        <w:r w:rsidR="00446AAC" w:rsidRPr="00446AAC">
          <w:rPr>
            <w:color w:val="1155CC"/>
            <w:u w:color="1155CC"/>
          </w:rPr>
          <w:t>er</w:t>
        </w:r>
      </w:hyperlink>
      <w:r w:rsidR="00446AAC" w:rsidRPr="00446AAC">
        <w:rPr>
          <w:color w:val="000000" w:themeColor="text1"/>
        </w:rPr>
        <w:t>]</w:t>
      </w:r>
    </w:p>
    <w:p w14:paraId="28BDECD6" w14:textId="280C387C" w:rsidR="008F2A2F" w:rsidRPr="00C22D88" w:rsidRDefault="00446AAC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8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Marcus </w:t>
      </w:r>
      <w:proofErr w:type="spellStart"/>
      <w:r w:rsidR="008F2A2F" w:rsidRPr="00C22D88">
        <w:rPr>
          <w:color w:val="000000" w:themeColor="text1"/>
        </w:rPr>
        <w:t>Botacin</w:t>
      </w:r>
      <w:proofErr w:type="spellEnd"/>
      <w:r w:rsidR="008F2A2F" w:rsidRPr="00C22D88">
        <w:rPr>
          <w:color w:val="000000" w:themeColor="text1"/>
        </w:rPr>
        <w:t xml:space="preserve">, Nikolaos </w:t>
      </w:r>
      <w:proofErr w:type="spellStart"/>
      <w:r w:rsidR="008F2A2F" w:rsidRPr="00C22D88">
        <w:rPr>
          <w:color w:val="000000" w:themeColor="text1"/>
        </w:rPr>
        <w:t>Sapountzis</w:t>
      </w:r>
      <w:proofErr w:type="spellEnd"/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Matt Bishop, Donald E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>, Daniela Oliveira. A Praise for Defensive Programming - Leveraging Uncertainty for Effective Malware Mitigation. TDSC, 2020. [</w:t>
      </w:r>
      <w:r w:rsidR="008F2A2F" w:rsidRPr="00446AAC">
        <w:rPr>
          <w:color w:val="1155CC"/>
          <w:u w:val="single" w:color="1155CC"/>
        </w:rPr>
        <w:t>Paper</w:t>
      </w:r>
      <w:r w:rsidR="008F2A2F" w:rsidRPr="00C22D88">
        <w:rPr>
          <w:color w:val="000000" w:themeColor="text1"/>
        </w:rPr>
        <w:t>]</w:t>
      </w:r>
    </w:p>
    <w:p w14:paraId="599F4D6C" w14:textId="04DBF395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7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Sun,</w:t>
      </w:r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Xuetao</w:t>
      </w:r>
      <w:proofErr w:type="spellEnd"/>
      <w:r w:rsidR="008F2A2F" w:rsidRPr="00C22D88">
        <w:rPr>
          <w:bCs/>
          <w:color w:val="000000" w:themeColor="text1"/>
        </w:rPr>
        <w:t xml:space="preserve"> Wei, </w:t>
      </w:r>
      <w:proofErr w:type="spellStart"/>
      <w:r w:rsidR="008F2A2F" w:rsidRPr="00C22D88">
        <w:rPr>
          <w:bCs/>
          <w:color w:val="000000" w:themeColor="text1"/>
        </w:rPr>
        <w:t>Yier</w:t>
      </w:r>
      <w:proofErr w:type="spellEnd"/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Jin</w:t>
      </w:r>
      <w:proofErr w:type="spellEnd"/>
      <w:r w:rsidR="008F2A2F" w:rsidRPr="00C22D88">
        <w:rPr>
          <w:bCs/>
          <w:color w:val="000000" w:themeColor="text1"/>
        </w:rPr>
        <w:t>, Jedidiah R. Crandall, Daniela Oliveira. MITOS: Optimal Propagation Decisioning in Dynamic Information Flow Tracking. ICDCS, 2020.</w:t>
      </w:r>
      <w:r w:rsidR="008F2A2F"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r w:rsidR="00916A3D" w:rsidRPr="00446AAC">
        <w:rPr>
          <w:color w:val="1155CC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0F889D76" w14:textId="1811FB4E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6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bCs/>
          <w:color w:val="000000" w:themeColor="text1"/>
        </w:rPr>
        <w:t>, Daniela Oliveira. DDIFT: Decentralized Dynamic Information Flow Tracking for IoT Privacy and Security. DISS,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r w:rsidR="00916A3D" w:rsidRPr="00446AAC">
        <w:rPr>
          <w:color w:val="1155CC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2A592316" w14:textId="224A5250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lastRenderedPageBreak/>
        <w:t>[</w:t>
      </w:r>
      <w:r w:rsidR="00F540B0">
        <w:rPr>
          <w:bCs/>
          <w:color w:val="000000" w:themeColor="text1"/>
        </w:rPr>
        <w:t>5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</w:t>
      </w:r>
      <w:proofErr w:type="spellStart"/>
      <w:r w:rsidR="005016A0" w:rsidRPr="00C22D88">
        <w:rPr>
          <w:color w:val="000000" w:themeColor="text1"/>
        </w:rPr>
        <w:t>Xiaoyong</w:t>
      </w:r>
      <w:proofErr w:type="spellEnd"/>
      <w:r w:rsidR="005016A0" w:rsidRPr="00C22D88">
        <w:rPr>
          <w:color w:val="000000" w:themeColor="text1"/>
        </w:rPr>
        <w:t xml:space="preserve"> Yuan, Pan He, Qile Zhu,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Andre </w:t>
      </w:r>
      <w:proofErr w:type="spellStart"/>
      <w:r w:rsidR="005016A0" w:rsidRPr="00C22D88">
        <w:rPr>
          <w:color w:val="000000" w:themeColor="text1"/>
        </w:rPr>
        <w:t>Gregio</w:t>
      </w:r>
      <w:proofErr w:type="spellEnd"/>
      <w:r w:rsidR="005016A0" w:rsidRPr="00C22D88">
        <w:rPr>
          <w:color w:val="000000" w:themeColor="text1"/>
        </w:rPr>
        <w:t xml:space="preserve">, Daniela Oliveira, </w:t>
      </w:r>
      <w:proofErr w:type="spellStart"/>
      <w:r w:rsidR="005016A0" w:rsidRPr="00C22D88">
        <w:rPr>
          <w:color w:val="000000" w:themeColor="text1"/>
        </w:rPr>
        <w:t>Xiaolin</w:t>
      </w:r>
      <w:proofErr w:type="spellEnd"/>
      <w:r w:rsidR="005016A0" w:rsidRPr="00C22D88">
        <w:rPr>
          <w:color w:val="000000" w:themeColor="text1"/>
        </w:rPr>
        <w:t xml:space="preserve"> Li. Learning Fast and Slow: PROPEDEUTICA for Real-time Malware Detection. (Under Review)</w:t>
      </w:r>
      <w:r w:rsidR="005016A0" w:rsidRPr="00C22D88">
        <w:rPr>
          <w:color w:val="000000" w:themeColor="text1"/>
          <w:spacing w:val="54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</w:t>
      </w:r>
    </w:p>
    <w:p w14:paraId="455E0F4B" w14:textId="63E3726A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4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Andrew Lee, Matt Bishop, Donald E.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Andy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 xml:space="preserve">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="008F2A2F"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Uncertainty for Effective Malware Detection. 2017 IEEE Conference on Dependable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Secure Computing (DSC), Taipei, 2017, pp. 123-130.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[</w:t>
      </w:r>
      <w:r w:rsidR="008F2A2F" w:rsidRPr="00446AAC">
        <w:rPr>
          <w:color w:val="1155CC"/>
          <w:u w:val="single" w:color="1155CC"/>
        </w:rPr>
        <w:t>Paper][</w:t>
      </w:r>
      <w:r w:rsidR="008F2A2F" w:rsidRPr="00C22D88">
        <w:rPr>
          <w:color w:val="000000" w:themeColor="text1"/>
          <w:u w:val="single" w:color="1155CC"/>
        </w:rPr>
        <w:t>Slides</w:t>
      </w:r>
      <w:r w:rsidR="008F2A2F" w:rsidRPr="00C22D88">
        <w:rPr>
          <w:color w:val="000000" w:themeColor="text1"/>
        </w:rPr>
        <w:t>]</w:t>
      </w:r>
    </w:p>
    <w:p w14:paraId="38A3DDF5" w14:textId="0644E04B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3</w:t>
      </w:r>
      <w:r w:rsidRPr="00C22D88">
        <w:rPr>
          <w:bCs/>
          <w:color w:val="000000" w:themeColor="text1"/>
        </w:rPr>
        <w:t xml:space="preserve">]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Andrew Lee,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Matt Bishop, and Daniela</w:t>
      </w:r>
      <w:r w:rsidR="005016A0" w:rsidRPr="00C22D88">
        <w:rPr>
          <w:color w:val="000000" w:themeColor="text1"/>
          <w:spacing w:val="-45"/>
        </w:rPr>
        <w:t xml:space="preserve"> </w:t>
      </w:r>
      <w:r w:rsidR="005016A0" w:rsidRPr="00C22D88">
        <w:rPr>
          <w:color w:val="000000" w:themeColor="text1"/>
        </w:rPr>
        <w:t>Oliveira, 2016, October. Bear: A Framework for Understanding Application Sensitivity to OS (Mis) Behavior.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2016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27th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International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Symposium</w:t>
      </w:r>
      <w:r w:rsidR="005016A0" w:rsidRPr="00C22D88">
        <w:rPr>
          <w:color w:val="000000" w:themeColor="text1"/>
          <w:spacing w:val="-8"/>
        </w:rPr>
        <w:t xml:space="preserve"> </w:t>
      </w:r>
      <w:proofErr w:type="gramStart"/>
      <w:r w:rsidR="005016A0" w:rsidRPr="00C22D88">
        <w:rPr>
          <w:color w:val="000000" w:themeColor="text1"/>
        </w:rPr>
        <w:t>In</w:t>
      </w:r>
      <w:proofErr w:type="gramEnd"/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Software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Reliability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Engineering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(ISSRE), (pp. 388-399).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IEEE.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Paper][</w:t>
      </w:r>
      <w:r w:rsidR="005016A0" w:rsidRPr="00C22D88">
        <w:rPr>
          <w:color w:val="000000" w:themeColor="text1"/>
          <w:u w:val="single" w:color="1155CC"/>
        </w:rPr>
        <w:t>Slides</w:t>
      </w:r>
      <w:r w:rsidR="005016A0" w:rsidRPr="00C22D88">
        <w:rPr>
          <w:color w:val="000000" w:themeColor="text1"/>
        </w:rPr>
        <w:t>]</w:t>
      </w:r>
    </w:p>
    <w:p w14:paraId="2A916579" w14:textId="3E4139A2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2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 xml:space="preserve">Matt Bishop, Natalie C. Ebner, Daniela Oliveira and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2015. The Case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for</w:t>
      </w:r>
      <w:r w:rsidR="005016A0" w:rsidRPr="00C22D88">
        <w:rPr>
          <w:color w:val="000000" w:themeColor="text1"/>
          <w:spacing w:val="-12"/>
        </w:rPr>
        <w:t xml:space="preserve"> </w:t>
      </w:r>
      <w:r w:rsidR="005016A0" w:rsidRPr="00C22D88">
        <w:rPr>
          <w:color w:val="000000" w:themeColor="text1"/>
        </w:rPr>
        <w:t>Unpredictability</w:t>
      </w:r>
      <w:r w:rsidR="005016A0" w:rsidRPr="00C22D88">
        <w:rPr>
          <w:color w:val="000000" w:themeColor="text1"/>
          <w:spacing w:val="-8"/>
        </w:rPr>
        <w:t xml:space="preserve"> </w:t>
      </w:r>
      <w:r w:rsidR="005016A0" w:rsidRPr="00C22D88">
        <w:rPr>
          <w:color w:val="000000" w:themeColor="text1"/>
        </w:rPr>
        <w:t>and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Deception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as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OS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Features.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USENIX;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login.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2015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Aug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1.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(Invited Paper)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</w:t>
      </w:r>
    </w:p>
    <w:p w14:paraId="26EEA6CE" w14:textId="76D5AB7B" w:rsidR="00DF40DE" w:rsidRDefault="00C65B20" w:rsidP="00897EE0">
      <w:pPr>
        <w:pStyle w:val="ListParagraph"/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1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>Donald E. Porter, Daniela Oliveira, and Matt Bishop, M. The Case for Less</w:t>
      </w:r>
      <w:r w:rsidR="005016A0" w:rsidRPr="00C22D88">
        <w:rPr>
          <w:color w:val="000000" w:themeColor="text1"/>
          <w:spacing w:val="63"/>
        </w:rPr>
        <w:t xml:space="preserve"> </w:t>
      </w:r>
      <w:r w:rsidR="005016A0" w:rsidRPr="00C22D88">
        <w:rPr>
          <w:color w:val="000000" w:themeColor="text1"/>
        </w:rPr>
        <w:t>Predictable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Behavior.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15th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Workshop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on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Hot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Topics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Systems (</w:t>
      </w:r>
      <w:proofErr w:type="spellStart"/>
      <w:r w:rsidR="005016A0" w:rsidRPr="00C22D88">
        <w:rPr>
          <w:color w:val="000000" w:themeColor="text1"/>
        </w:rPr>
        <w:t>HotOS</w:t>
      </w:r>
      <w:proofErr w:type="spellEnd"/>
      <w:r w:rsidR="005016A0" w:rsidRPr="00C22D88">
        <w:rPr>
          <w:color w:val="000000" w:themeColor="text1"/>
        </w:rPr>
        <w:t xml:space="preserve">). </w:t>
      </w:r>
      <w:proofErr w:type="spellStart"/>
      <w:r w:rsidR="005016A0" w:rsidRPr="00C22D88">
        <w:rPr>
          <w:color w:val="000000" w:themeColor="text1"/>
        </w:rPr>
        <w:t>Kartause</w:t>
      </w:r>
      <w:proofErr w:type="spellEnd"/>
      <w:r w:rsidR="005016A0" w:rsidRPr="00C22D88">
        <w:rPr>
          <w:color w:val="000000" w:themeColor="text1"/>
        </w:rPr>
        <w:t xml:space="preserve"> </w:t>
      </w:r>
      <w:proofErr w:type="spellStart"/>
      <w:r w:rsidR="005016A0" w:rsidRPr="00C22D88">
        <w:rPr>
          <w:color w:val="000000" w:themeColor="text1"/>
        </w:rPr>
        <w:t>Ittingen</w:t>
      </w:r>
      <w:proofErr w:type="spellEnd"/>
      <w:r w:rsidR="005016A0" w:rsidRPr="00C22D88">
        <w:rPr>
          <w:color w:val="000000" w:themeColor="text1"/>
        </w:rPr>
        <w:t xml:space="preserve">, Switzerland, May </w:t>
      </w:r>
      <w:proofErr w:type="gramStart"/>
      <w:r w:rsidR="005016A0" w:rsidRPr="00C22D88">
        <w:rPr>
          <w:color w:val="000000" w:themeColor="text1"/>
        </w:rPr>
        <w:t>18-20</w:t>
      </w:r>
      <w:proofErr w:type="gramEnd"/>
      <w:r w:rsidR="005016A0" w:rsidRPr="00C22D88">
        <w:rPr>
          <w:color w:val="000000" w:themeColor="text1"/>
          <w:spacing w:val="-16"/>
        </w:rPr>
        <w:t xml:space="preserve"> </w:t>
      </w:r>
      <w:r w:rsidR="005016A0" w:rsidRPr="00C22D88">
        <w:rPr>
          <w:color w:val="000000" w:themeColor="text1"/>
        </w:rPr>
        <w:t>2015.</w:t>
      </w:r>
      <w:r w:rsidR="008F2A2F">
        <w:t xml:space="preserve"> </w:t>
      </w:r>
      <w:r w:rsidR="005016A0">
        <w:t>[</w:t>
      </w:r>
      <w:r w:rsidR="005016A0">
        <w:rPr>
          <w:color w:val="1155CC"/>
          <w:u w:val="single" w:color="1155CC"/>
        </w:rPr>
        <w:t>Paper</w:t>
      </w:r>
      <w:r w:rsidR="005016A0">
        <w:t>][</w:t>
      </w:r>
      <w:r w:rsidR="005016A0">
        <w:rPr>
          <w:color w:val="1155CC"/>
          <w:u w:val="single" w:color="1155CC"/>
        </w:rPr>
        <w:t>Slides]</w:t>
      </w:r>
    </w:p>
    <w:p w14:paraId="14C158AF" w14:textId="5873EC9E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72494854" w14:textId="21AB89D1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38343EDA" w14:textId="485DA6DB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75BF87D" w14:textId="1F559A03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2E58B9EA" w14:textId="67AA9459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1CE10C11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0098BBA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578C2C73" w14:textId="5341FB34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5364B4AA" w14:textId="4D8DE4B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4C9CAD4F" w14:textId="6038C66B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2EC654B0" w14:textId="3A2C6EBD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79DB1A1" w14:textId="41B9F010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4861FED2" w14:textId="66377168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7279ACBB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40E47819" w14:textId="5E6F00B1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146EDA99" w14:textId="2BDD0D56" w:rsidR="00B63AD9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B63AD9">
        <w:tab/>
        <w:t xml:space="preserve">              </w:t>
      </w:r>
      <w:r>
        <w:t xml:space="preserve">FICS Conf. 2016 </w:t>
      </w:r>
    </w:p>
    <w:p w14:paraId="6A69BC5E" w14:textId="4AA93ECB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   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 xml:space="preserve">2017 </w:t>
      </w:r>
    </w:p>
    <w:p w14:paraId="43A304AA" w14:textId="77777777" w:rsidR="000939B0" w:rsidRP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7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  </w:t>
      </w:r>
      <w:r w:rsidR="0080090B">
        <w:t xml:space="preserve"> </w:t>
      </w:r>
      <w:r>
        <w:t xml:space="preserve">NSF-CBL </w:t>
      </w:r>
      <w:r w:rsidRPr="000939B0">
        <w:rPr>
          <w:spacing w:val="-4"/>
        </w:rPr>
        <w:t>2017</w:t>
      </w:r>
    </w:p>
    <w:p w14:paraId="0B9703E1" w14:textId="6DA619E4" w:rsidR="00DF40DE" w:rsidRPr="00DB170C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z w:val="23"/>
        </w:rPr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4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 </w:t>
      </w:r>
      <w:r w:rsidR="0080090B">
        <w:t xml:space="preserve">  </w:t>
      </w:r>
      <w:r>
        <w:t>FICS Conf.</w:t>
      </w:r>
      <w:r w:rsidRPr="000939B0">
        <w:rPr>
          <w:spacing w:val="-9"/>
        </w:rPr>
        <w:t xml:space="preserve"> </w:t>
      </w:r>
      <w:r>
        <w:t>2017</w:t>
      </w:r>
    </w:p>
    <w:p w14:paraId="3B7C8D01" w14:textId="77777777" w:rsidR="00DF40DE" w:rsidRDefault="00DF40DE" w:rsidP="008F2A2F">
      <w:pPr>
        <w:pStyle w:val="BodyText"/>
        <w:spacing w:before="1"/>
        <w:ind w:left="158" w:right="158"/>
        <w:rPr>
          <w:sz w:val="29"/>
        </w:rPr>
      </w:pPr>
    </w:p>
    <w:p w14:paraId="343A3708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2CE70353" w14:textId="7777777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0798DBE0" w14:textId="77777777" w:rsidR="00DF40DE" w:rsidRPr="00642D40" w:rsidRDefault="005016A0" w:rsidP="00642D40">
      <w:pPr>
        <w:spacing w:after="120"/>
        <w:ind w:left="158" w:right="158"/>
      </w:pPr>
      <w:r w:rsidRPr="00642D40">
        <w:rPr>
          <w:color w:val="4B3A2E"/>
        </w:rPr>
        <w:t>EEL 4930/EEL 5934, Spring 2015, University of Florida</w:t>
      </w:r>
    </w:p>
    <w:p w14:paraId="0E37E3BD" w14:textId="4805AE59" w:rsidR="00DF40DE" w:rsidRPr="00642D40" w:rsidRDefault="00B02183" w:rsidP="00B0218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</w:t>
      </w:r>
      <w:r w:rsidR="005016A0" w:rsidRPr="00642D40">
        <w:rPr>
          <w:color w:val="4B3A2E"/>
          <w:sz w:val="22"/>
          <w:szCs w:val="22"/>
        </w:rPr>
        <w:t xml:space="preserve"> </w:t>
      </w:r>
      <w:r w:rsidRPr="00642D40">
        <w:rPr>
          <w:color w:val="4B3A2E"/>
          <w:sz w:val="22"/>
          <w:szCs w:val="22"/>
        </w:rPr>
        <w:t>SECURITY</w:t>
      </w:r>
    </w:p>
    <w:p w14:paraId="4AA719D8" w14:textId="091FB464" w:rsidR="00DF40DE" w:rsidRPr="00642D40" w:rsidRDefault="005016A0" w:rsidP="00642D40">
      <w:pPr>
        <w:spacing w:after="120"/>
        <w:ind w:left="158" w:right="158"/>
        <w:rPr>
          <w:color w:val="4B3A2E"/>
        </w:rPr>
      </w:pPr>
      <w:r w:rsidRPr="00642D40">
        <w:rPr>
          <w:color w:val="4B3A2E"/>
        </w:rPr>
        <w:t>EEL 4930/EEL 5934, Spring 2016, University of Florida</w:t>
      </w:r>
    </w:p>
    <w:p w14:paraId="205809FE" w14:textId="77777777" w:rsidR="00823704" w:rsidRPr="00823704" w:rsidRDefault="00823704" w:rsidP="00823704">
      <w:pPr>
        <w:spacing w:before="124"/>
        <w:ind w:left="158" w:right="158"/>
      </w:pPr>
    </w:p>
    <w:p w14:paraId="079753E8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537A95FD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20D8F948" w14:textId="440D0742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t>ISSRE Fast Abstract 2018</w:t>
      </w:r>
    </w:p>
    <w:p w14:paraId="0E763275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42DC3FC0" w14:textId="37E076DA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3EE007FD" w14:textId="2895B401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9F3DAB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7F0D8AE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2017, 2018</w:t>
      </w:r>
    </w:p>
    <w:p w14:paraId="5DAE7C2D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</w:p>
    <w:p w14:paraId="4596D28D" w14:textId="004E7A1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4618573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2014, 2015, 2017, 2018</w:t>
      </w:r>
    </w:p>
    <w:p w14:paraId="2ED5E93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3F27F028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5F5FAFFA" w14:textId="09DEB08E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605B0D00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74EEE5FB" w14:textId="7A350DB0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0BF9B81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Conference on Dependable and Secure Computing (DSC) 2017 IEEE Conference on Computer Communications (</w:t>
      </w:r>
      <w:proofErr w:type="spellStart"/>
      <w:r w:rsidRPr="00823704">
        <w:t>InfoComm</w:t>
      </w:r>
      <w:proofErr w:type="spellEnd"/>
      <w:r w:rsidRPr="00823704">
        <w:t>) 2013, 2014</w:t>
      </w:r>
    </w:p>
    <w:p w14:paraId="598B4EFF" w14:textId="44ABE648" w:rsidR="00DF40DE" w:rsidRDefault="00DF40DE" w:rsidP="008F2A2F">
      <w:pPr>
        <w:ind w:left="158" w:right="158"/>
      </w:pPr>
    </w:p>
    <w:p w14:paraId="246BAAC9" w14:textId="67E4CC30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70ACE292" w14:textId="3ABAA635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2F6C321C" w14:textId="4EFC7DCA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7694BE8E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5FB718B9" w14:textId="49D7CB08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7F76872E" w14:textId="32C67712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70BFDDF9" w14:textId="706D78F6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7911182D" w14:textId="3867978C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6AFD132F" w14:textId="38D35591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D7A117D" w14:textId="6EEF611D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476332AA" w14:textId="7AECF13B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E554BFE" w14:textId="095142BE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p w14:paraId="21E55E5A" w14:textId="6F9E8170" w:rsidR="00823704" w:rsidRDefault="00823704" w:rsidP="00823704">
      <w:pPr>
        <w:pStyle w:val="TableParagraph"/>
        <w:ind w:right="158"/>
        <w:rPr>
          <w:sz w:val="23"/>
        </w:rPr>
      </w:pPr>
    </w:p>
    <w:p w14:paraId="3882911E" w14:textId="0405F748" w:rsidR="00823704" w:rsidRDefault="00823704" w:rsidP="008F2A2F">
      <w:pPr>
        <w:ind w:left="158" w:right="158"/>
      </w:pPr>
    </w:p>
    <w:p w14:paraId="73EC2E4A" w14:textId="77777777" w:rsidR="00823704" w:rsidRDefault="00823704" w:rsidP="008F2A2F">
      <w:pPr>
        <w:ind w:left="158" w:right="158"/>
      </w:pPr>
    </w:p>
    <w:p w14:paraId="6E66156C" w14:textId="77777777" w:rsidR="00DB170C" w:rsidRDefault="00DB170C" w:rsidP="008F2A2F">
      <w:pPr>
        <w:ind w:left="158" w:right="158"/>
      </w:pPr>
    </w:p>
    <w:p w14:paraId="69A868C2" w14:textId="77777777" w:rsidR="005016A0" w:rsidRDefault="005016A0" w:rsidP="00823704">
      <w:pPr>
        <w:ind w:left="158" w:right="158"/>
      </w:pPr>
    </w:p>
    <w:sectPr w:rsidR="005016A0">
      <w:footerReference w:type="default" r:id="rId10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36165" w14:textId="77777777" w:rsidR="00387E74" w:rsidRDefault="00387E74">
      <w:r>
        <w:separator/>
      </w:r>
    </w:p>
  </w:endnote>
  <w:endnote w:type="continuationSeparator" w:id="0">
    <w:p w14:paraId="7EC3AE06" w14:textId="77777777" w:rsidR="00387E74" w:rsidRDefault="0038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FB74" w14:textId="77777777" w:rsidR="00DF40DE" w:rsidRDefault="004F21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18C86F">
              <wp:simplePos x="0" y="0"/>
              <wp:positionH relativeFrom="page">
                <wp:posOffset>675005</wp:posOffset>
              </wp:positionH>
              <wp:positionV relativeFrom="page">
                <wp:posOffset>9386570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4B77C" w14:textId="77777777" w:rsidR="00DF40DE" w:rsidRDefault="005016A0">
                          <w:pPr>
                            <w:spacing w:before="28"/>
                            <w:ind w:left="60"/>
                            <w:rPr>
                              <w:b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3A2E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C8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15pt;margin-top:739.1pt;width:13.3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" filled="f" stroked="f">
              <v:path arrowok="t"/>
              <v:textbox inset="0,0,0,0">
                <w:txbxContent>
                  <w:p w14:paraId="0C34B77C" w14:textId="77777777" w:rsidR="00DF40DE" w:rsidRDefault="005016A0">
                    <w:pPr>
                      <w:spacing w:before="28"/>
                      <w:ind w:left="60"/>
                      <w:rPr>
                        <w:b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B3A2E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CD5A" w14:textId="77777777" w:rsidR="00387E74" w:rsidRDefault="00387E74">
      <w:r>
        <w:separator/>
      </w:r>
    </w:p>
  </w:footnote>
  <w:footnote w:type="continuationSeparator" w:id="0">
    <w:p w14:paraId="69424A34" w14:textId="77777777" w:rsidR="00387E74" w:rsidRDefault="00387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E"/>
    <w:rsid w:val="00020537"/>
    <w:rsid w:val="00040074"/>
    <w:rsid w:val="000939B0"/>
    <w:rsid w:val="00094163"/>
    <w:rsid w:val="002A16A8"/>
    <w:rsid w:val="00387E74"/>
    <w:rsid w:val="00446AAC"/>
    <w:rsid w:val="004F2100"/>
    <w:rsid w:val="005016A0"/>
    <w:rsid w:val="00541256"/>
    <w:rsid w:val="005C1BDD"/>
    <w:rsid w:val="00642D40"/>
    <w:rsid w:val="00681679"/>
    <w:rsid w:val="006876FE"/>
    <w:rsid w:val="00771B80"/>
    <w:rsid w:val="007749A9"/>
    <w:rsid w:val="00782A92"/>
    <w:rsid w:val="007F0200"/>
    <w:rsid w:val="0080090B"/>
    <w:rsid w:val="008223F7"/>
    <w:rsid w:val="00823704"/>
    <w:rsid w:val="00897EE0"/>
    <w:rsid w:val="008F2A2F"/>
    <w:rsid w:val="00916A3D"/>
    <w:rsid w:val="0095411A"/>
    <w:rsid w:val="009F38A6"/>
    <w:rsid w:val="00A0700A"/>
    <w:rsid w:val="00A37284"/>
    <w:rsid w:val="00A46312"/>
    <w:rsid w:val="00B02183"/>
    <w:rsid w:val="00B63AD9"/>
    <w:rsid w:val="00C1720E"/>
    <w:rsid w:val="00C22D88"/>
    <w:rsid w:val="00C65B20"/>
    <w:rsid w:val="00C97D3B"/>
    <w:rsid w:val="00CC2143"/>
    <w:rsid w:val="00D97058"/>
    <w:rsid w:val="00DB170C"/>
    <w:rsid w:val="00DF40DE"/>
    <w:rsid w:val="00E3461C"/>
    <w:rsid w:val="00E45284"/>
    <w:rsid w:val="00ED63F1"/>
    <w:rsid w:val="00F528E7"/>
    <w:rsid w:val="00F540B0"/>
    <w:rsid w:val="00F66B53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7CD70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un@northeaster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uiminsun.com/static/media/modelxray_preprint.72c763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2</cp:revision>
  <dcterms:created xsi:type="dcterms:W3CDTF">2021-03-14T14:44:00Z</dcterms:created>
  <dcterms:modified xsi:type="dcterms:W3CDTF">2021-03-14T14:44:00Z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