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93EB1" w14:textId="77777777" w:rsidR="00014424" w:rsidRDefault="00014424">
      <w:pPr>
        <w:pStyle w:val="Title"/>
      </w:pPr>
      <w:bookmarkStart w:id="0" w:name="_GoBack"/>
      <w:bookmarkEnd w:id="0"/>
      <w:r>
        <w:t>“A Ministry Mentality” (Romans 1:1</w:t>
      </w:r>
      <w:r w:rsidR="00132DAB">
        <w:t>–</w:t>
      </w:r>
      <w:r>
        <w:t>7)</w:t>
      </w:r>
    </w:p>
    <w:p w14:paraId="5D96CD56" w14:textId="77777777" w:rsidR="00014424" w:rsidRDefault="00014424">
      <w:pPr>
        <w:rPr>
          <w:sz w:val="22"/>
          <w:szCs w:val="22"/>
        </w:rPr>
      </w:pPr>
    </w:p>
    <w:p w14:paraId="7D504F8E" w14:textId="77777777" w:rsidR="003444D5" w:rsidRDefault="003444D5" w:rsidP="003444D5">
      <w:pPr>
        <w:rPr>
          <w:color w:val="202022"/>
          <w:sz w:val="22"/>
          <w:szCs w:val="22"/>
        </w:rPr>
      </w:pPr>
      <w:r w:rsidRPr="003444D5">
        <w:rPr>
          <w:sz w:val="22"/>
          <w:szCs w:val="22"/>
        </w:rPr>
        <w:t xml:space="preserve">Jason Brown’s </w:t>
      </w:r>
      <w:r w:rsidR="005F20EE">
        <w:rPr>
          <w:sz w:val="22"/>
          <w:szCs w:val="22"/>
        </w:rPr>
        <w:t xml:space="preserve">dream was to play football in the NFL. </w:t>
      </w:r>
      <w:r w:rsidRPr="003444D5">
        <w:rPr>
          <w:sz w:val="22"/>
          <w:szCs w:val="22"/>
        </w:rPr>
        <w:t>After an outstanding career at the Univ</w:t>
      </w:r>
      <w:r w:rsidR="005F20EE">
        <w:rPr>
          <w:sz w:val="22"/>
          <w:szCs w:val="22"/>
        </w:rPr>
        <w:t xml:space="preserve">ersity of North Carolina, Brown </w:t>
      </w:r>
      <w:r w:rsidRPr="003444D5">
        <w:rPr>
          <w:sz w:val="22"/>
          <w:szCs w:val="22"/>
        </w:rPr>
        <w:t>was drafted by the Baltimore Ravens in 2005. He worked long and hard to be one of the best</w:t>
      </w:r>
      <w:r w:rsidR="005F20EE">
        <w:rPr>
          <w:sz w:val="22"/>
          <w:szCs w:val="22"/>
        </w:rPr>
        <w:t xml:space="preserve"> centers in the league</w:t>
      </w:r>
      <w:r w:rsidRPr="003444D5">
        <w:rPr>
          <w:sz w:val="22"/>
          <w:szCs w:val="22"/>
        </w:rPr>
        <w:t>.</w:t>
      </w:r>
      <w:r w:rsidRPr="003444D5">
        <w:rPr>
          <w:sz w:val="22"/>
          <w:szCs w:val="22"/>
          <w:shd w:val="clear" w:color="auto" w:fill="FFFFFF"/>
        </w:rPr>
        <w:t xml:space="preserve"> </w:t>
      </w:r>
      <w:r w:rsidR="005F20EE">
        <w:rPr>
          <w:sz w:val="22"/>
          <w:szCs w:val="22"/>
          <w:shd w:val="clear" w:color="auto" w:fill="FFFFFF"/>
        </w:rPr>
        <w:t xml:space="preserve">In 2009 Brown </w:t>
      </w:r>
      <w:r w:rsidRPr="003444D5">
        <w:rPr>
          <w:sz w:val="22"/>
          <w:szCs w:val="22"/>
          <w:shd w:val="clear" w:color="auto" w:fill="FFFFFF"/>
        </w:rPr>
        <w:t xml:space="preserve">became the highest paid center in NFL history when he signed </w:t>
      </w:r>
      <w:r w:rsidRPr="003444D5">
        <w:rPr>
          <w:color w:val="202022"/>
          <w:sz w:val="22"/>
          <w:szCs w:val="22"/>
        </w:rPr>
        <w:t>a five-year, $37</w:t>
      </w:r>
      <w:r w:rsidR="005F20EE">
        <w:rPr>
          <w:color w:val="202022"/>
          <w:sz w:val="22"/>
          <w:szCs w:val="22"/>
        </w:rPr>
        <w:t>.5</w:t>
      </w:r>
      <w:r w:rsidRPr="003444D5">
        <w:rPr>
          <w:color w:val="202022"/>
          <w:sz w:val="22"/>
          <w:szCs w:val="22"/>
        </w:rPr>
        <w:t xml:space="preserve"> million contract with the St. Louis Rams.</w:t>
      </w:r>
      <w:r w:rsidR="005F20EE">
        <w:rPr>
          <w:color w:val="202022"/>
          <w:sz w:val="22"/>
          <w:szCs w:val="22"/>
        </w:rPr>
        <w:t xml:space="preserve"> Yet, in 2012 Brown decided fame, fortune, and football were all meaningless </w:t>
      </w:r>
      <w:r w:rsidRPr="003444D5">
        <w:rPr>
          <w:color w:val="202022"/>
          <w:sz w:val="22"/>
          <w:szCs w:val="22"/>
        </w:rPr>
        <w:t>and just walked away</w:t>
      </w:r>
      <w:r w:rsidR="005F20EE">
        <w:rPr>
          <w:color w:val="202022"/>
          <w:sz w:val="22"/>
          <w:szCs w:val="22"/>
        </w:rPr>
        <w:t>. Brown’s agent told him, “You’</w:t>
      </w:r>
      <w:r w:rsidRPr="003444D5">
        <w:rPr>
          <w:color w:val="202022"/>
          <w:sz w:val="22"/>
          <w:szCs w:val="22"/>
        </w:rPr>
        <w:t>re making the</w:t>
      </w:r>
      <w:r w:rsidR="005F20EE">
        <w:rPr>
          <w:color w:val="202022"/>
          <w:sz w:val="22"/>
          <w:szCs w:val="22"/>
        </w:rPr>
        <w:t xml:space="preserve"> biggest mistake of your life!” But </w:t>
      </w:r>
      <w:r w:rsidRPr="003444D5">
        <w:rPr>
          <w:color w:val="202022"/>
          <w:sz w:val="22"/>
          <w:szCs w:val="22"/>
        </w:rPr>
        <w:t>Brown</w:t>
      </w:r>
      <w:r w:rsidR="005F20EE">
        <w:rPr>
          <w:color w:val="202022"/>
          <w:sz w:val="22"/>
          <w:szCs w:val="22"/>
        </w:rPr>
        <w:t xml:space="preserve"> looked him right in the eye and replied, “No I’m not. No I’m not.” </w:t>
      </w:r>
      <w:r w:rsidR="005F20EE" w:rsidRPr="003444D5">
        <w:rPr>
          <w:color w:val="202022"/>
          <w:sz w:val="22"/>
          <w:szCs w:val="22"/>
        </w:rPr>
        <w:t xml:space="preserve">Brown </w:t>
      </w:r>
      <w:r w:rsidR="005F20EE">
        <w:rPr>
          <w:color w:val="202022"/>
          <w:sz w:val="22"/>
          <w:szCs w:val="22"/>
        </w:rPr>
        <w:t xml:space="preserve">then decided </w:t>
      </w:r>
      <w:r w:rsidR="005F20EE" w:rsidRPr="003444D5">
        <w:rPr>
          <w:color w:val="202022"/>
          <w:sz w:val="22"/>
          <w:szCs w:val="22"/>
        </w:rPr>
        <w:t xml:space="preserve">to be a </w:t>
      </w:r>
      <w:r w:rsidR="005F20EE">
        <w:rPr>
          <w:color w:val="202022"/>
          <w:sz w:val="22"/>
          <w:szCs w:val="22"/>
        </w:rPr>
        <w:t xml:space="preserve">farmer even though he’d never farmed a day </w:t>
      </w:r>
      <w:r w:rsidR="005F20EE" w:rsidRPr="003444D5">
        <w:rPr>
          <w:color w:val="202022"/>
          <w:sz w:val="22"/>
          <w:szCs w:val="22"/>
        </w:rPr>
        <w:t>in his life.</w:t>
      </w:r>
      <w:r w:rsidR="005F20EE">
        <w:rPr>
          <w:color w:val="202022"/>
          <w:sz w:val="22"/>
          <w:szCs w:val="22"/>
        </w:rPr>
        <w:t xml:space="preserve"> He </w:t>
      </w:r>
      <w:r>
        <w:rPr>
          <w:color w:val="202022"/>
          <w:sz w:val="22"/>
          <w:szCs w:val="22"/>
        </w:rPr>
        <w:t>bought a 1,000-acre</w:t>
      </w:r>
      <w:r w:rsidR="005F20EE">
        <w:rPr>
          <w:color w:val="202022"/>
          <w:sz w:val="22"/>
          <w:szCs w:val="22"/>
        </w:rPr>
        <w:t xml:space="preserve"> farm and </w:t>
      </w:r>
      <w:r w:rsidR="005F20EE" w:rsidRPr="003444D5">
        <w:rPr>
          <w:color w:val="202022"/>
          <w:sz w:val="22"/>
          <w:szCs w:val="22"/>
        </w:rPr>
        <w:t xml:space="preserve">learned how to farm </w:t>
      </w:r>
      <w:r w:rsidR="005F20EE">
        <w:rPr>
          <w:color w:val="202022"/>
          <w:sz w:val="22"/>
          <w:szCs w:val="22"/>
        </w:rPr>
        <w:t xml:space="preserve">by watching YouTube videos. Brown </w:t>
      </w:r>
      <w:r w:rsidR="005F20EE">
        <w:rPr>
          <w:sz w:val="22"/>
          <w:szCs w:val="22"/>
        </w:rPr>
        <w:t xml:space="preserve">says </w:t>
      </w:r>
      <w:r w:rsidR="005F20EE" w:rsidRPr="003444D5">
        <w:rPr>
          <w:sz w:val="22"/>
          <w:szCs w:val="22"/>
        </w:rPr>
        <w:t>God showed him the purpose of his farm wasn’t to sell food, but to give it away.</w:t>
      </w:r>
      <w:r w:rsidR="005F20EE">
        <w:rPr>
          <w:sz w:val="22"/>
          <w:szCs w:val="22"/>
        </w:rPr>
        <w:t xml:space="preserve"> Hence, he named his farm “First Fruits Farm” because he </w:t>
      </w:r>
      <w:r w:rsidR="005F20EE" w:rsidRPr="003444D5">
        <w:rPr>
          <w:color w:val="111111"/>
          <w:sz w:val="22"/>
          <w:szCs w:val="22"/>
        </w:rPr>
        <w:t>donate</w:t>
      </w:r>
      <w:r w:rsidR="005F20EE">
        <w:rPr>
          <w:color w:val="111111"/>
          <w:sz w:val="22"/>
          <w:szCs w:val="22"/>
        </w:rPr>
        <w:t>s</w:t>
      </w:r>
      <w:r w:rsidR="005F20EE" w:rsidRPr="003444D5">
        <w:rPr>
          <w:color w:val="111111"/>
          <w:sz w:val="22"/>
          <w:szCs w:val="22"/>
        </w:rPr>
        <w:t xml:space="preserve"> the first fruits of every harvest to food pantries. </w:t>
      </w:r>
      <w:r w:rsidR="005F20EE">
        <w:rPr>
          <w:color w:val="202022"/>
          <w:sz w:val="22"/>
          <w:szCs w:val="22"/>
        </w:rPr>
        <w:t xml:space="preserve">The last few years he’s donated approximately </w:t>
      </w:r>
      <w:r>
        <w:rPr>
          <w:color w:val="202022"/>
          <w:sz w:val="22"/>
          <w:szCs w:val="22"/>
        </w:rPr>
        <w:t xml:space="preserve">10,000 pounds of cucumbers and </w:t>
      </w:r>
      <w:r w:rsidR="005F20EE">
        <w:rPr>
          <w:color w:val="202022"/>
          <w:sz w:val="22"/>
          <w:szCs w:val="22"/>
        </w:rPr>
        <w:t xml:space="preserve">over </w:t>
      </w:r>
      <w:r>
        <w:rPr>
          <w:color w:val="202022"/>
          <w:sz w:val="22"/>
          <w:szCs w:val="22"/>
        </w:rPr>
        <w:t xml:space="preserve">100,000 pounds of sweet potatoes.   </w:t>
      </w:r>
    </w:p>
    <w:p w14:paraId="0D08E955" w14:textId="77777777" w:rsidR="003444D5" w:rsidRDefault="003444D5" w:rsidP="003444D5">
      <w:pPr>
        <w:rPr>
          <w:color w:val="202022"/>
          <w:sz w:val="22"/>
          <w:szCs w:val="22"/>
        </w:rPr>
      </w:pPr>
    </w:p>
    <w:p w14:paraId="29EC2757" w14:textId="77777777" w:rsidR="005B381E" w:rsidRPr="005F20EE" w:rsidRDefault="005F20EE" w:rsidP="006542D7">
      <w:pPr>
        <w:rPr>
          <w:color w:val="202022"/>
          <w:sz w:val="22"/>
          <w:szCs w:val="22"/>
        </w:rPr>
      </w:pPr>
      <w:r>
        <w:rPr>
          <w:color w:val="202022"/>
          <w:sz w:val="22"/>
          <w:szCs w:val="22"/>
        </w:rPr>
        <w:t xml:space="preserve">Jason Brown </w:t>
      </w:r>
      <w:r w:rsidR="003444D5">
        <w:rPr>
          <w:color w:val="202022"/>
          <w:sz w:val="22"/>
          <w:szCs w:val="22"/>
        </w:rPr>
        <w:t xml:space="preserve">left his </w:t>
      </w:r>
      <w:r>
        <w:rPr>
          <w:color w:val="202022"/>
          <w:sz w:val="22"/>
          <w:szCs w:val="22"/>
        </w:rPr>
        <w:t xml:space="preserve">NFL </w:t>
      </w:r>
      <w:r w:rsidR="003444D5">
        <w:rPr>
          <w:color w:val="202022"/>
          <w:sz w:val="22"/>
          <w:szCs w:val="22"/>
        </w:rPr>
        <w:t xml:space="preserve">career to pursue a higher calling. </w:t>
      </w:r>
      <w:r>
        <w:rPr>
          <w:color w:val="202022"/>
          <w:sz w:val="22"/>
          <w:szCs w:val="22"/>
        </w:rPr>
        <w:t>His</w:t>
      </w:r>
      <w:r w:rsidR="003444D5">
        <w:rPr>
          <w:sz w:val="22"/>
          <w:szCs w:val="22"/>
        </w:rPr>
        <w:t xml:space="preserve"> </w:t>
      </w:r>
      <w:r w:rsidR="00803DDB">
        <w:rPr>
          <w:sz w:val="22"/>
          <w:szCs w:val="22"/>
        </w:rPr>
        <w:t>life-altering decision demand</w:t>
      </w:r>
      <w:r w:rsidR="00D32702">
        <w:rPr>
          <w:sz w:val="22"/>
          <w:szCs w:val="22"/>
        </w:rPr>
        <w:t>s</w:t>
      </w:r>
      <w:r w:rsidR="00803DDB">
        <w:rPr>
          <w:sz w:val="22"/>
          <w:szCs w:val="22"/>
        </w:rPr>
        <w:t xml:space="preserve"> personal reflection. </w:t>
      </w:r>
      <w:r w:rsidR="005B381E">
        <w:rPr>
          <w:sz w:val="22"/>
          <w:szCs w:val="22"/>
        </w:rPr>
        <w:t xml:space="preserve">Would you be willing to </w:t>
      </w:r>
      <w:r w:rsidR="004E7BD0">
        <w:rPr>
          <w:sz w:val="22"/>
          <w:szCs w:val="22"/>
        </w:rPr>
        <w:t xml:space="preserve">forsake </w:t>
      </w:r>
      <w:r w:rsidR="005B381E">
        <w:rPr>
          <w:sz w:val="22"/>
          <w:szCs w:val="22"/>
        </w:rPr>
        <w:t xml:space="preserve">your hopes, your dreams, and your </w:t>
      </w:r>
      <w:r w:rsidR="004E7BD0">
        <w:rPr>
          <w:sz w:val="22"/>
          <w:szCs w:val="22"/>
        </w:rPr>
        <w:t xml:space="preserve">goals </w:t>
      </w:r>
      <w:r w:rsidR="005B381E">
        <w:rPr>
          <w:sz w:val="22"/>
          <w:szCs w:val="22"/>
        </w:rPr>
        <w:t xml:space="preserve">for Christ? Or do you </w:t>
      </w:r>
      <w:r w:rsidR="00D27FAD" w:rsidRPr="00E72289">
        <w:rPr>
          <w:sz w:val="22"/>
          <w:szCs w:val="22"/>
        </w:rPr>
        <w:t xml:space="preserve">resist </w:t>
      </w:r>
      <w:r w:rsidR="002A27D1">
        <w:rPr>
          <w:sz w:val="22"/>
          <w:szCs w:val="22"/>
        </w:rPr>
        <w:t xml:space="preserve">His </w:t>
      </w:r>
      <w:r w:rsidR="005B381E">
        <w:rPr>
          <w:sz w:val="22"/>
          <w:szCs w:val="22"/>
        </w:rPr>
        <w:t xml:space="preserve">will </w:t>
      </w:r>
      <w:r w:rsidR="00D27FAD" w:rsidRPr="00E72289">
        <w:rPr>
          <w:sz w:val="22"/>
          <w:szCs w:val="22"/>
        </w:rPr>
        <w:t xml:space="preserve">because it’s not what </w:t>
      </w:r>
      <w:r w:rsidR="005B381E">
        <w:rPr>
          <w:sz w:val="22"/>
          <w:szCs w:val="22"/>
        </w:rPr>
        <w:t xml:space="preserve">you </w:t>
      </w:r>
      <w:r w:rsidR="00D27FAD" w:rsidRPr="00E72289">
        <w:rPr>
          <w:sz w:val="22"/>
          <w:szCs w:val="22"/>
        </w:rPr>
        <w:t xml:space="preserve">want for </w:t>
      </w:r>
      <w:r w:rsidR="005B381E">
        <w:rPr>
          <w:sz w:val="22"/>
          <w:szCs w:val="22"/>
        </w:rPr>
        <w:t>y</w:t>
      </w:r>
      <w:r w:rsidR="00D27FAD" w:rsidRPr="00E72289">
        <w:rPr>
          <w:sz w:val="22"/>
          <w:szCs w:val="22"/>
        </w:rPr>
        <w:t>our li</w:t>
      </w:r>
      <w:r w:rsidR="005B381E">
        <w:rPr>
          <w:sz w:val="22"/>
          <w:szCs w:val="22"/>
        </w:rPr>
        <w:t>f</w:t>
      </w:r>
      <w:r w:rsidR="00D27FAD" w:rsidRPr="00E72289">
        <w:rPr>
          <w:sz w:val="22"/>
          <w:szCs w:val="22"/>
        </w:rPr>
        <w:t>e.</w:t>
      </w:r>
      <w:r w:rsidR="00AB3A41">
        <w:rPr>
          <w:sz w:val="22"/>
          <w:szCs w:val="22"/>
        </w:rPr>
        <w:t xml:space="preserve"> </w:t>
      </w:r>
      <w:r w:rsidR="00B20A34">
        <w:rPr>
          <w:sz w:val="22"/>
          <w:szCs w:val="22"/>
        </w:rPr>
        <w:t xml:space="preserve">Today, God may be calling you to leave your current </w:t>
      </w:r>
      <w:r w:rsidR="00AB3A41">
        <w:rPr>
          <w:sz w:val="22"/>
          <w:szCs w:val="22"/>
        </w:rPr>
        <w:t>occupation</w:t>
      </w:r>
      <w:r w:rsidR="00B20A34">
        <w:rPr>
          <w:sz w:val="22"/>
          <w:szCs w:val="22"/>
        </w:rPr>
        <w:t xml:space="preserve"> and serve Him in a new way</w:t>
      </w:r>
      <w:r w:rsidR="007162A3">
        <w:rPr>
          <w:sz w:val="22"/>
          <w:szCs w:val="22"/>
        </w:rPr>
        <w:t xml:space="preserve">. </w:t>
      </w:r>
      <w:r w:rsidR="00B20A34">
        <w:rPr>
          <w:sz w:val="22"/>
          <w:szCs w:val="22"/>
        </w:rPr>
        <w:t>It</w:t>
      </w:r>
      <w:r w:rsidR="007162A3">
        <w:rPr>
          <w:sz w:val="22"/>
          <w:szCs w:val="22"/>
        </w:rPr>
        <w:t>’</w:t>
      </w:r>
      <w:r w:rsidR="00B20A34">
        <w:rPr>
          <w:sz w:val="22"/>
          <w:szCs w:val="22"/>
        </w:rPr>
        <w:t>s more likely</w:t>
      </w:r>
      <w:r w:rsidR="00F937EB">
        <w:rPr>
          <w:sz w:val="22"/>
          <w:szCs w:val="22"/>
        </w:rPr>
        <w:t>, however,</w:t>
      </w:r>
      <w:r w:rsidR="00B20A34">
        <w:rPr>
          <w:sz w:val="22"/>
          <w:szCs w:val="22"/>
        </w:rPr>
        <w:t xml:space="preserve"> that God is calling you to remain in your current occupation</w:t>
      </w:r>
      <w:r w:rsidR="007F6205">
        <w:rPr>
          <w:sz w:val="22"/>
          <w:szCs w:val="22"/>
        </w:rPr>
        <w:t xml:space="preserve">, </w:t>
      </w:r>
      <w:r w:rsidR="00F937EB">
        <w:rPr>
          <w:sz w:val="22"/>
          <w:szCs w:val="22"/>
        </w:rPr>
        <w:t>and to</w:t>
      </w:r>
      <w:r w:rsidR="007F6205">
        <w:rPr>
          <w:sz w:val="22"/>
          <w:szCs w:val="22"/>
        </w:rPr>
        <w:t xml:space="preserve"> adopt a </w:t>
      </w:r>
      <w:r w:rsidR="00F8546E">
        <w:rPr>
          <w:sz w:val="22"/>
          <w:szCs w:val="22"/>
        </w:rPr>
        <w:t xml:space="preserve">biblical </w:t>
      </w:r>
      <w:r w:rsidR="007F6205">
        <w:rPr>
          <w:sz w:val="22"/>
          <w:szCs w:val="22"/>
        </w:rPr>
        <w:t>mindset. T</w:t>
      </w:r>
      <w:r w:rsidR="00AB3A41">
        <w:rPr>
          <w:sz w:val="22"/>
          <w:szCs w:val="22"/>
        </w:rPr>
        <w:t>rue ministry isn’t about occupation or location, it’s about vocation.</w:t>
      </w:r>
      <w:r w:rsidR="001671BC">
        <w:rPr>
          <w:sz w:val="22"/>
          <w:szCs w:val="22"/>
        </w:rPr>
        <w:t xml:space="preserve"> Your vocation is to glorify God and represent Him</w:t>
      </w:r>
      <w:r w:rsidR="00F8546E">
        <w:rPr>
          <w:sz w:val="22"/>
          <w:szCs w:val="22"/>
        </w:rPr>
        <w:t>; y</w:t>
      </w:r>
      <w:r w:rsidR="00AB3A41">
        <w:rPr>
          <w:sz w:val="22"/>
          <w:szCs w:val="22"/>
        </w:rPr>
        <w:t>our occupation is a temporary platform for your vocation</w:t>
      </w:r>
      <w:r w:rsidR="002A27D1">
        <w:rPr>
          <w:sz w:val="22"/>
          <w:szCs w:val="22"/>
        </w:rPr>
        <w:t>.</w:t>
      </w:r>
      <w:r w:rsidR="00AB3A41">
        <w:rPr>
          <w:sz w:val="22"/>
          <w:szCs w:val="22"/>
        </w:rPr>
        <w:t xml:space="preserve"> </w:t>
      </w:r>
      <w:r w:rsidR="001671BC">
        <w:rPr>
          <w:sz w:val="22"/>
          <w:szCs w:val="22"/>
        </w:rPr>
        <w:t xml:space="preserve">There’s no such thing as secular jobs versus sacred jobs. </w:t>
      </w:r>
      <w:r w:rsidR="00AB3A41">
        <w:rPr>
          <w:sz w:val="22"/>
          <w:szCs w:val="22"/>
        </w:rPr>
        <w:t>You’re in full-time Christian ministry whatever your job is.</w:t>
      </w:r>
      <w:r w:rsidR="00AB3A41">
        <w:rPr>
          <w:rStyle w:val="EndnoteReference"/>
          <w:sz w:val="22"/>
          <w:szCs w:val="22"/>
        </w:rPr>
        <w:endnoteReference w:id="1"/>
      </w:r>
      <w:r w:rsidR="007F6205">
        <w:rPr>
          <w:sz w:val="22"/>
          <w:szCs w:val="22"/>
        </w:rPr>
        <w:t xml:space="preserve"> </w:t>
      </w:r>
      <w:r w:rsidR="001671BC">
        <w:rPr>
          <w:sz w:val="22"/>
          <w:szCs w:val="22"/>
        </w:rPr>
        <w:t>Y</w:t>
      </w:r>
      <w:r w:rsidR="007F6205">
        <w:rPr>
          <w:sz w:val="22"/>
          <w:szCs w:val="22"/>
        </w:rPr>
        <w:t xml:space="preserve">ou have </w:t>
      </w:r>
      <w:r w:rsidR="00AB3A41" w:rsidRPr="00E72289">
        <w:rPr>
          <w:sz w:val="22"/>
          <w:szCs w:val="22"/>
        </w:rPr>
        <w:t>a calling</w:t>
      </w:r>
      <w:r w:rsidR="00F937EB">
        <w:rPr>
          <w:sz w:val="22"/>
          <w:szCs w:val="22"/>
        </w:rPr>
        <w:t>,</w:t>
      </w:r>
      <w:r w:rsidR="007F6205">
        <w:rPr>
          <w:sz w:val="22"/>
          <w:szCs w:val="22"/>
        </w:rPr>
        <w:t xml:space="preserve"> and it isn’t y</w:t>
      </w:r>
      <w:r w:rsidR="00AB3A41" w:rsidRPr="00E72289">
        <w:rPr>
          <w:sz w:val="22"/>
          <w:szCs w:val="22"/>
        </w:rPr>
        <w:t xml:space="preserve">our career. </w:t>
      </w:r>
      <w:r w:rsidR="007F6205">
        <w:rPr>
          <w:sz w:val="22"/>
          <w:szCs w:val="22"/>
        </w:rPr>
        <w:t>Yo</w:t>
      </w:r>
      <w:r w:rsidR="00AB3A41" w:rsidRPr="00E72289">
        <w:rPr>
          <w:sz w:val="22"/>
          <w:szCs w:val="22"/>
        </w:rPr>
        <w:t xml:space="preserve">ur career is what </w:t>
      </w:r>
      <w:r w:rsidR="007F6205">
        <w:rPr>
          <w:sz w:val="22"/>
          <w:szCs w:val="22"/>
        </w:rPr>
        <w:t>you</w:t>
      </w:r>
      <w:r w:rsidR="00AB3A41" w:rsidRPr="00E72289">
        <w:rPr>
          <w:sz w:val="22"/>
          <w:szCs w:val="22"/>
        </w:rPr>
        <w:t xml:space="preserve">’re paid for; </w:t>
      </w:r>
      <w:r w:rsidR="007F6205">
        <w:rPr>
          <w:sz w:val="22"/>
          <w:szCs w:val="22"/>
        </w:rPr>
        <w:t>y</w:t>
      </w:r>
      <w:r w:rsidR="00AB3A41" w:rsidRPr="00E72289">
        <w:rPr>
          <w:sz w:val="22"/>
          <w:szCs w:val="22"/>
        </w:rPr>
        <w:t xml:space="preserve">our calling is what </w:t>
      </w:r>
      <w:r w:rsidR="007F6205">
        <w:rPr>
          <w:sz w:val="22"/>
          <w:szCs w:val="22"/>
        </w:rPr>
        <w:t>you</w:t>
      </w:r>
      <w:r w:rsidR="00AB3A41" w:rsidRPr="00E72289">
        <w:rPr>
          <w:sz w:val="22"/>
          <w:szCs w:val="22"/>
        </w:rPr>
        <w:t>’re made for.</w:t>
      </w:r>
      <w:r w:rsidR="00A412E7">
        <w:rPr>
          <w:sz w:val="22"/>
          <w:szCs w:val="22"/>
        </w:rPr>
        <w:t xml:space="preserve"> I challenge you to </w:t>
      </w:r>
      <w:r w:rsidR="00A412E7">
        <w:rPr>
          <w:i/>
          <w:sz w:val="22"/>
          <w:szCs w:val="22"/>
        </w:rPr>
        <w:t>a</w:t>
      </w:r>
      <w:r w:rsidR="0037551F" w:rsidRPr="0037551F">
        <w:rPr>
          <w:i/>
          <w:sz w:val="22"/>
          <w:szCs w:val="22"/>
        </w:rPr>
        <w:t>nswer</w:t>
      </w:r>
      <w:r w:rsidR="00A412E7">
        <w:rPr>
          <w:i/>
          <w:sz w:val="22"/>
          <w:szCs w:val="22"/>
        </w:rPr>
        <w:t xml:space="preserve"> God’s</w:t>
      </w:r>
      <w:r w:rsidR="0037551F" w:rsidRPr="00966846">
        <w:rPr>
          <w:i/>
          <w:sz w:val="22"/>
          <w:szCs w:val="22"/>
        </w:rPr>
        <w:t xml:space="preserve"> call</w:t>
      </w:r>
      <w:r w:rsidR="0037551F" w:rsidRPr="0037551F">
        <w:rPr>
          <w:i/>
          <w:sz w:val="22"/>
          <w:szCs w:val="22"/>
        </w:rPr>
        <w:t xml:space="preserve"> </w:t>
      </w:r>
      <w:r w:rsidR="0037551F">
        <w:rPr>
          <w:i/>
          <w:sz w:val="22"/>
          <w:szCs w:val="22"/>
        </w:rPr>
        <w:t>and a</w:t>
      </w:r>
      <w:r w:rsidR="0037551F" w:rsidRPr="0037551F">
        <w:rPr>
          <w:i/>
          <w:sz w:val="22"/>
          <w:szCs w:val="22"/>
        </w:rPr>
        <w:t>bandon all</w:t>
      </w:r>
      <w:r w:rsidR="00966846">
        <w:rPr>
          <w:sz w:val="22"/>
          <w:szCs w:val="22"/>
        </w:rPr>
        <w:t>.</w:t>
      </w:r>
    </w:p>
    <w:p w14:paraId="63ADF6B1" w14:textId="77777777" w:rsidR="001671BC" w:rsidRDefault="001671BC" w:rsidP="002113C3">
      <w:pPr>
        <w:rPr>
          <w:sz w:val="22"/>
          <w:szCs w:val="22"/>
        </w:rPr>
      </w:pPr>
    </w:p>
    <w:p w14:paraId="23DDC616" w14:textId="77777777" w:rsidR="001F5458" w:rsidRDefault="00417FB4" w:rsidP="002113C3">
      <w:pPr>
        <w:rPr>
          <w:b/>
          <w:bCs/>
          <w:sz w:val="22"/>
          <w:szCs w:val="22"/>
        </w:rPr>
      </w:pPr>
      <w:r>
        <w:rPr>
          <w:sz w:val="22"/>
          <w:szCs w:val="22"/>
        </w:rPr>
        <w:t>The apostle Paul exemplifies what it means to</w:t>
      </w:r>
      <w:r w:rsidRPr="00417FB4">
        <w:rPr>
          <w:i/>
          <w:sz w:val="22"/>
          <w:szCs w:val="22"/>
        </w:rPr>
        <w:t xml:space="preserve"> </w:t>
      </w:r>
      <w:r>
        <w:rPr>
          <w:i/>
          <w:sz w:val="22"/>
          <w:szCs w:val="22"/>
        </w:rPr>
        <w:t>a</w:t>
      </w:r>
      <w:r w:rsidRPr="0037551F">
        <w:rPr>
          <w:i/>
          <w:sz w:val="22"/>
          <w:szCs w:val="22"/>
        </w:rPr>
        <w:t>nswer</w:t>
      </w:r>
      <w:r w:rsidRPr="00966846">
        <w:rPr>
          <w:i/>
          <w:sz w:val="22"/>
          <w:szCs w:val="22"/>
        </w:rPr>
        <w:t xml:space="preserve"> the call</w:t>
      </w:r>
      <w:r w:rsidRPr="0037551F">
        <w:rPr>
          <w:i/>
          <w:sz w:val="22"/>
          <w:szCs w:val="22"/>
        </w:rPr>
        <w:t xml:space="preserve"> </w:t>
      </w:r>
      <w:r>
        <w:rPr>
          <w:i/>
          <w:sz w:val="22"/>
          <w:szCs w:val="22"/>
        </w:rPr>
        <w:t>and a</w:t>
      </w:r>
      <w:r w:rsidRPr="0037551F">
        <w:rPr>
          <w:i/>
          <w:sz w:val="22"/>
          <w:szCs w:val="22"/>
        </w:rPr>
        <w:t>bandon all</w:t>
      </w:r>
      <w:r>
        <w:rPr>
          <w:sz w:val="22"/>
          <w:szCs w:val="22"/>
        </w:rPr>
        <w:t xml:space="preserve"> </w:t>
      </w:r>
      <w:r w:rsidR="00F8546E">
        <w:rPr>
          <w:sz w:val="22"/>
          <w:szCs w:val="22"/>
        </w:rPr>
        <w:t xml:space="preserve">in his </w:t>
      </w:r>
      <w:r w:rsidR="00A2624D">
        <w:rPr>
          <w:sz w:val="22"/>
          <w:szCs w:val="22"/>
        </w:rPr>
        <w:t xml:space="preserve">introduction to Romans. </w:t>
      </w:r>
      <w:r>
        <w:rPr>
          <w:sz w:val="22"/>
          <w:szCs w:val="22"/>
        </w:rPr>
        <w:t xml:space="preserve">In </w:t>
      </w:r>
      <w:r w:rsidR="00DE13EE" w:rsidRPr="00E72289">
        <w:rPr>
          <w:sz w:val="22"/>
          <w:szCs w:val="22"/>
        </w:rPr>
        <w:t>1:</w:t>
      </w:r>
      <w:r w:rsidR="00014424" w:rsidRPr="00E72289">
        <w:rPr>
          <w:sz w:val="22"/>
          <w:szCs w:val="22"/>
        </w:rPr>
        <w:t>1</w:t>
      </w:r>
      <w:r w:rsidR="00132DAB" w:rsidRPr="00E72289">
        <w:rPr>
          <w:sz w:val="22"/>
          <w:szCs w:val="22"/>
        </w:rPr>
        <w:t>–</w:t>
      </w:r>
      <w:r w:rsidR="005079E7">
        <w:rPr>
          <w:sz w:val="22"/>
          <w:szCs w:val="22"/>
        </w:rPr>
        <w:t xml:space="preserve">7 </w:t>
      </w:r>
      <w:r w:rsidR="00014424" w:rsidRPr="00E72289">
        <w:rPr>
          <w:sz w:val="22"/>
          <w:szCs w:val="22"/>
        </w:rPr>
        <w:t>we find Paul’s longest introduction.</w:t>
      </w:r>
      <w:r w:rsidR="00384AAD">
        <w:rPr>
          <w:rStyle w:val="EndnoteReference"/>
          <w:sz w:val="22"/>
          <w:szCs w:val="22"/>
        </w:rPr>
        <w:endnoteReference w:id="2"/>
      </w:r>
      <w:r w:rsidR="00014424" w:rsidRPr="00E72289">
        <w:rPr>
          <w:sz w:val="22"/>
          <w:szCs w:val="22"/>
        </w:rPr>
        <w:t xml:space="preserve"> In his other </w:t>
      </w:r>
      <w:r w:rsidR="00DE13EE" w:rsidRPr="00E72289">
        <w:rPr>
          <w:sz w:val="22"/>
          <w:szCs w:val="22"/>
        </w:rPr>
        <w:t>twelve</w:t>
      </w:r>
      <w:r w:rsidR="00014424" w:rsidRPr="00E72289">
        <w:rPr>
          <w:sz w:val="22"/>
          <w:szCs w:val="22"/>
        </w:rPr>
        <w:t xml:space="preserve"> letters </w:t>
      </w:r>
      <w:r w:rsidR="00A2624D">
        <w:rPr>
          <w:sz w:val="22"/>
          <w:szCs w:val="22"/>
        </w:rPr>
        <w:t xml:space="preserve">his </w:t>
      </w:r>
      <w:r w:rsidR="00014424" w:rsidRPr="00E72289">
        <w:rPr>
          <w:sz w:val="22"/>
          <w:szCs w:val="22"/>
        </w:rPr>
        <w:t xml:space="preserve">greetings range from </w:t>
      </w:r>
      <w:r w:rsidR="00DE13EE" w:rsidRPr="00E72289">
        <w:rPr>
          <w:sz w:val="22"/>
          <w:szCs w:val="22"/>
        </w:rPr>
        <w:t xml:space="preserve">one </w:t>
      </w:r>
      <w:r w:rsidR="00014424" w:rsidRPr="00E72289">
        <w:rPr>
          <w:sz w:val="22"/>
          <w:szCs w:val="22"/>
        </w:rPr>
        <w:t xml:space="preserve">to </w:t>
      </w:r>
      <w:r w:rsidR="00DE13EE" w:rsidRPr="00E72289">
        <w:rPr>
          <w:sz w:val="22"/>
          <w:szCs w:val="22"/>
        </w:rPr>
        <w:t xml:space="preserve">four </w:t>
      </w:r>
      <w:r w:rsidR="00014424" w:rsidRPr="00E72289">
        <w:rPr>
          <w:sz w:val="22"/>
          <w:szCs w:val="22"/>
        </w:rPr>
        <w:t xml:space="preserve">verses, whereas his greeting in Romans takes a whopping seven verses. </w:t>
      </w:r>
      <w:r w:rsidR="00F207FF">
        <w:rPr>
          <w:sz w:val="22"/>
          <w:szCs w:val="22"/>
        </w:rPr>
        <w:t>T</w:t>
      </w:r>
      <w:r w:rsidR="00014424" w:rsidRPr="00E72289">
        <w:rPr>
          <w:sz w:val="22"/>
          <w:szCs w:val="22"/>
        </w:rPr>
        <w:t>hese first seven verses are all one long sentence</w:t>
      </w:r>
      <w:r w:rsidR="00F207FF" w:rsidRPr="00F207FF">
        <w:rPr>
          <w:sz w:val="22"/>
          <w:szCs w:val="22"/>
        </w:rPr>
        <w:t xml:space="preserve"> </w:t>
      </w:r>
      <w:r w:rsidR="00F207FF">
        <w:rPr>
          <w:sz w:val="22"/>
          <w:szCs w:val="22"/>
        </w:rPr>
        <w:t>i</w:t>
      </w:r>
      <w:r w:rsidR="00F207FF" w:rsidRPr="00E72289">
        <w:rPr>
          <w:sz w:val="22"/>
          <w:szCs w:val="22"/>
        </w:rPr>
        <w:t xml:space="preserve">n the Greek </w:t>
      </w:r>
      <w:r w:rsidR="00F207FF">
        <w:rPr>
          <w:sz w:val="22"/>
          <w:szCs w:val="22"/>
        </w:rPr>
        <w:t>text</w:t>
      </w:r>
      <w:r w:rsidR="00014424" w:rsidRPr="00E72289">
        <w:rPr>
          <w:sz w:val="22"/>
          <w:szCs w:val="22"/>
        </w:rPr>
        <w:t>.</w:t>
      </w:r>
      <w:r w:rsidR="00664EB3">
        <w:rPr>
          <w:rStyle w:val="EndnoteReference"/>
          <w:sz w:val="22"/>
          <w:szCs w:val="22"/>
        </w:rPr>
        <w:endnoteReference w:id="3"/>
      </w:r>
      <w:r w:rsidR="00014424" w:rsidRPr="00E72289">
        <w:rPr>
          <w:sz w:val="22"/>
          <w:szCs w:val="22"/>
        </w:rPr>
        <w:t xml:space="preserve"> This lengthy greeting permits Paul to identify his calling, his message, his mission, and his readers.</w:t>
      </w:r>
      <w:r w:rsidR="005C7D37">
        <w:rPr>
          <w:sz w:val="22"/>
          <w:szCs w:val="22"/>
        </w:rPr>
        <w:t xml:space="preserve"> Two </w:t>
      </w:r>
      <w:r w:rsidR="00EF6994">
        <w:rPr>
          <w:sz w:val="22"/>
          <w:szCs w:val="22"/>
        </w:rPr>
        <w:t xml:space="preserve">very important </w:t>
      </w:r>
      <w:r w:rsidR="005C7D37">
        <w:rPr>
          <w:sz w:val="22"/>
          <w:szCs w:val="22"/>
        </w:rPr>
        <w:t>invitations come out of these verses</w:t>
      </w:r>
      <w:r w:rsidR="00EF6994">
        <w:rPr>
          <w:sz w:val="22"/>
          <w:szCs w:val="22"/>
        </w:rPr>
        <w:t xml:space="preserve">: </w:t>
      </w:r>
      <w:r w:rsidR="005C7D37">
        <w:rPr>
          <w:sz w:val="22"/>
          <w:szCs w:val="22"/>
        </w:rPr>
        <w:t>(1) Imitate Paul’s calling and (2) Appropriate your calling.</w:t>
      </w:r>
      <w:r w:rsidR="005079E7">
        <w:rPr>
          <w:rStyle w:val="EndnoteReference"/>
          <w:sz w:val="22"/>
          <w:szCs w:val="22"/>
        </w:rPr>
        <w:endnoteReference w:id="4"/>
      </w:r>
      <w:r w:rsidR="005C7D37">
        <w:rPr>
          <w:sz w:val="22"/>
          <w:szCs w:val="22"/>
        </w:rPr>
        <w:t xml:space="preserve">  </w:t>
      </w:r>
    </w:p>
    <w:p w14:paraId="0E04EF0B" w14:textId="77777777" w:rsidR="00A2624D" w:rsidRDefault="00A2624D" w:rsidP="002113C3">
      <w:pPr>
        <w:rPr>
          <w:sz w:val="22"/>
          <w:szCs w:val="22"/>
        </w:rPr>
      </w:pPr>
    </w:p>
    <w:p w14:paraId="6E53438C" w14:textId="77777777" w:rsidR="00AA5601" w:rsidRPr="00AA5601" w:rsidRDefault="00014424" w:rsidP="00F937EB">
      <w:pPr>
        <w:rPr>
          <w:sz w:val="22"/>
          <w:szCs w:val="22"/>
        </w:rPr>
      </w:pPr>
      <w:r w:rsidRPr="00E72289">
        <w:rPr>
          <w:b/>
          <w:bCs/>
          <w:sz w:val="22"/>
          <w:szCs w:val="22"/>
        </w:rPr>
        <w:t>1.</w:t>
      </w:r>
      <w:r w:rsidR="008641DC" w:rsidRPr="00E72289">
        <w:rPr>
          <w:b/>
          <w:sz w:val="22"/>
          <w:szCs w:val="22"/>
        </w:rPr>
        <w:t xml:space="preserve"> </w:t>
      </w:r>
      <w:r w:rsidR="005C7D37">
        <w:rPr>
          <w:b/>
          <w:sz w:val="22"/>
          <w:szCs w:val="22"/>
          <w:u w:val="single"/>
        </w:rPr>
        <w:t xml:space="preserve">Imitate </w:t>
      </w:r>
      <w:r w:rsidR="008641DC" w:rsidRPr="00E72289">
        <w:rPr>
          <w:b/>
          <w:sz w:val="22"/>
          <w:szCs w:val="22"/>
          <w:u w:val="single"/>
        </w:rPr>
        <w:t>Paul’s calling</w:t>
      </w:r>
      <w:r w:rsidR="008641DC" w:rsidRPr="00E72289">
        <w:rPr>
          <w:b/>
          <w:sz w:val="22"/>
          <w:szCs w:val="22"/>
        </w:rPr>
        <w:t xml:space="preserve"> </w:t>
      </w:r>
      <w:r w:rsidRPr="00E72289">
        <w:rPr>
          <w:b/>
          <w:bCs/>
          <w:sz w:val="22"/>
          <w:szCs w:val="22"/>
        </w:rPr>
        <w:t>(1:1</w:t>
      </w:r>
      <w:r w:rsidR="00AE48F6" w:rsidRPr="00E72289">
        <w:rPr>
          <w:b/>
          <w:sz w:val="22"/>
          <w:szCs w:val="22"/>
        </w:rPr>
        <w:t>–</w:t>
      </w:r>
      <w:r w:rsidR="008641DC" w:rsidRPr="00E72289">
        <w:rPr>
          <w:b/>
          <w:sz w:val="22"/>
          <w:szCs w:val="22"/>
        </w:rPr>
        <w:t>5</w:t>
      </w:r>
      <w:r w:rsidRPr="00E72289">
        <w:rPr>
          <w:b/>
          <w:bCs/>
          <w:sz w:val="22"/>
          <w:szCs w:val="22"/>
        </w:rPr>
        <w:t>).</w:t>
      </w:r>
      <w:r w:rsidR="00BA16B7" w:rsidRPr="00E72289">
        <w:rPr>
          <w:b/>
          <w:bCs/>
          <w:sz w:val="22"/>
          <w:szCs w:val="22"/>
        </w:rPr>
        <w:t xml:space="preserve"> </w:t>
      </w:r>
      <w:r w:rsidR="00A412E7">
        <w:rPr>
          <w:bCs/>
          <w:sz w:val="22"/>
          <w:szCs w:val="22"/>
        </w:rPr>
        <w:t>While it’</w:t>
      </w:r>
      <w:r w:rsidR="002777C8">
        <w:rPr>
          <w:bCs/>
          <w:sz w:val="22"/>
          <w:szCs w:val="22"/>
        </w:rPr>
        <w:t xml:space="preserve">s easy to assume that these words are only relevant to Paul or </w:t>
      </w:r>
      <w:r w:rsidR="00F937EB">
        <w:rPr>
          <w:bCs/>
          <w:sz w:val="22"/>
          <w:szCs w:val="22"/>
        </w:rPr>
        <w:t>to</w:t>
      </w:r>
      <w:r w:rsidR="002777C8">
        <w:rPr>
          <w:bCs/>
          <w:sz w:val="22"/>
          <w:szCs w:val="22"/>
        </w:rPr>
        <w:t xml:space="preserve"> a pastor, these verses are applicable to </w:t>
      </w:r>
      <w:r w:rsidR="000266C0" w:rsidRPr="005079E7">
        <w:rPr>
          <w:bCs/>
          <w:i/>
          <w:sz w:val="22"/>
          <w:szCs w:val="22"/>
        </w:rPr>
        <w:t>every</w:t>
      </w:r>
      <w:r w:rsidR="000266C0">
        <w:rPr>
          <w:bCs/>
          <w:sz w:val="22"/>
          <w:szCs w:val="22"/>
        </w:rPr>
        <w:t xml:space="preserve"> believer</w:t>
      </w:r>
      <w:r w:rsidR="002777C8">
        <w:rPr>
          <w:bCs/>
          <w:sz w:val="22"/>
          <w:szCs w:val="22"/>
        </w:rPr>
        <w:t xml:space="preserve">. Paul wants </w:t>
      </w:r>
      <w:r w:rsidR="0073145E">
        <w:rPr>
          <w:bCs/>
          <w:sz w:val="22"/>
          <w:szCs w:val="22"/>
        </w:rPr>
        <w:t xml:space="preserve">you </w:t>
      </w:r>
      <w:r w:rsidR="002777C8">
        <w:rPr>
          <w:bCs/>
          <w:sz w:val="22"/>
          <w:szCs w:val="22"/>
        </w:rPr>
        <w:t xml:space="preserve">to </w:t>
      </w:r>
      <w:r w:rsidR="000266C0">
        <w:rPr>
          <w:bCs/>
          <w:sz w:val="22"/>
          <w:szCs w:val="22"/>
        </w:rPr>
        <w:t xml:space="preserve">imitate </w:t>
      </w:r>
      <w:r w:rsidR="002777C8">
        <w:rPr>
          <w:bCs/>
          <w:sz w:val="22"/>
          <w:szCs w:val="22"/>
        </w:rPr>
        <w:t>hi</w:t>
      </w:r>
      <w:r w:rsidR="000266C0">
        <w:rPr>
          <w:bCs/>
          <w:sz w:val="22"/>
          <w:szCs w:val="22"/>
        </w:rPr>
        <w:t>m</w:t>
      </w:r>
      <w:r w:rsidR="002777C8">
        <w:rPr>
          <w:bCs/>
          <w:sz w:val="22"/>
          <w:szCs w:val="22"/>
        </w:rPr>
        <w:t xml:space="preserve"> </w:t>
      </w:r>
      <w:r w:rsidR="000266C0">
        <w:rPr>
          <w:bCs/>
          <w:sz w:val="22"/>
          <w:szCs w:val="22"/>
        </w:rPr>
        <w:t>in all things,</w:t>
      </w:r>
      <w:r w:rsidR="000266C0">
        <w:rPr>
          <w:rStyle w:val="EndnoteReference"/>
          <w:bCs/>
          <w:sz w:val="22"/>
          <w:szCs w:val="22"/>
        </w:rPr>
        <w:endnoteReference w:id="5"/>
      </w:r>
      <w:r w:rsidR="000266C0">
        <w:rPr>
          <w:bCs/>
          <w:sz w:val="22"/>
          <w:szCs w:val="22"/>
        </w:rPr>
        <w:t xml:space="preserve"> including </w:t>
      </w:r>
      <w:r w:rsidR="002777C8">
        <w:rPr>
          <w:bCs/>
          <w:sz w:val="22"/>
          <w:szCs w:val="22"/>
        </w:rPr>
        <w:t xml:space="preserve">his calling. </w:t>
      </w:r>
      <w:r w:rsidR="00F370E4">
        <w:rPr>
          <w:bCs/>
          <w:sz w:val="22"/>
          <w:szCs w:val="22"/>
        </w:rPr>
        <w:t xml:space="preserve">Read carefully the </w:t>
      </w:r>
      <w:r w:rsidR="0073145E" w:rsidRPr="00E72289">
        <w:rPr>
          <w:bCs/>
          <w:sz w:val="22"/>
          <w:szCs w:val="22"/>
        </w:rPr>
        <w:t xml:space="preserve">opening words of </w:t>
      </w:r>
      <w:r w:rsidR="0073145E" w:rsidRPr="00A9502B">
        <w:rPr>
          <w:bCs/>
          <w:sz w:val="22"/>
          <w:szCs w:val="22"/>
        </w:rPr>
        <w:t>Romans</w:t>
      </w:r>
      <w:r w:rsidR="00F370E4">
        <w:rPr>
          <w:bCs/>
          <w:sz w:val="22"/>
          <w:szCs w:val="22"/>
        </w:rPr>
        <w:t xml:space="preserve">: </w:t>
      </w:r>
      <w:r w:rsidR="0073145E" w:rsidRPr="00A9502B">
        <w:rPr>
          <w:b/>
          <w:bCs/>
          <w:sz w:val="22"/>
          <w:szCs w:val="22"/>
        </w:rPr>
        <w:t>“Paul,</w:t>
      </w:r>
      <w:r w:rsidR="0073145E" w:rsidRPr="00EF6994">
        <w:rPr>
          <w:rStyle w:val="EndnoteReference"/>
          <w:b/>
          <w:sz w:val="22"/>
          <w:szCs w:val="22"/>
        </w:rPr>
        <w:endnoteReference w:id="6"/>
      </w:r>
      <w:r w:rsidR="0073145E">
        <w:rPr>
          <w:b/>
          <w:bCs/>
          <w:sz w:val="22"/>
          <w:szCs w:val="22"/>
        </w:rPr>
        <w:t xml:space="preserve"> </w:t>
      </w:r>
      <w:r w:rsidR="0073145E" w:rsidRPr="00A9502B">
        <w:rPr>
          <w:b/>
          <w:bCs/>
          <w:sz w:val="22"/>
          <w:szCs w:val="22"/>
        </w:rPr>
        <w:t>a bond-servant of Christ Jesus,</w:t>
      </w:r>
      <w:r w:rsidR="0073145E" w:rsidRPr="00452BAC">
        <w:rPr>
          <w:rStyle w:val="EndnoteReference"/>
          <w:b/>
          <w:sz w:val="22"/>
          <w:szCs w:val="22"/>
        </w:rPr>
        <w:endnoteReference w:id="7"/>
      </w:r>
      <w:r w:rsidR="0073145E" w:rsidRPr="00A9502B">
        <w:rPr>
          <w:b/>
          <w:bCs/>
          <w:sz w:val="22"/>
          <w:szCs w:val="22"/>
        </w:rPr>
        <w:t xml:space="preserve"> called as an apostle, se</w:t>
      </w:r>
      <w:r w:rsidR="0073145E" w:rsidRPr="00A9502B">
        <w:rPr>
          <w:b/>
          <w:sz w:val="22"/>
          <w:szCs w:val="22"/>
          <w:lang w:bidi="he-IL"/>
        </w:rPr>
        <w:t xml:space="preserve">t apart for the </w:t>
      </w:r>
      <w:r w:rsidR="0073145E">
        <w:rPr>
          <w:b/>
          <w:sz w:val="22"/>
          <w:szCs w:val="22"/>
          <w:lang w:bidi="he-IL"/>
        </w:rPr>
        <w:t>g</w:t>
      </w:r>
      <w:r w:rsidR="0073145E" w:rsidRPr="00A9502B">
        <w:rPr>
          <w:b/>
          <w:sz w:val="22"/>
          <w:szCs w:val="22"/>
          <w:lang w:bidi="he-IL"/>
        </w:rPr>
        <w:t>ospel of God</w:t>
      </w:r>
      <w:r w:rsidR="0073145E" w:rsidRPr="00A9502B">
        <w:rPr>
          <w:b/>
          <w:bCs/>
          <w:sz w:val="22"/>
          <w:szCs w:val="22"/>
        </w:rPr>
        <w:t>”</w:t>
      </w:r>
      <w:r w:rsidR="00F370E4" w:rsidRPr="00F370E4">
        <w:rPr>
          <w:bCs/>
          <w:sz w:val="22"/>
          <w:szCs w:val="22"/>
        </w:rPr>
        <w:t xml:space="preserve"> </w:t>
      </w:r>
      <w:r w:rsidR="00F370E4" w:rsidRPr="00384AAD">
        <w:rPr>
          <w:b/>
          <w:bCs/>
          <w:sz w:val="22"/>
          <w:szCs w:val="22"/>
        </w:rPr>
        <w:t>(1:1).</w:t>
      </w:r>
      <w:r w:rsidR="005079E7">
        <w:rPr>
          <w:rStyle w:val="EndnoteReference"/>
          <w:b/>
          <w:bCs/>
          <w:sz w:val="22"/>
          <w:szCs w:val="22"/>
        </w:rPr>
        <w:endnoteReference w:id="8"/>
      </w:r>
      <w:r w:rsidR="00F370E4">
        <w:rPr>
          <w:bCs/>
          <w:sz w:val="22"/>
          <w:szCs w:val="22"/>
        </w:rPr>
        <w:t xml:space="preserve"> </w:t>
      </w:r>
      <w:r w:rsidR="002777C8">
        <w:rPr>
          <w:bCs/>
          <w:sz w:val="22"/>
          <w:szCs w:val="22"/>
        </w:rPr>
        <w:t>W</w:t>
      </w:r>
      <w:r w:rsidR="006774D5" w:rsidRPr="006774D5">
        <w:rPr>
          <w:bCs/>
          <w:sz w:val="22"/>
          <w:szCs w:val="22"/>
        </w:rPr>
        <w:t xml:space="preserve">hen I write an all-church email, I begin </w:t>
      </w:r>
      <w:r w:rsidR="00115251">
        <w:rPr>
          <w:bCs/>
          <w:sz w:val="22"/>
          <w:szCs w:val="22"/>
        </w:rPr>
        <w:t xml:space="preserve">with a greeting: “Dear Fourth </w:t>
      </w:r>
      <w:r w:rsidR="006774D5" w:rsidRPr="006774D5">
        <w:rPr>
          <w:bCs/>
          <w:sz w:val="22"/>
          <w:szCs w:val="22"/>
        </w:rPr>
        <w:t>family.” I then conclude with “Love, Keith.”</w:t>
      </w:r>
      <w:r w:rsidR="00843788">
        <w:rPr>
          <w:bCs/>
          <w:sz w:val="22"/>
          <w:szCs w:val="22"/>
        </w:rPr>
        <w:t xml:space="preserve"> In Paul’s day people did it differently. The writer placed his name first, the identity of his reader</w:t>
      </w:r>
      <w:r w:rsidR="00A2624D">
        <w:rPr>
          <w:bCs/>
          <w:sz w:val="22"/>
          <w:szCs w:val="22"/>
        </w:rPr>
        <w:t>s</w:t>
      </w:r>
      <w:r w:rsidR="00843788">
        <w:rPr>
          <w:bCs/>
          <w:sz w:val="22"/>
          <w:szCs w:val="22"/>
        </w:rPr>
        <w:t xml:space="preserve"> </w:t>
      </w:r>
      <w:r w:rsidR="000144D5">
        <w:rPr>
          <w:bCs/>
          <w:sz w:val="22"/>
          <w:szCs w:val="22"/>
        </w:rPr>
        <w:t>second</w:t>
      </w:r>
      <w:r w:rsidR="00843788">
        <w:rPr>
          <w:bCs/>
          <w:sz w:val="22"/>
          <w:szCs w:val="22"/>
        </w:rPr>
        <w:t xml:space="preserve">, and </w:t>
      </w:r>
      <w:r w:rsidR="000144D5">
        <w:rPr>
          <w:bCs/>
          <w:sz w:val="22"/>
          <w:szCs w:val="22"/>
        </w:rPr>
        <w:t xml:space="preserve">a formal </w:t>
      </w:r>
      <w:r w:rsidR="00843788">
        <w:rPr>
          <w:bCs/>
          <w:sz w:val="22"/>
          <w:szCs w:val="22"/>
        </w:rPr>
        <w:t>greeting</w:t>
      </w:r>
      <w:r w:rsidR="000144D5">
        <w:rPr>
          <w:bCs/>
          <w:sz w:val="22"/>
          <w:szCs w:val="22"/>
        </w:rPr>
        <w:t xml:space="preserve"> </w:t>
      </w:r>
      <w:r w:rsidR="000144D5" w:rsidRPr="00AA5601">
        <w:rPr>
          <w:bCs/>
          <w:sz w:val="22"/>
          <w:szCs w:val="22"/>
        </w:rPr>
        <w:t>third</w:t>
      </w:r>
      <w:r w:rsidR="00843788" w:rsidRPr="00AA5601">
        <w:rPr>
          <w:bCs/>
          <w:sz w:val="22"/>
          <w:szCs w:val="22"/>
        </w:rPr>
        <w:t>.</w:t>
      </w:r>
      <w:r w:rsidR="00384AAD" w:rsidRPr="00AA5601">
        <w:rPr>
          <w:rStyle w:val="EndnoteReference"/>
          <w:bCs/>
          <w:sz w:val="22"/>
          <w:szCs w:val="22"/>
        </w:rPr>
        <w:endnoteReference w:id="9"/>
      </w:r>
      <w:r w:rsidR="00843788" w:rsidRPr="00AA5601">
        <w:rPr>
          <w:bCs/>
          <w:sz w:val="22"/>
          <w:szCs w:val="22"/>
        </w:rPr>
        <w:t xml:space="preserve"> </w:t>
      </w:r>
      <w:r w:rsidR="000F5074" w:rsidRPr="00AA5601">
        <w:rPr>
          <w:bCs/>
          <w:sz w:val="22"/>
          <w:szCs w:val="22"/>
        </w:rPr>
        <w:t xml:space="preserve">In Romans, </w:t>
      </w:r>
      <w:r w:rsidR="00966846" w:rsidRPr="00AA5601">
        <w:rPr>
          <w:bCs/>
          <w:sz w:val="22"/>
          <w:szCs w:val="22"/>
        </w:rPr>
        <w:t>Paul</w:t>
      </w:r>
      <w:r w:rsidR="00EF6994" w:rsidRPr="00AA5601">
        <w:rPr>
          <w:bCs/>
          <w:sz w:val="22"/>
          <w:szCs w:val="22"/>
        </w:rPr>
        <w:t xml:space="preserve"> </w:t>
      </w:r>
      <w:r w:rsidR="00966846" w:rsidRPr="00AA5601">
        <w:rPr>
          <w:bCs/>
          <w:sz w:val="22"/>
          <w:szCs w:val="22"/>
        </w:rPr>
        <w:t>is writing a church that he didn’t know. So he introduce</w:t>
      </w:r>
      <w:r w:rsidR="006413B0" w:rsidRPr="00AA5601">
        <w:rPr>
          <w:bCs/>
          <w:sz w:val="22"/>
          <w:szCs w:val="22"/>
        </w:rPr>
        <w:t>s</w:t>
      </w:r>
      <w:r w:rsidR="00966846" w:rsidRPr="00AA5601">
        <w:rPr>
          <w:bCs/>
          <w:sz w:val="22"/>
          <w:szCs w:val="22"/>
        </w:rPr>
        <w:t xml:space="preserve"> himself</w:t>
      </w:r>
      <w:r w:rsidR="006413B0" w:rsidRPr="00AA5601">
        <w:rPr>
          <w:bCs/>
          <w:sz w:val="22"/>
          <w:szCs w:val="22"/>
        </w:rPr>
        <w:t xml:space="preserve"> </w:t>
      </w:r>
      <w:r w:rsidR="006413B0" w:rsidRPr="00AA5601">
        <w:rPr>
          <w:color w:val="222222"/>
          <w:sz w:val="22"/>
          <w:szCs w:val="22"/>
          <w:shd w:val="clear" w:color="auto" w:fill="FFFFFF"/>
        </w:rPr>
        <w:t>by identifying his mas</w:t>
      </w:r>
      <w:r w:rsidR="00AA5601" w:rsidRPr="00AA5601">
        <w:rPr>
          <w:color w:val="222222"/>
          <w:sz w:val="22"/>
          <w:szCs w:val="22"/>
          <w:shd w:val="clear" w:color="auto" w:fill="FFFFFF"/>
        </w:rPr>
        <w:t>ter, his office, and his mission</w:t>
      </w:r>
      <w:r w:rsidR="006413B0" w:rsidRPr="00AA5601">
        <w:rPr>
          <w:color w:val="222222"/>
          <w:sz w:val="22"/>
          <w:szCs w:val="22"/>
          <w:shd w:val="clear" w:color="auto" w:fill="FFFFFF"/>
        </w:rPr>
        <w:t>. </w:t>
      </w:r>
      <w:r w:rsidR="00A412E7" w:rsidRPr="00AA5601">
        <w:rPr>
          <w:sz w:val="22"/>
          <w:szCs w:val="22"/>
        </w:rPr>
        <w:t xml:space="preserve">First, </w:t>
      </w:r>
      <w:r w:rsidR="00976F35" w:rsidRPr="00AA5601">
        <w:rPr>
          <w:sz w:val="22"/>
          <w:szCs w:val="22"/>
        </w:rPr>
        <w:t xml:space="preserve">Paul </w:t>
      </w:r>
      <w:r w:rsidR="00A412E7" w:rsidRPr="00AA5601">
        <w:rPr>
          <w:sz w:val="22"/>
          <w:szCs w:val="22"/>
        </w:rPr>
        <w:t xml:space="preserve">declares </w:t>
      </w:r>
      <w:r w:rsidR="00AA5601" w:rsidRPr="00AA5601">
        <w:rPr>
          <w:sz w:val="22"/>
          <w:szCs w:val="22"/>
        </w:rPr>
        <w:t xml:space="preserve">his master: “Paul, </w:t>
      </w:r>
      <w:r w:rsidRPr="00AA5601">
        <w:rPr>
          <w:sz w:val="22"/>
          <w:szCs w:val="22"/>
        </w:rPr>
        <w:t xml:space="preserve">a </w:t>
      </w:r>
      <w:r w:rsidRPr="00AA5601">
        <w:rPr>
          <w:bCs/>
          <w:sz w:val="22"/>
          <w:szCs w:val="22"/>
        </w:rPr>
        <w:t>bond</w:t>
      </w:r>
      <w:r w:rsidR="00B9300E" w:rsidRPr="00AA5601">
        <w:rPr>
          <w:bCs/>
          <w:sz w:val="22"/>
          <w:szCs w:val="22"/>
        </w:rPr>
        <w:t>-</w:t>
      </w:r>
      <w:r w:rsidRPr="00AA5601">
        <w:rPr>
          <w:bCs/>
          <w:sz w:val="22"/>
          <w:szCs w:val="22"/>
        </w:rPr>
        <w:t>servant</w:t>
      </w:r>
      <w:r w:rsidR="00976F35" w:rsidRPr="00AA5601">
        <w:rPr>
          <w:bCs/>
          <w:sz w:val="22"/>
          <w:szCs w:val="22"/>
        </w:rPr>
        <w:t xml:space="preserve"> </w:t>
      </w:r>
      <w:r w:rsidRPr="00AA5601">
        <w:rPr>
          <w:bCs/>
          <w:sz w:val="22"/>
          <w:szCs w:val="22"/>
        </w:rPr>
        <w:t>of Christ Jesus.”</w:t>
      </w:r>
      <w:r w:rsidR="00976F35" w:rsidRPr="00AA5601">
        <w:rPr>
          <w:rStyle w:val="EndnoteReference"/>
          <w:bCs/>
          <w:sz w:val="22"/>
          <w:szCs w:val="22"/>
        </w:rPr>
        <w:endnoteReference w:id="10"/>
      </w:r>
      <w:r w:rsidR="00976F35" w:rsidRPr="00AA5601">
        <w:rPr>
          <w:bCs/>
          <w:sz w:val="22"/>
          <w:szCs w:val="22"/>
        </w:rPr>
        <w:t xml:space="preserve"> </w:t>
      </w:r>
      <w:r w:rsidR="00AA5601" w:rsidRPr="00AA5601">
        <w:rPr>
          <w:bCs/>
          <w:sz w:val="22"/>
          <w:szCs w:val="22"/>
        </w:rPr>
        <w:t>Paul was formerly “Saul,” meaning “Asked for.” But Jesus changes his name to “Paul,” which means “small or little.” There is a hint that Paul would be weak and foolish so that Christ might be seen as strong and wise.</w:t>
      </w:r>
      <w:r w:rsidR="00AA5601" w:rsidRPr="00AA5601">
        <w:rPr>
          <w:rStyle w:val="EndnoteReference"/>
          <w:bCs/>
          <w:sz w:val="22"/>
          <w:szCs w:val="22"/>
        </w:rPr>
        <w:endnoteReference w:id="11"/>
      </w:r>
      <w:r w:rsidR="00AA5601" w:rsidRPr="00AA5601">
        <w:rPr>
          <w:bCs/>
          <w:sz w:val="22"/>
          <w:szCs w:val="22"/>
        </w:rPr>
        <w:t xml:space="preserve"> Paul</w:t>
      </w:r>
      <w:r w:rsidR="001835B0" w:rsidRPr="00AA5601">
        <w:rPr>
          <w:sz w:val="22"/>
          <w:szCs w:val="22"/>
        </w:rPr>
        <w:t xml:space="preserve"> could have introduced himself as “Paul, </w:t>
      </w:r>
      <w:r w:rsidR="00013ED0" w:rsidRPr="00AA5601">
        <w:rPr>
          <w:sz w:val="22"/>
          <w:szCs w:val="22"/>
        </w:rPr>
        <w:t xml:space="preserve">the premier </w:t>
      </w:r>
      <w:r w:rsidR="001835B0" w:rsidRPr="00AA5601">
        <w:rPr>
          <w:sz w:val="22"/>
          <w:szCs w:val="22"/>
        </w:rPr>
        <w:t xml:space="preserve">theologian, </w:t>
      </w:r>
      <w:r w:rsidR="00013ED0" w:rsidRPr="00AA5601">
        <w:rPr>
          <w:sz w:val="22"/>
          <w:szCs w:val="22"/>
        </w:rPr>
        <w:t>t</w:t>
      </w:r>
      <w:r w:rsidR="001835B0" w:rsidRPr="00AA5601">
        <w:rPr>
          <w:sz w:val="22"/>
          <w:szCs w:val="22"/>
        </w:rPr>
        <w:t xml:space="preserve">he Old Testament </w:t>
      </w:r>
      <w:r w:rsidR="00013ED0" w:rsidRPr="00AA5601">
        <w:rPr>
          <w:sz w:val="22"/>
          <w:szCs w:val="22"/>
        </w:rPr>
        <w:t>scholar</w:t>
      </w:r>
      <w:r w:rsidR="001835B0" w:rsidRPr="00AA5601">
        <w:rPr>
          <w:sz w:val="22"/>
          <w:szCs w:val="22"/>
        </w:rPr>
        <w:t xml:space="preserve">, </w:t>
      </w:r>
      <w:r w:rsidR="00013ED0" w:rsidRPr="00AA5601">
        <w:rPr>
          <w:sz w:val="22"/>
          <w:szCs w:val="22"/>
        </w:rPr>
        <w:t>the master church planter/evangelist</w:t>
      </w:r>
      <w:r w:rsidR="00452BAC" w:rsidRPr="00AA5601">
        <w:rPr>
          <w:sz w:val="22"/>
          <w:szCs w:val="22"/>
        </w:rPr>
        <w:t xml:space="preserve">, </w:t>
      </w:r>
      <w:r w:rsidR="005079E7" w:rsidRPr="00AA5601">
        <w:rPr>
          <w:sz w:val="22"/>
          <w:szCs w:val="22"/>
        </w:rPr>
        <w:t xml:space="preserve">writer of Scripture, </w:t>
      </w:r>
      <w:r w:rsidR="00A412E7" w:rsidRPr="00AA5601">
        <w:rPr>
          <w:sz w:val="22"/>
          <w:szCs w:val="22"/>
        </w:rPr>
        <w:t xml:space="preserve">or </w:t>
      </w:r>
      <w:r w:rsidR="005079E7" w:rsidRPr="00AA5601">
        <w:rPr>
          <w:sz w:val="22"/>
          <w:szCs w:val="22"/>
        </w:rPr>
        <w:t>preach</w:t>
      </w:r>
      <w:r w:rsidR="00A412E7" w:rsidRPr="00AA5601">
        <w:rPr>
          <w:sz w:val="22"/>
          <w:szCs w:val="22"/>
        </w:rPr>
        <w:t>er</w:t>
      </w:r>
      <w:r w:rsidR="005079E7" w:rsidRPr="00AA5601">
        <w:rPr>
          <w:sz w:val="22"/>
          <w:szCs w:val="22"/>
        </w:rPr>
        <w:t xml:space="preserve"> par excellence</w:t>
      </w:r>
      <w:r w:rsidR="001835B0" w:rsidRPr="00AA5601">
        <w:rPr>
          <w:sz w:val="22"/>
          <w:szCs w:val="22"/>
        </w:rPr>
        <w:t>,” but he chooses</w:t>
      </w:r>
      <w:r w:rsidR="00A412E7" w:rsidRPr="00AA5601">
        <w:rPr>
          <w:sz w:val="22"/>
          <w:szCs w:val="22"/>
        </w:rPr>
        <w:t xml:space="preserve"> the Greek word</w:t>
      </w:r>
      <w:r w:rsidR="001835B0" w:rsidRPr="00AA5601">
        <w:rPr>
          <w:sz w:val="22"/>
          <w:szCs w:val="22"/>
        </w:rPr>
        <w:t xml:space="preserve"> </w:t>
      </w:r>
      <w:r w:rsidR="001835B0" w:rsidRPr="00AA5601">
        <w:rPr>
          <w:rStyle w:val="Emphasis"/>
          <w:sz w:val="22"/>
          <w:szCs w:val="22"/>
        </w:rPr>
        <w:t>doulos</w:t>
      </w:r>
      <w:r w:rsidR="00452BAC" w:rsidRPr="00AA5601">
        <w:rPr>
          <w:sz w:val="22"/>
          <w:szCs w:val="22"/>
        </w:rPr>
        <w:t>—meaning “slave.”</w:t>
      </w:r>
      <w:r w:rsidR="00A03998" w:rsidRPr="00AA5601">
        <w:rPr>
          <w:rStyle w:val="EndnoteReference"/>
          <w:bCs/>
          <w:sz w:val="22"/>
          <w:szCs w:val="22"/>
        </w:rPr>
        <w:endnoteReference w:id="12"/>
      </w:r>
      <w:r w:rsidR="00A03998" w:rsidRPr="00AA5601">
        <w:rPr>
          <w:sz w:val="22"/>
          <w:szCs w:val="22"/>
        </w:rPr>
        <w:t xml:space="preserve"> </w:t>
      </w:r>
      <w:r w:rsidR="00807DCD" w:rsidRPr="00AA5601">
        <w:rPr>
          <w:sz w:val="22"/>
          <w:szCs w:val="22"/>
        </w:rPr>
        <w:t>The most important thing that we can know about Paul is that he</w:t>
      </w:r>
      <w:r w:rsidR="00A412E7" w:rsidRPr="00AA5601">
        <w:rPr>
          <w:sz w:val="22"/>
          <w:szCs w:val="22"/>
        </w:rPr>
        <w:t xml:space="preserve">’s </w:t>
      </w:r>
      <w:r w:rsidR="00807DCD" w:rsidRPr="00AA5601">
        <w:rPr>
          <w:sz w:val="22"/>
          <w:szCs w:val="22"/>
        </w:rPr>
        <w:t>a “slave.”</w:t>
      </w:r>
      <w:r w:rsidR="00807DCD" w:rsidRPr="00AA5601">
        <w:rPr>
          <w:rStyle w:val="EndnoteReference"/>
          <w:sz w:val="22"/>
          <w:szCs w:val="22"/>
        </w:rPr>
        <w:endnoteReference w:id="13"/>
      </w:r>
      <w:r w:rsidR="00D32702" w:rsidRPr="00AA5601">
        <w:rPr>
          <w:sz w:val="22"/>
          <w:szCs w:val="22"/>
        </w:rPr>
        <w:t xml:space="preserve"> </w:t>
      </w:r>
      <w:r w:rsidR="00F207FF" w:rsidRPr="00AA5601">
        <w:rPr>
          <w:sz w:val="22"/>
          <w:szCs w:val="22"/>
        </w:rPr>
        <w:t xml:space="preserve">In America we avoid the term “slave” because of our </w:t>
      </w:r>
      <w:r w:rsidR="005079E7" w:rsidRPr="00AA5601">
        <w:rPr>
          <w:sz w:val="22"/>
          <w:szCs w:val="22"/>
        </w:rPr>
        <w:t xml:space="preserve">sinful </w:t>
      </w:r>
      <w:r w:rsidR="00F207FF" w:rsidRPr="00AA5601">
        <w:rPr>
          <w:sz w:val="22"/>
          <w:szCs w:val="22"/>
        </w:rPr>
        <w:t>national history, but the word “slave” fit</w:t>
      </w:r>
      <w:r w:rsidR="00D32702" w:rsidRPr="00AA5601">
        <w:rPr>
          <w:sz w:val="22"/>
          <w:szCs w:val="22"/>
        </w:rPr>
        <w:t xml:space="preserve">s </w:t>
      </w:r>
      <w:r w:rsidR="00F207FF" w:rsidRPr="00AA5601">
        <w:rPr>
          <w:sz w:val="22"/>
          <w:szCs w:val="22"/>
        </w:rPr>
        <w:t>the idea that Paul is trying to express</w:t>
      </w:r>
      <w:r w:rsidR="00D32702" w:rsidRPr="00AA5601">
        <w:rPr>
          <w:sz w:val="22"/>
          <w:szCs w:val="22"/>
        </w:rPr>
        <w:t>.</w:t>
      </w:r>
      <w:r w:rsidR="00D32702" w:rsidRPr="00AA5601">
        <w:rPr>
          <w:rStyle w:val="EndnoteReference"/>
          <w:sz w:val="22"/>
          <w:szCs w:val="22"/>
        </w:rPr>
        <w:endnoteReference w:id="14"/>
      </w:r>
      <w:r w:rsidR="00F207FF" w:rsidRPr="00AA5601">
        <w:rPr>
          <w:sz w:val="22"/>
          <w:szCs w:val="22"/>
        </w:rPr>
        <w:t xml:space="preserve"> </w:t>
      </w:r>
      <w:r w:rsidR="00AA5601" w:rsidRPr="00AA5601">
        <w:rPr>
          <w:sz w:val="22"/>
          <w:szCs w:val="22"/>
        </w:rPr>
        <w:t>He’s likely referring to the voluntary slavery of Exodus 21, where in the seventh year an Israelite slave could choose to remain with his master permanently.</w:t>
      </w:r>
      <w:r w:rsidR="00AA5601" w:rsidRPr="00AA5601">
        <w:rPr>
          <w:rStyle w:val="EndnoteReference"/>
          <w:sz w:val="22"/>
          <w:szCs w:val="22"/>
        </w:rPr>
        <w:endnoteReference w:id="15"/>
      </w:r>
      <w:r w:rsidR="00AA5601" w:rsidRPr="00AA5601">
        <w:rPr>
          <w:sz w:val="22"/>
          <w:szCs w:val="22"/>
        </w:rPr>
        <w:t xml:space="preserve"> Moreover, the Old Testament uses the phrase “the servant/slave of the Lord” of men like </w:t>
      </w:r>
      <w:r w:rsidR="00AA5601">
        <w:rPr>
          <w:sz w:val="22"/>
          <w:szCs w:val="22"/>
        </w:rPr>
        <w:t>Abraham, Moses</w:t>
      </w:r>
      <w:r w:rsidR="00AA5601" w:rsidRPr="00AA5601">
        <w:rPr>
          <w:sz w:val="22"/>
          <w:szCs w:val="22"/>
        </w:rPr>
        <w:t>, Joshua, David, Elijah, and the prophets.</w:t>
      </w:r>
      <w:r w:rsidR="00AA5601" w:rsidRPr="00AA5601">
        <w:rPr>
          <w:rStyle w:val="EndnoteReference"/>
          <w:sz w:val="22"/>
          <w:szCs w:val="22"/>
        </w:rPr>
        <w:endnoteReference w:id="16"/>
      </w:r>
      <w:r w:rsidR="00AA5601" w:rsidRPr="00AA5601">
        <w:rPr>
          <w:sz w:val="22"/>
          <w:szCs w:val="22"/>
        </w:rPr>
        <w:t xml:space="preserve"> </w:t>
      </w:r>
    </w:p>
    <w:p w14:paraId="0B5347CD" w14:textId="77777777" w:rsidR="00AA5601" w:rsidRPr="00AA5601" w:rsidRDefault="00AA5601" w:rsidP="00AA5601">
      <w:pPr>
        <w:rPr>
          <w:sz w:val="22"/>
          <w:szCs w:val="22"/>
        </w:rPr>
      </w:pPr>
      <w:r w:rsidRPr="00AA5601">
        <w:rPr>
          <w:sz w:val="22"/>
          <w:szCs w:val="22"/>
        </w:rPr>
        <w:t>Thus, Paul sees slavery and servitude as a privileged position.</w:t>
      </w:r>
      <w:r w:rsidRPr="00AA5601">
        <w:rPr>
          <w:rStyle w:val="EndnoteReference"/>
          <w:sz w:val="22"/>
          <w:szCs w:val="22"/>
        </w:rPr>
        <w:endnoteReference w:id="17"/>
      </w:r>
      <w:r w:rsidRPr="00AA5601">
        <w:rPr>
          <w:sz w:val="22"/>
          <w:szCs w:val="22"/>
        </w:rPr>
        <w:t xml:space="preserve"> But the key here is: Paul is a “slave of Christ Jesus.”</w:t>
      </w:r>
      <w:r>
        <w:rPr>
          <w:rStyle w:val="EndnoteReference"/>
          <w:sz w:val="22"/>
          <w:szCs w:val="22"/>
        </w:rPr>
        <w:endnoteReference w:id="18"/>
      </w:r>
      <w:r w:rsidRPr="00AA5601">
        <w:rPr>
          <w:sz w:val="22"/>
          <w:szCs w:val="22"/>
        </w:rPr>
        <w:t xml:space="preserve"> Paul’s substitution of </w:t>
      </w:r>
      <w:r w:rsidRPr="00AA5601">
        <w:rPr>
          <w:bCs/>
          <w:sz w:val="22"/>
          <w:szCs w:val="22"/>
        </w:rPr>
        <w:t>“Christ Jesus”</w:t>
      </w:r>
      <w:r w:rsidRPr="00AA5601">
        <w:rPr>
          <w:rStyle w:val="EndnoteReference"/>
          <w:bCs/>
          <w:sz w:val="22"/>
          <w:szCs w:val="22"/>
        </w:rPr>
        <w:endnoteReference w:id="19"/>
      </w:r>
      <w:r w:rsidRPr="00AA5601">
        <w:rPr>
          <w:sz w:val="22"/>
          <w:szCs w:val="22"/>
        </w:rPr>
        <w:t xml:space="preserve"> into the Old Testament expression “a servant of the Lord” shows that he considers Jesus worthy of the same obedience and devotion as the Lord God—</w:t>
      </w:r>
      <w:r w:rsidRPr="00AA5601">
        <w:rPr>
          <w:i/>
          <w:sz w:val="22"/>
          <w:szCs w:val="22"/>
        </w:rPr>
        <w:t>Yahweh</w:t>
      </w:r>
      <w:r w:rsidRPr="00AA5601">
        <w:rPr>
          <w:sz w:val="22"/>
          <w:szCs w:val="22"/>
        </w:rPr>
        <w:t xml:space="preserve">. “Christ” is a title which means “one who has been anointed.” “Jesus” is a personal name meaning “the Lord saves.” </w:t>
      </w:r>
      <w:r>
        <w:rPr>
          <w:sz w:val="22"/>
          <w:szCs w:val="22"/>
        </w:rPr>
        <w:t>Furthermore</w:t>
      </w:r>
      <w:r w:rsidRPr="00AA5601">
        <w:rPr>
          <w:sz w:val="22"/>
          <w:szCs w:val="22"/>
        </w:rPr>
        <w:t xml:space="preserve">, 1:1 demonstrates the priority of Paul’s life and ministry. The apostle’s consuming passion was Jesus. In all thirteen of his existing letters, the name “Jesus” comes in the </w:t>
      </w:r>
      <w:r>
        <w:rPr>
          <w:sz w:val="22"/>
          <w:szCs w:val="22"/>
        </w:rPr>
        <w:t xml:space="preserve">very </w:t>
      </w:r>
      <w:r w:rsidRPr="00AA5601">
        <w:rPr>
          <w:sz w:val="22"/>
          <w:szCs w:val="22"/>
        </w:rPr>
        <w:t>first verse.</w:t>
      </w:r>
      <w:r w:rsidRPr="00AA5601">
        <w:rPr>
          <w:rStyle w:val="EndnoteReference"/>
          <w:sz w:val="22"/>
          <w:szCs w:val="22"/>
        </w:rPr>
        <w:endnoteReference w:id="20"/>
      </w:r>
      <w:r w:rsidRPr="00AA5601">
        <w:rPr>
          <w:sz w:val="22"/>
          <w:szCs w:val="22"/>
        </w:rPr>
        <w:t xml:space="preserve"> Paul always makes a beeline for Jesus. This is the goal of great preaching, great churches, and great believers. Jesus must be supreme and paramount in everything that we think, say, and do.</w:t>
      </w:r>
      <w:r>
        <w:rPr>
          <w:sz w:val="22"/>
          <w:szCs w:val="22"/>
        </w:rPr>
        <w:t xml:space="preserve"> Why? Because we are slaves of Christ. We exist </w:t>
      </w:r>
      <w:r w:rsidRPr="00AA5601">
        <w:rPr>
          <w:sz w:val="22"/>
          <w:szCs w:val="22"/>
        </w:rPr>
        <w:t xml:space="preserve">to carry out the will of </w:t>
      </w:r>
      <w:r>
        <w:rPr>
          <w:sz w:val="22"/>
          <w:szCs w:val="22"/>
        </w:rPr>
        <w:t>our Master</w:t>
      </w:r>
      <w:r w:rsidRPr="00AA5601">
        <w:rPr>
          <w:sz w:val="22"/>
          <w:szCs w:val="22"/>
        </w:rPr>
        <w:t>.</w:t>
      </w:r>
      <w:r w:rsidRPr="00AA5601">
        <w:rPr>
          <w:rStyle w:val="EndnoteReference"/>
          <w:sz w:val="22"/>
          <w:szCs w:val="22"/>
        </w:rPr>
        <w:endnoteReference w:id="21"/>
      </w:r>
      <w:r>
        <w:rPr>
          <w:sz w:val="22"/>
          <w:szCs w:val="22"/>
        </w:rPr>
        <w:t xml:space="preserve"> </w:t>
      </w:r>
      <w:r w:rsidRPr="00AA5601">
        <w:rPr>
          <w:sz w:val="22"/>
          <w:szCs w:val="22"/>
        </w:rPr>
        <w:t>Do you see yourself, first and foremost, as a slave of the Lord Jesus Christ?</w:t>
      </w:r>
      <w:r w:rsidRPr="00AA5601">
        <w:rPr>
          <w:rStyle w:val="EndnoteReference"/>
          <w:sz w:val="22"/>
          <w:szCs w:val="22"/>
        </w:rPr>
        <w:endnoteReference w:id="22"/>
      </w:r>
      <w:r w:rsidRPr="00AA5601">
        <w:rPr>
          <w:sz w:val="22"/>
          <w:szCs w:val="22"/>
        </w:rPr>
        <w:t xml:space="preserve"> Is He at the forefront of everything you do?</w:t>
      </w:r>
      <w:r w:rsidRPr="00AA5601">
        <w:rPr>
          <w:rStyle w:val="EndnoteReference"/>
          <w:sz w:val="22"/>
          <w:szCs w:val="22"/>
          <w:shd w:val="clear" w:color="auto" w:fill="FFFFFF"/>
        </w:rPr>
        <w:endnoteReference w:id="23"/>
      </w:r>
      <w:r>
        <w:rPr>
          <w:sz w:val="22"/>
          <w:szCs w:val="22"/>
        </w:rPr>
        <w:t xml:space="preserve"> If so, </w:t>
      </w:r>
      <w:r>
        <w:rPr>
          <w:i/>
          <w:sz w:val="22"/>
          <w:szCs w:val="22"/>
        </w:rPr>
        <w:t>a</w:t>
      </w:r>
      <w:r w:rsidRPr="00AA5601">
        <w:rPr>
          <w:i/>
          <w:sz w:val="22"/>
          <w:szCs w:val="22"/>
        </w:rPr>
        <w:t>nswer the call and abandon all</w:t>
      </w:r>
      <w:r w:rsidRPr="00AA5601">
        <w:rPr>
          <w:sz w:val="22"/>
          <w:szCs w:val="22"/>
        </w:rPr>
        <w:t>.</w:t>
      </w:r>
      <w:r>
        <w:rPr>
          <w:sz w:val="22"/>
          <w:szCs w:val="22"/>
        </w:rPr>
        <w:t xml:space="preserve"> </w:t>
      </w:r>
    </w:p>
    <w:p w14:paraId="14F6335B" w14:textId="77777777" w:rsidR="00AA5601" w:rsidRPr="006413B0" w:rsidRDefault="00AA5601" w:rsidP="00AA5601">
      <w:pPr>
        <w:rPr>
          <w:color w:val="222222"/>
          <w:sz w:val="22"/>
          <w:szCs w:val="22"/>
        </w:rPr>
      </w:pPr>
    </w:p>
    <w:p w14:paraId="441CE028" w14:textId="77777777" w:rsidR="000F5907" w:rsidRPr="00E72289" w:rsidRDefault="009E1E28" w:rsidP="00D235B2">
      <w:pPr>
        <w:autoSpaceDE w:val="0"/>
        <w:autoSpaceDN w:val="0"/>
        <w:adjustRightInd w:val="0"/>
        <w:rPr>
          <w:sz w:val="22"/>
          <w:szCs w:val="22"/>
        </w:rPr>
      </w:pPr>
      <w:r w:rsidRPr="00AA5601">
        <w:rPr>
          <w:sz w:val="22"/>
          <w:szCs w:val="22"/>
        </w:rPr>
        <w:t xml:space="preserve">Paul is a slave </w:t>
      </w:r>
      <w:r w:rsidR="00AE318B" w:rsidRPr="00AA5601">
        <w:rPr>
          <w:sz w:val="22"/>
          <w:szCs w:val="22"/>
        </w:rPr>
        <w:t>who</w:t>
      </w:r>
      <w:r>
        <w:rPr>
          <w:sz w:val="22"/>
          <w:szCs w:val="22"/>
        </w:rPr>
        <w:t xml:space="preserve"> has been sent on a mission. </w:t>
      </w:r>
      <w:r w:rsidR="00014424" w:rsidRPr="00E72289">
        <w:rPr>
          <w:sz w:val="22"/>
          <w:szCs w:val="22"/>
        </w:rPr>
        <w:t xml:space="preserve">After </w:t>
      </w:r>
      <w:r w:rsidR="00AE318B">
        <w:rPr>
          <w:sz w:val="22"/>
          <w:szCs w:val="22"/>
        </w:rPr>
        <w:t xml:space="preserve">becoming </w:t>
      </w:r>
      <w:r w:rsidR="00014424" w:rsidRPr="00E72289">
        <w:rPr>
          <w:sz w:val="22"/>
          <w:szCs w:val="22"/>
        </w:rPr>
        <w:t xml:space="preserve">a </w:t>
      </w:r>
      <w:r w:rsidR="00014424" w:rsidRPr="00E72289">
        <w:rPr>
          <w:bCs/>
          <w:sz w:val="22"/>
          <w:szCs w:val="22"/>
        </w:rPr>
        <w:t>“</w:t>
      </w:r>
      <w:r w:rsidR="00A412E7">
        <w:rPr>
          <w:bCs/>
          <w:sz w:val="22"/>
          <w:szCs w:val="22"/>
        </w:rPr>
        <w:t>slave</w:t>
      </w:r>
      <w:r w:rsidR="006C412E" w:rsidRPr="006C412E">
        <w:rPr>
          <w:bCs/>
          <w:sz w:val="22"/>
          <w:szCs w:val="22"/>
        </w:rPr>
        <w:t>,</w:t>
      </w:r>
      <w:r w:rsidR="00014424" w:rsidRPr="006C412E">
        <w:rPr>
          <w:bCs/>
          <w:sz w:val="22"/>
          <w:szCs w:val="22"/>
        </w:rPr>
        <w:t>”</w:t>
      </w:r>
      <w:r w:rsidR="00014424" w:rsidRPr="006C412E">
        <w:rPr>
          <w:sz w:val="22"/>
          <w:szCs w:val="22"/>
        </w:rPr>
        <w:t xml:space="preserve"> he </w:t>
      </w:r>
      <w:r w:rsidR="00CB4506">
        <w:rPr>
          <w:sz w:val="22"/>
          <w:szCs w:val="22"/>
        </w:rPr>
        <w:t>is called</w:t>
      </w:r>
      <w:r w:rsidR="00CB4506">
        <w:rPr>
          <w:rStyle w:val="EndnoteReference"/>
          <w:sz w:val="22"/>
          <w:szCs w:val="22"/>
        </w:rPr>
        <w:endnoteReference w:id="24"/>
      </w:r>
      <w:r w:rsidR="00CB4506">
        <w:rPr>
          <w:sz w:val="22"/>
          <w:szCs w:val="22"/>
        </w:rPr>
        <w:t xml:space="preserve"> </w:t>
      </w:r>
      <w:r w:rsidR="00014424" w:rsidRPr="006C412E">
        <w:rPr>
          <w:sz w:val="22"/>
          <w:szCs w:val="22"/>
        </w:rPr>
        <w:t xml:space="preserve">an </w:t>
      </w:r>
      <w:r w:rsidR="00A03998">
        <w:rPr>
          <w:bCs/>
          <w:sz w:val="22"/>
          <w:szCs w:val="22"/>
        </w:rPr>
        <w:t>“apostle</w:t>
      </w:r>
      <w:r w:rsidR="00014424" w:rsidRPr="006C412E">
        <w:rPr>
          <w:bCs/>
          <w:sz w:val="22"/>
          <w:szCs w:val="22"/>
        </w:rPr>
        <w:t>”</w:t>
      </w:r>
      <w:r w:rsidR="00014424" w:rsidRPr="006C412E">
        <w:rPr>
          <w:rStyle w:val="EndnoteReference"/>
          <w:bCs/>
          <w:sz w:val="22"/>
          <w:szCs w:val="22"/>
        </w:rPr>
        <w:endnoteReference w:id="25"/>
      </w:r>
      <w:r w:rsidR="00A03998">
        <w:rPr>
          <w:bCs/>
          <w:sz w:val="22"/>
          <w:szCs w:val="22"/>
        </w:rPr>
        <w:t xml:space="preserve"> or better “a called apostle.”</w:t>
      </w:r>
      <w:r w:rsidR="00A03998">
        <w:rPr>
          <w:rStyle w:val="EndnoteReference"/>
          <w:bCs/>
          <w:sz w:val="22"/>
          <w:szCs w:val="22"/>
        </w:rPr>
        <w:endnoteReference w:id="26"/>
      </w:r>
      <w:r w:rsidR="00014424" w:rsidRPr="006C412E">
        <w:rPr>
          <w:sz w:val="22"/>
          <w:szCs w:val="22"/>
        </w:rPr>
        <w:t xml:space="preserve"> </w:t>
      </w:r>
      <w:r w:rsidR="006C412E" w:rsidRPr="006C412E">
        <w:rPr>
          <w:sz w:val="22"/>
          <w:szCs w:val="22"/>
        </w:rPr>
        <w:t>Paul moves from humility to authority</w:t>
      </w:r>
      <w:r w:rsidR="00D235B2" w:rsidRPr="00D235B2">
        <w:rPr>
          <w:sz w:val="22"/>
          <w:szCs w:val="22"/>
        </w:rPr>
        <w:t xml:space="preserve"> </w:t>
      </w:r>
      <w:r w:rsidR="00D235B2">
        <w:rPr>
          <w:sz w:val="22"/>
          <w:szCs w:val="22"/>
        </w:rPr>
        <w:t xml:space="preserve">demonstrating that </w:t>
      </w:r>
      <w:r w:rsidR="00D235B2" w:rsidRPr="00E72289">
        <w:rPr>
          <w:sz w:val="22"/>
          <w:szCs w:val="22"/>
        </w:rPr>
        <w:t>service is always a prerequisite for leadership.</w:t>
      </w:r>
      <w:r w:rsidR="00D235B2" w:rsidRPr="00E72289">
        <w:rPr>
          <w:rStyle w:val="EndnoteReference"/>
          <w:sz w:val="22"/>
          <w:szCs w:val="22"/>
        </w:rPr>
        <w:endnoteReference w:id="27"/>
      </w:r>
      <w:r w:rsidR="00D235B2">
        <w:rPr>
          <w:sz w:val="22"/>
          <w:szCs w:val="22"/>
        </w:rPr>
        <w:t xml:space="preserve"> </w:t>
      </w:r>
      <w:r w:rsidR="00014424" w:rsidRPr="006C412E">
        <w:rPr>
          <w:sz w:val="22"/>
          <w:szCs w:val="22"/>
        </w:rPr>
        <w:t xml:space="preserve">In the New Testament, the term </w:t>
      </w:r>
      <w:r w:rsidR="00014424" w:rsidRPr="006C412E">
        <w:rPr>
          <w:bCs/>
          <w:sz w:val="22"/>
          <w:szCs w:val="22"/>
        </w:rPr>
        <w:t>“apostle”</w:t>
      </w:r>
      <w:r w:rsidR="006C412E" w:rsidRPr="006C412E">
        <w:rPr>
          <w:bCs/>
          <w:sz w:val="22"/>
          <w:szCs w:val="22"/>
        </w:rPr>
        <w:t xml:space="preserve"> (</w:t>
      </w:r>
      <w:r w:rsidR="006C412E" w:rsidRPr="006C412E">
        <w:rPr>
          <w:i/>
          <w:iCs/>
          <w:sz w:val="22"/>
          <w:szCs w:val="22"/>
          <w:lang w:bidi="he-IL"/>
        </w:rPr>
        <w:t>apostolos</w:t>
      </w:r>
      <w:r w:rsidR="006C412E" w:rsidRPr="006C412E">
        <w:rPr>
          <w:bCs/>
          <w:sz w:val="22"/>
          <w:szCs w:val="22"/>
        </w:rPr>
        <w:t>)</w:t>
      </w:r>
      <w:r w:rsidR="00014424" w:rsidRPr="006C412E">
        <w:rPr>
          <w:sz w:val="22"/>
          <w:szCs w:val="22"/>
        </w:rPr>
        <w:t xml:space="preserve"> is used with a general force to designate someone who is sent.</w:t>
      </w:r>
      <w:r w:rsidR="00014424" w:rsidRPr="006C412E">
        <w:rPr>
          <w:rStyle w:val="EndnoteReference"/>
          <w:sz w:val="22"/>
          <w:szCs w:val="22"/>
        </w:rPr>
        <w:endnoteReference w:id="28"/>
      </w:r>
      <w:r w:rsidR="006E174B" w:rsidRPr="006C412E">
        <w:rPr>
          <w:sz w:val="22"/>
          <w:szCs w:val="22"/>
        </w:rPr>
        <w:t xml:space="preserve"> </w:t>
      </w:r>
      <w:r w:rsidR="00014424" w:rsidRPr="006C412E">
        <w:rPr>
          <w:sz w:val="22"/>
          <w:szCs w:val="22"/>
        </w:rPr>
        <w:t>It is also used by Paul to speak of someone who is specially gifted to communicate revelation from God</w:t>
      </w:r>
      <w:r w:rsidR="00AE318B">
        <w:rPr>
          <w:sz w:val="22"/>
          <w:szCs w:val="22"/>
        </w:rPr>
        <w:t>,</w:t>
      </w:r>
      <w:r w:rsidR="00014424" w:rsidRPr="006C412E">
        <w:rPr>
          <w:sz w:val="22"/>
          <w:szCs w:val="22"/>
        </w:rPr>
        <w:t xml:space="preserve"> and by implication, someone to whom the churches were responsible. This latter, more elevated meaning is the sense Paul intends</w:t>
      </w:r>
      <w:r w:rsidR="00014424" w:rsidRPr="00DC25DB">
        <w:rPr>
          <w:sz w:val="22"/>
          <w:szCs w:val="22"/>
        </w:rPr>
        <w:t xml:space="preserve"> here. He is preparing to communicate revelation from God</w:t>
      </w:r>
      <w:r w:rsidR="00AE318B">
        <w:rPr>
          <w:sz w:val="22"/>
          <w:szCs w:val="22"/>
        </w:rPr>
        <w:t>,</w:t>
      </w:r>
      <w:r w:rsidR="00014424" w:rsidRPr="00DC25DB">
        <w:rPr>
          <w:sz w:val="22"/>
          <w:szCs w:val="22"/>
        </w:rPr>
        <w:t xml:space="preserve"> and the </w:t>
      </w:r>
      <w:r w:rsidR="00014CE2">
        <w:rPr>
          <w:sz w:val="22"/>
          <w:szCs w:val="22"/>
        </w:rPr>
        <w:t>Roman church needs to know that</w:t>
      </w:r>
      <w:r w:rsidR="00014424" w:rsidRPr="00DC25DB">
        <w:rPr>
          <w:sz w:val="22"/>
          <w:szCs w:val="22"/>
        </w:rPr>
        <w:t xml:space="preserve"> as an apostle he has the authority to do so. </w:t>
      </w:r>
      <w:r w:rsidR="00DC25DB" w:rsidRPr="00DC25DB">
        <w:rPr>
          <w:color w:val="000000"/>
          <w:sz w:val="22"/>
          <w:szCs w:val="22"/>
        </w:rPr>
        <w:t xml:space="preserve">This word </w:t>
      </w:r>
      <w:r w:rsidR="00D235B2">
        <w:rPr>
          <w:color w:val="000000"/>
          <w:sz w:val="22"/>
          <w:szCs w:val="22"/>
        </w:rPr>
        <w:t xml:space="preserve">“apostle” </w:t>
      </w:r>
      <w:r w:rsidR="00DC25DB" w:rsidRPr="00DC25DB">
        <w:rPr>
          <w:color w:val="000000"/>
          <w:sz w:val="22"/>
          <w:szCs w:val="22"/>
        </w:rPr>
        <w:t>means “one who is sent by authority with a commission.” It was applied in that day to the representatives of the emperor or the emissaries of a king.</w:t>
      </w:r>
      <w:r w:rsidR="00D235B2">
        <w:rPr>
          <w:color w:val="000000"/>
          <w:sz w:val="22"/>
          <w:szCs w:val="22"/>
        </w:rPr>
        <w:t xml:space="preserve"> Paul is saying, “I have been sent with the authority of King Jesus to speak the very words of God to you.” Like Paul, a</w:t>
      </w:r>
      <w:r w:rsidR="000F5907">
        <w:rPr>
          <w:sz w:val="22"/>
          <w:szCs w:val="22"/>
        </w:rPr>
        <w:t>re you w</w:t>
      </w:r>
      <w:r w:rsidR="00D235B2">
        <w:rPr>
          <w:sz w:val="22"/>
          <w:szCs w:val="22"/>
        </w:rPr>
        <w:t>h</w:t>
      </w:r>
      <w:r w:rsidR="000F5907">
        <w:rPr>
          <w:sz w:val="22"/>
          <w:szCs w:val="22"/>
        </w:rPr>
        <w:t>ere Jesus Christ has “sent” you to be? Has He directed you to your present ministry or</w:t>
      </w:r>
      <w:r w:rsidR="00CF0CCA">
        <w:rPr>
          <w:sz w:val="22"/>
          <w:szCs w:val="22"/>
        </w:rPr>
        <w:t xml:space="preserve"> </w:t>
      </w:r>
      <w:r w:rsidR="005079E7">
        <w:rPr>
          <w:sz w:val="22"/>
          <w:szCs w:val="22"/>
        </w:rPr>
        <w:t>occupation</w:t>
      </w:r>
      <w:r w:rsidR="000F5907">
        <w:rPr>
          <w:sz w:val="22"/>
          <w:szCs w:val="22"/>
        </w:rPr>
        <w:t>? Have you sought Him in this matter? Have you prayed for His direction and guidance? Is anything standing in the way of your going where you feel you are sent?</w:t>
      </w:r>
      <w:r w:rsidR="000F5907">
        <w:rPr>
          <w:rStyle w:val="EndnoteReference"/>
          <w:sz w:val="22"/>
          <w:szCs w:val="22"/>
        </w:rPr>
        <w:endnoteReference w:id="29"/>
      </w:r>
      <w:r w:rsidR="000F5907">
        <w:rPr>
          <w:sz w:val="22"/>
          <w:szCs w:val="22"/>
        </w:rPr>
        <w:t xml:space="preserve">  </w:t>
      </w:r>
    </w:p>
    <w:p w14:paraId="22D03DEB" w14:textId="77777777" w:rsidR="00014424" w:rsidRPr="00E72289" w:rsidRDefault="00014424" w:rsidP="002113C3">
      <w:pPr>
        <w:rPr>
          <w:sz w:val="22"/>
          <w:szCs w:val="22"/>
        </w:rPr>
      </w:pPr>
    </w:p>
    <w:p w14:paraId="29E41C9D" w14:textId="77777777" w:rsidR="00014CE2" w:rsidRPr="00384AAD" w:rsidRDefault="00014424" w:rsidP="008A61BB">
      <w:pPr>
        <w:autoSpaceDE w:val="0"/>
        <w:autoSpaceDN w:val="0"/>
        <w:adjustRightInd w:val="0"/>
        <w:rPr>
          <w:sz w:val="22"/>
          <w:szCs w:val="22"/>
        </w:rPr>
      </w:pPr>
      <w:r w:rsidRPr="00384AAD">
        <w:rPr>
          <w:sz w:val="22"/>
          <w:szCs w:val="22"/>
        </w:rPr>
        <w:t xml:space="preserve">The final characteristic that Paul shares with his readers </w:t>
      </w:r>
      <w:r w:rsidR="0027151A" w:rsidRPr="00384AAD">
        <w:rPr>
          <w:sz w:val="22"/>
          <w:szCs w:val="22"/>
        </w:rPr>
        <w:t>is his mission</w:t>
      </w:r>
      <w:r w:rsidR="00644380" w:rsidRPr="00384AAD">
        <w:rPr>
          <w:sz w:val="22"/>
          <w:szCs w:val="22"/>
        </w:rPr>
        <w:t xml:space="preserve"> of being </w:t>
      </w:r>
      <w:r w:rsidRPr="00384AAD">
        <w:rPr>
          <w:bCs/>
          <w:sz w:val="22"/>
          <w:szCs w:val="22"/>
        </w:rPr>
        <w:t>“set apart</w:t>
      </w:r>
      <w:r w:rsidRPr="00384AAD">
        <w:rPr>
          <w:rStyle w:val="EndnoteReference"/>
          <w:bCs/>
          <w:sz w:val="22"/>
          <w:szCs w:val="22"/>
        </w:rPr>
        <w:endnoteReference w:id="30"/>
      </w:r>
      <w:r w:rsidRPr="00384AAD">
        <w:rPr>
          <w:bCs/>
          <w:sz w:val="22"/>
          <w:szCs w:val="22"/>
        </w:rPr>
        <w:t xml:space="preserve"> for the gospel of God.” </w:t>
      </w:r>
      <w:r w:rsidR="008760DD" w:rsidRPr="00384AAD">
        <w:rPr>
          <w:bCs/>
          <w:sz w:val="22"/>
          <w:szCs w:val="22"/>
        </w:rPr>
        <w:t>The verb “set apart” (</w:t>
      </w:r>
      <w:r w:rsidR="008760DD" w:rsidRPr="00384AAD">
        <w:rPr>
          <w:i/>
          <w:iCs/>
          <w:sz w:val="22"/>
          <w:szCs w:val="22"/>
          <w:lang w:bidi="he-IL"/>
        </w:rPr>
        <w:t>aphorizo</w:t>
      </w:r>
      <w:r w:rsidR="008760DD" w:rsidRPr="00384AAD">
        <w:rPr>
          <w:bCs/>
          <w:sz w:val="22"/>
          <w:szCs w:val="22"/>
        </w:rPr>
        <w:t xml:space="preserve">) </w:t>
      </w:r>
      <w:r w:rsidR="008760DD" w:rsidRPr="00384AAD">
        <w:rPr>
          <w:sz w:val="22"/>
          <w:szCs w:val="22"/>
        </w:rPr>
        <w:t>means “to select one person out of a group for a purpose.”</w:t>
      </w:r>
      <w:r w:rsidR="008760DD" w:rsidRPr="00384AAD">
        <w:rPr>
          <w:rStyle w:val="EndnoteReference"/>
          <w:sz w:val="22"/>
          <w:szCs w:val="22"/>
        </w:rPr>
        <w:endnoteReference w:id="31"/>
      </w:r>
      <w:r w:rsidR="008760DD" w:rsidRPr="00384AAD">
        <w:rPr>
          <w:sz w:val="22"/>
          <w:szCs w:val="22"/>
        </w:rPr>
        <w:t xml:space="preserve"> The make up of the word literally means “off horizon</w:t>
      </w:r>
      <w:r w:rsidR="00014CE2" w:rsidRPr="00384AAD">
        <w:rPr>
          <w:sz w:val="22"/>
          <w:szCs w:val="22"/>
        </w:rPr>
        <w:t>,</w:t>
      </w:r>
      <w:r w:rsidR="008760DD" w:rsidRPr="00384AAD">
        <w:rPr>
          <w:sz w:val="22"/>
          <w:szCs w:val="22"/>
        </w:rPr>
        <w:t>” which conveys the idea of being removed from one sphere and placed into another. In Paul’s case, he was removed from the sphere of sin to the sphere of salvation, from the horizon of rebellion against God to the horizon of service under God.</w:t>
      </w:r>
      <w:r w:rsidR="00AC53CC" w:rsidRPr="00384AAD">
        <w:rPr>
          <w:rStyle w:val="EndnoteReference"/>
          <w:sz w:val="22"/>
          <w:szCs w:val="22"/>
        </w:rPr>
        <w:endnoteReference w:id="32"/>
      </w:r>
      <w:r w:rsidR="00AC53CC" w:rsidRPr="00384AAD">
        <w:rPr>
          <w:sz w:val="22"/>
          <w:szCs w:val="22"/>
        </w:rPr>
        <w:t xml:space="preserve"> </w:t>
      </w:r>
      <w:r w:rsidR="00384AAD">
        <w:rPr>
          <w:sz w:val="22"/>
          <w:szCs w:val="22"/>
        </w:rPr>
        <w:t>The word translated “set apart” has the same root as the word “</w:t>
      </w:r>
      <w:r w:rsidR="00384AAD" w:rsidRPr="00384AAD">
        <w:rPr>
          <w:sz w:val="22"/>
          <w:szCs w:val="22"/>
        </w:rPr>
        <w:t>Pharis</w:t>
      </w:r>
      <w:r w:rsidR="00384AAD">
        <w:rPr>
          <w:sz w:val="22"/>
          <w:szCs w:val="22"/>
        </w:rPr>
        <w:t>ee.”</w:t>
      </w:r>
      <w:r w:rsidR="00384AAD" w:rsidRPr="00384AAD">
        <w:rPr>
          <w:sz w:val="22"/>
          <w:szCs w:val="22"/>
        </w:rPr>
        <w:t xml:space="preserve"> A Pharisee set himself apart for the Law, but God set Paul apart for the gospel. He was a Pharisee of the highest order.</w:t>
      </w:r>
      <w:r w:rsidR="00384AAD">
        <w:rPr>
          <w:rStyle w:val="EndnoteReference"/>
          <w:sz w:val="22"/>
          <w:szCs w:val="22"/>
        </w:rPr>
        <w:endnoteReference w:id="33"/>
      </w:r>
      <w:r w:rsidR="00384AAD">
        <w:rPr>
          <w:sz w:val="22"/>
          <w:szCs w:val="22"/>
        </w:rPr>
        <w:t xml:space="preserve"> </w:t>
      </w:r>
      <w:r w:rsidR="00910311" w:rsidRPr="00384AAD">
        <w:rPr>
          <w:sz w:val="22"/>
          <w:szCs w:val="22"/>
        </w:rPr>
        <w:t xml:space="preserve">Perhaps you don’t feel like your life and ministry is significant. I can assure you that if you are a believer God has set you apart to fulfill a specific purpose. As you faithfully serve the Lord, He </w:t>
      </w:r>
      <w:r w:rsidR="00910311" w:rsidRPr="005079E7">
        <w:rPr>
          <w:i/>
          <w:sz w:val="22"/>
          <w:szCs w:val="22"/>
        </w:rPr>
        <w:t>will</w:t>
      </w:r>
      <w:r w:rsidR="00910311" w:rsidRPr="00384AAD">
        <w:rPr>
          <w:sz w:val="22"/>
          <w:szCs w:val="22"/>
        </w:rPr>
        <w:t xml:space="preserve"> reveal your ministry niche in your occupation and in your local church.    </w:t>
      </w:r>
    </w:p>
    <w:p w14:paraId="2F2A8E60" w14:textId="77777777" w:rsidR="00A03998" w:rsidRDefault="00A03998" w:rsidP="00BB69E2">
      <w:pPr>
        <w:rPr>
          <w:sz w:val="22"/>
          <w:szCs w:val="22"/>
        </w:rPr>
      </w:pPr>
    </w:p>
    <w:p w14:paraId="0EA4BC77" w14:textId="77777777" w:rsidR="00BB69E2" w:rsidRPr="00AA5601" w:rsidRDefault="00014424" w:rsidP="00BB69E2">
      <w:pPr>
        <w:rPr>
          <w:color w:val="000000"/>
          <w:sz w:val="22"/>
          <w:szCs w:val="22"/>
        </w:rPr>
      </w:pPr>
      <w:r w:rsidRPr="0027151A">
        <w:rPr>
          <w:sz w:val="22"/>
          <w:szCs w:val="22"/>
        </w:rPr>
        <w:t>Paul concludes 1:1 by stating what he was set apart for—</w:t>
      </w:r>
      <w:r w:rsidRPr="0027151A">
        <w:rPr>
          <w:bCs/>
          <w:sz w:val="22"/>
          <w:szCs w:val="22"/>
        </w:rPr>
        <w:t>“the gospel of God.”</w:t>
      </w:r>
      <w:r w:rsidR="00384AAD">
        <w:rPr>
          <w:rStyle w:val="EndnoteReference"/>
          <w:bCs/>
          <w:sz w:val="22"/>
          <w:szCs w:val="22"/>
        </w:rPr>
        <w:endnoteReference w:id="34"/>
      </w:r>
      <w:r w:rsidRPr="0027151A">
        <w:rPr>
          <w:sz w:val="22"/>
          <w:szCs w:val="22"/>
        </w:rPr>
        <w:t xml:space="preserve"> </w:t>
      </w:r>
      <w:r w:rsidR="0027151A" w:rsidRPr="0027151A">
        <w:rPr>
          <w:sz w:val="22"/>
          <w:szCs w:val="22"/>
        </w:rPr>
        <w:t>The key word in Romans is “gospel” (</w:t>
      </w:r>
      <w:r w:rsidR="0027151A" w:rsidRPr="0027151A">
        <w:rPr>
          <w:i/>
          <w:iCs/>
          <w:sz w:val="22"/>
          <w:szCs w:val="22"/>
        </w:rPr>
        <w:t>euaggelion</w:t>
      </w:r>
      <w:r w:rsidR="0027151A" w:rsidRPr="0027151A">
        <w:rPr>
          <w:sz w:val="22"/>
          <w:szCs w:val="22"/>
        </w:rPr>
        <w:t>)</w:t>
      </w:r>
      <w:r w:rsidR="00A412E7">
        <w:rPr>
          <w:sz w:val="22"/>
          <w:szCs w:val="22"/>
        </w:rPr>
        <w:t>.</w:t>
      </w:r>
      <w:r w:rsidR="008F017B" w:rsidRPr="0015528C">
        <w:rPr>
          <w:rStyle w:val="EndnoteReference"/>
          <w:sz w:val="22"/>
          <w:szCs w:val="22"/>
        </w:rPr>
        <w:endnoteReference w:id="35"/>
      </w:r>
      <w:r w:rsidR="0027151A" w:rsidRPr="0027151A">
        <w:rPr>
          <w:sz w:val="22"/>
          <w:szCs w:val="22"/>
        </w:rPr>
        <w:t xml:space="preserve"> </w:t>
      </w:r>
      <w:r w:rsidR="00AA5601">
        <w:rPr>
          <w:color w:val="000000"/>
          <w:sz w:val="22"/>
          <w:szCs w:val="22"/>
        </w:rPr>
        <w:t xml:space="preserve">Look at </w:t>
      </w:r>
      <w:r w:rsidR="00AA5601" w:rsidRPr="00AA5601">
        <w:rPr>
          <w:color w:val="000000"/>
          <w:sz w:val="22"/>
          <w:szCs w:val="22"/>
        </w:rPr>
        <w:t>1:2, “</w:t>
      </w:r>
      <w:r w:rsidR="00AA5601">
        <w:rPr>
          <w:color w:val="000000"/>
          <w:sz w:val="22"/>
          <w:szCs w:val="22"/>
        </w:rPr>
        <w:t>[</w:t>
      </w:r>
      <w:r w:rsidR="00AA5601" w:rsidRPr="00AA5601">
        <w:rPr>
          <w:color w:val="000000"/>
          <w:sz w:val="22"/>
          <w:szCs w:val="22"/>
        </w:rPr>
        <w:t>The gospel</w:t>
      </w:r>
      <w:r w:rsidR="00AA5601">
        <w:rPr>
          <w:color w:val="000000"/>
          <w:sz w:val="22"/>
          <w:szCs w:val="22"/>
        </w:rPr>
        <w:t>]</w:t>
      </w:r>
      <w:r w:rsidR="00AA5601" w:rsidRPr="00AA5601">
        <w:rPr>
          <w:color w:val="000000"/>
          <w:sz w:val="22"/>
          <w:szCs w:val="22"/>
        </w:rPr>
        <w:t xml:space="preserve"> which he promised beforehand.” Drop down to 1:9, “the go</w:t>
      </w:r>
      <w:r w:rsidR="00AA5601">
        <w:rPr>
          <w:color w:val="000000"/>
          <w:sz w:val="22"/>
          <w:szCs w:val="22"/>
        </w:rPr>
        <w:t>spel of H</w:t>
      </w:r>
      <w:r w:rsidR="00AA5601" w:rsidRPr="00AA5601">
        <w:rPr>
          <w:color w:val="000000"/>
          <w:sz w:val="22"/>
          <w:szCs w:val="22"/>
        </w:rPr>
        <w:t xml:space="preserve">is Son.” Look at 1:15, “I am </w:t>
      </w:r>
      <w:r w:rsidR="00AA5601">
        <w:rPr>
          <w:color w:val="000000"/>
          <w:sz w:val="22"/>
          <w:szCs w:val="22"/>
        </w:rPr>
        <w:t xml:space="preserve">eager to preach the gospel </w:t>
      </w:r>
      <w:r w:rsidR="00AA5601" w:rsidRPr="00AA5601">
        <w:rPr>
          <w:color w:val="000000"/>
          <w:sz w:val="22"/>
          <w:szCs w:val="22"/>
        </w:rPr>
        <w:t xml:space="preserve">to you </w:t>
      </w:r>
      <w:r w:rsidR="00AA5601">
        <w:rPr>
          <w:color w:val="000000"/>
          <w:sz w:val="22"/>
          <w:szCs w:val="22"/>
        </w:rPr>
        <w:t xml:space="preserve">also </w:t>
      </w:r>
      <w:r w:rsidR="00AA5601" w:rsidRPr="00AA5601">
        <w:rPr>
          <w:color w:val="000000"/>
          <w:sz w:val="22"/>
          <w:szCs w:val="22"/>
        </w:rPr>
        <w:t xml:space="preserve">who are in Rome.” Finally, he comes to his theme in 1:16, “For I am not ashamed of the gospel.” Verse 17 adds an explanation, “For in </w:t>
      </w:r>
      <w:r w:rsidR="00AA5601">
        <w:rPr>
          <w:color w:val="000000"/>
          <w:sz w:val="22"/>
          <w:szCs w:val="22"/>
        </w:rPr>
        <w:t>it [the gospel] the</w:t>
      </w:r>
      <w:r w:rsidR="00AA5601" w:rsidRPr="00AA5601">
        <w:rPr>
          <w:color w:val="000000"/>
          <w:sz w:val="22"/>
          <w:szCs w:val="22"/>
        </w:rPr>
        <w:t xml:space="preserve"> righteousness of God is revealed.” </w:t>
      </w:r>
      <w:r w:rsidR="00AA5601">
        <w:rPr>
          <w:color w:val="000000"/>
          <w:sz w:val="22"/>
          <w:szCs w:val="22"/>
        </w:rPr>
        <w:t>T</w:t>
      </w:r>
      <w:r w:rsidR="00AA5601" w:rsidRPr="00AA5601">
        <w:rPr>
          <w:color w:val="000000"/>
          <w:sz w:val="22"/>
          <w:szCs w:val="22"/>
        </w:rPr>
        <w:t xml:space="preserve">he theme </w:t>
      </w:r>
      <w:r w:rsidR="00AA5601">
        <w:rPr>
          <w:color w:val="000000"/>
          <w:sz w:val="22"/>
          <w:szCs w:val="22"/>
        </w:rPr>
        <w:t xml:space="preserve">and key words of the letter is </w:t>
      </w:r>
      <w:r w:rsidR="00AA5601" w:rsidRPr="00AA5601">
        <w:rPr>
          <w:color w:val="000000"/>
          <w:sz w:val="22"/>
          <w:szCs w:val="22"/>
        </w:rPr>
        <w:t>gospel.</w:t>
      </w:r>
      <w:r w:rsidR="00AA5601" w:rsidRPr="00AA5601">
        <w:rPr>
          <w:rStyle w:val="EndnoteReference"/>
          <w:color w:val="000000"/>
          <w:sz w:val="22"/>
          <w:szCs w:val="22"/>
        </w:rPr>
        <w:endnoteReference w:id="36"/>
      </w:r>
      <w:r w:rsidR="00AA5601">
        <w:rPr>
          <w:color w:val="000000"/>
          <w:sz w:val="22"/>
          <w:szCs w:val="22"/>
        </w:rPr>
        <w:t xml:space="preserve"> </w:t>
      </w:r>
      <w:r w:rsidR="0027151A" w:rsidRPr="0027151A">
        <w:rPr>
          <w:sz w:val="22"/>
          <w:szCs w:val="22"/>
        </w:rPr>
        <w:t xml:space="preserve">The </w:t>
      </w:r>
      <w:r w:rsidR="008F017B">
        <w:rPr>
          <w:sz w:val="22"/>
          <w:szCs w:val="22"/>
        </w:rPr>
        <w:t>“</w:t>
      </w:r>
      <w:r w:rsidR="0027151A" w:rsidRPr="0027151A">
        <w:rPr>
          <w:iCs/>
          <w:sz w:val="22"/>
          <w:szCs w:val="22"/>
        </w:rPr>
        <w:t>gospel</w:t>
      </w:r>
      <w:r w:rsidR="0027151A">
        <w:rPr>
          <w:sz w:val="22"/>
          <w:szCs w:val="22"/>
        </w:rPr>
        <w:t>”</w:t>
      </w:r>
      <w:r w:rsidR="00910311">
        <w:rPr>
          <w:sz w:val="22"/>
          <w:szCs w:val="22"/>
        </w:rPr>
        <w:t xml:space="preserve"> or “go</w:t>
      </w:r>
      <w:r w:rsidR="0027151A" w:rsidRPr="0027151A">
        <w:rPr>
          <w:sz w:val="22"/>
          <w:szCs w:val="22"/>
        </w:rPr>
        <w:t>od news”</w:t>
      </w:r>
      <w:r w:rsidR="0027151A" w:rsidRPr="0015528C">
        <w:rPr>
          <w:rStyle w:val="EndnoteReference"/>
          <w:sz w:val="22"/>
          <w:szCs w:val="22"/>
        </w:rPr>
        <w:endnoteReference w:id="37"/>
      </w:r>
      <w:r w:rsidR="0027151A">
        <w:rPr>
          <w:sz w:val="22"/>
          <w:szCs w:val="22"/>
        </w:rPr>
        <w:t xml:space="preserve"> </w:t>
      </w:r>
      <w:r w:rsidR="0027151A" w:rsidRPr="0027151A">
        <w:rPr>
          <w:sz w:val="22"/>
          <w:szCs w:val="22"/>
        </w:rPr>
        <w:t>encapsulates the message found in the entire book of Romans</w:t>
      </w:r>
      <w:r w:rsidR="0027151A">
        <w:rPr>
          <w:sz w:val="22"/>
          <w:szCs w:val="22"/>
        </w:rPr>
        <w:t xml:space="preserve">. </w:t>
      </w:r>
      <w:r w:rsidRPr="0015528C">
        <w:rPr>
          <w:sz w:val="22"/>
          <w:szCs w:val="22"/>
        </w:rPr>
        <w:t>This good news is the truth that God has for both b</w:t>
      </w:r>
      <w:r w:rsidRPr="0015528C">
        <w:rPr>
          <w:sz w:val="22"/>
          <w:szCs w:val="22"/>
        </w:rPr>
        <w:t>e</w:t>
      </w:r>
      <w:r w:rsidR="00A412E7">
        <w:rPr>
          <w:sz w:val="22"/>
          <w:szCs w:val="22"/>
        </w:rPr>
        <w:t>lievers and unbelievers. It’</w:t>
      </w:r>
      <w:r w:rsidRPr="0015528C">
        <w:rPr>
          <w:sz w:val="22"/>
          <w:szCs w:val="22"/>
        </w:rPr>
        <w:t>s not limited to salv</w:t>
      </w:r>
      <w:r w:rsidRPr="0015528C">
        <w:rPr>
          <w:sz w:val="22"/>
          <w:szCs w:val="22"/>
        </w:rPr>
        <w:t>a</w:t>
      </w:r>
      <w:r w:rsidRPr="0015528C">
        <w:rPr>
          <w:sz w:val="22"/>
          <w:szCs w:val="22"/>
        </w:rPr>
        <w:t>tion but encompasses the full counsel of God’s good news.</w:t>
      </w:r>
      <w:r w:rsidR="006B6624" w:rsidRPr="0015528C">
        <w:rPr>
          <w:sz w:val="22"/>
          <w:szCs w:val="22"/>
        </w:rPr>
        <w:t xml:space="preserve"> </w:t>
      </w:r>
      <w:r w:rsidR="00E72289" w:rsidRPr="00E72289">
        <w:rPr>
          <w:sz w:val="22"/>
          <w:szCs w:val="22"/>
        </w:rPr>
        <w:t xml:space="preserve">Do </w:t>
      </w:r>
      <w:r w:rsidR="00BB69E2">
        <w:rPr>
          <w:sz w:val="22"/>
          <w:szCs w:val="22"/>
        </w:rPr>
        <w:t xml:space="preserve">you </w:t>
      </w:r>
      <w:r w:rsidR="00E72289" w:rsidRPr="00E72289">
        <w:rPr>
          <w:sz w:val="22"/>
          <w:szCs w:val="22"/>
        </w:rPr>
        <w:t xml:space="preserve">increasingly view </w:t>
      </w:r>
      <w:r w:rsidR="00BB69E2">
        <w:rPr>
          <w:sz w:val="22"/>
          <w:szCs w:val="22"/>
        </w:rPr>
        <w:t xml:space="preserve">your </w:t>
      </w:r>
      <w:r w:rsidR="00E72289" w:rsidRPr="00E72289">
        <w:rPr>
          <w:sz w:val="22"/>
          <w:szCs w:val="22"/>
        </w:rPr>
        <w:t>li</w:t>
      </w:r>
      <w:r w:rsidR="00014CE2">
        <w:rPr>
          <w:sz w:val="22"/>
          <w:szCs w:val="22"/>
        </w:rPr>
        <w:t>fe as set apart for the gospel?</w:t>
      </w:r>
      <w:r w:rsidR="00BB69E2">
        <w:rPr>
          <w:sz w:val="22"/>
          <w:szCs w:val="22"/>
        </w:rPr>
        <w:t xml:space="preserve"> Does your life revolve around getting people the good news and then helping them live out that good news? Do you go to work or school with a sense of urgency to share God’s good news? Are you strategically looking for ways to help others grow in their faith? This is your calling</w:t>
      </w:r>
      <w:r w:rsidR="005079E7">
        <w:rPr>
          <w:sz w:val="22"/>
          <w:szCs w:val="22"/>
        </w:rPr>
        <w:t>, and it’</w:t>
      </w:r>
      <w:r w:rsidR="00910311">
        <w:rPr>
          <w:sz w:val="22"/>
          <w:szCs w:val="22"/>
        </w:rPr>
        <w:t xml:space="preserve">s the reason </w:t>
      </w:r>
      <w:r w:rsidR="00BB69E2">
        <w:rPr>
          <w:sz w:val="22"/>
          <w:szCs w:val="22"/>
        </w:rPr>
        <w:t>you’re still on planet earth.</w:t>
      </w:r>
      <w:r w:rsidR="00A412E7" w:rsidRPr="005079E7">
        <w:rPr>
          <w:rStyle w:val="EndnoteReference"/>
          <w:color w:val="000000"/>
          <w:sz w:val="22"/>
          <w:szCs w:val="22"/>
        </w:rPr>
        <w:endnoteReference w:id="38"/>
      </w:r>
      <w:r w:rsidR="00BB69E2" w:rsidRPr="0037551F">
        <w:rPr>
          <w:i/>
          <w:sz w:val="22"/>
          <w:szCs w:val="22"/>
        </w:rPr>
        <w:t>Answer</w:t>
      </w:r>
      <w:r w:rsidR="00BB69E2" w:rsidRPr="00966846">
        <w:rPr>
          <w:i/>
          <w:sz w:val="22"/>
          <w:szCs w:val="22"/>
        </w:rPr>
        <w:t xml:space="preserve"> the call</w:t>
      </w:r>
      <w:r w:rsidR="00BB69E2" w:rsidRPr="0037551F">
        <w:rPr>
          <w:i/>
          <w:sz w:val="22"/>
          <w:szCs w:val="22"/>
        </w:rPr>
        <w:t xml:space="preserve"> </w:t>
      </w:r>
      <w:r w:rsidR="00BB69E2">
        <w:rPr>
          <w:i/>
          <w:sz w:val="22"/>
          <w:szCs w:val="22"/>
        </w:rPr>
        <w:t>and a</w:t>
      </w:r>
      <w:r w:rsidR="00BB69E2" w:rsidRPr="0037551F">
        <w:rPr>
          <w:i/>
          <w:sz w:val="22"/>
          <w:szCs w:val="22"/>
        </w:rPr>
        <w:t>bandon all</w:t>
      </w:r>
      <w:r w:rsidR="00BB69E2">
        <w:rPr>
          <w:sz w:val="22"/>
          <w:szCs w:val="22"/>
        </w:rPr>
        <w:t>.</w:t>
      </w:r>
    </w:p>
    <w:p w14:paraId="60DECE8F" w14:textId="77777777" w:rsidR="0027151A" w:rsidRDefault="0027151A" w:rsidP="00F23468">
      <w:pPr>
        <w:rPr>
          <w:sz w:val="22"/>
          <w:szCs w:val="22"/>
        </w:rPr>
      </w:pPr>
    </w:p>
    <w:p w14:paraId="5EA74007" w14:textId="77777777" w:rsidR="00AA5601" w:rsidRDefault="00AA5601" w:rsidP="00786A1F">
      <w:pPr>
        <w:autoSpaceDE w:val="0"/>
        <w:autoSpaceDN w:val="0"/>
        <w:adjustRightInd w:val="0"/>
        <w:rPr>
          <w:sz w:val="22"/>
          <w:szCs w:val="22"/>
        </w:rPr>
      </w:pPr>
    </w:p>
    <w:p w14:paraId="515044F4" w14:textId="77777777" w:rsidR="000B47D7" w:rsidRDefault="005079E7" w:rsidP="00786A1F">
      <w:pPr>
        <w:autoSpaceDE w:val="0"/>
        <w:autoSpaceDN w:val="0"/>
        <w:adjustRightInd w:val="0"/>
        <w:rPr>
          <w:bCs/>
          <w:sz w:val="22"/>
          <w:szCs w:val="22"/>
        </w:rPr>
      </w:pPr>
      <w:r>
        <w:rPr>
          <w:sz w:val="22"/>
          <w:szCs w:val="22"/>
        </w:rPr>
        <w:t>In 1:2–4</w:t>
      </w:r>
      <w:r w:rsidR="00C03FF1" w:rsidRPr="00644380">
        <w:rPr>
          <w:sz w:val="22"/>
          <w:szCs w:val="22"/>
        </w:rPr>
        <w:t xml:space="preserve"> Paul launches into a parenthetical statement that elucidates the good news. </w:t>
      </w:r>
      <w:r>
        <w:rPr>
          <w:sz w:val="22"/>
          <w:szCs w:val="22"/>
        </w:rPr>
        <w:t>He writes:</w:t>
      </w:r>
      <w:r w:rsidR="00644380" w:rsidRPr="00644380">
        <w:rPr>
          <w:sz w:val="22"/>
          <w:szCs w:val="22"/>
          <w:lang w:bidi="he-IL"/>
        </w:rPr>
        <w:t xml:space="preserve"> </w:t>
      </w:r>
      <w:r w:rsidR="00644380" w:rsidRPr="00DD6107">
        <w:rPr>
          <w:b/>
          <w:sz w:val="22"/>
          <w:szCs w:val="22"/>
          <w:lang w:bidi="he-IL"/>
        </w:rPr>
        <w:t>“</w:t>
      </w:r>
      <w:r w:rsidR="00644380">
        <w:rPr>
          <w:sz w:val="22"/>
          <w:szCs w:val="22"/>
          <w:lang w:bidi="he-IL"/>
        </w:rPr>
        <w:t xml:space="preserve">[This good news] </w:t>
      </w:r>
      <w:r w:rsidR="00644380" w:rsidRPr="00DD6107">
        <w:rPr>
          <w:b/>
          <w:sz w:val="22"/>
          <w:szCs w:val="22"/>
          <w:lang w:bidi="he-IL"/>
        </w:rPr>
        <w:t>which He promised beforehand through His prophets in the holy</w:t>
      </w:r>
      <w:r w:rsidR="006413B0">
        <w:rPr>
          <w:rStyle w:val="EndnoteReference"/>
          <w:b/>
          <w:sz w:val="22"/>
          <w:szCs w:val="22"/>
          <w:lang w:bidi="he-IL"/>
        </w:rPr>
        <w:endnoteReference w:id="39"/>
      </w:r>
      <w:r w:rsidR="00644380" w:rsidRPr="00DD6107">
        <w:rPr>
          <w:b/>
          <w:sz w:val="22"/>
          <w:szCs w:val="22"/>
          <w:lang w:bidi="he-IL"/>
        </w:rPr>
        <w:t xml:space="preserve"> Scriptures,</w:t>
      </w:r>
      <w:r w:rsidR="00DD6107">
        <w:rPr>
          <w:b/>
          <w:sz w:val="22"/>
          <w:szCs w:val="22"/>
          <w:lang w:bidi="he-IL"/>
        </w:rPr>
        <w:t xml:space="preserve"> </w:t>
      </w:r>
      <w:r w:rsidR="00644380" w:rsidRPr="00DD6107">
        <w:rPr>
          <w:b/>
          <w:sz w:val="22"/>
          <w:szCs w:val="22"/>
          <w:lang w:bidi="he-IL"/>
        </w:rPr>
        <w:t>concerning His Son, who was born of a descendant of David according to the flesh,</w:t>
      </w:r>
      <w:r w:rsidR="00462857" w:rsidRPr="00462857">
        <w:rPr>
          <w:rStyle w:val="EndnoteReference"/>
          <w:b/>
          <w:sz w:val="22"/>
          <w:szCs w:val="22"/>
        </w:rPr>
        <w:endnoteReference w:id="40"/>
      </w:r>
      <w:r w:rsidR="00DD6107">
        <w:rPr>
          <w:b/>
          <w:sz w:val="22"/>
          <w:szCs w:val="22"/>
          <w:lang w:bidi="he-IL"/>
        </w:rPr>
        <w:t xml:space="preserve"> </w:t>
      </w:r>
      <w:r w:rsidR="00644380" w:rsidRPr="00DD6107">
        <w:rPr>
          <w:b/>
          <w:sz w:val="22"/>
          <w:szCs w:val="22"/>
          <w:lang w:bidi="he-IL"/>
        </w:rPr>
        <w:t>who was declared the Son of God with power by the resurrection from the dead, according to the Spirit of holiness,</w:t>
      </w:r>
      <w:r w:rsidR="00115251">
        <w:rPr>
          <w:rStyle w:val="EndnoteReference"/>
          <w:b/>
          <w:sz w:val="22"/>
          <w:szCs w:val="22"/>
          <w:lang w:bidi="he-IL"/>
        </w:rPr>
        <w:endnoteReference w:id="41"/>
      </w:r>
      <w:r w:rsidR="00644380" w:rsidRPr="00DD6107">
        <w:rPr>
          <w:b/>
          <w:sz w:val="22"/>
          <w:szCs w:val="22"/>
          <w:lang w:bidi="he-IL"/>
        </w:rPr>
        <w:t xml:space="preserve"> Jesus Christ our Lord</w:t>
      </w:r>
      <w:r w:rsidR="00DD6107">
        <w:rPr>
          <w:b/>
          <w:sz w:val="22"/>
          <w:szCs w:val="22"/>
          <w:lang w:bidi="he-IL"/>
        </w:rPr>
        <w:t xml:space="preserve">.” </w:t>
      </w:r>
      <w:r w:rsidR="00DD6107" w:rsidRPr="00E72289">
        <w:rPr>
          <w:bCs/>
          <w:sz w:val="22"/>
          <w:szCs w:val="22"/>
        </w:rPr>
        <w:t xml:space="preserve">From the very beginning </w:t>
      </w:r>
      <w:r w:rsidR="00DD6107">
        <w:rPr>
          <w:bCs/>
          <w:sz w:val="22"/>
          <w:szCs w:val="22"/>
        </w:rPr>
        <w:t xml:space="preserve">of Romans, </w:t>
      </w:r>
      <w:r w:rsidR="00DD6107" w:rsidRPr="00E72289">
        <w:rPr>
          <w:bCs/>
          <w:sz w:val="22"/>
          <w:szCs w:val="22"/>
        </w:rPr>
        <w:t xml:space="preserve">Paul wants to make it clear that his message didn’t originate with him. Instead, it was </w:t>
      </w:r>
      <w:r w:rsidR="00DD6107" w:rsidRPr="00E72289">
        <w:rPr>
          <w:sz w:val="22"/>
          <w:szCs w:val="22"/>
        </w:rPr>
        <w:t>“promised beforehand</w:t>
      </w:r>
      <w:r w:rsidR="00DD6107" w:rsidRPr="00DD6107">
        <w:rPr>
          <w:sz w:val="22"/>
          <w:szCs w:val="22"/>
        </w:rPr>
        <w:t>”</w:t>
      </w:r>
      <w:r w:rsidR="00DD6107">
        <w:rPr>
          <w:sz w:val="22"/>
          <w:szCs w:val="22"/>
        </w:rPr>
        <w:t xml:space="preserve"> (</w:t>
      </w:r>
      <w:r w:rsidR="00DD6107" w:rsidRPr="00DD6107">
        <w:rPr>
          <w:i/>
          <w:iCs/>
          <w:sz w:val="22"/>
          <w:szCs w:val="22"/>
          <w:lang w:bidi="he-IL"/>
        </w:rPr>
        <w:t>proepaggello</w:t>
      </w:r>
      <w:r w:rsidR="00DD6107">
        <w:rPr>
          <w:iCs/>
          <w:sz w:val="22"/>
          <w:szCs w:val="22"/>
          <w:lang w:bidi="he-IL"/>
        </w:rPr>
        <w:t xml:space="preserve">) </w:t>
      </w:r>
      <w:r w:rsidR="00DD6107" w:rsidRPr="00DD6107">
        <w:rPr>
          <w:bCs/>
          <w:sz w:val="22"/>
          <w:szCs w:val="22"/>
        </w:rPr>
        <w:t>by God.</w:t>
      </w:r>
      <w:r w:rsidR="00DD6107">
        <w:rPr>
          <w:rStyle w:val="EndnoteReference"/>
          <w:bCs/>
          <w:sz w:val="22"/>
          <w:szCs w:val="22"/>
        </w:rPr>
        <w:endnoteReference w:id="42"/>
      </w:r>
      <w:r w:rsidR="00DD6107" w:rsidRPr="00DD6107">
        <w:rPr>
          <w:bCs/>
          <w:sz w:val="22"/>
          <w:szCs w:val="22"/>
        </w:rPr>
        <w:t xml:space="preserve"> </w:t>
      </w:r>
      <w:r w:rsidR="00786A1F">
        <w:rPr>
          <w:bCs/>
          <w:sz w:val="22"/>
          <w:szCs w:val="22"/>
        </w:rPr>
        <w:t>Furthermore, t</w:t>
      </w:r>
      <w:r w:rsidR="00DD6107" w:rsidRPr="00DD6107">
        <w:rPr>
          <w:bCs/>
          <w:sz w:val="22"/>
          <w:szCs w:val="22"/>
        </w:rPr>
        <w:t xml:space="preserve">he gospel didn’t just suddenly burst upon the scene of history with the birth of Christ. It has always been the theme of the </w:t>
      </w:r>
      <w:r w:rsidR="00786A1F">
        <w:rPr>
          <w:bCs/>
          <w:sz w:val="22"/>
          <w:szCs w:val="22"/>
        </w:rPr>
        <w:t>“</w:t>
      </w:r>
      <w:r w:rsidR="00DD6107" w:rsidRPr="00DD6107">
        <w:rPr>
          <w:bCs/>
          <w:sz w:val="22"/>
          <w:szCs w:val="22"/>
        </w:rPr>
        <w:t>prophets</w:t>
      </w:r>
      <w:r w:rsidR="00786A1F">
        <w:rPr>
          <w:bCs/>
          <w:sz w:val="22"/>
          <w:szCs w:val="22"/>
        </w:rPr>
        <w:t>,”</w:t>
      </w:r>
      <w:r w:rsidR="00DD6107" w:rsidRPr="00DD6107">
        <w:rPr>
          <w:rStyle w:val="EndnoteReference"/>
          <w:bCs/>
          <w:sz w:val="22"/>
          <w:szCs w:val="22"/>
        </w:rPr>
        <w:endnoteReference w:id="43"/>
      </w:r>
      <w:r w:rsidR="00DD6107" w:rsidRPr="00DD6107">
        <w:rPr>
          <w:bCs/>
          <w:sz w:val="22"/>
          <w:szCs w:val="22"/>
        </w:rPr>
        <w:t xml:space="preserve"> </w:t>
      </w:r>
      <w:r w:rsidR="00786A1F">
        <w:rPr>
          <w:bCs/>
          <w:sz w:val="22"/>
          <w:szCs w:val="22"/>
        </w:rPr>
        <w:t xml:space="preserve">which is shorthand for all the Old Testament authors. </w:t>
      </w:r>
      <w:r w:rsidR="000B47D7">
        <w:rPr>
          <w:bCs/>
          <w:sz w:val="22"/>
          <w:szCs w:val="22"/>
        </w:rPr>
        <w:t xml:space="preserve">Paul </w:t>
      </w:r>
      <w:r w:rsidR="000B47D7" w:rsidRPr="00E72289">
        <w:rPr>
          <w:bCs/>
          <w:sz w:val="22"/>
          <w:szCs w:val="22"/>
        </w:rPr>
        <w:t>relied heavily upon the Old Testament Scriptures to give authority to his gospel message.</w:t>
      </w:r>
      <w:r w:rsidR="000B47D7" w:rsidRPr="00E72289">
        <w:rPr>
          <w:rStyle w:val="EndnoteReference"/>
          <w:bCs/>
          <w:sz w:val="22"/>
          <w:szCs w:val="22"/>
        </w:rPr>
        <w:endnoteReference w:id="44"/>
      </w:r>
      <w:r w:rsidR="000B47D7" w:rsidRPr="00E72289">
        <w:rPr>
          <w:bCs/>
          <w:sz w:val="22"/>
          <w:szCs w:val="22"/>
        </w:rPr>
        <w:t xml:space="preserve"> In Romans, </w:t>
      </w:r>
      <w:r w:rsidR="000B47D7">
        <w:rPr>
          <w:bCs/>
          <w:sz w:val="22"/>
          <w:szCs w:val="22"/>
        </w:rPr>
        <w:t xml:space="preserve">he </w:t>
      </w:r>
      <w:r w:rsidR="000B47D7" w:rsidRPr="00E72289">
        <w:rPr>
          <w:bCs/>
          <w:sz w:val="22"/>
          <w:szCs w:val="22"/>
        </w:rPr>
        <w:t xml:space="preserve">quotes the Old Testament approximately </w:t>
      </w:r>
      <w:r w:rsidR="001E21B2">
        <w:rPr>
          <w:bCs/>
          <w:sz w:val="22"/>
          <w:szCs w:val="22"/>
        </w:rPr>
        <w:t>sixty</w:t>
      </w:r>
      <w:r w:rsidR="000B47D7" w:rsidRPr="00E72289">
        <w:rPr>
          <w:sz w:val="22"/>
          <w:szCs w:val="22"/>
        </w:rPr>
        <w:t>–</w:t>
      </w:r>
      <w:r w:rsidR="001E21B2">
        <w:rPr>
          <w:sz w:val="22"/>
          <w:szCs w:val="22"/>
        </w:rPr>
        <w:t xml:space="preserve">two </w:t>
      </w:r>
      <w:r w:rsidR="000B47D7" w:rsidRPr="00E72289">
        <w:rPr>
          <w:bCs/>
          <w:sz w:val="22"/>
          <w:szCs w:val="22"/>
        </w:rPr>
        <w:t>times, which is more than he did in all of his other letters combined.</w:t>
      </w:r>
      <w:r w:rsidR="001E21B2">
        <w:rPr>
          <w:rStyle w:val="EndnoteReference"/>
          <w:bCs/>
          <w:sz w:val="22"/>
          <w:szCs w:val="22"/>
        </w:rPr>
        <w:endnoteReference w:id="45"/>
      </w:r>
      <w:r w:rsidR="000B47D7">
        <w:rPr>
          <w:bCs/>
          <w:sz w:val="22"/>
          <w:szCs w:val="22"/>
        </w:rPr>
        <w:t xml:space="preserve"> I would argue, therefore, that if you and I want to understand Romans</w:t>
      </w:r>
      <w:r w:rsidR="003B42C2">
        <w:rPr>
          <w:bCs/>
          <w:sz w:val="22"/>
          <w:szCs w:val="22"/>
        </w:rPr>
        <w:t xml:space="preserve"> and fully appreciate the gospel, </w:t>
      </w:r>
      <w:r w:rsidR="000B47D7">
        <w:rPr>
          <w:bCs/>
          <w:sz w:val="22"/>
          <w:szCs w:val="22"/>
        </w:rPr>
        <w:t xml:space="preserve">we must grasp the Old Testament.   </w:t>
      </w:r>
      <w:r w:rsidR="000B47D7" w:rsidRPr="00E72289">
        <w:rPr>
          <w:bCs/>
          <w:sz w:val="22"/>
          <w:szCs w:val="22"/>
        </w:rPr>
        <w:t xml:space="preserve"> </w:t>
      </w:r>
    </w:p>
    <w:p w14:paraId="0F721A83" w14:textId="77777777" w:rsidR="000B47D7" w:rsidRDefault="000B47D7" w:rsidP="00786A1F">
      <w:pPr>
        <w:autoSpaceDE w:val="0"/>
        <w:autoSpaceDN w:val="0"/>
        <w:adjustRightInd w:val="0"/>
        <w:rPr>
          <w:bCs/>
          <w:sz w:val="22"/>
          <w:szCs w:val="22"/>
        </w:rPr>
      </w:pPr>
    </w:p>
    <w:p w14:paraId="276FCD36" w14:textId="77777777" w:rsidR="00786A1F" w:rsidRPr="00E72289" w:rsidRDefault="00DD6107" w:rsidP="00786A1F">
      <w:pPr>
        <w:autoSpaceDE w:val="0"/>
        <w:autoSpaceDN w:val="0"/>
        <w:adjustRightInd w:val="0"/>
        <w:rPr>
          <w:sz w:val="22"/>
          <w:szCs w:val="22"/>
        </w:rPr>
      </w:pPr>
      <w:r w:rsidRPr="00E72289">
        <w:rPr>
          <w:sz w:val="22"/>
          <w:szCs w:val="22"/>
        </w:rPr>
        <w:t xml:space="preserve">I am often asked the question, “How were people saved in the Old Testament?” </w:t>
      </w:r>
      <w:r w:rsidR="00786A1F">
        <w:rPr>
          <w:sz w:val="22"/>
          <w:szCs w:val="22"/>
        </w:rPr>
        <w:t xml:space="preserve">The answer is fairly simple: </w:t>
      </w:r>
      <w:r w:rsidR="00786A1F" w:rsidRPr="00E72289">
        <w:rPr>
          <w:sz w:val="22"/>
          <w:szCs w:val="22"/>
        </w:rPr>
        <w:t xml:space="preserve">The gospel began </w:t>
      </w:r>
      <w:r w:rsidR="00786A1F">
        <w:rPr>
          <w:sz w:val="22"/>
          <w:szCs w:val="22"/>
        </w:rPr>
        <w:t xml:space="preserve">when sin contaminated humankind and </w:t>
      </w:r>
      <w:r w:rsidR="00786A1F" w:rsidRPr="00E72289">
        <w:rPr>
          <w:sz w:val="22"/>
          <w:szCs w:val="22"/>
        </w:rPr>
        <w:t xml:space="preserve">the Garden of Eden. </w:t>
      </w:r>
      <w:r w:rsidR="003B4CBA">
        <w:rPr>
          <w:sz w:val="22"/>
          <w:szCs w:val="22"/>
        </w:rPr>
        <w:t xml:space="preserve">Thus, </w:t>
      </w:r>
      <w:r w:rsidR="00786A1F" w:rsidRPr="00E72289">
        <w:rPr>
          <w:sz w:val="22"/>
          <w:szCs w:val="22"/>
        </w:rPr>
        <w:t>Old Testament saints were saved by believing the promise concerning Jesus.</w:t>
      </w:r>
      <w:r w:rsidR="00786A1F" w:rsidRPr="00E72289">
        <w:rPr>
          <w:rStyle w:val="EndnoteReference"/>
          <w:sz w:val="22"/>
          <w:szCs w:val="22"/>
        </w:rPr>
        <w:endnoteReference w:id="46"/>
      </w:r>
      <w:r w:rsidR="003B4CBA" w:rsidRPr="003B4CBA">
        <w:rPr>
          <w:sz w:val="22"/>
          <w:szCs w:val="22"/>
        </w:rPr>
        <w:t xml:space="preserve"> </w:t>
      </w:r>
      <w:r w:rsidR="003B4CBA">
        <w:rPr>
          <w:sz w:val="22"/>
          <w:szCs w:val="22"/>
        </w:rPr>
        <w:t xml:space="preserve">The good news of the gospel has always been available </w:t>
      </w:r>
      <w:r w:rsidR="003B4CBA" w:rsidRPr="00E72289">
        <w:rPr>
          <w:sz w:val="22"/>
          <w:szCs w:val="22"/>
        </w:rPr>
        <w:t>in the form of a promise</w:t>
      </w:r>
      <w:r w:rsidR="003B4CBA">
        <w:rPr>
          <w:sz w:val="22"/>
          <w:szCs w:val="22"/>
        </w:rPr>
        <w:t xml:space="preserve">. God has always called people to believe God’s promise about Jesus. Both the Old and New Testament plainly affirm this theme.        </w:t>
      </w:r>
    </w:p>
    <w:p w14:paraId="07205E3F" w14:textId="77777777" w:rsidR="00786A1F" w:rsidRPr="00E72289" w:rsidRDefault="00786A1F" w:rsidP="00786A1F">
      <w:pPr>
        <w:rPr>
          <w:bCs/>
          <w:sz w:val="22"/>
          <w:szCs w:val="22"/>
        </w:rPr>
      </w:pPr>
    </w:p>
    <w:p w14:paraId="7FCC5141" w14:textId="77777777" w:rsidR="00014424" w:rsidRDefault="00B4249C" w:rsidP="00014384">
      <w:pPr>
        <w:rPr>
          <w:sz w:val="22"/>
          <w:szCs w:val="22"/>
        </w:rPr>
      </w:pPr>
      <w:r w:rsidRPr="00B4249C">
        <w:rPr>
          <w:sz w:val="22"/>
          <w:szCs w:val="22"/>
        </w:rPr>
        <w:t>During World War II, the French underground used a very simple means of identification to know who their secret agents were. They simply took a piece of paper and ripped it in half, giving one man half the paper</w:t>
      </w:r>
      <w:r w:rsidR="00014CE2">
        <w:rPr>
          <w:sz w:val="22"/>
          <w:szCs w:val="22"/>
        </w:rPr>
        <w:t>,</w:t>
      </w:r>
      <w:r w:rsidRPr="00B4249C">
        <w:rPr>
          <w:sz w:val="22"/>
          <w:szCs w:val="22"/>
        </w:rPr>
        <w:t xml:space="preserve"> and they </w:t>
      </w:r>
      <w:r w:rsidR="00014CE2">
        <w:rPr>
          <w:sz w:val="22"/>
          <w:szCs w:val="22"/>
        </w:rPr>
        <w:t xml:space="preserve">then </w:t>
      </w:r>
      <w:r w:rsidRPr="00B4249C">
        <w:rPr>
          <w:sz w:val="22"/>
          <w:szCs w:val="22"/>
        </w:rPr>
        <w:t>mailed the other half to the other agent. When they met, all they had to do was compare the two pieces of paper. If the papers lined up, the agents were identified without any doubt. In a similar way, Jesus fulfills all of the prophetic promises found in the Old Testament. The pages of Scripture line up; there is no other match but Him. This good news comes from the “Holy Scriptures.” This is the only time in the New Testament this phrase is used. This means that the Bible is no ordinary book and that it has the ability to make us holy as we get it into our hearts.</w:t>
      </w:r>
      <w:r>
        <w:rPr>
          <w:rStyle w:val="EndnoteReference"/>
          <w:sz w:val="22"/>
          <w:szCs w:val="22"/>
        </w:rPr>
        <w:endnoteReference w:id="47"/>
      </w:r>
    </w:p>
    <w:p w14:paraId="5C56178F" w14:textId="77777777" w:rsidR="000B47D7" w:rsidRDefault="000B47D7" w:rsidP="00014384">
      <w:pPr>
        <w:rPr>
          <w:sz w:val="22"/>
          <w:szCs w:val="22"/>
        </w:rPr>
      </w:pPr>
    </w:p>
    <w:p w14:paraId="6DD2A6FB" w14:textId="77777777" w:rsidR="00014424" w:rsidRPr="006413B0" w:rsidRDefault="000B47D7" w:rsidP="002113C3">
      <w:pPr>
        <w:rPr>
          <w:sz w:val="22"/>
          <w:szCs w:val="22"/>
        </w:rPr>
      </w:pPr>
      <w:r>
        <w:rPr>
          <w:sz w:val="22"/>
          <w:szCs w:val="22"/>
        </w:rPr>
        <w:t xml:space="preserve">The good news of the gospel is focused upon Jesus. </w:t>
      </w:r>
      <w:r w:rsidR="003B42C2">
        <w:rPr>
          <w:sz w:val="22"/>
          <w:szCs w:val="22"/>
        </w:rPr>
        <w:t>Notice</w:t>
      </w:r>
      <w:r>
        <w:rPr>
          <w:sz w:val="22"/>
          <w:szCs w:val="22"/>
        </w:rPr>
        <w:t xml:space="preserve"> the </w:t>
      </w:r>
      <w:r w:rsidR="003B42C2">
        <w:rPr>
          <w:sz w:val="22"/>
          <w:szCs w:val="22"/>
        </w:rPr>
        <w:t>phrase</w:t>
      </w:r>
      <w:r>
        <w:rPr>
          <w:sz w:val="22"/>
          <w:szCs w:val="22"/>
        </w:rPr>
        <w:t xml:space="preserve"> “</w:t>
      </w:r>
      <w:r w:rsidR="003B42C2">
        <w:rPr>
          <w:sz w:val="22"/>
          <w:szCs w:val="22"/>
        </w:rPr>
        <w:t xml:space="preserve">concerning His Son.” The gospel concerns Jesus. It’s all about Him. </w:t>
      </w:r>
      <w:r w:rsidR="006413B0" w:rsidRPr="006413B0">
        <w:rPr>
          <w:sz w:val="22"/>
          <w:szCs w:val="22"/>
        </w:rPr>
        <w:t>The gospel is</w:t>
      </w:r>
      <w:r w:rsidR="006413B0">
        <w:rPr>
          <w:sz w:val="22"/>
          <w:szCs w:val="22"/>
        </w:rPr>
        <w:t xml:space="preserve"> a person, first and foremost. </w:t>
      </w:r>
      <w:r w:rsidR="003B42C2" w:rsidRPr="002113C3">
        <w:rPr>
          <w:bCs/>
          <w:sz w:val="22"/>
          <w:szCs w:val="22"/>
        </w:rPr>
        <w:t xml:space="preserve">The word </w:t>
      </w:r>
      <w:r w:rsidR="003B42C2" w:rsidRPr="002113C3">
        <w:rPr>
          <w:sz w:val="22"/>
          <w:szCs w:val="22"/>
        </w:rPr>
        <w:t>“concerning”</w:t>
      </w:r>
      <w:r w:rsidR="003B42C2" w:rsidRPr="002113C3">
        <w:rPr>
          <w:bCs/>
          <w:sz w:val="22"/>
          <w:szCs w:val="22"/>
        </w:rPr>
        <w:t xml:space="preserve"> is the Greek </w:t>
      </w:r>
      <w:r w:rsidR="00590FBF">
        <w:rPr>
          <w:bCs/>
          <w:sz w:val="22"/>
          <w:szCs w:val="22"/>
        </w:rPr>
        <w:t xml:space="preserve">preposition </w:t>
      </w:r>
      <w:r w:rsidR="003B42C2" w:rsidRPr="002113C3">
        <w:rPr>
          <w:bCs/>
          <w:i/>
          <w:iCs/>
          <w:sz w:val="22"/>
          <w:szCs w:val="22"/>
        </w:rPr>
        <w:t>peri,</w:t>
      </w:r>
      <w:r w:rsidR="003B42C2" w:rsidRPr="002113C3">
        <w:rPr>
          <w:bCs/>
          <w:sz w:val="22"/>
          <w:szCs w:val="22"/>
        </w:rPr>
        <w:t xml:space="preserve"> from which we get our word perimeter. Since this means “fully around</w:t>
      </w:r>
      <w:r w:rsidR="00014CE2">
        <w:rPr>
          <w:bCs/>
          <w:sz w:val="22"/>
          <w:szCs w:val="22"/>
        </w:rPr>
        <w:t>,</w:t>
      </w:r>
      <w:r w:rsidR="003B42C2" w:rsidRPr="002113C3">
        <w:rPr>
          <w:bCs/>
          <w:sz w:val="22"/>
          <w:szCs w:val="22"/>
        </w:rPr>
        <w:t xml:space="preserve">” the Lord Jesus is not just a part of the gospel; He is the gospel. </w:t>
      </w:r>
      <w:r w:rsidR="00462857">
        <w:rPr>
          <w:bCs/>
          <w:sz w:val="22"/>
          <w:szCs w:val="22"/>
        </w:rPr>
        <w:t xml:space="preserve">Verses </w:t>
      </w:r>
      <w:r w:rsidR="003B42C2">
        <w:rPr>
          <w:bCs/>
          <w:sz w:val="22"/>
          <w:szCs w:val="22"/>
        </w:rPr>
        <w:t>3–</w:t>
      </w:r>
      <w:r w:rsidR="00462857">
        <w:rPr>
          <w:bCs/>
          <w:sz w:val="22"/>
          <w:szCs w:val="22"/>
        </w:rPr>
        <w:t>4 describe Jesus’ relationships in two spheres.</w:t>
      </w:r>
      <w:r w:rsidR="00462857">
        <w:rPr>
          <w:rStyle w:val="EndnoteReference"/>
          <w:bCs/>
          <w:sz w:val="22"/>
          <w:szCs w:val="22"/>
        </w:rPr>
        <w:endnoteReference w:id="48"/>
      </w:r>
      <w:r w:rsidR="00462857">
        <w:rPr>
          <w:bCs/>
          <w:sz w:val="22"/>
          <w:szCs w:val="22"/>
        </w:rPr>
        <w:t xml:space="preserve"> The phrase “</w:t>
      </w:r>
      <w:r w:rsidR="003B42C2" w:rsidRPr="002113C3">
        <w:rPr>
          <w:sz w:val="22"/>
          <w:szCs w:val="22"/>
        </w:rPr>
        <w:t>according to the flesh”</w:t>
      </w:r>
      <w:r w:rsidR="00462857">
        <w:rPr>
          <w:sz w:val="22"/>
          <w:szCs w:val="22"/>
        </w:rPr>
        <w:t xml:space="preserve"> refers to </w:t>
      </w:r>
      <w:r w:rsidR="00A86812">
        <w:rPr>
          <w:sz w:val="22"/>
          <w:szCs w:val="22"/>
        </w:rPr>
        <w:t xml:space="preserve">the fact that </w:t>
      </w:r>
      <w:r w:rsidR="00462857">
        <w:rPr>
          <w:sz w:val="22"/>
          <w:szCs w:val="22"/>
        </w:rPr>
        <w:t>Jesus</w:t>
      </w:r>
      <w:r w:rsidR="00A86812">
        <w:rPr>
          <w:sz w:val="22"/>
          <w:szCs w:val="22"/>
        </w:rPr>
        <w:t xml:space="preserve"> was born in </w:t>
      </w:r>
      <w:r w:rsidR="00462857">
        <w:rPr>
          <w:sz w:val="22"/>
          <w:szCs w:val="22"/>
        </w:rPr>
        <w:t>frail</w:t>
      </w:r>
      <w:r w:rsidR="00A86812">
        <w:rPr>
          <w:sz w:val="22"/>
          <w:szCs w:val="22"/>
        </w:rPr>
        <w:t xml:space="preserve"> humanity and limited Himself by taking on human nature (Phil 2:7)</w:t>
      </w:r>
      <w:r w:rsidR="00462857">
        <w:rPr>
          <w:sz w:val="22"/>
          <w:szCs w:val="22"/>
        </w:rPr>
        <w:t xml:space="preserve">. </w:t>
      </w:r>
      <w:r w:rsidR="00B21231">
        <w:rPr>
          <w:bCs/>
          <w:sz w:val="22"/>
          <w:szCs w:val="22"/>
        </w:rPr>
        <w:t>The phrase “</w:t>
      </w:r>
      <w:r w:rsidR="00B21231" w:rsidRPr="00B21231">
        <w:rPr>
          <w:sz w:val="22"/>
          <w:szCs w:val="22"/>
        </w:rPr>
        <w:t>according to the Spirit of holiness” means that the Holy Spirit raised Jesus from the dead (see 8:11). Christ was raised in the same way that we will be raised by the Holy Spirit who dwells in us.</w:t>
      </w:r>
      <w:r w:rsidR="00B21231" w:rsidRPr="00B21231">
        <w:rPr>
          <w:rStyle w:val="EndnoteReference"/>
          <w:sz w:val="22"/>
          <w:szCs w:val="22"/>
        </w:rPr>
        <w:endnoteReference w:id="49"/>
      </w:r>
      <w:r w:rsidR="00B21231" w:rsidRPr="00B21231">
        <w:rPr>
          <w:sz w:val="22"/>
          <w:szCs w:val="22"/>
        </w:rPr>
        <w:t xml:space="preserve"> A critical phrase in 1:4 is </w:t>
      </w:r>
      <w:r w:rsidR="00014424" w:rsidRPr="00B21231">
        <w:rPr>
          <w:sz w:val="22"/>
          <w:szCs w:val="22"/>
        </w:rPr>
        <w:t>that Jesus was “declared</w:t>
      </w:r>
      <w:r w:rsidR="00115251">
        <w:rPr>
          <w:sz w:val="22"/>
          <w:szCs w:val="22"/>
        </w:rPr>
        <w:t xml:space="preserve"> [</w:t>
      </w:r>
      <w:r w:rsidR="00115251" w:rsidRPr="00B21231">
        <w:rPr>
          <w:i/>
          <w:sz w:val="22"/>
          <w:szCs w:val="22"/>
        </w:rPr>
        <w:t>horizo</w:t>
      </w:r>
      <w:r w:rsidR="00115251">
        <w:rPr>
          <w:sz w:val="22"/>
          <w:szCs w:val="22"/>
        </w:rPr>
        <w:t>]</w:t>
      </w:r>
      <w:r w:rsidR="00014424" w:rsidRPr="00B21231">
        <w:rPr>
          <w:rStyle w:val="EndnoteReference"/>
          <w:bCs/>
          <w:sz w:val="22"/>
          <w:szCs w:val="22"/>
        </w:rPr>
        <w:endnoteReference w:id="50"/>
      </w:r>
      <w:r w:rsidR="00014424" w:rsidRPr="00B21231">
        <w:rPr>
          <w:sz w:val="22"/>
          <w:szCs w:val="22"/>
        </w:rPr>
        <w:t xml:space="preserve"> the Son of God with power by the resurrection from the dead.”</w:t>
      </w:r>
      <w:r w:rsidR="00115251">
        <w:rPr>
          <w:rStyle w:val="EndnoteReference"/>
          <w:sz w:val="22"/>
          <w:szCs w:val="22"/>
        </w:rPr>
        <w:endnoteReference w:id="51"/>
      </w:r>
      <w:r w:rsidR="0082746D" w:rsidRPr="00B21231">
        <w:rPr>
          <w:sz w:val="22"/>
          <w:szCs w:val="22"/>
        </w:rPr>
        <w:t xml:space="preserve"> </w:t>
      </w:r>
      <w:r w:rsidR="00014424" w:rsidRPr="00B21231">
        <w:rPr>
          <w:sz w:val="22"/>
          <w:szCs w:val="22"/>
        </w:rPr>
        <w:t>The key phrase in this verse is “with power.”</w:t>
      </w:r>
      <w:r w:rsidR="00115251">
        <w:rPr>
          <w:rStyle w:val="EndnoteReference"/>
          <w:sz w:val="22"/>
          <w:szCs w:val="22"/>
        </w:rPr>
        <w:endnoteReference w:id="52"/>
      </w:r>
      <w:r w:rsidR="00B21231" w:rsidRPr="00B21231">
        <w:rPr>
          <w:sz w:val="22"/>
          <w:szCs w:val="22"/>
        </w:rPr>
        <w:t xml:space="preserve"> </w:t>
      </w:r>
      <w:r w:rsidR="00014424" w:rsidRPr="00B21231">
        <w:rPr>
          <w:sz w:val="22"/>
          <w:szCs w:val="22"/>
        </w:rPr>
        <w:t xml:space="preserve">Although Jesus was obviously God’s Son before His resurrection from the dead, the resurrection </w:t>
      </w:r>
      <w:r w:rsidR="00150786">
        <w:rPr>
          <w:sz w:val="22"/>
          <w:szCs w:val="22"/>
        </w:rPr>
        <w:t>put the exclamation point on His deity</w:t>
      </w:r>
      <w:r w:rsidR="00014424" w:rsidRPr="00B21231">
        <w:rPr>
          <w:sz w:val="22"/>
          <w:szCs w:val="22"/>
        </w:rPr>
        <w:t>.</w:t>
      </w:r>
      <w:r w:rsidR="006542D7" w:rsidRPr="00B21231">
        <w:rPr>
          <w:rStyle w:val="EndnoteReference"/>
          <w:sz w:val="22"/>
          <w:szCs w:val="22"/>
        </w:rPr>
        <w:endnoteReference w:id="53"/>
      </w:r>
      <w:r w:rsidR="00BE73F8" w:rsidRPr="002113C3">
        <w:rPr>
          <w:sz w:val="22"/>
          <w:szCs w:val="22"/>
        </w:rPr>
        <w:t xml:space="preserve"> </w:t>
      </w:r>
      <w:r w:rsidR="00384AAD">
        <w:rPr>
          <w:sz w:val="22"/>
          <w:szCs w:val="22"/>
        </w:rPr>
        <w:t>I liken this to a slam dunk, home run, touchdown, volleyball spike. The resurrection is a key theme throughout Romans.</w:t>
      </w:r>
      <w:r w:rsidR="00384AAD">
        <w:rPr>
          <w:rStyle w:val="EndnoteReference"/>
          <w:sz w:val="22"/>
          <w:szCs w:val="22"/>
        </w:rPr>
        <w:endnoteReference w:id="54"/>
      </w:r>
      <w:r w:rsidR="00384AAD">
        <w:rPr>
          <w:sz w:val="22"/>
          <w:szCs w:val="22"/>
        </w:rPr>
        <w:t xml:space="preserve"> </w:t>
      </w:r>
    </w:p>
    <w:p w14:paraId="455CE9D0" w14:textId="77777777" w:rsidR="00EE6FBF" w:rsidRDefault="00EE6FBF" w:rsidP="002113C3">
      <w:pPr>
        <w:rPr>
          <w:sz w:val="22"/>
          <w:szCs w:val="22"/>
        </w:rPr>
      </w:pPr>
    </w:p>
    <w:p w14:paraId="1882A981" w14:textId="77777777" w:rsidR="00272A10" w:rsidRPr="002113C3" w:rsidRDefault="00272A10" w:rsidP="00272A10">
      <w:pPr>
        <w:rPr>
          <w:bCs/>
          <w:sz w:val="22"/>
          <w:szCs w:val="22"/>
        </w:rPr>
      </w:pPr>
      <w:r w:rsidRPr="002113C3">
        <w:rPr>
          <w:sz w:val="22"/>
          <w:szCs w:val="22"/>
        </w:rPr>
        <w:t xml:space="preserve">It is also important to note that Jesus Christ is called </w:t>
      </w:r>
      <w:r w:rsidRPr="002113C3">
        <w:rPr>
          <w:bCs/>
          <w:sz w:val="22"/>
          <w:szCs w:val="22"/>
        </w:rPr>
        <w:t>“our Lord.”</w:t>
      </w:r>
      <w:r w:rsidRPr="002113C3">
        <w:rPr>
          <w:rStyle w:val="EndnoteReference"/>
          <w:sz w:val="22"/>
          <w:szCs w:val="22"/>
        </w:rPr>
        <w:endnoteReference w:id="55"/>
      </w:r>
      <w:r w:rsidRPr="002113C3">
        <w:rPr>
          <w:sz w:val="22"/>
          <w:szCs w:val="22"/>
        </w:rPr>
        <w:t xml:space="preserve"> Unfortunately, much confusion has arisen regarding the issue of lordship. Yet, it is relatively simple: When we trust in the gospel message we acknowledge that Jesus Christ is Lord—He is God. Whether our lives demonstrate His lordship or not, the truth remains: Jesus Christ is both Lord and Master. That fact remains unalterably true. We don’t make Jesus Christ </w:t>
      </w:r>
      <w:r w:rsidRPr="002113C3">
        <w:rPr>
          <w:bCs/>
          <w:sz w:val="22"/>
          <w:szCs w:val="22"/>
        </w:rPr>
        <w:t>“Lord”</w:t>
      </w:r>
      <w:r w:rsidRPr="002113C3">
        <w:rPr>
          <w:sz w:val="22"/>
          <w:szCs w:val="22"/>
        </w:rPr>
        <w:t>; He is Lord! Yet, as believers in Jesus Christ, we have the privilege of accepting Christ’s lordship in every area of our lives.</w:t>
      </w:r>
      <w:r w:rsidRPr="002113C3">
        <w:rPr>
          <w:bCs/>
          <w:sz w:val="22"/>
          <w:szCs w:val="22"/>
        </w:rPr>
        <w:t xml:space="preserve"> </w:t>
      </w:r>
    </w:p>
    <w:p w14:paraId="67AD84A4" w14:textId="77777777" w:rsidR="00272A10" w:rsidRPr="002113C3" w:rsidRDefault="00272A10" w:rsidP="00272A10">
      <w:pPr>
        <w:rPr>
          <w:sz w:val="22"/>
          <w:szCs w:val="22"/>
        </w:rPr>
      </w:pPr>
    </w:p>
    <w:p w14:paraId="06C66C10" w14:textId="77777777" w:rsidR="00150786" w:rsidRPr="001E21B2" w:rsidRDefault="00AA5601" w:rsidP="00150786">
      <w:pPr>
        <w:rPr>
          <w:sz w:val="22"/>
          <w:szCs w:val="22"/>
        </w:rPr>
      </w:pPr>
      <w:r>
        <w:rPr>
          <w:sz w:val="22"/>
          <w:szCs w:val="22"/>
        </w:rPr>
        <w:br w:type="column"/>
      </w:r>
      <w:r w:rsidR="00EE6FBF" w:rsidRPr="00EE6FBF">
        <w:rPr>
          <w:sz w:val="22"/>
          <w:szCs w:val="22"/>
        </w:rPr>
        <w:t xml:space="preserve">The kingship of Jesus </w:t>
      </w:r>
      <w:r w:rsidR="00EE6FBF">
        <w:rPr>
          <w:sz w:val="22"/>
          <w:szCs w:val="22"/>
        </w:rPr>
        <w:t>grants Paul the privilege of carrying out his mission. In 1:5 the apostle writes that t</w:t>
      </w:r>
      <w:r w:rsidR="00EE6FBF" w:rsidRPr="00EE6FBF">
        <w:rPr>
          <w:sz w:val="22"/>
          <w:szCs w:val="22"/>
          <w:lang w:bidi="he-IL"/>
        </w:rPr>
        <w:t xml:space="preserve">hrough </w:t>
      </w:r>
      <w:r w:rsidR="00EE6FBF">
        <w:rPr>
          <w:sz w:val="22"/>
          <w:szCs w:val="22"/>
          <w:lang w:bidi="he-IL"/>
        </w:rPr>
        <w:t xml:space="preserve">Jesus </w:t>
      </w:r>
      <w:r w:rsidR="00EE6FBF" w:rsidRPr="0063660C">
        <w:rPr>
          <w:b/>
          <w:sz w:val="22"/>
          <w:szCs w:val="22"/>
          <w:lang w:bidi="he-IL"/>
        </w:rPr>
        <w:t>“we</w:t>
      </w:r>
      <w:r w:rsidR="00272A10" w:rsidRPr="00272A10">
        <w:rPr>
          <w:rStyle w:val="EndnoteReference"/>
          <w:b/>
          <w:bCs/>
          <w:sz w:val="22"/>
          <w:szCs w:val="22"/>
        </w:rPr>
        <w:endnoteReference w:id="56"/>
      </w:r>
      <w:r w:rsidR="00EE6FBF" w:rsidRPr="0063660C">
        <w:rPr>
          <w:b/>
          <w:sz w:val="22"/>
          <w:szCs w:val="22"/>
          <w:lang w:bidi="he-IL"/>
        </w:rPr>
        <w:t xml:space="preserve"> have received grace and apostleship</w:t>
      </w:r>
      <w:r w:rsidR="00DC4C57">
        <w:rPr>
          <w:rStyle w:val="EndnoteReference"/>
          <w:b/>
          <w:sz w:val="22"/>
          <w:szCs w:val="22"/>
          <w:lang w:bidi="he-IL"/>
        </w:rPr>
        <w:endnoteReference w:id="57"/>
      </w:r>
      <w:r w:rsidR="00EE6FBF" w:rsidRPr="0063660C">
        <w:rPr>
          <w:b/>
          <w:sz w:val="22"/>
          <w:szCs w:val="22"/>
          <w:lang w:bidi="he-IL"/>
        </w:rPr>
        <w:t xml:space="preserve"> to bring about </w:t>
      </w:r>
      <w:r w:rsidR="00EE6FBF" w:rsidRPr="0063660C">
        <w:rPr>
          <w:b/>
          <w:i/>
          <w:iCs/>
          <w:sz w:val="22"/>
          <w:szCs w:val="22"/>
          <w:lang w:bidi="he-IL"/>
        </w:rPr>
        <w:t xml:space="preserve">the </w:t>
      </w:r>
      <w:r w:rsidR="00EE6FBF" w:rsidRPr="0063660C">
        <w:rPr>
          <w:b/>
          <w:sz w:val="22"/>
          <w:szCs w:val="22"/>
          <w:lang w:bidi="he-IL"/>
        </w:rPr>
        <w:t xml:space="preserve">obedience of faith among all the Gentiles for His </w:t>
      </w:r>
      <w:r w:rsidR="00384AAD" w:rsidRPr="00384AAD">
        <w:rPr>
          <w:sz w:val="22"/>
          <w:szCs w:val="22"/>
          <w:lang w:bidi="he-IL"/>
        </w:rPr>
        <w:t>[Jesus’</w:t>
      </w:r>
      <w:r w:rsidR="00384AAD">
        <w:rPr>
          <w:rStyle w:val="EndnoteReference"/>
          <w:sz w:val="22"/>
          <w:szCs w:val="22"/>
          <w:lang w:bidi="he-IL"/>
        </w:rPr>
        <w:endnoteReference w:id="58"/>
      </w:r>
      <w:r w:rsidR="00384AAD" w:rsidRPr="00384AAD">
        <w:rPr>
          <w:sz w:val="22"/>
          <w:szCs w:val="22"/>
          <w:lang w:bidi="he-IL"/>
        </w:rPr>
        <w:t>]</w:t>
      </w:r>
      <w:r w:rsidR="00384AAD">
        <w:rPr>
          <w:b/>
          <w:sz w:val="22"/>
          <w:szCs w:val="22"/>
          <w:lang w:bidi="he-IL"/>
        </w:rPr>
        <w:t xml:space="preserve"> </w:t>
      </w:r>
      <w:r w:rsidR="00EE6FBF" w:rsidRPr="0063660C">
        <w:rPr>
          <w:b/>
          <w:sz w:val="22"/>
          <w:szCs w:val="22"/>
          <w:lang w:bidi="he-IL"/>
        </w:rPr>
        <w:t>name</w:t>
      </w:r>
      <w:r w:rsidR="00272A10">
        <w:rPr>
          <w:b/>
          <w:sz w:val="22"/>
          <w:szCs w:val="22"/>
          <w:lang w:bidi="he-IL"/>
        </w:rPr>
        <w:t>’</w:t>
      </w:r>
      <w:r w:rsidR="00EE6FBF" w:rsidRPr="0063660C">
        <w:rPr>
          <w:b/>
          <w:sz w:val="22"/>
          <w:szCs w:val="22"/>
          <w:lang w:bidi="he-IL"/>
        </w:rPr>
        <w:t>s sake.”</w:t>
      </w:r>
      <w:r w:rsidR="006413B0">
        <w:rPr>
          <w:rStyle w:val="EndnoteReference"/>
          <w:b/>
          <w:sz w:val="22"/>
          <w:szCs w:val="22"/>
          <w:lang w:bidi="he-IL"/>
        </w:rPr>
        <w:endnoteReference w:id="59"/>
      </w:r>
      <w:r w:rsidR="00EE6FBF" w:rsidRPr="00EE6FBF">
        <w:rPr>
          <w:bCs/>
          <w:sz w:val="22"/>
          <w:szCs w:val="22"/>
        </w:rPr>
        <w:t xml:space="preserve"> </w:t>
      </w:r>
      <w:r w:rsidR="00272A10">
        <w:rPr>
          <w:bCs/>
          <w:sz w:val="22"/>
          <w:szCs w:val="22"/>
        </w:rPr>
        <w:t xml:space="preserve">Paul </w:t>
      </w:r>
      <w:r w:rsidR="00EE6FBF" w:rsidRPr="002113C3">
        <w:rPr>
          <w:sz w:val="22"/>
          <w:szCs w:val="22"/>
        </w:rPr>
        <w:t>begins by making sure he puts grace in its proper place. Paul first received grace on the Damascus Road</w:t>
      </w:r>
      <w:r w:rsidR="00014CE2">
        <w:rPr>
          <w:sz w:val="22"/>
          <w:szCs w:val="22"/>
        </w:rPr>
        <w:t>,</w:t>
      </w:r>
      <w:r w:rsidR="00EE6FBF" w:rsidRPr="002113C3">
        <w:rPr>
          <w:sz w:val="22"/>
          <w:szCs w:val="22"/>
        </w:rPr>
        <w:t xml:space="preserve"> and then later he experienced the call of God on his life to become an apostle to the Gentiles. Although Paul’s call was certainly unique when you read 1:5, put your calling in the place of the word </w:t>
      </w:r>
      <w:r w:rsidR="00EE6FBF" w:rsidRPr="002113C3">
        <w:rPr>
          <w:bCs/>
          <w:sz w:val="22"/>
          <w:szCs w:val="22"/>
        </w:rPr>
        <w:t>“apostleship.”</w:t>
      </w:r>
      <w:r w:rsidR="00EE6FBF" w:rsidRPr="002113C3">
        <w:rPr>
          <w:sz w:val="22"/>
          <w:szCs w:val="22"/>
        </w:rPr>
        <w:t xml:space="preserve"> You might put, “Through Christ I have received grace and </w:t>
      </w:r>
      <w:r w:rsidR="00014CE2">
        <w:rPr>
          <w:sz w:val="22"/>
          <w:szCs w:val="22"/>
        </w:rPr>
        <w:t xml:space="preserve">the </w:t>
      </w:r>
      <w:r w:rsidR="00EE6FBF" w:rsidRPr="002113C3">
        <w:rPr>
          <w:sz w:val="22"/>
          <w:szCs w:val="22"/>
        </w:rPr>
        <w:t>teaching</w:t>
      </w:r>
      <w:r w:rsidR="00014CE2">
        <w:rPr>
          <w:sz w:val="22"/>
          <w:szCs w:val="22"/>
        </w:rPr>
        <w:t xml:space="preserve"> role</w:t>
      </w:r>
      <w:r w:rsidR="00EE6FBF" w:rsidRPr="002113C3">
        <w:rPr>
          <w:sz w:val="22"/>
          <w:szCs w:val="22"/>
        </w:rPr>
        <w:t xml:space="preserve">, or grace and singing, or grace and studentship, or grace and </w:t>
      </w:r>
      <w:r w:rsidR="00EE6FBF" w:rsidRPr="001E21B2">
        <w:rPr>
          <w:sz w:val="22"/>
          <w:szCs w:val="22"/>
        </w:rPr>
        <w:t>singleness, or grace and widowhood, or grace and motherhood.”</w:t>
      </w:r>
      <w:r w:rsidR="00EE6FBF" w:rsidRPr="001E21B2">
        <w:rPr>
          <w:rStyle w:val="EndnoteReference"/>
          <w:sz w:val="22"/>
          <w:szCs w:val="22"/>
        </w:rPr>
        <w:endnoteReference w:id="60"/>
      </w:r>
      <w:r w:rsidR="00EE6FBF" w:rsidRPr="001E21B2">
        <w:rPr>
          <w:sz w:val="22"/>
          <w:szCs w:val="22"/>
        </w:rPr>
        <w:t xml:space="preserve"> In doing so, you will be declaring that God has given you the power to fulfill a calling. </w:t>
      </w:r>
      <w:r w:rsidR="00150786" w:rsidRPr="001E21B2">
        <w:rPr>
          <w:i/>
          <w:sz w:val="22"/>
          <w:szCs w:val="22"/>
        </w:rPr>
        <w:t>Answer the call and abandon all</w:t>
      </w:r>
      <w:r w:rsidR="00150786" w:rsidRPr="001E21B2">
        <w:rPr>
          <w:sz w:val="22"/>
          <w:szCs w:val="22"/>
        </w:rPr>
        <w:t>.</w:t>
      </w:r>
    </w:p>
    <w:p w14:paraId="052C452F" w14:textId="77777777" w:rsidR="00150786" w:rsidRPr="001E21B2" w:rsidRDefault="00150786" w:rsidP="00150786">
      <w:pPr>
        <w:rPr>
          <w:sz w:val="22"/>
          <w:szCs w:val="22"/>
        </w:rPr>
      </w:pPr>
      <w:r w:rsidRPr="001E21B2">
        <w:rPr>
          <w:sz w:val="22"/>
          <w:szCs w:val="22"/>
        </w:rPr>
        <w:t xml:space="preserve">  </w:t>
      </w:r>
    </w:p>
    <w:p w14:paraId="0E66C55D" w14:textId="77777777" w:rsidR="008259E0" w:rsidRPr="001E21B2" w:rsidRDefault="0082746D" w:rsidP="00384AAD">
      <w:pPr>
        <w:rPr>
          <w:sz w:val="22"/>
          <w:szCs w:val="22"/>
        </w:rPr>
      </w:pPr>
      <w:r w:rsidRPr="001E21B2">
        <w:rPr>
          <w:sz w:val="22"/>
          <w:szCs w:val="22"/>
        </w:rPr>
        <w:t xml:space="preserve">Paul’s mission is to </w:t>
      </w:r>
      <w:r w:rsidRPr="001E21B2">
        <w:rPr>
          <w:bCs/>
          <w:sz w:val="22"/>
          <w:szCs w:val="22"/>
        </w:rPr>
        <w:t>“bring about the obedience of faith among all the Gentiles.”</w:t>
      </w:r>
      <w:r w:rsidR="00115251" w:rsidRPr="001E21B2">
        <w:rPr>
          <w:rStyle w:val="EndnoteReference"/>
          <w:bCs/>
          <w:sz w:val="22"/>
          <w:szCs w:val="22"/>
        </w:rPr>
        <w:endnoteReference w:id="61"/>
      </w:r>
      <w:r w:rsidRPr="001E21B2">
        <w:rPr>
          <w:sz w:val="22"/>
          <w:szCs w:val="22"/>
        </w:rPr>
        <w:t xml:space="preserve"> The expression </w:t>
      </w:r>
      <w:r w:rsidRPr="001E21B2">
        <w:rPr>
          <w:bCs/>
          <w:sz w:val="22"/>
          <w:szCs w:val="22"/>
        </w:rPr>
        <w:t>“obedience of faith”</w:t>
      </w:r>
      <w:r w:rsidR="00150786" w:rsidRPr="001E21B2">
        <w:rPr>
          <w:bCs/>
          <w:sz w:val="22"/>
          <w:szCs w:val="22"/>
        </w:rPr>
        <w:t xml:space="preserve"> </w:t>
      </w:r>
      <w:r w:rsidR="00886479" w:rsidRPr="001E21B2">
        <w:rPr>
          <w:iCs/>
          <w:sz w:val="22"/>
          <w:szCs w:val="22"/>
        </w:rPr>
        <w:t>(</w:t>
      </w:r>
      <w:r w:rsidR="00886479" w:rsidRPr="001E21B2">
        <w:rPr>
          <w:i/>
          <w:iCs/>
          <w:sz w:val="22"/>
          <w:szCs w:val="22"/>
        </w:rPr>
        <w:t>eupakoen pisteos</w:t>
      </w:r>
      <w:r w:rsidR="00886479" w:rsidRPr="001E21B2">
        <w:rPr>
          <w:iCs/>
          <w:sz w:val="22"/>
          <w:szCs w:val="22"/>
        </w:rPr>
        <w:t xml:space="preserve">) </w:t>
      </w:r>
      <w:r w:rsidR="00384AAD" w:rsidRPr="001E21B2">
        <w:rPr>
          <w:sz w:val="22"/>
          <w:szCs w:val="22"/>
        </w:rPr>
        <w:t>refers to obedience that comes from faith or springs forth from faith.</w:t>
      </w:r>
      <w:r w:rsidR="00384AAD" w:rsidRPr="001E21B2">
        <w:rPr>
          <w:rStyle w:val="EndnoteReference"/>
          <w:sz w:val="22"/>
          <w:szCs w:val="22"/>
        </w:rPr>
        <w:endnoteReference w:id="62"/>
      </w:r>
      <w:r w:rsidR="00384AAD" w:rsidRPr="001E21B2">
        <w:rPr>
          <w:sz w:val="22"/>
          <w:szCs w:val="22"/>
        </w:rPr>
        <w:t xml:space="preserve"> This message is to be proclaimed far and wide among all the Gentiles for Jesus’ name sake. </w:t>
      </w:r>
      <w:r w:rsidR="001E21B2" w:rsidRPr="001E21B2">
        <w:rPr>
          <w:sz w:val="22"/>
          <w:szCs w:val="22"/>
        </w:rPr>
        <w:t xml:space="preserve">“Name” stands for the person and all of his attributes. </w:t>
      </w:r>
      <w:r w:rsidR="00384AAD" w:rsidRPr="001E21B2">
        <w:rPr>
          <w:sz w:val="22"/>
          <w:szCs w:val="22"/>
        </w:rPr>
        <w:t xml:space="preserve">Hence, our consuming passion isn’t raw obedience </w:t>
      </w:r>
      <w:r w:rsidR="00384AAD" w:rsidRPr="001E21B2">
        <w:rPr>
          <w:color w:val="000000"/>
          <w:sz w:val="22"/>
          <w:szCs w:val="22"/>
        </w:rPr>
        <w:t>to the Great Commission, nor love for lost people who are perishing, but rather zeal for the glory of Jesus Christ.</w:t>
      </w:r>
      <w:r w:rsidR="00384AAD" w:rsidRPr="001E21B2">
        <w:rPr>
          <w:rStyle w:val="EndnoteReference"/>
          <w:color w:val="000000"/>
          <w:sz w:val="22"/>
          <w:szCs w:val="22"/>
        </w:rPr>
        <w:endnoteReference w:id="63"/>
      </w:r>
    </w:p>
    <w:p w14:paraId="17AE377C" w14:textId="77777777" w:rsidR="008259E0" w:rsidRPr="001E21B2" w:rsidRDefault="008259E0" w:rsidP="00664EB3">
      <w:pPr>
        <w:autoSpaceDE w:val="0"/>
        <w:autoSpaceDN w:val="0"/>
        <w:adjustRightInd w:val="0"/>
        <w:rPr>
          <w:sz w:val="22"/>
          <w:szCs w:val="22"/>
        </w:rPr>
      </w:pPr>
    </w:p>
    <w:p w14:paraId="11935A74" w14:textId="77777777" w:rsidR="005C7D37" w:rsidRDefault="00014424" w:rsidP="002113C3">
      <w:pPr>
        <w:rPr>
          <w:sz w:val="22"/>
          <w:szCs w:val="22"/>
        </w:rPr>
      </w:pPr>
      <w:r w:rsidRPr="00F95301">
        <w:rPr>
          <w:bCs/>
          <w:sz w:val="22"/>
          <w:szCs w:val="22"/>
        </w:rPr>
        <w:t>[</w:t>
      </w:r>
      <w:r w:rsidR="00D866BB">
        <w:rPr>
          <w:bCs/>
          <w:sz w:val="22"/>
          <w:szCs w:val="22"/>
        </w:rPr>
        <w:t xml:space="preserve">The </w:t>
      </w:r>
      <w:r w:rsidR="005C7D37">
        <w:rPr>
          <w:bCs/>
          <w:sz w:val="22"/>
          <w:szCs w:val="22"/>
        </w:rPr>
        <w:t xml:space="preserve">first </w:t>
      </w:r>
      <w:r w:rsidR="005C7D37">
        <w:rPr>
          <w:sz w:val="22"/>
          <w:szCs w:val="22"/>
        </w:rPr>
        <w:t>invitation in this text</w:t>
      </w:r>
      <w:r w:rsidR="00D866BB">
        <w:rPr>
          <w:sz w:val="22"/>
          <w:szCs w:val="22"/>
        </w:rPr>
        <w:t xml:space="preserve"> is</w:t>
      </w:r>
      <w:r w:rsidR="005C7D37">
        <w:rPr>
          <w:sz w:val="22"/>
          <w:szCs w:val="22"/>
        </w:rPr>
        <w:t>: Im</w:t>
      </w:r>
      <w:r w:rsidR="00115251">
        <w:rPr>
          <w:sz w:val="22"/>
          <w:szCs w:val="22"/>
        </w:rPr>
        <w:t xml:space="preserve">itate Paul’s calling. In 1:1–5 </w:t>
      </w:r>
      <w:r w:rsidR="005C7D37" w:rsidRPr="002113C3">
        <w:rPr>
          <w:bCs/>
          <w:sz w:val="22"/>
          <w:szCs w:val="22"/>
        </w:rPr>
        <w:t>Paul has identified his calling, his message, and his mission</w:t>
      </w:r>
      <w:r w:rsidR="005C7D37">
        <w:rPr>
          <w:bCs/>
          <w:sz w:val="22"/>
          <w:szCs w:val="22"/>
        </w:rPr>
        <w:t xml:space="preserve">, and we’ve been invited to imitate his ways. </w:t>
      </w:r>
      <w:r w:rsidR="005C7D37">
        <w:rPr>
          <w:sz w:val="22"/>
          <w:szCs w:val="22"/>
        </w:rPr>
        <w:t>The second</w:t>
      </w:r>
      <w:r w:rsidR="005C7D37" w:rsidRPr="005C7D37">
        <w:rPr>
          <w:sz w:val="22"/>
          <w:szCs w:val="22"/>
        </w:rPr>
        <w:t xml:space="preserve"> </w:t>
      </w:r>
      <w:r w:rsidR="005C7D37">
        <w:rPr>
          <w:sz w:val="22"/>
          <w:szCs w:val="22"/>
        </w:rPr>
        <w:t xml:space="preserve">invitation is . . .]    </w:t>
      </w:r>
    </w:p>
    <w:p w14:paraId="5D01D5C7" w14:textId="77777777" w:rsidR="005C7D37" w:rsidRDefault="005C7D37" w:rsidP="002113C3">
      <w:pPr>
        <w:rPr>
          <w:sz w:val="22"/>
          <w:szCs w:val="22"/>
        </w:rPr>
      </w:pPr>
    </w:p>
    <w:p w14:paraId="2A7311A1" w14:textId="77777777" w:rsidR="00014CE2" w:rsidRDefault="0082746D" w:rsidP="00B539F1">
      <w:pPr>
        <w:rPr>
          <w:color w:val="000000"/>
          <w:sz w:val="22"/>
          <w:szCs w:val="22"/>
        </w:rPr>
      </w:pPr>
      <w:r w:rsidRPr="002113C3">
        <w:rPr>
          <w:b/>
          <w:bCs/>
          <w:sz w:val="22"/>
          <w:szCs w:val="22"/>
        </w:rPr>
        <w:t>2</w:t>
      </w:r>
      <w:r w:rsidR="00014424" w:rsidRPr="002113C3">
        <w:rPr>
          <w:b/>
          <w:bCs/>
          <w:sz w:val="22"/>
          <w:szCs w:val="22"/>
        </w:rPr>
        <w:t>.</w:t>
      </w:r>
      <w:r w:rsidR="008641DC" w:rsidRPr="002113C3">
        <w:rPr>
          <w:b/>
          <w:sz w:val="22"/>
          <w:szCs w:val="22"/>
        </w:rPr>
        <w:t xml:space="preserve"> </w:t>
      </w:r>
      <w:r w:rsidR="005C7D37">
        <w:rPr>
          <w:b/>
          <w:sz w:val="22"/>
          <w:szCs w:val="22"/>
          <w:u w:val="single"/>
        </w:rPr>
        <w:t xml:space="preserve">Appropriate </w:t>
      </w:r>
      <w:r w:rsidR="005C7D37" w:rsidRPr="005079E7">
        <w:rPr>
          <w:b/>
          <w:i/>
          <w:sz w:val="22"/>
          <w:szCs w:val="22"/>
          <w:u w:val="single"/>
        </w:rPr>
        <w:t>y</w:t>
      </w:r>
      <w:r w:rsidR="008641DC" w:rsidRPr="005079E7">
        <w:rPr>
          <w:b/>
          <w:i/>
          <w:sz w:val="22"/>
          <w:szCs w:val="22"/>
          <w:u w:val="single"/>
        </w:rPr>
        <w:t>our</w:t>
      </w:r>
      <w:r w:rsidR="008641DC" w:rsidRPr="002113C3">
        <w:rPr>
          <w:b/>
          <w:sz w:val="22"/>
          <w:szCs w:val="22"/>
          <w:u w:val="single"/>
        </w:rPr>
        <w:t xml:space="preserve"> calling</w:t>
      </w:r>
      <w:r w:rsidR="008641DC" w:rsidRPr="002113C3">
        <w:rPr>
          <w:b/>
          <w:sz w:val="22"/>
          <w:szCs w:val="22"/>
        </w:rPr>
        <w:t xml:space="preserve"> (1:6</w:t>
      </w:r>
      <w:r w:rsidR="000F14C9" w:rsidRPr="002113C3">
        <w:rPr>
          <w:b/>
          <w:sz w:val="22"/>
          <w:szCs w:val="22"/>
        </w:rPr>
        <w:t>–7</w:t>
      </w:r>
      <w:r w:rsidR="008641DC" w:rsidRPr="002113C3">
        <w:rPr>
          <w:b/>
          <w:sz w:val="22"/>
          <w:szCs w:val="22"/>
        </w:rPr>
        <w:t>)</w:t>
      </w:r>
      <w:r w:rsidR="00014424" w:rsidRPr="002113C3">
        <w:rPr>
          <w:b/>
          <w:bCs/>
          <w:sz w:val="22"/>
          <w:szCs w:val="22"/>
        </w:rPr>
        <w:t>.</w:t>
      </w:r>
      <w:r w:rsidR="00014424" w:rsidRPr="002113C3">
        <w:rPr>
          <w:sz w:val="22"/>
          <w:szCs w:val="22"/>
        </w:rPr>
        <w:t xml:space="preserve"> </w:t>
      </w:r>
      <w:r w:rsidR="00D866BB">
        <w:rPr>
          <w:sz w:val="22"/>
          <w:szCs w:val="22"/>
        </w:rPr>
        <w:t xml:space="preserve">In the closing verses of this section Paul </w:t>
      </w:r>
      <w:r w:rsidR="00EA26A9">
        <w:rPr>
          <w:sz w:val="22"/>
          <w:szCs w:val="22"/>
        </w:rPr>
        <w:t xml:space="preserve">fleshes out the calling of every believer. He puts it like this: </w:t>
      </w:r>
      <w:r w:rsidR="00014424" w:rsidRPr="002113C3">
        <w:rPr>
          <w:b/>
          <w:bCs/>
          <w:sz w:val="22"/>
          <w:szCs w:val="22"/>
        </w:rPr>
        <w:t>“Among whom you also are the called of Jesus Christ</w:t>
      </w:r>
      <w:r w:rsidR="00EA26A9">
        <w:rPr>
          <w:b/>
          <w:bCs/>
          <w:sz w:val="22"/>
          <w:szCs w:val="22"/>
        </w:rPr>
        <w:t>; t</w:t>
      </w:r>
      <w:r w:rsidR="00EA26A9" w:rsidRPr="002113C3">
        <w:rPr>
          <w:b/>
          <w:sz w:val="22"/>
          <w:szCs w:val="22"/>
          <w:lang w:bidi="he-IL"/>
        </w:rPr>
        <w:t xml:space="preserve">o all who are beloved of God in Rome, called </w:t>
      </w:r>
      <w:r w:rsidR="00EA26A9" w:rsidRPr="002113C3">
        <w:rPr>
          <w:b/>
          <w:i/>
          <w:iCs/>
          <w:sz w:val="22"/>
          <w:szCs w:val="22"/>
          <w:lang w:bidi="he-IL"/>
        </w:rPr>
        <w:t xml:space="preserve">as </w:t>
      </w:r>
      <w:r w:rsidR="00EA26A9" w:rsidRPr="002113C3">
        <w:rPr>
          <w:b/>
          <w:sz w:val="22"/>
          <w:szCs w:val="22"/>
          <w:lang w:bidi="he-IL"/>
        </w:rPr>
        <w:t>saints: Grace to you and peace from God our Father</w:t>
      </w:r>
      <w:r w:rsidR="00115251">
        <w:rPr>
          <w:rStyle w:val="EndnoteReference"/>
          <w:b/>
          <w:sz w:val="22"/>
          <w:szCs w:val="22"/>
          <w:lang w:bidi="he-IL"/>
        </w:rPr>
        <w:endnoteReference w:id="64"/>
      </w:r>
      <w:r w:rsidR="00EA26A9" w:rsidRPr="002113C3">
        <w:rPr>
          <w:b/>
          <w:sz w:val="22"/>
          <w:szCs w:val="22"/>
          <w:lang w:bidi="he-IL"/>
        </w:rPr>
        <w:t xml:space="preserve"> and </w:t>
      </w:r>
      <w:r w:rsidR="00EA26A9" w:rsidRPr="00384AAD">
        <w:rPr>
          <w:b/>
          <w:sz w:val="22"/>
          <w:szCs w:val="22"/>
          <w:lang w:bidi="he-IL"/>
        </w:rPr>
        <w:t xml:space="preserve">the Lord Jesus Christ.” </w:t>
      </w:r>
      <w:r w:rsidR="00014424" w:rsidRPr="00384AAD">
        <w:rPr>
          <w:sz w:val="22"/>
          <w:szCs w:val="22"/>
        </w:rPr>
        <w:t xml:space="preserve">The addressees of this letter (the </w:t>
      </w:r>
      <w:r w:rsidR="00014424" w:rsidRPr="00384AAD">
        <w:rPr>
          <w:bCs/>
          <w:sz w:val="22"/>
          <w:szCs w:val="22"/>
        </w:rPr>
        <w:t>“you also”</w:t>
      </w:r>
      <w:r w:rsidR="00014424" w:rsidRPr="00384AAD">
        <w:rPr>
          <w:sz w:val="22"/>
          <w:szCs w:val="22"/>
        </w:rPr>
        <w:t xml:space="preserve">) are connected with </w:t>
      </w:r>
      <w:r w:rsidR="00014424" w:rsidRPr="00384AAD">
        <w:rPr>
          <w:bCs/>
          <w:sz w:val="22"/>
          <w:szCs w:val="22"/>
        </w:rPr>
        <w:t>“all the Gentiles”</w:t>
      </w:r>
      <w:r w:rsidR="00014424" w:rsidRPr="00384AAD">
        <w:rPr>
          <w:sz w:val="22"/>
          <w:szCs w:val="22"/>
        </w:rPr>
        <w:t xml:space="preserve"> mentioned at the end of 1:5, indicating that the church at Rome was predominantly Gentile</w:t>
      </w:r>
      <w:r w:rsidR="006E174B" w:rsidRPr="00384AAD">
        <w:rPr>
          <w:sz w:val="22"/>
          <w:szCs w:val="22"/>
        </w:rPr>
        <w:t xml:space="preserve"> (</w:t>
      </w:r>
      <w:r w:rsidR="00014424" w:rsidRPr="00384AAD">
        <w:rPr>
          <w:sz w:val="22"/>
          <w:szCs w:val="22"/>
        </w:rPr>
        <w:t>i.e.</w:t>
      </w:r>
      <w:r w:rsidR="006E174B" w:rsidRPr="00384AAD">
        <w:rPr>
          <w:sz w:val="22"/>
          <w:szCs w:val="22"/>
        </w:rPr>
        <w:t>,</w:t>
      </w:r>
      <w:r w:rsidR="00014424" w:rsidRPr="00384AAD">
        <w:rPr>
          <w:sz w:val="22"/>
          <w:szCs w:val="22"/>
        </w:rPr>
        <w:t xml:space="preserve"> non</w:t>
      </w:r>
      <w:r w:rsidR="006E174B" w:rsidRPr="00384AAD">
        <w:rPr>
          <w:sz w:val="22"/>
          <w:szCs w:val="22"/>
        </w:rPr>
        <w:t>-</w:t>
      </w:r>
      <w:r w:rsidR="00014424" w:rsidRPr="00384AAD">
        <w:rPr>
          <w:sz w:val="22"/>
          <w:szCs w:val="22"/>
        </w:rPr>
        <w:t>Jewish</w:t>
      </w:r>
      <w:r w:rsidR="006E174B" w:rsidRPr="00384AAD">
        <w:rPr>
          <w:sz w:val="22"/>
          <w:szCs w:val="22"/>
        </w:rPr>
        <w:t>)</w:t>
      </w:r>
      <w:r w:rsidR="00014424" w:rsidRPr="00384AAD">
        <w:rPr>
          <w:sz w:val="22"/>
          <w:szCs w:val="22"/>
        </w:rPr>
        <w:t>.</w:t>
      </w:r>
      <w:r w:rsidR="00115251" w:rsidRPr="00384AAD">
        <w:rPr>
          <w:rStyle w:val="EndnoteReference"/>
          <w:sz w:val="22"/>
          <w:szCs w:val="22"/>
        </w:rPr>
        <w:endnoteReference w:id="65"/>
      </w:r>
      <w:r w:rsidR="000F14C9" w:rsidRPr="00384AAD">
        <w:rPr>
          <w:sz w:val="22"/>
          <w:szCs w:val="22"/>
        </w:rPr>
        <w:t xml:space="preserve"> </w:t>
      </w:r>
      <w:r w:rsidR="00384AAD" w:rsidRPr="00384AAD">
        <w:rPr>
          <w:sz w:val="22"/>
          <w:szCs w:val="22"/>
        </w:rPr>
        <w:t>Paul emphasizes that his readers (and you and me) are “called of Jesus Christ”—we’re “chosen, selected.</w:t>
      </w:r>
      <w:r w:rsidR="00384AAD">
        <w:rPr>
          <w:sz w:val="22"/>
          <w:szCs w:val="22"/>
        </w:rPr>
        <w:t>”</w:t>
      </w:r>
      <w:r w:rsidR="00384AAD">
        <w:rPr>
          <w:rStyle w:val="EndnoteReference"/>
          <w:sz w:val="22"/>
          <w:szCs w:val="22"/>
        </w:rPr>
        <w:endnoteReference w:id="66"/>
      </w:r>
      <w:r w:rsidR="00384AAD" w:rsidRPr="00384AAD">
        <w:rPr>
          <w:sz w:val="22"/>
          <w:szCs w:val="22"/>
        </w:rPr>
        <w:t xml:space="preserve"> </w:t>
      </w:r>
      <w:r w:rsidR="00014424" w:rsidRPr="00384AAD">
        <w:rPr>
          <w:sz w:val="22"/>
          <w:szCs w:val="22"/>
        </w:rPr>
        <w:t xml:space="preserve">Speaking to those Gentiles, Paul </w:t>
      </w:r>
      <w:r w:rsidR="00B539F1" w:rsidRPr="00384AAD">
        <w:rPr>
          <w:sz w:val="22"/>
          <w:szCs w:val="22"/>
        </w:rPr>
        <w:t>shares three truths about their identity and calling in Christ t</w:t>
      </w:r>
      <w:r w:rsidR="00836BF2" w:rsidRPr="00384AAD">
        <w:rPr>
          <w:sz w:val="22"/>
          <w:szCs w:val="22"/>
        </w:rPr>
        <w:t>h</w:t>
      </w:r>
      <w:r w:rsidR="00B539F1" w:rsidRPr="00384AAD">
        <w:rPr>
          <w:sz w:val="22"/>
          <w:szCs w:val="22"/>
        </w:rPr>
        <w:t xml:space="preserve">at are equally applicable to </w:t>
      </w:r>
      <w:r w:rsidR="005079E7">
        <w:rPr>
          <w:sz w:val="22"/>
          <w:szCs w:val="22"/>
        </w:rPr>
        <w:t>us</w:t>
      </w:r>
      <w:r w:rsidR="00B539F1" w:rsidRPr="00384AAD">
        <w:rPr>
          <w:sz w:val="22"/>
          <w:szCs w:val="22"/>
        </w:rPr>
        <w:t xml:space="preserve">. </w:t>
      </w:r>
      <w:r w:rsidR="00B539F1" w:rsidRPr="00384AAD">
        <w:rPr>
          <w:i/>
          <w:sz w:val="22"/>
          <w:szCs w:val="22"/>
        </w:rPr>
        <w:t xml:space="preserve">First, we are loved by God </w:t>
      </w:r>
      <w:r w:rsidR="00B539F1" w:rsidRPr="00384AAD">
        <w:rPr>
          <w:sz w:val="22"/>
          <w:szCs w:val="22"/>
        </w:rPr>
        <w:t>(1:7a).</w:t>
      </w:r>
      <w:r w:rsidR="00B539F1" w:rsidRPr="00384AAD">
        <w:rPr>
          <w:color w:val="000000"/>
          <w:sz w:val="22"/>
          <w:szCs w:val="22"/>
        </w:rPr>
        <w:t xml:space="preserve"> One of the greatest truth</w:t>
      </w:r>
      <w:r w:rsidR="00836BF2" w:rsidRPr="00384AAD">
        <w:rPr>
          <w:color w:val="000000"/>
          <w:sz w:val="22"/>
          <w:szCs w:val="22"/>
        </w:rPr>
        <w:t>s</w:t>
      </w:r>
      <w:r w:rsidR="00B539F1" w:rsidRPr="00384AAD">
        <w:rPr>
          <w:color w:val="000000"/>
          <w:sz w:val="22"/>
          <w:szCs w:val="22"/>
        </w:rPr>
        <w:t xml:space="preserve"> in this universe is that we are unconditionally loved by God. Perhaps you have been abused and</w:t>
      </w:r>
      <w:r w:rsidR="00B539F1" w:rsidRPr="00B539F1">
        <w:rPr>
          <w:color w:val="000000"/>
          <w:sz w:val="22"/>
          <w:szCs w:val="22"/>
        </w:rPr>
        <w:t xml:space="preserve"> rejected by parents or siblings. Maybe a spouse has left you. Or maybe a church has sinned against you. God wants you to know that when people disappoint</w:t>
      </w:r>
      <w:r w:rsidR="00836BF2">
        <w:rPr>
          <w:color w:val="000000"/>
          <w:sz w:val="22"/>
          <w:szCs w:val="22"/>
        </w:rPr>
        <w:t>,</w:t>
      </w:r>
      <w:r w:rsidR="00B539F1" w:rsidRPr="00B539F1">
        <w:rPr>
          <w:color w:val="000000"/>
          <w:sz w:val="22"/>
          <w:szCs w:val="22"/>
        </w:rPr>
        <w:t xml:space="preserve"> and even devastate you, </w:t>
      </w:r>
      <w:r w:rsidR="00836BF2">
        <w:rPr>
          <w:color w:val="000000"/>
          <w:sz w:val="22"/>
          <w:szCs w:val="22"/>
        </w:rPr>
        <w:t>H</w:t>
      </w:r>
      <w:r w:rsidR="00B539F1" w:rsidRPr="00B539F1">
        <w:rPr>
          <w:color w:val="000000"/>
          <w:sz w:val="22"/>
          <w:szCs w:val="22"/>
        </w:rPr>
        <w:t>is love is the one constant in this life.</w:t>
      </w:r>
      <w:r w:rsidR="00836BF2">
        <w:rPr>
          <w:color w:val="000000"/>
          <w:sz w:val="22"/>
          <w:szCs w:val="22"/>
        </w:rPr>
        <w:t xml:space="preserve"> There may</w:t>
      </w:r>
      <w:r w:rsidR="00014CE2">
        <w:rPr>
          <w:color w:val="000000"/>
          <w:sz w:val="22"/>
          <w:szCs w:val="22"/>
        </w:rPr>
        <w:t xml:space="preserve"> be times when this promise is what </w:t>
      </w:r>
      <w:r w:rsidR="00836BF2">
        <w:rPr>
          <w:color w:val="000000"/>
          <w:sz w:val="22"/>
          <w:szCs w:val="22"/>
        </w:rPr>
        <w:t xml:space="preserve">helps you make it through the day. </w:t>
      </w:r>
    </w:p>
    <w:p w14:paraId="1B781B44" w14:textId="77777777" w:rsidR="003A07E9" w:rsidRDefault="003A07E9" w:rsidP="00B539F1">
      <w:pPr>
        <w:rPr>
          <w:color w:val="000000"/>
          <w:sz w:val="22"/>
          <w:szCs w:val="22"/>
        </w:rPr>
      </w:pPr>
    </w:p>
    <w:p w14:paraId="69BAC802" w14:textId="77777777" w:rsidR="00110834" w:rsidRDefault="00110834" w:rsidP="00B539F1">
      <w:pPr>
        <w:rPr>
          <w:color w:val="000000"/>
          <w:sz w:val="22"/>
          <w:szCs w:val="22"/>
        </w:rPr>
      </w:pPr>
      <w:r>
        <w:rPr>
          <w:color w:val="000000"/>
          <w:sz w:val="22"/>
          <w:szCs w:val="22"/>
        </w:rPr>
        <w:t>This past Friday I read a tremendous blog from Gary Thomas entitled, “What Your Spouse Needs Most.”</w:t>
      </w:r>
      <w:r>
        <w:rPr>
          <w:rStyle w:val="EndnoteReference"/>
          <w:color w:val="000000"/>
          <w:sz w:val="22"/>
          <w:szCs w:val="22"/>
        </w:rPr>
        <w:endnoteReference w:id="67"/>
      </w:r>
      <w:r>
        <w:rPr>
          <w:color w:val="000000"/>
          <w:sz w:val="22"/>
          <w:szCs w:val="22"/>
        </w:rPr>
        <w:t xml:space="preserve"> He concludes your spouse needs you to affirm that God loves him or her. I think Thomas is right. This is also what our children, grandchildren, friends, and fellow church members need to be reminded of. May we remind those individuals in our lives of God’s great love.  </w:t>
      </w:r>
    </w:p>
    <w:p w14:paraId="3D97D96E" w14:textId="77777777" w:rsidR="00110834" w:rsidRDefault="00110834" w:rsidP="00B539F1">
      <w:pPr>
        <w:rPr>
          <w:color w:val="000000"/>
          <w:sz w:val="22"/>
          <w:szCs w:val="22"/>
        </w:rPr>
      </w:pPr>
      <w:r>
        <w:rPr>
          <w:color w:val="000000"/>
          <w:sz w:val="22"/>
          <w:szCs w:val="22"/>
        </w:rPr>
        <w:t xml:space="preserve"> </w:t>
      </w:r>
    </w:p>
    <w:p w14:paraId="057D2F99" w14:textId="77777777" w:rsidR="00836BF2" w:rsidRPr="00AA5601" w:rsidRDefault="00836BF2" w:rsidP="00836BF2">
      <w:pPr>
        <w:rPr>
          <w:color w:val="000000"/>
          <w:sz w:val="22"/>
          <w:szCs w:val="22"/>
        </w:rPr>
      </w:pPr>
      <w:r w:rsidRPr="001E21B2">
        <w:rPr>
          <w:i/>
          <w:sz w:val="22"/>
          <w:szCs w:val="22"/>
        </w:rPr>
        <w:t>Secondly</w:t>
      </w:r>
      <w:r w:rsidR="008D04F4" w:rsidRPr="001E21B2">
        <w:rPr>
          <w:i/>
          <w:sz w:val="22"/>
          <w:szCs w:val="22"/>
        </w:rPr>
        <w:t>,</w:t>
      </w:r>
      <w:r w:rsidR="008D04F4" w:rsidRPr="001E21B2">
        <w:rPr>
          <w:rFonts w:ascii="Tahoma" w:hAnsi="Tahoma" w:cs="Tahoma"/>
          <w:color w:val="000000"/>
          <w:sz w:val="22"/>
          <w:szCs w:val="22"/>
        </w:rPr>
        <w:t xml:space="preserve"> </w:t>
      </w:r>
      <w:r w:rsidRPr="001E21B2">
        <w:rPr>
          <w:i/>
          <w:sz w:val="22"/>
          <w:szCs w:val="22"/>
        </w:rPr>
        <w:t>we are called saints</w:t>
      </w:r>
      <w:r w:rsidRPr="001E21B2">
        <w:rPr>
          <w:sz w:val="22"/>
          <w:szCs w:val="22"/>
        </w:rPr>
        <w:t xml:space="preserve"> (1:7a). </w:t>
      </w:r>
      <w:r w:rsidR="008D04F4" w:rsidRPr="001E21B2">
        <w:rPr>
          <w:sz w:val="22"/>
          <w:szCs w:val="22"/>
        </w:rPr>
        <w:t xml:space="preserve">Three times in the first seven verses, the words </w:t>
      </w:r>
      <w:r w:rsidR="008D04F4" w:rsidRPr="001E21B2">
        <w:rPr>
          <w:bCs/>
          <w:sz w:val="22"/>
          <w:szCs w:val="22"/>
        </w:rPr>
        <w:t>“call”</w:t>
      </w:r>
      <w:r w:rsidR="008D04F4" w:rsidRPr="001E21B2">
        <w:rPr>
          <w:sz w:val="22"/>
          <w:szCs w:val="22"/>
        </w:rPr>
        <w:t xml:space="preserve"> and </w:t>
      </w:r>
      <w:r w:rsidR="008D04F4" w:rsidRPr="001E21B2">
        <w:rPr>
          <w:bCs/>
          <w:sz w:val="22"/>
          <w:szCs w:val="22"/>
        </w:rPr>
        <w:t>“called”</w:t>
      </w:r>
      <w:r w:rsidR="008D04F4" w:rsidRPr="001E21B2">
        <w:rPr>
          <w:sz w:val="22"/>
          <w:szCs w:val="22"/>
        </w:rPr>
        <w:t xml:space="preserve"> appear. </w:t>
      </w:r>
      <w:r w:rsidR="008D04F4" w:rsidRPr="001E21B2">
        <w:rPr>
          <w:color w:val="000000"/>
          <w:sz w:val="22"/>
          <w:szCs w:val="22"/>
        </w:rPr>
        <w:t xml:space="preserve">Here, Paul states that we are called “saints.” </w:t>
      </w:r>
      <w:r w:rsidR="00584EF6" w:rsidRPr="001E21B2">
        <w:rPr>
          <w:color w:val="000000"/>
          <w:sz w:val="22"/>
          <w:szCs w:val="22"/>
        </w:rPr>
        <w:t>However, w</w:t>
      </w:r>
      <w:r w:rsidR="001E21B2">
        <w:rPr>
          <w:sz w:val="22"/>
          <w:szCs w:val="22"/>
        </w:rPr>
        <w:t>e</w:t>
      </w:r>
      <w:r w:rsidR="00AA5601">
        <w:rPr>
          <w:sz w:val="22"/>
          <w:szCs w:val="22"/>
        </w:rPr>
        <w:t xml:space="preserve">’re not saints because we’re </w:t>
      </w:r>
      <w:r w:rsidR="001E21B2">
        <w:rPr>
          <w:sz w:val="22"/>
          <w:szCs w:val="22"/>
        </w:rPr>
        <w:t>good; we’</w:t>
      </w:r>
      <w:r w:rsidR="00584EF6" w:rsidRPr="001E21B2">
        <w:rPr>
          <w:sz w:val="22"/>
          <w:szCs w:val="22"/>
        </w:rPr>
        <w:t>re s</w:t>
      </w:r>
      <w:r w:rsidR="00AA5601">
        <w:rPr>
          <w:sz w:val="22"/>
          <w:szCs w:val="22"/>
        </w:rPr>
        <w:t>aints because God is</w:t>
      </w:r>
      <w:r w:rsidR="00584EF6" w:rsidRPr="001E21B2">
        <w:rPr>
          <w:sz w:val="22"/>
          <w:szCs w:val="22"/>
        </w:rPr>
        <w:t xml:space="preserve"> good</w:t>
      </w:r>
      <w:r w:rsidR="00AA5601">
        <w:rPr>
          <w:sz w:val="22"/>
          <w:szCs w:val="22"/>
        </w:rPr>
        <w:t>!</w:t>
      </w:r>
      <w:r w:rsidR="003444D5">
        <w:rPr>
          <w:color w:val="000000"/>
          <w:sz w:val="22"/>
          <w:szCs w:val="22"/>
        </w:rPr>
        <w:t xml:space="preserve"> </w:t>
      </w:r>
      <w:r w:rsidR="001E21B2">
        <w:rPr>
          <w:color w:val="000000"/>
          <w:sz w:val="22"/>
          <w:szCs w:val="22"/>
        </w:rPr>
        <w:t>The d</w:t>
      </w:r>
      <w:r w:rsidR="001E21B2" w:rsidRPr="001E21B2">
        <w:rPr>
          <w:color w:val="000000"/>
          <w:sz w:val="22"/>
          <w:szCs w:val="22"/>
        </w:rPr>
        <w:t xml:space="preserve">ifference between a saint and a sinner is the Savior. </w:t>
      </w:r>
      <w:r w:rsidR="008D04F4" w:rsidRPr="001E21B2">
        <w:rPr>
          <w:sz w:val="22"/>
          <w:szCs w:val="22"/>
        </w:rPr>
        <w:t>The words “saint,” “sanctify,” and “holiness” all refer to the same word group, which means “set apart” (cf. 1:1). Thus, a saint is a “holy one” or “set apart one”</w:t>
      </w:r>
      <w:r w:rsidR="00124015" w:rsidRPr="001E21B2">
        <w:rPr>
          <w:sz w:val="22"/>
          <w:szCs w:val="22"/>
        </w:rPr>
        <w:t xml:space="preserve"> on account of his or her faith in Christ. Consequently, e</w:t>
      </w:r>
      <w:r w:rsidR="008D04F4" w:rsidRPr="001E21B2">
        <w:rPr>
          <w:sz w:val="22"/>
          <w:szCs w:val="22"/>
        </w:rPr>
        <w:t xml:space="preserve">ven when you feel that you are unworthy to pray or be in a relationship with God, He sees you through </w:t>
      </w:r>
      <w:r w:rsidR="00584EF6" w:rsidRPr="001E21B2">
        <w:rPr>
          <w:sz w:val="22"/>
          <w:szCs w:val="22"/>
        </w:rPr>
        <w:t xml:space="preserve">the </w:t>
      </w:r>
      <w:r w:rsidR="008D04F4" w:rsidRPr="001E21B2">
        <w:rPr>
          <w:sz w:val="22"/>
          <w:szCs w:val="22"/>
        </w:rPr>
        <w:t>perfect righteous of Christ</w:t>
      </w:r>
      <w:r w:rsidR="00584EF6" w:rsidRPr="001E21B2">
        <w:rPr>
          <w:sz w:val="22"/>
          <w:szCs w:val="22"/>
        </w:rPr>
        <w:t>. As a result, He can call</w:t>
      </w:r>
      <w:r w:rsidR="00584EF6">
        <w:rPr>
          <w:sz w:val="22"/>
          <w:szCs w:val="22"/>
        </w:rPr>
        <w:t xml:space="preserve"> you “saint.” </w:t>
      </w:r>
      <w:r>
        <w:rPr>
          <w:sz w:val="22"/>
          <w:szCs w:val="22"/>
        </w:rPr>
        <w:t xml:space="preserve">God wants you to act like one. </w:t>
      </w:r>
    </w:p>
    <w:p w14:paraId="2E97C3DE" w14:textId="77777777" w:rsidR="00AA5601" w:rsidRDefault="00AA5601" w:rsidP="002113C3">
      <w:pPr>
        <w:rPr>
          <w:i/>
          <w:sz w:val="22"/>
          <w:szCs w:val="22"/>
        </w:rPr>
      </w:pPr>
    </w:p>
    <w:p w14:paraId="0F41F9D6" w14:textId="77777777" w:rsidR="006413B0" w:rsidRPr="00AA5601" w:rsidRDefault="00836BF2" w:rsidP="006413B0">
      <w:pPr>
        <w:rPr>
          <w:sz w:val="22"/>
          <w:szCs w:val="22"/>
        </w:rPr>
      </w:pPr>
      <w:r w:rsidRPr="005079E7">
        <w:rPr>
          <w:i/>
          <w:sz w:val="22"/>
          <w:szCs w:val="22"/>
        </w:rPr>
        <w:t>Lastly, we are recipients of “grace”</w:t>
      </w:r>
      <w:r w:rsidR="00124015" w:rsidRPr="005079E7">
        <w:rPr>
          <w:i/>
          <w:sz w:val="22"/>
          <w:szCs w:val="22"/>
        </w:rPr>
        <w:t xml:space="preserve"> </w:t>
      </w:r>
      <w:r w:rsidRPr="005079E7">
        <w:rPr>
          <w:i/>
          <w:sz w:val="22"/>
          <w:szCs w:val="22"/>
        </w:rPr>
        <w:t>and “peace”</w:t>
      </w:r>
      <w:r w:rsidR="00A0767F" w:rsidRPr="005079E7">
        <w:rPr>
          <w:i/>
          <w:sz w:val="22"/>
          <w:szCs w:val="22"/>
        </w:rPr>
        <w:t xml:space="preserve"> </w:t>
      </w:r>
      <w:r w:rsidR="00A0767F" w:rsidRPr="005079E7">
        <w:rPr>
          <w:sz w:val="22"/>
          <w:szCs w:val="22"/>
        </w:rPr>
        <w:t>(1:7b).</w:t>
      </w:r>
      <w:r w:rsidR="00CB4506" w:rsidRPr="005079E7">
        <w:rPr>
          <w:rStyle w:val="EndnoteReference"/>
          <w:sz w:val="22"/>
          <w:szCs w:val="22"/>
        </w:rPr>
        <w:endnoteReference w:id="68"/>
      </w:r>
      <w:r w:rsidR="00124015" w:rsidRPr="005079E7">
        <w:rPr>
          <w:sz w:val="22"/>
          <w:szCs w:val="22"/>
        </w:rPr>
        <w:t xml:space="preserve"> </w:t>
      </w:r>
      <w:r w:rsidR="007825F1" w:rsidRPr="005079E7">
        <w:rPr>
          <w:sz w:val="22"/>
          <w:szCs w:val="22"/>
        </w:rPr>
        <w:t xml:space="preserve">Real peace </w:t>
      </w:r>
      <w:r w:rsidR="00A0767F" w:rsidRPr="005079E7">
        <w:rPr>
          <w:sz w:val="22"/>
          <w:szCs w:val="22"/>
        </w:rPr>
        <w:t>(</w:t>
      </w:r>
      <w:r w:rsidR="00A0767F" w:rsidRPr="005079E7">
        <w:rPr>
          <w:i/>
          <w:sz w:val="22"/>
          <w:szCs w:val="22"/>
        </w:rPr>
        <w:t>eirene</w:t>
      </w:r>
      <w:r w:rsidR="00A0767F" w:rsidRPr="005079E7">
        <w:rPr>
          <w:sz w:val="22"/>
          <w:szCs w:val="22"/>
        </w:rPr>
        <w:t xml:space="preserve">) </w:t>
      </w:r>
      <w:r w:rsidR="007825F1" w:rsidRPr="005079E7">
        <w:rPr>
          <w:sz w:val="22"/>
          <w:szCs w:val="22"/>
        </w:rPr>
        <w:t>comes only as a result of God’s grace</w:t>
      </w:r>
      <w:r w:rsidR="00A0767F" w:rsidRPr="005079E7">
        <w:rPr>
          <w:sz w:val="22"/>
          <w:szCs w:val="22"/>
        </w:rPr>
        <w:t xml:space="preserve"> (</w:t>
      </w:r>
      <w:r w:rsidR="00A0767F" w:rsidRPr="005079E7">
        <w:rPr>
          <w:i/>
          <w:sz w:val="22"/>
          <w:szCs w:val="22"/>
        </w:rPr>
        <w:t>charis</w:t>
      </w:r>
      <w:r w:rsidR="00A0767F" w:rsidRPr="005079E7">
        <w:rPr>
          <w:sz w:val="22"/>
          <w:szCs w:val="22"/>
        </w:rPr>
        <w:t>)</w:t>
      </w:r>
      <w:r w:rsidR="007825F1" w:rsidRPr="005079E7">
        <w:rPr>
          <w:sz w:val="22"/>
          <w:szCs w:val="22"/>
        </w:rPr>
        <w:t xml:space="preserve">. Grace is what we receive; peace is </w:t>
      </w:r>
      <w:r w:rsidR="00014CE2" w:rsidRPr="005079E7">
        <w:rPr>
          <w:sz w:val="22"/>
          <w:szCs w:val="22"/>
        </w:rPr>
        <w:t>what</w:t>
      </w:r>
      <w:r w:rsidR="007825F1" w:rsidRPr="005079E7">
        <w:rPr>
          <w:sz w:val="22"/>
          <w:szCs w:val="22"/>
        </w:rPr>
        <w:t xml:space="preserve"> we experience as a result of God’s activity on our behalf.</w:t>
      </w:r>
      <w:r w:rsidR="00124015" w:rsidRPr="005079E7">
        <w:rPr>
          <w:sz w:val="22"/>
          <w:szCs w:val="22"/>
        </w:rPr>
        <w:t xml:space="preserve"> </w:t>
      </w:r>
      <w:r w:rsidR="00014424" w:rsidRPr="005079E7">
        <w:rPr>
          <w:sz w:val="22"/>
          <w:szCs w:val="22"/>
        </w:rPr>
        <w:t xml:space="preserve">The word </w:t>
      </w:r>
      <w:r w:rsidR="00014424" w:rsidRPr="005079E7">
        <w:rPr>
          <w:bCs/>
          <w:sz w:val="22"/>
          <w:szCs w:val="22"/>
        </w:rPr>
        <w:t>“grace”</w:t>
      </w:r>
      <w:r w:rsidR="00014424" w:rsidRPr="005079E7">
        <w:rPr>
          <w:sz w:val="22"/>
          <w:szCs w:val="22"/>
        </w:rPr>
        <w:t xml:space="preserve"> resembles the familiar Greek greeting which means “favor from me to you.” In a theological sense the word grace refers to God’s unmerited favor and gifts to humanity. The word itself is used </w:t>
      </w:r>
      <w:r w:rsidR="00115251" w:rsidRPr="005079E7">
        <w:rPr>
          <w:sz w:val="22"/>
          <w:szCs w:val="22"/>
        </w:rPr>
        <w:t>155 times in the New Testament—</w:t>
      </w:r>
      <w:r w:rsidR="00014424" w:rsidRPr="005079E7">
        <w:rPr>
          <w:sz w:val="22"/>
          <w:szCs w:val="22"/>
        </w:rPr>
        <w:t xml:space="preserve">100 times by Paul, </w:t>
      </w:r>
      <w:r w:rsidR="00014CE2" w:rsidRPr="005079E7">
        <w:rPr>
          <w:sz w:val="22"/>
          <w:szCs w:val="22"/>
        </w:rPr>
        <w:t>24 of which occur in</w:t>
      </w:r>
      <w:r w:rsidR="00014424" w:rsidRPr="005079E7">
        <w:rPr>
          <w:sz w:val="22"/>
          <w:szCs w:val="22"/>
        </w:rPr>
        <w:t xml:space="preserve"> Romans. We cannot understand this book if we don’t comprehend grace. </w:t>
      </w:r>
      <w:r w:rsidR="005079E7" w:rsidRPr="005079E7">
        <w:rPr>
          <w:rFonts w:eastAsia="MS Mincho"/>
          <w:color w:val="000000"/>
          <w:sz w:val="22"/>
          <w:szCs w:val="22"/>
          <w:lang w:eastAsia="ja-JP"/>
        </w:rPr>
        <w:t xml:space="preserve">He begins and ends all of his 13 letters with “grace.” </w:t>
      </w:r>
      <w:r w:rsidR="005079E7">
        <w:rPr>
          <w:rFonts w:eastAsia="MS Mincho"/>
          <w:color w:val="000000"/>
          <w:sz w:val="22"/>
          <w:szCs w:val="22"/>
          <w:lang w:eastAsia="ja-JP"/>
        </w:rPr>
        <w:t xml:space="preserve">In fact, Paul’s </w:t>
      </w:r>
      <w:r w:rsidR="005079E7" w:rsidRPr="005079E7">
        <w:rPr>
          <w:rFonts w:eastAsia="MS Mincho"/>
          <w:color w:val="000000"/>
          <w:sz w:val="22"/>
          <w:szCs w:val="22"/>
          <w:lang w:eastAsia="ja-JP"/>
        </w:rPr>
        <w:t>last recorded words in the N</w:t>
      </w:r>
      <w:r w:rsidR="005079E7">
        <w:rPr>
          <w:rFonts w:eastAsia="MS Mincho"/>
          <w:color w:val="000000"/>
          <w:sz w:val="22"/>
          <w:szCs w:val="22"/>
          <w:lang w:eastAsia="ja-JP"/>
        </w:rPr>
        <w:t xml:space="preserve">ew </w:t>
      </w:r>
      <w:r w:rsidR="005079E7" w:rsidRPr="005079E7">
        <w:rPr>
          <w:rFonts w:eastAsia="MS Mincho"/>
          <w:color w:val="000000"/>
          <w:sz w:val="22"/>
          <w:szCs w:val="22"/>
          <w:lang w:eastAsia="ja-JP"/>
        </w:rPr>
        <w:t>T</w:t>
      </w:r>
      <w:r w:rsidR="005079E7">
        <w:rPr>
          <w:rFonts w:eastAsia="MS Mincho"/>
          <w:color w:val="000000"/>
          <w:sz w:val="22"/>
          <w:szCs w:val="22"/>
          <w:lang w:eastAsia="ja-JP"/>
        </w:rPr>
        <w:t xml:space="preserve">estament </w:t>
      </w:r>
      <w:r w:rsidR="005079E7" w:rsidRPr="005079E7">
        <w:rPr>
          <w:rFonts w:eastAsia="MS Mincho"/>
          <w:color w:val="000000"/>
          <w:sz w:val="22"/>
          <w:szCs w:val="22"/>
          <w:lang w:eastAsia="ja-JP"/>
        </w:rPr>
        <w:t>are: “</w:t>
      </w:r>
      <w:r w:rsidR="005079E7" w:rsidRPr="005079E7">
        <w:rPr>
          <w:rFonts w:eastAsia="MS Mincho"/>
          <w:sz w:val="22"/>
          <w:szCs w:val="22"/>
          <w:lang w:eastAsia="ja-JP" w:bidi="he-IL"/>
        </w:rPr>
        <w:t xml:space="preserve">The Lord be with your spirit. Grace be with you” </w:t>
      </w:r>
      <w:r w:rsidR="005079E7" w:rsidRPr="005079E7">
        <w:rPr>
          <w:rFonts w:eastAsia="MS Mincho"/>
          <w:color w:val="000000"/>
          <w:sz w:val="22"/>
          <w:szCs w:val="22"/>
          <w:lang w:eastAsia="ja-JP"/>
        </w:rPr>
        <w:t>(2 Tim 4:22).</w:t>
      </w:r>
      <w:r w:rsidR="005079E7">
        <w:rPr>
          <w:rFonts w:eastAsia="MS Mincho"/>
          <w:color w:val="000000"/>
          <w:sz w:val="22"/>
          <w:szCs w:val="22"/>
          <w:lang w:eastAsia="ja-JP"/>
        </w:rPr>
        <w:t xml:space="preserve"> </w:t>
      </w:r>
      <w:r w:rsidR="00014424" w:rsidRPr="005079E7">
        <w:rPr>
          <w:sz w:val="22"/>
          <w:szCs w:val="22"/>
        </w:rPr>
        <w:t xml:space="preserve">Therefore, we must be certain that we understand that we are saved by grace and then are given grace to live the Christian life and fulfill our mission. The word </w:t>
      </w:r>
      <w:r w:rsidR="00014424" w:rsidRPr="005079E7">
        <w:rPr>
          <w:bCs/>
          <w:sz w:val="22"/>
          <w:szCs w:val="22"/>
        </w:rPr>
        <w:t>“peace”</w:t>
      </w:r>
      <w:r w:rsidR="00014424" w:rsidRPr="005079E7">
        <w:rPr>
          <w:sz w:val="22"/>
          <w:szCs w:val="22"/>
        </w:rPr>
        <w:t xml:space="preserve"> </w:t>
      </w:r>
      <w:r w:rsidR="00014424" w:rsidRPr="005079E7">
        <w:rPr>
          <w:snapToGrid w:val="0"/>
          <w:sz w:val="22"/>
          <w:szCs w:val="22"/>
        </w:rPr>
        <w:t xml:space="preserve">is the typical greeting used in Jewish letters to refer to the wholeness and well being in all relationships. </w:t>
      </w:r>
      <w:r w:rsidR="00115251" w:rsidRPr="005079E7">
        <w:rPr>
          <w:snapToGrid w:val="0"/>
          <w:sz w:val="22"/>
          <w:szCs w:val="22"/>
        </w:rPr>
        <w:t>But here it describes the objective relationship of reconciliation</w:t>
      </w:r>
      <w:r w:rsidR="00115251">
        <w:rPr>
          <w:snapToGrid w:val="0"/>
          <w:sz w:val="22"/>
          <w:szCs w:val="22"/>
        </w:rPr>
        <w:t xml:space="preserve"> with God.</w:t>
      </w:r>
      <w:r w:rsidR="00115251">
        <w:rPr>
          <w:rStyle w:val="EndnoteReference"/>
          <w:snapToGrid w:val="0"/>
          <w:sz w:val="22"/>
          <w:szCs w:val="22"/>
        </w:rPr>
        <w:endnoteReference w:id="69"/>
      </w:r>
      <w:r w:rsidR="00115251">
        <w:rPr>
          <w:snapToGrid w:val="0"/>
          <w:sz w:val="22"/>
          <w:szCs w:val="22"/>
        </w:rPr>
        <w:t xml:space="preserve"> </w:t>
      </w:r>
      <w:r w:rsidR="00014424" w:rsidRPr="002113C3">
        <w:rPr>
          <w:snapToGrid w:val="0"/>
          <w:sz w:val="22"/>
          <w:szCs w:val="22"/>
        </w:rPr>
        <w:t>Paul will say much more about both grace and peace later in his letter.</w:t>
      </w:r>
      <w:r w:rsidR="00014424" w:rsidRPr="002113C3">
        <w:rPr>
          <w:sz w:val="22"/>
          <w:szCs w:val="22"/>
        </w:rPr>
        <w:t xml:space="preserve"> In a figurative sense grace and peace are twins, grace being the firstborn. Where grace abounds, peace thrives. Where grace is stunted, peace shrivels. </w:t>
      </w:r>
      <w:r w:rsidR="006413B0" w:rsidRPr="006413B0">
        <w:rPr>
          <w:color w:val="000000"/>
          <w:sz w:val="22"/>
          <w:szCs w:val="22"/>
        </w:rPr>
        <w:t>It is perhaps significant that Paul always places these two greetings in this particular order. First, comes grace. After you’ve received grace, then you can also receive peace. Without grace there’s no peace.</w:t>
      </w:r>
    </w:p>
    <w:p w14:paraId="711A4694" w14:textId="77777777" w:rsidR="006413B0" w:rsidRDefault="006413B0" w:rsidP="002113C3">
      <w:pPr>
        <w:rPr>
          <w:sz w:val="22"/>
          <w:szCs w:val="22"/>
        </w:rPr>
      </w:pPr>
    </w:p>
    <w:p w14:paraId="181292AE" w14:textId="77777777" w:rsidR="00014424" w:rsidRPr="002113C3" w:rsidRDefault="00014424" w:rsidP="002113C3">
      <w:pPr>
        <w:rPr>
          <w:sz w:val="22"/>
          <w:szCs w:val="22"/>
        </w:rPr>
      </w:pPr>
      <w:r w:rsidRPr="002113C3">
        <w:rPr>
          <w:sz w:val="22"/>
          <w:szCs w:val="22"/>
        </w:rPr>
        <w:t xml:space="preserve">Today, can you honestly say that you have grace and peace? If not, you can. But you can’t have the grace and peace of 1:7 unless you first believe the </w:t>
      </w:r>
      <w:r w:rsidR="006E174B" w:rsidRPr="002113C3">
        <w:rPr>
          <w:sz w:val="22"/>
          <w:szCs w:val="22"/>
        </w:rPr>
        <w:t>g</w:t>
      </w:r>
      <w:r w:rsidRPr="002113C3">
        <w:rPr>
          <w:sz w:val="22"/>
          <w:szCs w:val="22"/>
        </w:rPr>
        <w:t xml:space="preserve">ospel. As we’ve seen, Romans is all about the </w:t>
      </w:r>
      <w:r w:rsidR="006E174B" w:rsidRPr="002113C3">
        <w:rPr>
          <w:sz w:val="22"/>
          <w:szCs w:val="22"/>
        </w:rPr>
        <w:t>g</w:t>
      </w:r>
      <w:r w:rsidRPr="002113C3">
        <w:rPr>
          <w:sz w:val="22"/>
          <w:szCs w:val="22"/>
        </w:rPr>
        <w:t>ospel</w:t>
      </w:r>
      <w:r w:rsidR="00AD3EE8">
        <w:rPr>
          <w:sz w:val="22"/>
          <w:szCs w:val="22"/>
        </w:rPr>
        <w:t>,</w:t>
      </w:r>
      <w:r w:rsidRPr="002113C3">
        <w:rPr>
          <w:sz w:val="22"/>
          <w:szCs w:val="22"/>
        </w:rPr>
        <w:t xml:space="preserve"> and the focus of the </w:t>
      </w:r>
      <w:r w:rsidR="006E174B" w:rsidRPr="002113C3">
        <w:rPr>
          <w:sz w:val="22"/>
          <w:szCs w:val="22"/>
        </w:rPr>
        <w:t>g</w:t>
      </w:r>
      <w:r w:rsidRPr="002113C3">
        <w:rPr>
          <w:sz w:val="22"/>
          <w:szCs w:val="22"/>
        </w:rPr>
        <w:t>ospel is the person Jesus Christ. Therefore, nothing is more important today than know</w:t>
      </w:r>
      <w:r w:rsidR="00AD3EE8">
        <w:rPr>
          <w:sz w:val="22"/>
          <w:szCs w:val="22"/>
        </w:rPr>
        <w:t>ing</w:t>
      </w:r>
      <w:r w:rsidRPr="002113C3">
        <w:rPr>
          <w:sz w:val="22"/>
          <w:szCs w:val="22"/>
        </w:rPr>
        <w:t xml:space="preserve"> who He is, without question, without doubt. What do you say about Jesus? Who is He to you? Do you know that there is someone who loves you unconditionally? He loves you so much that He died for you. The </w:t>
      </w:r>
      <w:r w:rsidR="005079E7">
        <w:rPr>
          <w:sz w:val="22"/>
          <w:szCs w:val="22"/>
        </w:rPr>
        <w:t>a</w:t>
      </w:r>
      <w:r w:rsidRPr="002113C3">
        <w:rPr>
          <w:sz w:val="22"/>
          <w:szCs w:val="22"/>
        </w:rPr>
        <w:t xml:space="preserve">postle Paul called him </w:t>
      </w:r>
      <w:r w:rsidRPr="002113C3">
        <w:rPr>
          <w:bCs/>
          <w:sz w:val="22"/>
          <w:szCs w:val="22"/>
        </w:rPr>
        <w:t>“Jesus Christ our Lord.”</w:t>
      </w:r>
      <w:r w:rsidRPr="002113C3">
        <w:rPr>
          <w:sz w:val="22"/>
          <w:szCs w:val="22"/>
        </w:rPr>
        <w:t xml:space="preserve"> Can you say that as well? Is He your Savior? What is your answer? Grace and peace can be yours today if you simply believe in Jesus.</w:t>
      </w:r>
    </w:p>
    <w:p w14:paraId="1B91DAE1" w14:textId="77777777" w:rsidR="003A2D79" w:rsidRPr="002113C3" w:rsidRDefault="003A2D79" w:rsidP="002113C3">
      <w:pPr>
        <w:rPr>
          <w:sz w:val="22"/>
          <w:szCs w:val="22"/>
        </w:rPr>
      </w:pPr>
    </w:p>
    <w:p w14:paraId="4586B005" w14:textId="77777777" w:rsidR="00C17A00" w:rsidRDefault="00C17A00" w:rsidP="00FF3BD0">
      <w:pPr>
        <w:autoSpaceDE w:val="0"/>
        <w:autoSpaceDN w:val="0"/>
        <w:adjustRightInd w:val="0"/>
        <w:rPr>
          <w:sz w:val="22"/>
          <w:szCs w:val="22"/>
        </w:rPr>
      </w:pPr>
      <w:r w:rsidRPr="00C17A00">
        <w:rPr>
          <w:sz w:val="22"/>
          <w:szCs w:val="22"/>
        </w:rPr>
        <w:t>When Hernan Cortez landed at Vera Cruz in 1519 to begin the conquest of Mexico, he</w:t>
      </w:r>
      <w:r w:rsidR="00FF3BD0">
        <w:rPr>
          <w:sz w:val="22"/>
          <w:szCs w:val="22"/>
        </w:rPr>
        <w:t xml:space="preserve"> </w:t>
      </w:r>
      <w:r w:rsidRPr="00C17A00">
        <w:rPr>
          <w:sz w:val="22"/>
          <w:szCs w:val="22"/>
        </w:rPr>
        <w:t xml:space="preserve">had only a small force of some </w:t>
      </w:r>
      <w:r w:rsidR="00124015">
        <w:rPr>
          <w:sz w:val="22"/>
          <w:szCs w:val="22"/>
        </w:rPr>
        <w:t xml:space="preserve">seven hundred </w:t>
      </w:r>
      <w:r w:rsidRPr="00C17A00">
        <w:rPr>
          <w:sz w:val="22"/>
          <w:szCs w:val="22"/>
        </w:rPr>
        <w:t>men. He was about to invade a subcontinent of unknown</w:t>
      </w:r>
      <w:r w:rsidR="00FF3BD0">
        <w:rPr>
          <w:sz w:val="22"/>
          <w:szCs w:val="22"/>
        </w:rPr>
        <w:t xml:space="preserve"> </w:t>
      </w:r>
      <w:r w:rsidRPr="00C17A00">
        <w:rPr>
          <w:sz w:val="22"/>
          <w:szCs w:val="22"/>
        </w:rPr>
        <w:t>size, filled with belligerent tribesmen of hugely superior numbers. How could he</w:t>
      </w:r>
      <w:r w:rsidR="00FF3BD0">
        <w:rPr>
          <w:sz w:val="22"/>
          <w:szCs w:val="22"/>
        </w:rPr>
        <w:t xml:space="preserve"> </w:t>
      </w:r>
      <w:r w:rsidRPr="00C17A00">
        <w:rPr>
          <w:sz w:val="22"/>
          <w:szCs w:val="22"/>
        </w:rPr>
        <w:t>motivate his soldiers to devote themselves to the conquest?</w:t>
      </w:r>
      <w:r w:rsidR="00FF3BD0">
        <w:rPr>
          <w:sz w:val="22"/>
          <w:szCs w:val="22"/>
        </w:rPr>
        <w:t xml:space="preserve"> </w:t>
      </w:r>
      <w:r w:rsidRPr="00C17A00">
        <w:rPr>
          <w:sz w:val="22"/>
          <w:szCs w:val="22"/>
        </w:rPr>
        <w:t>Cortez came up with precisely the right motivator. As soon as he had all the equipment</w:t>
      </w:r>
      <w:r w:rsidR="00FF3BD0">
        <w:rPr>
          <w:sz w:val="22"/>
          <w:szCs w:val="22"/>
        </w:rPr>
        <w:t xml:space="preserve"> </w:t>
      </w:r>
      <w:r w:rsidRPr="00C17A00">
        <w:rPr>
          <w:sz w:val="22"/>
          <w:szCs w:val="22"/>
        </w:rPr>
        <w:t>off his fleet of eleven ships, he gave orders to burn them. The men who had come ashore</w:t>
      </w:r>
      <w:r w:rsidR="00FF3BD0">
        <w:rPr>
          <w:sz w:val="22"/>
          <w:szCs w:val="22"/>
        </w:rPr>
        <w:t xml:space="preserve"> </w:t>
      </w:r>
      <w:r w:rsidRPr="00C17A00">
        <w:rPr>
          <w:sz w:val="22"/>
          <w:szCs w:val="22"/>
        </w:rPr>
        <w:t>with him stood on the beach and watched as their only means of retreat slowly sank into</w:t>
      </w:r>
      <w:r w:rsidR="00FF3BD0">
        <w:rPr>
          <w:sz w:val="22"/>
          <w:szCs w:val="22"/>
        </w:rPr>
        <w:t xml:space="preserve"> </w:t>
      </w:r>
      <w:r w:rsidRPr="00C17A00">
        <w:rPr>
          <w:sz w:val="22"/>
          <w:szCs w:val="22"/>
        </w:rPr>
        <w:t>the Gulf of Mexico. There was only one direction to go</w:t>
      </w:r>
      <w:r w:rsidR="00AD3EE8">
        <w:rPr>
          <w:sz w:val="22"/>
          <w:szCs w:val="22"/>
        </w:rPr>
        <w:t>,</w:t>
      </w:r>
      <w:r w:rsidRPr="00C17A00">
        <w:rPr>
          <w:sz w:val="22"/>
          <w:szCs w:val="22"/>
        </w:rPr>
        <w:t xml:space="preserve"> and that was forward into the</w:t>
      </w:r>
      <w:r w:rsidR="00FF3BD0">
        <w:rPr>
          <w:sz w:val="22"/>
          <w:szCs w:val="22"/>
        </w:rPr>
        <w:t xml:space="preserve"> </w:t>
      </w:r>
      <w:r w:rsidRPr="00C17A00">
        <w:rPr>
          <w:sz w:val="22"/>
          <w:szCs w:val="22"/>
        </w:rPr>
        <w:t>interior of Mexico to take on whatever might come their way.</w:t>
      </w:r>
      <w:r w:rsidR="00FF3BD0">
        <w:rPr>
          <w:sz w:val="22"/>
          <w:szCs w:val="22"/>
        </w:rPr>
        <w:t xml:space="preserve"> </w:t>
      </w:r>
      <w:r w:rsidRPr="00C17A00">
        <w:rPr>
          <w:sz w:val="22"/>
          <w:szCs w:val="22"/>
        </w:rPr>
        <w:t>That’s precisely the approach God calls Christian disciples to take. We are to be</w:t>
      </w:r>
      <w:r w:rsidR="00FF3BD0">
        <w:rPr>
          <w:sz w:val="22"/>
          <w:szCs w:val="22"/>
        </w:rPr>
        <w:t xml:space="preserve"> </w:t>
      </w:r>
      <w:r w:rsidRPr="00C17A00">
        <w:rPr>
          <w:sz w:val="22"/>
          <w:szCs w:val="22"/>
        </w:rPr>
        <w:t>obedient to our faith, allowing our decisions to always be subject to the word of Christ.</w:t>
      </w:r>
      <w:r w:rsidR="00FF3BD0">
        <w:rPr>
          <w:sz w:val="22"/>
          <w:szCs w:val="22"/>
        </w:rPr>
        <w:t xml:space="preserve"> </w:t>
      </w:r>
      <w:r w:rsidRPr="00C17A00">
        <w:rPr>
          <w:sz w:val="22"/>
          <w:szCs w:val="22"/>
        </w:rPr>
        <w:t>That usually involves burning your ships at some point. Are you ready to do that for the</w:t>
      </w:r>
      <w:r w:rsidR="00FF3BD0">
        <w:rPr>
          <w:sz w:val="22"/>
          <w:szCs w:val="22"/>
        </w:rPr>
        <w:t xml:space="preserve"> </w:t>
      </w:r>
      <w:r w:rsidRPr="00C17A00">
        <w:rPr>
          <w:sz w:val="22"/>
          <w:szCs w:val="22"/>
        </w:rPr>
        <w:t>sake of your relationship with Christ?</w:t>
      </w:r>
      <w:r w:rsidR="00FF3BD0">
        <w:rPr>
          <w:rStyle w:val="EndnoteReference"/>
          <w:sz w:val="22"/>
          <w:szCs w:val="22"/>
        </w:rPr>
        <w:endnoteReference w:id="70"/>
      </w:r>
    </w:p>
    <w:p w14:paraId="5B1B9831" w14:textId="77777777" w:rsidR="00124015" w:rsidRDefault="00124015" w:rsidP="00FF3BD0">
      <w:pPr>
        <w:autoSpaceDE w:val="0"/>
        <w:autoSpaceDN w:val="0"/>
        <w:adjustRightInd w:val="0"/>
        <w:rPr>
          <w:sz w:val="22"/>
          <w:szCs w:val="22"/>
        </w:rPr>
      </w:pPr>
    </w:p>
    <w:p w14:paraId="4CAA6A9D" w14:textId="77777777" w:rsidR="008C16AD" w:rsidRDefault="00124015" w:rsidP="00FF3BD0">
      <w:pPr>
        <w:autoSpaceDE w:val="0"/>
        <w:autoSpaceDN w:val="0"/>
        <w:adjustRightInd w:val="0"/>
        <w:rPr>
          <w:color w:val="000000"/>
          <w:sz w:val="22"/>
          <w:szCs w:val="22"/>
        </w:rPr>
      </w:pPr>
      <w:r w:rsidRPr="005079E7">
        <w:rPr>
          <w:color w:val="000000"/>
          <w:sz w:val="22"/>
          <w:szCs w:val="22"/>
        </w:rPr>
        <w:t>Today, God</w:t>
      </w:r>
      <w:r w:rsidR="004F551B" w:rsidRPr="005079E7">
        <w:rPr>
          <w:color w:val="000000"/>
          <w:sz w:val="22"/>
          <w:szCs w:val="22"/>
        </w:rPr>
        <w:t xml:space="preserve"> may be calling you to burn your ships. How will you respond to God’s call upon your life? </w:t>
      </w:r>
      <w:r w:rsidRPr="005079E7">
        <w:rPr>
          <w:color w:val="000000"/>
          <w:sz w:val="22"/>
          <w:szCs w:val="22"/>
        </w:rPr>
        <w:t xml:space="preserve">Will you </w:t>
      </w:r>
      <w:r w:rsidR="004F551B" w:rsidRPr="005079E7">
        <w:rPr>
          <w:color w:val="000000"/>
          <w:sz w:val="22"/>
          <w:szCs w:val="22"/>
        </w:rPr>
        <w:t>relinquish your hold on y</w:t>
      </w:r>
      <w:r w:rsidRPr="005079E7">
        <w:rPr>
          <w:color w:val="000000"/>
          <w:sz w:val="22"/>
          <w:szCs w:val="22"/>
        </w:rPr>
        <w:t>our occupation? Will you reaffirm your vocation to glorify Jesus Christ? Will you go where God has sent you?</w:t>
      </w:r>
      <w:r w:rsidR="004F551B" w:rsidRPr="005079E7">
        <w:rPr>
          <w:color w:val="000000"/>
          <w:sz w:val="22"/>
          <w:szCs w:val="22"/>
        </w:rPr>
        <w:t xml:space="preserve"> Will you see your life as a mission to proclaim Christ? Will you be His </w:t>
      </w:r>
      <w:r w:rsidR="004F551B" w:rsidRPr="005079E7">
        <w:rPr>
          <w:i/>
          <w:color w:val="000000"/>
          <w:sz w:val="22"/>
          <w:szCs w:val="22"/>
        </w:rPr>
        <w:t>doulos</w:t>
      </w:r>
      <w:r w:rsidR="004F551B" w:rsidRPr="005079E7">
        <w:rPr>
          <w:color w:val="000000"/>
          <w:sz w:val="22"/>
          <w:szCs w:val="22"/>
        </w:rPr>
        <w:t xml:space="preserve">? </w:t>
      </w:r>
      <w:r w:rsidR="004F551B" w:rsidRPr="005079E7">
        <w:rPr>
          <w:i/>
          <w:color w:val="000000"/>
          <w:sz w:val="22"/>
          <w:szCs w:val="22"/>
        </w:rPr>
        <w:t>Answer the call and abandon all</w:t>
      </w:r>
      <w:r w:rsidR="00AD3EE8" w:rsidRPr="005079E7">
        <w:rPr>
          <w:i/>
          <w:color w:val="000000"/>
          <w:sz w:val="22"/>
          <w:szCs w:val="22"/>
        </w:rPr>
        <w:t xml:space="preserve">. </w:t>
      </w:r>
      <w:r w:rsidR="00AD3EE8" w:rsidRPr="005079E7">
        <w:rPr>
          <w:color w:val="000000"/>
          <w:sz w:val="22"/>
          <w:szCs w:val="22"/>
        </w:rPr>
        <w:t>I</w:t>
      </w:r>
      <w:r w:rsidR="004F551B" w:rsidRPr="005079E7">
        <w:rPr>
          <w:color w:val="000000"/>
          <w:sz w:val="22"/>
          <w:szCs w:val="22"/>
        </w:rPr>
        <w:t xml:space="preserve">t’s really that simple.  </w:t>
      </w:r>
    </w:p>
    <w:p w14:paraId="40C8E892" w14:textId="77777777" w:rsidR="00C73437" w:rsidRPr="00C73437" w:rsidRDefault="008C16AD" w:rsidP="008C16AD">
      <w:pPr>
        <w:rPr>
          <w:b/>
          <w:color w:val="000000"/>
          <w:sz w:val="22"/>
          <w:szCs w:val="22"/>
        </w:rPr>
      </w:pPr>
      <w:r>
        <w:rPr>
          <w:color w:val="000000"/>
          <w:sz w:val="22"/>
          <w:szCs w:val="22"/>
        </w:rPr>
        <w:br w:type="column"/>
      </w:r>
      <w:r w:rsidR="00C73437" w:rsidRPr="00C73437">
        <w:rPr>
          <w:b/>
          <w:color w:val="000000"/>
          <w:sz w:val="22"/>
          <w:szCs w:val="22"/>
        </w:rPr>
        <w:t>Extras</w:t>
      </w:r>
    </w:p>
    <w:p w14:paraId="768EF337" w14:textId="77777777" w:rsidR="00260BC2" w:rsidRPr="004E7F73" w:rsidRDefault="00C73437" w:rsidP="004E7F73">
      <w:pPr>
        <w:rPr>
          <w:sz w:val="22"/>
          <w:szCs w:val="22"/>
        </w:rPr>
      </w:pPr>
      <w:r w:rsidRPr="004E7F73">
        <w:rPr>
          <w:sz w:val="22"/>
          <w:szCs w:val="22"/>
        </w:rPr>
        <w:t>1:1 Paul shares his master, his office, and his purpose. Moo 40.</w:t>
      </w:r>
    </w:p>
    <w:p w14:paraId="65157E70" w14:textId="77777777" w:rsidR="004E7F73" w:rsidRPr="004E7F73" w:rsidRDefault="004E7F73" w:rsidP="004E7F73">
      <w:pPr>
        <w:rPr>
          <w:sz w:val="22"/>
          <w:szCs w:val="22"/>
        </w:rPr>
      </w:pPr>
    </w:p>
    <w:p w14:paraId="04A07977" w14:textId="77777777" w:rsidR="004E7F73" w:rsidRPr="004E7F73" w:rsidRDefault="004E7F73" w:rsidP="004E7F73">
      <w:pPr>
        <w:rPr>
          <w:sz w:val="22"/>
          <w:szCs w:val="22"/>
        </w:rPr>
      </w:pPr>
      <w:r w:rsidRPr="004E7F73">
        <w:rPr>
          <w:i/>
          <w:iCs/>
          <w:sz w:val="22"/>
          <w:szCs w:val="22"/>
        </w:rPr>
        <w:t>Vocation</w:t>
      </w:r>
      <w:r w:rsidRPr="004E7F73">
        <w:rPr>
          <w:sz w:val="22"/>
          <w:szCs w:val="22"/>
        </w:rPr>
        <w:t> comes from the Latin</w:t>
      </w:r>
      <w:r>
        <w:rPr>
          <w:sz w:val="22"/>
          <w:szCs w:val="22"/>
        </w:rPr>
        <w:t xml:space="preserve"> word</w:t>
      </w:r>
      <w:r w:rsidRPr="004E7F73">
        <w:rPr>
          <w:sz w:val="22"/>
          <w:szCs w:val="22"/>
        </w:rPr>
        <w:t>, meaning “calling.” There is no biblical distinction between “sec</w:t>
      </w:r>
      <w:r>
        <w:rPr>
          <w:sz w:val="22"/>
          <w:szCs w:val="22"/>
        </w:rPr>
        <w:t>ular” and “spiritual” vocations—all are God’s calling for H</w:t>
      </w:r>
      <w:r w:rsidRPr="004E7F73">
        <w:rPr>
          <w:sz w:val="22"/>
          <w:szCs w:val="22"/>
        </w:rPr>
        <w:t>is people.</w:t>
      </w:r>
      <w:r>
        <w:rPr>
          <w:sz w:val="22"/>
          <w:szCs w:val="22"/>
        </w:rPr>
        <w:t xml:space="preserve"> </w:t>
      </w:r>
      <w:r w:rsidRPr="004E7F73">
        <w:rPr>
          <w:sz w:val="22"/>
          <w:szCs w:val="22"/>
        </w:rPr>
        <w:t>This fact makes you a missionary masquerading as a teacher, student, businessperson, writer, or whatever your vocation may be.</w:t>
      </w:r>
    </w:p>
    <w:p w14:paraId="1B60777D" w14:textId="77777777" w:rsidR="006353CD" w:rsidRPr="004E7F73" w:rsidRDefault="006353CD" w:rsidP="004E7F73">
      <w:pPr>
        <w:rPr>
          <w:sz w:val="22"/>
          <w:szCs w:val="22"/>
        </w:rPr>
      </w:pPr>
    </w:p>
    <w:p w14:paraId="5ED4C529" w14:textId="77777777" w:rsidR="008C16AD" w:rsidRPr="004E7F73" w:rsidRDefault="008C16AD" w:rsidP="004E7F73">
      <w:pPr>
        <w:rPr>
          <w:sz w:val="22"/>
          <w:szCs w:val="22"/>
        </w:rPr>
      </w:pPr>
      <w:r w:rsidRPr="004E7F73">
        <w:rPr>
          <w:sz w:val="22"/>
          <w:szCs w:val="22"/>
          <w:shd w:val="clear" w:color="auto" w:fill="FFFFFF"/>
        </w:rPr>
        <w:t>Stott 47 it is a parallel Jeremiah’s call to be a prophet. Galatians 1:15 Paul wrote that got him a part using the same word from her and then called him to preach Christ to the Gentiles just as God has said to Jeremiah</w:t>
      </w:r>
      <w:r w:rsidRPr="004E7F73">
        <w:rPr>
          <w:sz w:val="22"/>
          <w:szCs w:val="22"/>
        </w:rPr>
        <w:t xml:space="preserve"> </w:t>
      </w:r>
      <w:r w:rsidRPr="004E7F73">
        <w:rPr>
          <w:sz w:val="22"/>
          <w:szCs w:val="22"/>
          <w:shd w:val="clear" w:color="auto" w:fill="FFFFFF"/>
        </w:rPr>
        <w:t xml:space="preserve">before you were born I set you apart. Gal 1:15 and her 2:5. </w:t>
      </w:r>
    </w:p>
    <w:p w14:paraId="239C8C10" w14:textId="77777777" w:rsidR="008C16AD" w:rsidRPr="004E7F73" w:rsidRDefault="008C16AD" w:rsidP="004E7F73">
      <w:pPr>
        <w:rPr>
          <w:sz w:val="22"/>
          <w:szCs w:val="22"/>
        </w:rPr>
      </w:pPr>
    </w:p>
    <w:p w14:paraId="47B6174E" w14:textId="77777777" w:rsidR="008C16AD" w:rsidRPr="00600D41" w:rsidRDefault="008C16AD" w:rsidP="008C16AD">
      <w:pPr>
        <w:rPr>
          <w:sz w:val="22"/>
          <w:szCs w:val="22"/>
        </w:rPr>
      </w:pPr>
      <w:r w:rsidRPr="00600D41">
        <w:rPr>
          <w:sz w:val="22"/>
          <w:szCs w:val="22"/>
        </w:rPr>
        <w:t>You and I live at a time when everyone is urged to affirm their autonomy (lit., a law to yourself) and independence. No one today wants to be called “slave.” But conversion to Christ involves total commitment.</w:t>
      </w:r>
    </w:p>
    <w:p w14:paraId="2FA8EED8" w14:textId="77777777" w:rsidR="008C16AD" w:rsidRPr="00600D41" w:rsidRDefault="008C16AD" w:rsidP="008C16AD">
      <w:pPr>
        <w:rPr>
          <w:sz w:val="22"/>
          <w:szCs w:val="22"/>
          <w:shd w:val="clear" w:color="auto" w:fill="FFFFFF"/>
        </w:rPr>
      </w:pPr>
    </w:p>
    <w:p w14:paraId="7EDF9055" w14:textId="77777777" w:rsidR="008C16AD" w:rsidRPr="00600D41" w:rsidRDefault="008C16AD" w:rsidP="008C16AD">
      <w:pPr>
        <w:rPr>
          <w:sz w:val="22"/>
          <w:szCs w:val="22"/>
        </w:rPr>
      </w:pPr>
      <w:r w:rsidRPr="00600D41">
        <w:rPr>
          <w:sz w:val="22"/>
          <w:szCs w:val="22"/>
        </w:rPr>
        <w:t xml:space="preserve">Christ is in the business of changing lives. </w:t>
      </w:r>
    </w:p>
    <w:p w14:paraId="61B1121A" w14:textId="77777777" w:rsidR="008C16AD" w:rsidRPr="00600D41" w:rsidRDefault="008C16AD" w:rsidP="008C16AD">
      <w:pPr>
        <w:rPr>
          <w:sz w:val="22"/>
          <w:szCs w:val="22"/>
          <w:shd w:val="clear" w:color="auto" w:fill="FFFFFF"/>
        </w:rPr>
      </w:pPr>
    </w:p>
    <w:p w14:paraId="611047C9" w14:textId="77777777" w:rsidR="008C16AD" w:rsidRPr="00600D41" w:rsidRDefault="008C16AD" w:rsidP="008C16AD">
      <w:pPr>
        <w:rPr>
          <w:sz w:val="22"/>
          <w:szCs w:val="22"/>
        </w:rPr>
      </w:pPr>
      <w:r w:rsidRPr="00600D41">
        <w:rPr>
          <w:sz w:val="22"/>
          <w:szCs w:val="22"/>
          <w:shd w:val="clear" w:color="auto" w:fill="FFFFFF"/>
        </w:rPr>
        <w:t>There’s an antithesis, a contrast, going on in 1:3 and 4. They go together. Verse 3 tells us about the humiliation of Christ and 1:4 tells us about the exaltation of Christ; 1:3—humiliation, 1:4—exaltation.  That’s what these phrases mean.  </w:t>
      </w:r>
    </w:p>
    <w:p w14:paraId="489EC9C7" w14:textId="77777777" w:rsidR="008C16AD" w:rsidRPr="00600D41" w:rsidRDefault="008C16AD" w:rsidP="008C16AD">
      <w:pPr>
        <w:rPr>
          <w:sz w:val="22"/>
          <w:szCs w:val="22"/>
        </w:rPr>
      </w:pPr>
    </w:p>
    <w:p w14:paraId="0EAFB661" w14:textId="77777777" w:rsidR="008C16AD" w:rsidRPr="00600D41" w:rsidRDefault="008C16AD" w:rsidP="008C16AD">
      <w:pPr>
        <w:rPr>
          <w:sz w:val="22"/>
          <w:szCs w:val="22"/>
          <w:shd w:val="clear" w:color="auto" w:fill="FFFFFF"/>
        </w:rPr>
      </w:pPr>
      <w:r w:rsidRPr="00600D41">
        <w:rPr>
          <w:sz w:val="22"/>
          <w:szCs w:val="22"/>
          <w:shd w:val="clear" w:color="auto" w:fill="FFFFFF"/>
        </w:rPr>
        <w:t>Paul is 1526</w:t>
      </w:r>
      <w:r w:rsidR="0001552B">
        <w:rPr>
          <w:sz w:val="22"/>
          <w:szCs w:val="22"/>
          <w:shd w:val="clear" w:color="auto" w:fill="FFFFFF"/>
        </w:rPr>
        <w:t>7 stages of Jesus career. Christ’s e</w:t>
      </w:r>
      <w:r w:rsidRPr="00600D41">
        <w:rPr>
          <w:sz w:val="22"/>
          <w:szCs w:val="22"/>
          <w:shd w:val="clear" w:color="auto" w:fill="FFFFFF"/>
        </w:rPr>
        <w:t>arthly existence had its beginning in his descent from David, this is open installation is Son of God took its rise temporarily and instrumentally, in his resurrection from the dead. Not only from the time of the Resurrection but also through or as a result of the Resurrection itself, Jesus was the son of God. It was not th</w:t>
      </w:r>
      <w:r w:rsidR="0001552B">
        <w:rPr>
          <w:sz w:val="22"/>
          <w:szCs w:val="22"/>
          <w:shd w:val="clear" w:color="auto" w:fill="FFFFFF"/>
        </w:rPr>
        <w:t>e sonship of Christ but his son</w:t>
      </w:r>
      <w:r w:rsidRPr="00600D41">
        <w:rPr>
          <w:sz w:val="22"/>
          <w:szCs w:val="22"/>
          <w:shd w:val="clear" w:color="auto" w:fill="FFFFFF"/>
        </w:rPr>
        <w:t xml:space="preserve">ship with power that was inaugurated at the time of and by his resurrection. Who is also envisioning the resurrection of all believers as ideally achieved in the resurrection of Christ. </w:t>
      </w:r>
    </w:p>
    <w:p w14:paraId="05F46DF9" w14:textId="77777777" w:rsidR="008C16AD" w:rsidRPr="00600D41" w:rsidRDefault="008C16AD" w:rsidP="008C16AD">
      <w:pPr>
        <w:rPr>
          <w:sz w:val="22"/>
          <w:szCs w:val="22"/>
          <w:shd w:val="clear" w:color="auto" w:fill="FFFFFF"/>
        </w:rPr>
      </w:pPr>
      <w:r w:rsidRPr="00600D41">
        <w:rPr>
          <w:sz w:val="22"/>
          <w:szCs w:val="22"/>
          <w:shd w:val="clear" w:color="auto" w:fill="FFFFFF"/>
        </w:rPr>
        <w:t xml:space="preserve">Murray J. Harris, </w:t>
      </w:r>
      <w:r w:rsidRPr="00600D41">
        <w:rPr>
          <w:i/>
          <w:sz w:val="22"/>
          <w:szCs w:val="22"/>
          <w:shd w:val="clear" w:color="auto" w:fill="FFFFFF"/>
        </w:rPr>
        <w:t>Prepositions and Theology in the Greek New Testament</w:t>
      </w:r>
      <w:r w:rsidRPr="00600D41">
        <w:rPr>
          <w:sz w:val="22"/>
          <w:szCs w:val="22"/>
          <w:shd w:val="clear" w:color="auto" w:fill="FFFFFF"/>
        </w:rPr>
        <w:t xml:space="preserve"> (Grand Rapids: Zondervan, 2012), 111-12. </w:t>
      </w:r>
    </w:p>
    <w:p w14:paraId="0D2BAEEB" w14:textId="77777777" w:rsidR="008C16AD" w:rsidRPr="00600D41" w:rsidRDefault="008C16AD" w:rsidP="008C16AD">
      <w:pPr>
        <w:rPr>
          <w:sz w:val="22"/>
          <w:szCs w:val="22"/>
        </w:rPr>
      </w:pPr>
    </w:p>
    <w:p w14:paraId="5FE22F75" w14:textId="77777777" w:rsidR="008C16AD" w:rsidRPr="00600D41" w:rsidRDefault="008C16AD" w:rsidP="008C16AD">
      <w:pPr>
        <w:rPr>
          <w:sz w:val="22"/>
          <w:szCs w:val="22"/>
        </w:rPr>
      </w:pPr>
      <w:r w:rsidRPr="00600D41">
        <w:rPr>
          <w:sz w:val="22"/>
          <w:szCs w:val="22"/>
        </w:rPr>
        <w:t xml:space="preserve">When Paul uses the Greek word, </w:t>
      </w:r>
      <w:r w:rsidRPr="0001552B">
        <w:rPr>
          <w:i/>
          <w:sz w:val="22"/>
          <w:szCs w:val="22"/>
        </w:rPr>
        <w:t>ethne</w:t>
      </w:r>
      <w:r w:rsidRPr="00600D41">
        <w:rPr>
          <w:sz w:val="22"/>
          <w:szCs w:val="22"/>
        </w:rPr>
        <w:t xml:space="preserve"> (1:5), he probably means Gentiles as opposed to the Jews. This does not mean that he did not preach to the Jews. The Book of Acts shows that his custom was to go first to the Jewish synagogues. When they rejected the gospel, he then preached to the Gentiles (Acts 13:44-48). But it’s significant that this formerly ethnocentric, proud Jewish Pharisee would get saved and then devote his life to preaching to the Gentiles, even though it resulted in great personal persecution. This means that no matter how pagan your neighbor or coworker or fellow student may be, no matter how degrading his sin, no matter how enslaving his substance abuse is, God is able to save him from his sin and to make him a new creature in Christ.</w:t>
      </w:r>
    </w:p>
    <w:p w14:paraId="03437D4A" w14:textId="77777777" w:rsidR="008C16AD" w:rsidRPr="00600D41" w:rsidRDefault="008C16AD" w:rsidP="008C16AD">
      <w:pPr>
        <w:rPr>
          <w:sz w:val="22"/>
          <w:szCs w:val="22"/>
        </w:rPr>
      </w:pPr>
    </w:p>
    <w:p w14:paraId="4F2A34EE" w14:textId="77777777" w:rsidR="008C16AD" w:rsidRPr="00600D41" w:rsidRDefault="008C16AD" w:rsidP="008C16AD">
      <w:pPr>
        <w:rPr>
          <w:sz w:val="22"/>
          <w:szCs w:val="22"/>
        </w:rPr>
      </w:pPr>
      <w:r w:rsidRPr="00600D41">
        <w:rPr>
          <w:sz w:val="22"/>
          <w:szCs w:val="22"/>
        </w:rPr>
        <w:t xml:space="preserve">The word translated “set apart” means “separated”—to be moved away and apart from everything else. Paul was set apart to spread the gospel, to pursue this one overriding aim. Keller </w:t>
      </w:r>
    </w:p>
    <w:p w14:paraId="213D7F62" w14:textId="77777777" w:rsidR="008C16AD" w:rsidRPr="00600D41" w:rsidRDefault="008C16AD" w:rsidP="008C16AD">
      <w:pPr>
        <w:rPr>
          <w:sz w:val="22"/>
          <w:szCs w:val="22"/>
        </w:rPr>
      </w:pPr>
    </w:p>
    <w:p w14:paraId="4F4C92D1" w14:textId="77777777" w:rsidR="008C16AD" w:rsidRPr="00600D41" w:rsidRDefault="008C16AD" w:rsidP="008C16AD">
      <w:pPr>
        <w:rPr>
          <w:sz w:val="22"/>
          <w:szCs w:val="22"/>
        </w:rPr>
      </w:pPr>
      <w:r w:rsidRPr="00600D41">
        <w:rPr>
          <w:sz w:val="22"/>
          <w:szCs w:val="22"/>
        </w:rPr>
        <w:t xml:space="preserve">Paul is </w:t>
      </w:r>
      <w:r w:rsidRPr="00600D41">
        <w:rPr>
          <w:i/>
          <w:sz w:val="22"/>
          <w:szCs w:val="22"/>
        </w:rPr>
        <w:t xml:space="preserve">not </w:t>
      </w:r>
      <w:r w:rsidRPr="00600D41">
        <w:rPr>
          <w:sz w:val="22"/>
          <w:szCs w:val="22"/>
        </w:rPr>
        <w:t xml:space="preserve">saying Jesus became God when He rose from the dead. Rather, Paul is emphasizing two great truths about the resurrection: (1) The resurrection removed all doubt as to whether or not Jesus is God. (2) Jesus’ resurrection paves the way to His rightful rule at God’s right hand.  </w:t>
      </w:r>
    </w:p>
    <w:p w14:paraId="47A928F4" w14:textId="77777777" w:rsidR="008C16AD" w:rsidRPr="00600D41" w:rsidRDefault="008C16AD" w:rsidP="008C16AD">
      <w:pPr>
        <w:rPr>
          <w:sz w:val="22"/>
          <w:szCs w:val="22"/>
        </w:rPr>
      </w:pPr>
    </w:p>
    <w:p w14:paraId="3F94E7FD" w14:textId="77777777" w:rsidR="008C16AD" w:rsidRPr="00600D41" w:rsidRDefault="008C16AD" w:rsidP="008C16AD">
      <w:pPr>
        <w:rPr>
          <w:sz w:val="22"/>
          <w:szCs w:val="22"/>
        </w:rPr>
      </w:pPr>
      <w:r w:rsidRPr="00600D41">
        <w:rPr>
          <w:sz w:val="22"/>
          <w:szCs w:val="22"/>
        </w:rPr>
        <w:t xml:space="preserve">1:5 obedience flows out of faith. It’s the consequence of faith, not a condition.     </w:t>
      </w:r>
    </w:p>
    <w:p w14:paraId="4E94BC76" w14:textId="77777777" w:rsidR="008C16AD" w:rsidRPr="00600D41" w:rsidRDefault="008C16AD" w:rsidP="008C16AD">
      <w:pPr>
        <w:rPr>
          <w:sz w:val="22"/>
          <w:szCs w:val="22"/>
        </w:rPr>
      </w:pPr>
    </w:p>
    <w:p w14:paraId="3B0ED5C1" w14:textId="77777777" w:rsidR="008C16AD" w:rsidRPr="00600D41" w:rsidRDefault="008C16AD" w:rsidP="008C16AD">
      <w:pPr>
        <w:rPr>
          <w:color w:val="000000"/>
          <w:sz w:val="22"/>
          <w:szCs w:val="22"/>
        </w:rPr>
      </w:pPr>
      <w:r w:rsidRPr="00600D41">
        <w:rPr>
          <w:color w:val="000000"/>
          <w:sz w:val="22"/>
          <w:szCs w:val="22"/>
        </w:rPr>
        <w:t>Understand that the gospel centers on a Person.</w:t>
      </w:r>
    </w:p>
    <w:p w14:paraId="432B339E" w14:textId="77777777" w:rsidR="008C16AD" w:rsidRPr="00600D41" w:rsidRDefault="008C16AD" w:rsidP="008C16AD">
      <w:pPr>
        <w:rPr>
          <w:color w:val="000000"/>
          <w:sz w:val="22"/>
          <w:szCs w:val="22"/>
        </w:rPr>
      </w:pPr>
    </w:p>
    <w:p w14:paraId="6B67FA74" w14:textId="77777777" w:rsidR="008C16AD" w:rsidRPr="00600D41" w:rsidRDefault="008C16AD" w:rsidP="008C16AD">
      <w:pPr>
        <w:rPr>
          <w:color w:val="000000"/>
          <w:sz w:val="22"/>
          <w:szCs w:val="22"/>
        </w:rPr>
      </w:pPr>
      <w:r w:rsidRPr="00600D41">
        <w:rPr>
          <w:color w:val="000000"/>
          <w:sz w:val="22"/>
          <w:szCs w:val="22"/>
        </w:rPr>
        <w:t xml:space="preserve">Emphasize the significance of Jesus Christ’s resurrection.  </w:t>
      </w:r>
    </w:p>
    <w:p w14:paraId="0F002DFA" w14:textId="77777777" w:rsidR="008C16AD" w:rsidRPr="00600D41" w:rsidRDefault="008C16AD" w:rsidP="008C16AD">
      <w:pPr>
        <w:rPr>
          <w:i/>
          <w:iCs/>
          <w:color w:val="000000"/>
          <w:sz w:val="22"/>
          <w:szCs w:val="22"/>
        </w:rPr>
      </w:pPr>
      <w:r w:rsidRPr="00600D41">
        <w:rPr>
          <w:color w:val="000000"/>
          <w:sz w:val="22"/>
          <w:szCs w:val="22"/>
        </w:rPr>
        <w:t>Sometimes, our preparation starts with some pressing and some mashing. Sometimes it means being thrown around or banged up for a little while. But this is only in preparation for the good stuff.</w:t>
      </w:r>
      <w:r w:rsidRPr="00600D41">
        <w:rPr>
          <w:rStyle w:val="EndnoteReference"/>
          <w:color w:val="000000"/>
          <w:sz w:val="22"/>
          <w:szCs w:val="22"/>
        </w:rPr>
        <w:endnoteReference w:id="71"/>
      </w:r>
    </w:p>
    <w:p w14:paraId="14F090C9" w14:textId="77777777" w:rsidR="008C16AD" w:rsidRPr="00600D41" w:rsidRDefault="008C16AD" w:rsidP="008C16AD">
      <w:pPr>
        <w:rPr>
          <w:color w:val="000000"/>
          <w:sz w:val="22"/>
          <w:szCs w:val="22"/>
          <w:shd w:val="clear" w:color="auto" w:fill="FFFFFF"/>
        </w:rPr>
      </w:pPr>
      <w:r w:rsidRPr="00600D41">
        <w:rPr>
          <w:color w:val="000000"/>
          <w:sz w:val="22"/>
          <w:szCs w:val="22"/>
          <w:shd w:val="clear" w:color="auto" w:fill="FFFFFF"/>
        </w:rPr>
        <w:t>The idea of separation is both positive and negative. This is especially seen in marriage. One of the vows in any marriage which I perform is</w:t>
      </w:r>
      <w:r w:rsidRPr="00600D41">
        <w:rPr>
          <w:rStyle w:val="apple-converted-space"/>
          <w:color w:val="000000"/>
          <w:sz w:val="22"/>
          <w:szCs w:val="22"/>
          <w:shd w:val="clear" w:color="auto" w:fill="FFFFFF"/>
        </w:rPr>
        <w:t> </w:t>
      </w:r>
      <w:r w:rsidRPr="00600D41">
        <w:rPr>
          <w:rStyle w:val="Emphasis"/>
          <w:i w:val="0"/>
          <w:color w:val="000000"/>
          <w:sz w:val="22"/>
          <w:szCs w:val="22"/>
          <w:shd w:val="clear" w:color="auto" w:fill="FFFFFF"/>
        </w:rPr>
        <w:t>I take thee only unto me as long as we both shall live</w:t>
      </w:r>
      <w:r w:rsidRPr="00600D41">
        <w:rPr>
          <w:i/>
          <w:color w:val="000000"/>
          <w:sz w:val="22"/>
          <w:szCs w:val="22"/>
          <w:shd w:val="clear" w:color="auto" w:fill="FFFFFF"/>
        </w:rPr>
        <w:t>.</w:t>
      </w:r>
      <w:r w:rsidRPr="00600D41">
        <w:rPr>
          <w:rStyle w:val="apple-converted-space"/>
          <w:i/>
          <w:color w:val="000000"/>
          <w:sz w:val="22"/>
          <w:szCs w:val="22"/>
          <w:shd w:val="clear" w:color="auto" w:fill="FFFFFF"/>
        </w:rPr>
        <w:t> </w:t>
      </w:r>
      <w:r w:rsidRPr="00600D41">
        <w:rPr>
          <w:rStyle w:val="Emphasis"/>
          <w:i w:val="0"/>
          <w:color w:val="000000"/>
          <w:sz w:val="22"/>
          <w:szCs w:val="22"/>
          <w:shd w:val="clear" w:color="auto" w:fill="FFFFFF"/>
        </w:rPr>
        <w:t>I take thee . . . unto me</w:t>
      </w:r>
      <w:r w:rsidRPr="00600D41">
        <w:rPr>
          <w:rStyle w:val="apple-converted-space"/>
          <w:i/>
          <w:color w:val="000000"/>
          <w:sz w:val="22"/>
          <w:szCs w:val="22"/>
          <w:shd w:val="clear" w:color="auto" w:fill="FFFFFF"/>
        </w:rPr>
        <w:t> </w:t>
      </w:r>
      <w:r w:rsidRPr="00600D41">
        <w:rPr>
          <w:color w:val="000000"/>
          <w:sz w:val="22"/>
          <w:szCs w:val="22"/>
          <w:shd w:val="clear" w:color="auto" w:fill="FFFFFF"/>
        </w:rPr>
        <w:t>implies a positive separation unto one’s mate. Without this there is no point in being married. At the same time the use of the word</w:t>
      </w:r>
      <w:r w:rsidRPr="00600D41">
        <w:rPr>
          <w:rStyle w:val="apple-converted-space"/>
          <w:color w:val="000000"/>
          <w:sz w:val="22"/>
          <w:szCs w:val="22"/>
          <w:shd w:val="clear" w:color="auto" w:fill="FFFFFF"/>
        </w:rPr>
        <w:t> </w:t>
      </w:r>
      <w:r w:rsidRPr="00600D41">
        <w:rPr>
          <w:rStyle w:val="Emphasis"/>
          <w:color w:val="000000"/>
          <w:sz w:val="22"/>
          <w:szCs w:val="22"/>
          <w:shd w:val="clear" w:color="auto" w:fill="FFFFFF"/>
        </w:rPr>
        <w:t>only</w:t>
      </w:r>
      <w:r w:rsidRPr="00600D41">
        <w:rPr>
          <w:rStyle w:val="apple-converted-space"/>
          <w:color w:val="000000"/>
          <w:sz w:val="22"/>
          <w:szCs w:val="22"/>
          <w:shd w:val="clear" w:color="auto" w:fill="FFFFFF"/>
        </w:rPr>
        <w:t> </w:t>
      </w:r>
      <w:r w:rsidRPr="00600D41">
        <w:rPr>
          <w:color w:val="000000"/>
          <w:sz w:val="22"/>
          <w:szCs w:val="22"/>
          <w:shd w:val="clear" w:color="auto" w:fill="FFFFFF"/>
        </w:rPr>
        <w:t>implies that this is an</w:t>
      </w:r>
      <w:r w:rsidRPr="00600D41">
        <w:rPr>
          <w:rStyle w:val="apple-converted-space"/>
          <w:color w:val="000000"/>
          <w:sz w:val="22"/>
          <w:szCs w:val="22"/>
          <w:shd w:val="clear" w:color="auto" w:fill="FFFFFF"/>
        </w:rPr>
        <w:t> </w:t>
      </w:r>
      <w:r w:rsidRPr="00600D41">
        <w:rPr>
          <w:rStyle w:val="Emphasis"/>
          <w:color w:val="000000"/>
          <w:sz w:val="22"/>
          <w:szCs w:val="22"/>
          <w:shd w:val="clear" w:color="auto" w:fill="FFFFFF"/>
        </w:rPr>
        <w:t>exclusive</w:t>
      </w:r>
      <w:r w:rsidRPr="00600D41">
        <w:rPr>
          <w:rStyle w:val="apple-converted-space"/>
          <w:color w:val="000000"/>
          <w:sz w:val="22"/>
          <w:szCs w:val="22"/>
          <w:shd w:val="clear" w:color="auto" w:fill="FFFFFF"/>
        </w:rPr>
        <w:t> </w:t>
      </w:r>
      <w:r w:rsidRPr="00600D41">
        <w:rPr>
          <w:color w:val="000000"/>
          <w:sz w:val="22"/>
          <w:szCs w:val="22"/>
          <w:shd w:val="clear" w:color="auto" w:fill="FFFFFF"/>
        </w:rPr>
        <w:t xml:space="preserve">relation. There are many fine ladies available for marriage who will make good wives and mothers, but when I married my wife, I separated myself not only unto her, but I also at the same time separated myself from all others. Exclusive to one another. </w:t>
      </w:r>
    </w:p>
    <w:p w14:paraId="6BEF3500" w14:textId="77777777" w:rsidR="008C16AD" w:rsidRPr="00600D41" w:rsidRDefault="008C16AD" w:rsidP="008C16AD">
      <w:pPr>
        <w:rPr>
          <w:color w:val="000000"/>
          <w:sz w:val="22"/>
          <w:szCs w:val="22"/>
        </w:rPr>
      </w:pPr>
    </w:p>
    <w:p w14:paraId="52D133DD" w14:textId="77777777" w:rsidR="008C16AD" w:rsidRPr="00600D41" w:rsidRDefault="008C16AD" w:rsidP="008C16AD">
      <w:pPr>
        <w:rPr>
          <w:color w:val="000000"/>
          <w:sz w:val="22"/>
          <w:szCs w:val="22"/>
        </w:rPr>
      </w:pPr>
      <w:r w:rsidRPr="00600D41">
        <w:rPr>
          <w:color w:val="000000"/>
          <w:sz w:val="22"/>
          <w:szCs w:val="22"/>
        </w:rPr>
        <w:t>The gospel was predicted in the OT (1:2)</w:t>
      </w:r>
    </w:p>
    <w:p w14:paraId="3EBF90A8" w14:textId="77777777" w:rsidR="008C16AD" w:rsidRPr="00600D41" w:rsidRDefault="008C16AD" w:rsidP="008C16AD">
      <w:pPr>
        <w:rPr>
          <w:color w:val="000000"/>
          <w:sz w:val="22"/>
          <w:szCs w:val="22"/>
        </w:rPr>
      </w:pPr>
      <w:r w:rsidRPr="00600D41">
        <w:rPr>
          <w:color w:val="000000"/>
          <w:sz w:val="22"/>
          <w:szCs w:val="22"/>
        </w:rPr>
        <w:t>The gospel is centered in Jesus Christ (1:3-6)</w:t>
      </w:r>
    </w:p>
    <w:p w14:paraId="561D6209" w14:textId="77777777" w:rsidR="008C16AD" w:rsidRPr="00600D41" w:rsidRDefault="008C16AD" w:rsidP="008C16AD">
      <w:pPr>
        <w:rPr>
          <w:color w:val="000000"/>
          <w:sz w:val="22"/>
          <w:szCs w:val="22"/>
        </w:rPr>
      </w:pPr>
    </w:p>
    <w:p w14:paraId="4046C76A" w14:textId="77777777" w:rsidR="008C16AD" w:rsidRPr="00600D41" w:rsidRDefault="008C16AD" w:rsidP="008C16AD">
      <w:pPr>
        <w:rPr>
          <w:rStyle w:val="apple-converted-space"/>
          <w:color w:val="000000"/>
          <w:sz w:val="22"/>
          <w:szCs w:val="22"/>
        </w:rPr>
      </w:pPr>
      <w:r w:rsidRPr="00600D41">
        <w:rPr>
          <w:color w:val="000000"/>
          <w:sz w:val="22"/>
          <w:szCs w:val="22"/>
        </w:rPr>
        <w:t>How do you identify yourself? If I would to ask you to introduce yourself and to say something about yourself, what would you say? How do you identify yourself? By what you do? By</w:t>
      </w:r>
      <w:r w:rsidRPr="00600D41">
        <w:rPr>
          <w:rStyle w:val="apple-converted-space"/>
          <w:color w:val="000000"/>
          <w:sz w:val="22"/>
          <w:szCs w:val="22"/>
        </w:rPr>
        <w:t> </w:t>
      </w:r>
      <w:r w:rsidRPr="00600D41">
        <w:rPr>
          <w:rStyle w:val="grame"/>
          <w:color w:val="000000"/>
          <w:sz w:val="22"/>
          <w:szCs w:val="22"/>
        </w:rPr>
        <w:t>who</w:t>
      </w:r>
      <w:r w:rsidRPr="00600D41">
        <w:rPr>
          <w:rStyle w:val="apple-converted-space"/>
          <w:color w:val="000000"/>
          <w:sz w:val="22"/>
          <w:szCs w:val="22"/>
        </w:rPr>
        <w:t> </w:t>
      </w:r>
      <w:r w:rsidRPr="00600D41">
        <w:rPr>
          <w:color w:val="000000"/>
          <w:sz w:val="22"/>
          <w:szCs w:val="22"/>
        </w:rPr>
        <w:t xml:space="preserve">you are? The Lord begins by saying </w:t>
      </w:r>
      <w:r w:rsidRPr="00600D41">
        <w:rPr>
          <w:i/>
          <w:color w:val="000000"/>
          <w:sz w:val="22"/>
          <w:szCs w:val="22"/>
        </w:rPr>
        <w:t>who</w:t>
      </w:r>
      <w:r w:rsidRPr="00600D41">
        <w:rPr>
          <w:color w:val="000000"/>
          <w:sz w:val="22"/>
          <w:szCs w:val="22"/>
        </w:rPr>
        <w:t xml:space="preserve"> you are. Only when it is established who you are that we can talk about </w:t>
      </w:r>
      <w:r w:rsidRPr="00600D41">
        <w:rPr>
          <w:i/>
          <w:color w:val="000000"/>
          <w:sz w:val="22"/>
          <w:szCs w:val="22"/>
        </w:rPr>
        <w:t>what</w:t>
      </w:r>
      <w:r w:rsidRPr="00600D41">
        <w:rPr>
          <w:color w:val="000000"/>
          <w:sz w:val="22"/>
          <w:szCs w:val="22"/>
        </w:rPr>
        <w:t xml:space="preserve"> you are to do. </w:t>
      </w:r>
      <w:r w:rsidRPr="00600D41">
        <w:rPr>
          <w:rStyle w:val="apple-converted-space"/>
          <w:color w:val="000000"/>
          <w:sz w:val="22"/>
          <w:szCs w:val="22"/>
        </w:rPr>
        <w:t> </w:t>
      </w:r>
    </w:p>
    <w:p w14:paraId="765D06AB" w14:textId="77777777" w:rsidR="008C16AD" w:rsidRPr="00600D41" w:rsidRDefault="008C16AD" w:rsidP="008C16AD">
      <w:pPr>
        <w:rPr>
          <w:rStyle w:val="apple-converted-space"/>
          <w:color w:val="000000"/>
          <w:sz w:val="22"/>
          <w:szCs w:val="22"/>
        </w:rPr>
      </w:pPr>
    </w:p>
    <w:p w14:paraId="69D5D42A" w14:textId="77777777" w:rsidR="008C16AD" w:rsidRPr="00600D41" w:rsidRDefault="008C16AD" w:rsidP="008C16AD">
      <w:pPr>
        <w:rPr>
          <w:rStyle w:val="apple-converted-space"/>
          <w:color w:val="000000"/>
          <w:sz w:val="22"/>
          <w:szCs w:val="22"/>
        </w:rPr>
      </w:pPr>
      <w:r w:rsidRPr="00600D41">
        <w:rPr>
          <w:rStyle w:val="apple-converted-space"/>
          <w:color w:val="000000"/>
          <w:sz w:val="22"/>
          <w:szCs w:val="22"/>
        </w:rPr>
        <w:t xml:space="preserve">God’s call promotes the gospel. </w:t>
      </w:r>
    </w:p>
    <w:p w14:paraId="4B394DD0" w14:textId="77777777" w:rsidR="008C16AD" w:rsidRPr="00600D41" w:rsidRDefault="008C16AD" w:rsidP="008C16AD">
      <w:pPr>
        <w:rPr>
          <w:rStyle w:val="apple-converted-space"/>
          <w:color w:val="000000"/>
          <w:sz w:val="22"/>
          <w:szCs w:val="22"/>
        </w:rPr>
      </w:pPr>
      <w:r w:rsidRPr="00600D41">
        <w:rPr>
          <w:rStyle w:val="apple-converted-space"/>
          <w:color w:val="000000"/>
          <w:sz w:val="22"/>
          <w:szCs w:val="22"/>
        </w:rPr>
        <w:t xml:space="preserve">You’ve been called out for God’s purposes. </w:t>
      </w:r>
    </w:p>
    <w:p w14:paraId="706AF662" w14:textId="77777777" w:rsidR="008C16AD" w:rsidRPr="00600D41" w:rsidRDefault="008C16AD" w:rsidP="008C16AD">
      <w:pPr>
        <w:rPr>
          <w:rStyle w:val="apple-converted-space"/>
          <w:color w:val="000000"/>
          <w:sz w:val="22"/>
          <w:szCs w:val="22"/>
        </w:rPr>
      </w:pPr>
    </w:p>
    <w:p w14:paraId="527AF4ED" w14:textId="77777777" w:rsidR="008C16AD" w:rsidRPr="00600D41" w:rsidRDefault="008C16AD" w:rsidP="008C16AD">
      <w:pPr>
        <w:rPr>
          <w:color w:val="222222"/>
          <w:sz w:val="22"/>
          <w:szCs w:val="22"/>
        </w:rPr>
      </w:pPr>
      <w:r w:rsidRPr="00600D41">
        <w:rPr>
          <w:color w:val="222222"/>
          <w:sz w:val="22"/>
          <w:szCs w:val="22"/>
        </w:rPr>
        <w:t>Thus, this verse does not mean that the resurrection made clear what Jesus already was; rather, it qualified him to attain an entirely new status. However, this does not mean that Jesus became Son of God at the time of his resurrection; he always was God’s Son. But he did become “Son-of-God-in-power.” Moo 36 Big 48</w:t>
      </w:r>
    </w:p>
    <w:p w14:paraId="52131485" w14:textId="77777777" w:rsidR="008C16AD" w:rsidRPr="00600D41" w:rsidRDefault="008C16AD" w:rsidP="008C16AD">
      <w:pPr>
        <w:rPr>
          <w:color w:val="222222"/>
          <w:sz w:val="22"/>
          <w:szCs w:val="22"/>
        </w:rPr>
      </w:pPr>
    </w:p>
    <w:p w14:paraId="410705C9" w14:textId="77777777" w:rsidR="008C16AD" w:rsidRPr="00600D41" w:rsidRDefault="008C16AD" w:rsidP="008C16AD">
      <w:pPr>
        <w:rPr>
          <w:color w:val="222222"/>
          <w:sz w:val="22"/>
          <w:szCs w:val="22"/>
        </w:rPr>
      </w:pPr>
      <w:r w:rsidRPr="00600D41">
        <w:rPr>
          <w:color w:val="222222"/>
          <w:sz w:val="22"/>
          <w:szCs w:val="22"/>
        </w:rPr>
        <w:t>To put it another way, verses 3 – 4 do not depict two natures of Christ, but two stages in his existence. 36</w:t>
      </w:r>
    </w:p>
    <w:p w14:paraId="4575D732" w14:textId="77777777" w:rsidR="008C16AD" w:rsidRPr="00600D41" w:rsidRDefault="008C16AD" w:rsidP="008C16AD">
      <w:pPr>
        <w:rPr>
          <w:color w:val="222222"/>
          <w:sz w:val="22"/>
          <w:szCs w:val="22"/>
        </w:rPr>
      </w:pPr>
    </w:p>
    <w:p w14:paraId="54CD7793" w14:textId="77777777" w:rsidR="008C16AD" w:rsidRPr="00600D41" w:rsidRDefault="008C16AD" w:rsidP="008C16AD">
      <w:pPr>
        <w:rPr>
          <w:color w:val="222222"/>
          <w:sz w:val="22"/>
          <w:szCs w:val="22"/>
        </w:rPr>
      </w:pPr>
      <w:r w:rsidRPr="00600D41">
        <w:rPr>
          <w:color w:val="222222"/>
          <w:sz w:val="22"/>
          <w:szCs w:val="22"/>
        </w:rPr>
        <w:t>Grace and apostolic calling. The first is Paul’s association of “grace” with his apostolic calling (1:5). As we noted above, these words are to be taken closely together. Being an apostle is an act of God’s grace. As Paul makes clear elsewhere (e.g., the “gifts” or “acts of grace” of 1 Cor. 12 and Eph. 4), so are all ministries. Serving God and his people in specific ways is a product of God’s unmerited favor toward us. When we serve the Lord and the church, we do what we have no right to do on our own: speak in God’s name, reach out with his love, and lead his people. Only because God both calls us to minister and gives us the grace to do it can we accomplish anything worthwhile. </w:t>
      </w:r>
    </w:p>
    <w:p w14:paraId="69711725" w14:textId="77777777" w:rsidR="008C16AD" w:rsidRPr="00600D41" w:rsidRDefault="008C16AD" w:rsidP="008C16AD">
      <w:pPr>
        <w:rPr>
          <w:color w:val="222222"/>
          <w:sz w:val="22"/>
          <w:szCs w:val="22"/>
        </w:rPr>
      </w:pPr>
    </w:p>
    <w:p w14:paraId="3291D0FE" w14:textId="77777777" w:rsidR="008C16AD" w:rsidRPr="00600D41" w:rsidRDefault="008C16AD" w:rsidP="008C16AD">
      <w:pPr>
        <w:rPr>
          <w:color w:val="222222"/>
          <w:sz w:val="22"/>
          <w:szCs w:val="22"/>
        </w:rPr>
      </w:pPr>
      <w:r w:rsidRPr="00600D41">
        <w:rPr>
          <w:color w:val="222222"/>
          <w:sz w:val="22"/>
          <w:szCs w:val="22"/>
        </w:rPr>
        <w:t>Moreover, we must remember that we can serve only out of our own weakness. Any strength we possess in ministry comes from God and gives no basis for any pride (see 2 Cor. 10 – 13). Ministering to others can easily lead to pride and even arrogance. Reminding ourselves that we minister as a gift from God will help stifle that pride and keep us on our knees. 41</w:t>
      </w:r>
    </w:p>
    <w:p w14:paraId="1F0B5EFE" w14:textId="77777777" w:rsidR="008C16AD" w:rsidRPr="00600D41" w:rsidRDefault="008C16AD" w:rsidP="008C16AD">
      <w:pPr>
        <w:rPr>
          <w:color w:val="222222"/>
          <w:sz w:val="22"/>
          <w:szCs w:val="22"/>
        </w:rPr>
      </w:pPr>
    </w:p>
    <w:p w14:paraId="1247EB07" w14:textId="77777777" w:rsidR="008C16AD" w:rsidRPr="00600D41" w:rsidRDefault="008C16AD" w:rsidP="008C16AD">
      <w:pPr>
        <w:rPr>
          <w:color w:val="222222"/>
          <w:sz w:val="22"/>
          <w:szCs w:val="22"/>
        </w:rPr>
      </w:pPr>
      <w:r w:rsidRPr="00600D41">
        <w:rPr>
          <w:color w:val="222222"/>
          <w:sz w:val="22"/>
          <w:szCs w:val="22"/>
        </w:rPr>
        <w:t>phrase both commences (</w:t>
      </w:r>
      <w:hyperlink r:id="rId8" w:tgtFrame="_blank" w:history="1">
        <w:r w:rsidRPr="00600D41">
          <w:rPr>
            <w:color w:val="1155CC"/>
            <w:sz w:val="22"/>
            <w:szCs w:val="22"/>
            <w:u w:val="single"/>
          </w:rPr>
          <w:t>1:5</w:t>
        </w:r>
      </w:hyperlink>
      <w:r w:rsidRPr="00600D41">
        <w:rPr>
          <w:color w:val="222222"/>
          <w:sz w:val="22"/>
          <w:szCs w:val="22"/>
        </w:rPr>
        <w:t>) and concludes the epistle (</w:t>
      </w:r>
      <w:hyperlink r:id="rId9" w:tgtFrame="_blank" w:history="1">
        <w:r w:rsidRPr="00600D41">
          <w:rPr>
            <w:color w:val="1155CC"/>
            <w:sz w:val="22"/>
            <w:szCs w:val="22"/>
            <w:u w:val="single"/>
          </w:rPr>
          <w:t>16:26</w:t>
        </w:r>
      </w:hyperlink>
      <w:r w:rsidRPr="00600D41">
        <w:rPr>
          <w:color w:val="222222"/>
          <w:sz w:val="22"/>
          <w:szCs w:val="22"/>
        </w:rPr>
        <w:t>), and everything which Paul says in between serves this goal.</w:t>
      </w:r>
    </w:p>
    <w:p w14:paraId="6C101A39" w14:textId="77777777" w:rsidR="008C16AD" w:rsidRPr="00600D41" w:rsidRDefault="008C16AD" w:rsidP="008C16AD">
      <w:pPr>
        <w:rPr>
          <w:color w:val="222222"/>
          <w:sz w:val="22"/>
          <w:szCs w:val="22"/>
        </w:rPr>
      </w:pPr>
    </w:p>
    <w:p w14:paraId="40CADCC4" w14:textId="77777777" w:rsidR="008C16AD" w:rsidRPr="00600D41" w:rsidRDefault="008C16AD" w:rsidP="008C16AD">
      <w:pPr>
        <w:rPr>
          <w:color w:val="222222"/>
          <w:sz w:val="22"/>
          <w:szCs w:val="22"/>
        </w:rPr>
      </w:pPr>
      <w:r w:rsidRPr="00600D41">
        <w:rPr>
          <w:color w:val="222222"/>
          <w:sz w:val="22"/>
          <w:szCs w:val="22"/>
        </w:rPr>
        <w:t>1:4  Jesus is also designated Son at his baptism (Mk 1:11 and parallels), and sonship defines his entire earthly existence. Moreover, I have already commented on his preexistence as Son in verse 3, so this simply means God has shown him to be Son in a new way at his resurrection. Osborne, </w:t>
      </w:r>
      <w:r w:rsidRPr="00600D41">
        <w:rPr>
          <w:i/>
          <w:iCs/>
          <w:color w:val="222222"/>
          <w:sz w:val="22"/>
          <w:szCs w:val="22"/>
        </w:rPr>
        <w:t>Romans</w:t>
      </w:r>
      <w:r w:rsidRPr="00600D41">
        <w:rPr>
          <w:color w:val="222222"/>
          <w:sz w:val="22"/>
          <w:szCs w:val="22"/>
        </w:rPr>
        <w:t>, 31.</w:t>
      </w:r>
    </w:p>
    <w:p w14:paraId="41841FF2" w14:textId="77777777" w:rsidR="008C16AD" w:rsidRPr="00600D41" w:rsidRDefault="008C16AD" w:rsidP="008C16AD">
      <w:pPr>
        <w:rPr>
          <w:color w:val="222222"/>
          <w:sz w:val="22"/>
          <w:szCs w:val="22"/>
        </w:rPr>
      </w:pPr>
    </w:p>
    <w:p w14:paraId="04CA7177" w14:textId="77777777" w:rsidR="008C16AD" w:rsidRPr="00600D41" w:rsidRDefault="008C16AD" w:rsidP="008C16AD">
      <w:pPr>
        <w:rPr>
          <w:color w:val="222222"/>
          <w:sz w:val="22"/>
          <w:szCs w:val="22"/>
        </w:rPr>
      </w:pPr>
      <w:r w:rsidRPr="00600D41">
        <w:rPr>
          <w:color w:val="222222"/>
          <w:sz w:val="22"/>
          <w:szCs w:val="22"/>
        </w:rPr>
        <w:t>So the idea of </w:t>
      </w:r>
      <w:r w:rsidRPr="00600D41">
        <w:rPr>
          <w:i/>
          <w:iCs/>
          <w:color w:val="222222"/>
          <w:sz w:val="22"/>
          <w:szCs w:val="22"/>
        </w:rPr>
        <w:t>power</w:t>
      </w:r>
      <w:r w:rsidRPr="00600D41">
        <w:rPr>
          <w:color w:val="222222"/>
          <w:sz w:val="22"/>
          <w:szCs w:val="22"/>
        </w:rPr>
        <w:t> is important to the message, and it prepares for verse 5, where the gospel to the Gentiles is inaugurated by the "Son-of-God-in-power." It is also connected with the later statement that the gospel is "the power of God for salvation" (1:16). Osborne, </w:t>
      </w:r>
      <w:r w:rsidRPr="00600D41">
        <w:rPr>
          <w:i/>
          <w:iCs/>
          <w:color w:val="222222"/>
          <w:sz w:val="22"/>
          <w:szCs w:val="22"/>
        </w:rPr>
        <w:t>Romans</w:t>
      </w:r>
      <w:r w:rsidRPr="00600D41">
        <w:rPr>
          <w:color w:val="222222"/>
          <w:sz w:val="22"/>
          <w:szCs w:val="22"/>
        </w:rPr>
        <w:t>, 31.</w:t>
      </w:r>
    </w:p>
    <w:p w14:paraId="656FA0F2" w14:textId="77777777" w:rsidR="00600D41" w:rsidRPr="00600D41" w:rsidRDefault="00600D41" w:rsidP="00600D41">
      <w:pPr>
        <w:shd w:val="clear" w:color="auto" w:fill="FFFFFF"/>
        <w:rPr>
          <w:color w:val="222222"/>
          <w:sz w:val="22"/>
          <w:szCs w:val="22"/>
        </w:rPr>
      </w:pPr>
      <w:r w:rsidRPr="00600D41">
        <w:rPr>
          <w:color w:val="222222"/>
          <w:sz w:val="22"/>
          <w:szCs w:val="22"/>
        </w:rPr>
        <w:t>Paul may be linking his vocation to that of the servant of the Lord in Isaiah 40-55 especially 49:1-7, where doulos is mentioned three times in the LXX. Peterson 83</w:t>
      </w:r>
    </w:p>
    <w:p w14:paraId="067E3F08" w14:textId="77777777" w:rsidR="00600D41" w:rsidRPr="00600D41" w:rsidRDefault="00600D41" w:rsidP="00600D41">
      <w:pPr>
        <w:shd w:val="clear" w:color="auto" w:fill="FFFFFF"/>
        <w:rPr>
          <w:color w:val="222222"/>
          <w:sz w:val="22"/>
          <w:szCs w:val="22"/>
        </w:rPr>
      </w:pPr>
      <w:r w:rsidRPr="00600D41">
        <w:rPr>
          <w:color w:val="222222"/>
          <w:sz w:val="22"/>
          <w:szCs w:val="22"/>
        </w:rPr>
        <w:t>Five Paul does what he does for the sake of his name. Paul's commission was to represent the Lord Jesus.</w:t>
      </w:r>
    </w:p>
    <w:p w14:paraId="3444C496" w14:textId="77777777" w:rsidR="00600D41" w:rsidRPr="00600D41" w:rsidRDefault="00600D41" w:rsidP="00600D41">
      <w:pPr>
        <w:shd w:val="clear" w:color="auto" w:fill="FFFFFF"/>
        <w:rPr>
          <w:color w:val="222222"/>
          <w:sz w:val="22"/>
          <w:szCs w:val="22"/>
        </w:rPr>
      </w:pPr>
    </w:p>
    <w:p w14:paraId="4D368E8D" w14:textId="77777777" w:rsidR="00600D41" w:rsidRPr="00600D41" w:rsidRDefault="00600D41" w:rsidP="00600D41">
      <w:pPr>
        <w:shd w:val="clear" w:color="auto" w:fill="FFFFFF"/>
        <w:rPr>
          <w:color w:val="222222"/>
          <w:sz w:val="22"/>
          <w:szCs w:val="22"/>
        </w:rPr>
      </w:pPr>
      <w:r w:rsidRPr="00600D41">
        <w:rPr>
          <w:color w:val="222222"/>
          <w:sz w:val="22"/>
          <w:szCs w:val="22"/>
        </w:rPr>
        <w:t>The proper breakdown is to all who are in Rome, loved by God, call the Saints. These are three complementary expressions in the dative case.  Peterson 91</w:t>
      </w:r>
    </w:p>
    <w:p w14:paraId="41078BD1" w14:textId="77777777" w:rsidR="008C16AD" w:rsidRPr="00600D41" w:rsidRDefault="008C16AD" w:rsidP="008C16AD">
      <w:pPr>
        <w:rPr>
          <w:sz w:val="22"/>
          <w:szCs w:val="22"/>
        </w:rPr>
      </w:pPr>
    </w:p>
    <w:p w14:paraId="598BAD89" w14:textId="77777777" w:rsidR="008C16AD" w:rsidRPr="00600D41" w:rsidRDefault="008C16AD" w:rsidP="008C16AD">
      <w:pPr>
        <w:rPr>
          <w:sz w:val="22"/>
          <w:szCs w:val="22"/>
        </w:rPr>
      </w:pPr>
      <w:r w:rsidRPr="00600D41">
        <w:rPr>
          <w:sz w:val="22"/>
          <w:szCs w:val="22"/>
        </w:rPr>
        <w:t>In God's plans, no part of our background or upbringing is wasted. As with Paul, parts of our past that seem like a liability can be used by God. It is a humbling experience to look back over life and see how God has been able to turn even the difficult situations into good. Our own past makes us a wiser mentor or more merciful counselor to others we meet along the way.</w:t>
      </w:r>
    </w:p>
    <w:p w14:paraId="5E8D4E17" w14:textId="77777777" w:rsidR="0048262E" w:rsidRPr="00600D41" w:rsidRDefault="0048262E" w:rsidP="008C16AD">
      <w:pPr>
        <w:rPr>
          <w:sz w:val="22"/>
          <w:szCs w:val="22"/>
        </w:rPr>
      </w:pPr>
      <w:r w:rsidRPr="00600D41">
        <w:rPr>
          <w:sz w:val="22"/>
          <w:szCs w:val="22"/>
        </w:rPr>
        <w:t xml:space="preserve">1 slave = subjection; apostle = privilege; position leads to purpose =gospel of God; set apart </w:t>
      </w:r>
      <w:r w:rsidR="00435401" w:rsidRPr="00600D41">
        <w:rPr>
          <w:sz w:val="22"/>
          <w:szCs w:val="22"/>
        </w:rPr>
        <w:t>(</w:t>
      </w:r>
      <w:r w:rsidRPr="00600D41">
        <w:rPr>
          <w:sz w:val="22"/>
          <w:szCs w:val="22"/>
        </w:rPr>
        <w:t>Acts 13:2</w:t>
      </w:r>
      <w:r w:rsidR="00435401" w:rsidRPr="00600D41">
        <w:rPr>
          <w:sz w:val="22"/>
          <w:szCs w:val="22"/>
        </w:rPr>
        <w:t>) likely the work of the HS making 1:1 Trinitarian</w:t>
      </w:r>
    </w:p>
    <w:p w14:paraId="6DF9A2B7" w14:textId="77777777" w:rsidR="00435401" w:rsidRPr="00600D41" w:rsidRDefault="00435401" w:rsidP="008C16AD">
      <w:pPr>
        <w:rPr>
          <w:sz w:val="22"/>
          <w:szCs w:val="22"/>
        </w:rPr>
      </w:pPr>
    </w:p>
    <w:p w14:paraId="1CE448EF" w14:textId="77777777" w:rsidR="009E6574" w:rsidRPr="009E6574" w:rsidRDefault="009E6574" w:rsidP="009E6574">
      <w:pPr>
        <w:rPr>
          <w:sz w:val="22"/>
          <w:szCs w:val="22"/>
        </w:rPr>
      </w:pPr>
      <w:r w:rsidRPr="009E6574">
        <w:rPr>
          <w:color w:val="000000"/>
          <w:sz w:val="22"/>
          <w:szCs w:val="22"/>
          <w:shd w:val="clear" w:color="auto" w:fill="FFFFFF"/>
        </w:rPr>
        <w:t>A church can’t exist without mission. It’s not an add-on or part of what we do. There is no such thing as a missions budget. The entire budget of the church is the missions budget. The essence of the church is to live in relationship with God, sent into the world just as Christ was sent into the world.</w:t>
      </w:r>
    </w:p>
    <w:p w14:paraId="7CCEB570" w14:textId="77777777" w:rsidR="009E6574" w:rsidRPr="009E6574" w:rsidRDefault="009E6574" w:rsidP="009E6574">
      <w:pPr>
        <w:rPr>
          <w:color w:val="000000"/>
          <w:sz w:val="22"/>
          <w:szCs w:val="22"/>
          <w:shd w:val="clear" w:color="auto" w:fill="FFFFFF"/>
        </w:rPr>
      </w:pPr>
    </w:p>
    <w:p w14:paraId="211387DE" w14:textId="77777777" w:rsidR="0048262E" w:rsidRPr="00600D41" w:rsidRDefault="0048262E" w:rsidP="008C16AD">
      <w:pPr>
        <w:rPr>
          <w:sz w:val="22"/>
          <w:szCs w:val="22"/>
        </w:rPr>
      </w:pPr>
    </w:p>
    <w:p w14:paraId="055024FF" w14:textId="77777777" w:rsidR="00132DAB" w:rsidRPr="00AA5601" w:rsidRDefault="00600D41" w:rsidP="006413B0">
      <w:pPr>
        <w:rPr>
          <w:sz w:val="22"/>
          <w:szCs w:val="22"/>
        </w:rPr>
      </w:pPr>
      <w:r w:rsidRPr="00600D41">
        <w:rPr>
          <w:b/>
          <w:sz w:val="22"/>
          <w:szCs w:val="22"/>
        </w:rPr>
        <w:br w:type="column"/>
      </w:r>
      <w:r w:rsidR="00132DAB" w:rsidRPr="0075279F">
        <w:rPr>
          <w:b/>
          <w:sz w:val="20"/>
        </w:rPr>
        <w:t xml:space="preserve">Scripture </w:t>
      </w:r>
      <w:r w:rsidR="00132DAB">
        <w:rPr>
          <w:b/>
          <w:sz w:val="20"/>
        </w:rPr>
        <w:t>R</w:t>
      </w:r>
      <w:r w:rsidR="00132DAB" w:rsidRPr="0075279F">
        <w:rPr>
          <w:b/>
          <w:sz w:val="20"/>
        </w:rPr>
        <w:t>eferences</w:t>
      </w:r>
    </w:p>
    <w:p w14:paraId="6EA7F9D7" w14:textId="77777777" w:rsidR="00132DAB" w:rsidRDefault="00FD4DDF" w:rsidP="00132DAB">
      <w:pPr>
        <w:rPr>
          <w:sz w:val="20"/>
        </w:rPr>
      </w:pPr>
      <w:r>
        <w:rPr>
          <w:sz w:val="20"/>
        </w:rPr>
        <w:t>Romans 1:1–7</w:t>
      </w:r>
    </w:p>
    <w:p w14:paraId="3D289794" w14:textId="77777777" w:rsidR="00EF24AA" w:rsidRDefault="004753F2" w:rsidP="00132DAB">
      <w:pPr>
        <w:rPr>
          <w:sz w:val="20"/>
        </w:rPr>
      </w:pPr>
      <w:r>
        <w:rPr>
          <w:sz w:val="20"/>
        </w:rPr>
        <w:t>Galatians 1:15</w:t>
      </w:r>
    </w:p>
    <w:p w14:paraId="594BE6F3" w14:textId="77777777" w:rsidR="00EF24AA" w:rsidRDefault="004753F2" w:rsidP="00132DAB">
      <w:pPr>
        <w:rPr>
          <w:sz w:val="20"/>
        </w:rPr>
      </w:pPr>
      <w:r>
        <w:rPr>
          <w:sz w:val="20"/>
        </w:rPr>
        <w:t>Acts 13:1–3</w:t>
      </w:r>
    </w:p>
    <w:p w14:paraId="4FE7DE7B" w14:textId="77777777" w:rsidR="00FD4DDF" w:rsidRDefault="00014424" w:rsidP="00132DAB">
      <w:pPr>
        <w:rPr>
          <w:sz w:val="20"/>
        </w:rPr>
      </w:pPr>
      <w:r>
        <w:rPr>
          <w:sz w:val="20"/>
        </w:rPr>
        <w:t>Acts 22:</w:t>
      </w:r>
      <w:r w:rsidR="00FD4DDF">
        <w:rPr>
          <w:sz w:val="20"/>
        </w:rPr>
        <w:t>3–21</w:t>
      </w:r>
    </w:p>
    <w:p w14:paraId="0D4EE53C" w14:textId="77777777" w:rsidR="00EF24AA" w:rsidRDefault="00EF24AA" w:rsidP="00132DAB">
      <w:pPr>
        <w:rPr>
          <w:sz w:val="20"/>
        </w:rPr>
      </w:pPr>
      <w:r w:rsidRPr="00261A38">
        <w:rPr>
          <w:sz w:val="20"/>
        </w:rPr>
        <w:t>Mark 10:43</w:t>
      </w:r>
      <w:r>
        <w:rPr>
          <w:sz w:val="20"/>
        </w:rPr>
        <w:t>–</w:t>
      </w:r>
      <w:r w:rsidRPr="00261A38">
        <w:rPr>
          <w:sz w:val="20"/>
        </w:rPr>
        <w:t>45</w:t>
      </w:r>
    </w:p>
    <w:p w14:paraId="26BCEC64" w14:textId="77777777" w:rsidR="00306667" w:rsidRDefault="00306667" w:rsidP="00132DAB">
      <w:pPr>
        <w:rPr>
          <w:sz w:val="20"/>
        </w:rPr>
      </w:pPr>
      <w:r>
        <w:rPr>
          <w:sz w:val="20"/>
        </w:rPr>
        <w:t>Luke 17:7–10</w:t>
      </w:r>
    </w:p>
    <w:p w14:paraId="38C577A5" w14:textId="77777777" w:rsidR="00EF24AA" w:rsidRDefault="00EF24AA" w:rsidP="00132DAB">
      <w:pPr>
        <w:rPr>
          <w:sz w:val="20"/>
        </w:rPr>
      </w:pPr>
      <w:r w:rsidRPr="00261A38">
        <w:rPr>
          <w:sz w:val="20"/>
        </w:rPr>
        <w:t>Luke 24:44</w:t>
      </w:r>
      <w:r>
        <w:rPr>
          <w:sz w:val="20"/>
        </w:rPr>
        <w:t>–</w:t>
      </w:r>
      <w:r w:rsidRPr="00261A38">
        <w:rPr>
          <w:sz w:val="20"/>
        </w:rPr>
        <w:t>47</w:t>
      </w:r>
    </w:p>
    <w:p w14:paraId="0A8BBB14" w14:textId="77777777" w:rsidR="00EF24AA" w:rsidRDefault="00EF24AA" w:rsidP="00132DAB">
      <w:pPr>
        <w:rPr>
          <w:b/>
          <w:sz w:val="20"/>
        </w:rPr>
      </w:pPr>
    </w:p>
    <w:p w14:paraId="2D94A258" w14:textId="77777777" w:rsidR="00132DAB" w:rsidRPr="0075279F" w:rsidRDefault="00132DAB" w:rsidP="00132DAB">
      <w:pPr>
        <w:rPr>
          <w:b/>
          <w:sz w:val="20"/>
        </w:rPr>
      </w:pPr>
      <w:r w:rsidRPr="0075279F">
        <w:rPr>
          <w:b/>
          <w:sz w:val="20"/>
        </w:rPr>
        <w:t xml:space="preserve">Study </w:t>
      </w:r>
      <w:r>
        <w:rPr>
          <w:b/>
          <w:sz w:val="20"/>
        </w:rPr>
        <w:t>Q</w:t>
      </w:r>
      <w:r w:rsidRPr="0075279F">
        <w:rPr>
          <w:b/>
          <w:sz w:val="20"/>
        </w:rPr>
        <w:t>uestions</w:t>
      </w:r>
    </w:p>
    <w:p w14:paraId="3A24C6A9" w14:textId="77777777" w:rsidR="00094600" w:rsidRDefault="00306667" w:rsidP="00B701BF">
      <w:pPr>
        <w:numPr>
          <w:ilvl w:val="0"/>
          <w:numId w:val="3"/>
        </w:numPr>
        <w:tabs>
          <w:tab w:val="clear" w:pos="720"/>
          <w:tab w:val="num" w:pos="360"/>
        </w:tabs>
        <w:autoSpaceDE w:val="0"/>
        <w:autoSpaceDN w:val="0"/>
        <w:adjustRightInd w:val="0"/>
        <w:ind w:left="360"/>
        <w:rPr>
          <w:sz w:val="20"/>
        </w:rPr>
      </w:pPr>
      <w:r>
        <w:rPr>
          <w:sz w:val="20"/>
        </w:rPr>
        <w:t xml:space="preserve">Do you truly see </w:t>
      </w:r>
      <w:r w:rsidR="00094600">
        <w:rPr>
          <w:sz w:val="20"/>
        </w:rPr>
        <w:t>y</w:t>
      </w:r>
      <w:r>
        <w:rPr>
          <w:sz w:val="20"/>
        </w:rPr>
        <w:t>our</w:t>
      </w:r>
      <w:r w:rsidR="00094600">
        <w:rPr>
          <w:sz w:val="20"/>
        </w:rPr>
        <w:t>self as Christ’s slave (Romans 1:1)?</w:t>
      </w:r>
      <w:r w:rsidR="00D16B1B">
        <w:rPr>
          <w:sz w:val="20"/>
        </w:rPr>
        <w:t xml:space="preserve"> If so, do </w:t>
      </w:r>
      <w:r>
        <w:rPr>
          <w:sz w:val="20"/>
        </w:rPr>
        <w:t>you</w:t>
      </w:r>
      <w:r w:rsidR="00D16B1B">
        <w:rPr>
          <w:sz w:val="20"/>
        </w:rPr>
        <w:t xml:space="preserve"> vi</w:t>
      </w:r>
      <w:r w:rsidR="00094600">
        <w:rPr>
          <w:sz w:val="20"/>
        </w:rPr>
        <w:t xml:space="preserve">ew </w:t>
      </w:r>
      <w:r>
        <w:rPr>
          <w:sz w:val="20"/>
        </w:rPr>
        <w:t>your</w:t>
      </w:r>
      <w:r w:rsidR="00094600">
        <w:rPr>
          <w:sz w:val="20"/>
        </w:rPr>
        <w:t xml:space="preserve"> daily life as not </w:t>
      </w:r>
      <w:r>
        <w:rPr>
          <w:sz w:val="20"/>
        </w:rPr>
        <w:t>your</w:t>
      </w:r>
      <w:r w:rsidR="00094600">
        <w:rPr>
          <w:sz w:val="20"/>
        </w:rPr>
        <w:t xml:space="preserve"> own, but belonging to Jesus to serve Him?</w:t>
      </w:r>
      <w:r w:rsidR="00D16B1B">
        <w:rPr>
          <w:sz w:val="20"/>
        </w:rPr>
        <w:t xml:space="preserve"> What does this commitment look like in the course of </w:t>
      </w:r>
      <w:r>
        <w:rPr>
          <w:sz w:val="20"/>
        </w:rPr>
        <w:t xml:space="preserve">your </w:t>
      </w:r>
      <w:r w:rsidR="00D16B1B">
        <w:rPr>
          <w:sz w:val="20"/>
        </w:rPr>
        <w:t xml:space="preserve">daily life? How do </w:t>
      </w:r>
      <w:r>
        <w:rPr>
          <w:sz w:val="20"/>
        </w:rPr>
        <w:t xml:space="preserve">you submit </w:t>
      </w:r>
      <w:r w:rsidR="00D16B1B">
        <w:rPr>
          <w:sz w:val="20"/>
        </w:rPr>
        <w:t>y</w:t>
      </w:r>
      <w:r>
        <w:rPr>
          <w:sz w:val="20"/>
        </w:rPr>
        <w:t>our</w:t>
      </w:r>
      <w:r w:rsidR="00D16B1B">
        <w:rPr>
          <w:sz w:val="20"/>
        </w:rPr>
        <w:t xml:space="preserve">self to Christ in the various spheres of </w:t>
      </w:r>
      <w:r>
        <w:rPr>
          <w:sz w:val="20"/>
        </w:rPr>
        <w:t>your</w:t>
      </w:r>
      <w:r w:rsidR="00D16B1B">
        <w:rPr>
          <w:sz w:val="20"/>
        </w:rPr>
        <w:t xml:space="preserve"> life (e.g., work, church, marriage, family)?    </w:t>
      </w:r>
    </w:p>
    <w:p w14:paraId="2FE6202E" w14:textId="77777777" w:rsidR="00094600" w:rsidRDefault="00094600" w:rsidP="00B701BF">
      <w:pPr>
        <w:autoSpaceDE w:val="0"/>
        <w:autoSpaceDN w:val="0"/>
        <w:adjustRightInd w:val="0"/>
        <w:rPr>
          <w:sz w:val="20"/>
        </w:rPr>
      </w:pPr>
    </w:p>
    <w:p w14:paraId="2A6D55EF" w14:textId="77777777" w:rsidR="00094600" w:rsidRDefault="002B2926" w:rsidP="00B701BF">
      <w:pPr>
        <w:numPr>
          <w:ilvl w:val="0"/>
          <w:numId w:val="3"/>
        </w:numPr>
        <w:tabs>
          <w:tab w:val="clear" w:pos="720"/>
          <w:tab w:val="num" w:pos="360"/>
        </w:tabs>
        <w:autoSpaceDE w:val="0"/>
        <w:autoSpaceDN w:val="0"/>
        <w:adjustRightInd w:val="0"/>
        <w:ind w:left="360"/>
        <w:rPr>
          <w:sz w:val="20"/>
        </w:rPr>
      </w:pPr>
      <w:r>
        <w:rPr>
          <w:sz w:val="20"/>
        </w:rPr>
        <w:t xml:space="preserve">Was there a </w:t>
      </w:r>
      <w:r w:rsidR="0039269D">
        <w:rPr>
          <w:sz w:val="20"/>
        </w:rPr>
        <w:t xml:space="preserve">specific </w:t>
      </w:r>
      <w:r>
        <w:rPr>
          <w:sz w:val="20"/>
        </w:rPr>
        <w:t xml:space="preserve">time when </w:t>
      </w:r>
      <w:r w:rsidR="00306667">
        <w:rPr>
          <w:sz w:val="20"/>
        </w:rPr>
        <w:t>you were</w:t>
      </w:r>
      <w:r>
        <w:rPr>
          <w:sz w:val="20"/>
        </w:rPr>
        <w:t xml:space="preserve"> “set apart for the gospel” (Romans 1:1)?</w:t>
      </w:r>
      <w:r w:rsidR="0039269D">
        <w:rPr>
          <w:sz w:val="20"/>
        </w:rPr>
        <w:t xml:space="preserve"> How did this experience impact </w:t>
      </w:r>
      <w:r w:rsidR="00306667">
        <w:rPr>
          <w:sz w:val="20"/>
        </w:rPr>
        <w:t>you</w:t>
      </w:r>
      <w:r w:rsidR="0039269D">
        <w:rPr>
          <w:sz w:val="20"/>
        </w:rPr>
        <w:t xml:space="preserve">? Do </w:t>
      </w:r>
      <w:r w:rsidR="00306667">
        <w:rPr>
          <w:sz w:val="20"/>
        </w:rPr>
        <w:t>you</w:t>
      </w:r>
      <w:r w:rsidR="00094600">
        <w:rPr>
          <w:sz w:val="20"/>
        </w:rPr>
        <w:t xml:space="preserve"> increasingly view</w:t>
      </w:r>
      <w:r w:rsidR="00306667" w:rsidRPr="00306667">
        <w:rPr>
          <w:sz w:val="20"/>
        </w:rPr>
        <w:t xml:space="preserve"> </w:t>
      </w:r>
      <w:r w:rsidR="00306667">
        <w:rPr>
          <w:sz w:val="20"/>
        </w:rPr>
        <w:t>your</w:t>
      </w:r>
      <w:r w:rsidR="00094600">
        <w:rPr>
          <w:sz w:val="20"/>
        </w:rPr>
        <w:t xml:space="preserve"> life as set apart for the gospe</w:t>
      </w:r>
      <w:r>
        <w:rPr>
          <w:sz w:val="20"/>
        </w:rPr>
        <w:t>l</w:t>
      </w:r>
      <w:r w:rsidR="00094600">
        <w:rPr>
          <w:sz w:val="20"/>
        </w:rPr>
        <w:t>?</w:t>
      </w:r>
      <w:r w:rsidR="00D16B1B">
        <w:rPr>
          <w:sz w:val="20"/>
        </w:rPr>
        <w:t xml:space="preserve"> How does this impact what</w:t>
      </w:r>
      <w:r w:rsidR="00306667" w:rsidRPr="00306667">
        <w:rPr>
          <w:sz w:val="20"/>
        </w:rPr>
        <w:t xml:space="preserve"> </w:t>
      </w:r>
      <w:r w:rsidR="00306667">
        <w:rPr>
          <w:sz w:val="20"/>
        </w:rPr>
        <w:t>you think</w:t>
      </w:r>
      <w:r w:rsidR="00D16B1B">
        <w:rPr>
          <w:sz w:val="20"/>
        </w:rPr>
        <w:t xml:space="preserve">, say, and do? </w:t>
      </w:r>
      <w:r w:rsidR="0039269D">
        <w:rPr>
          <w:sz w:val="20"/>
        </w:rPr>
        <w:t xml:space="preserve">How does this mission/ministry mentality affect </w:t>
      </w:r>
      <w:r w:rsidR="00306667">
        <w:rPr>
          <w:sz w:val="20"/>
        </w:rPr>
        <w:t xml:space="preserve">you </w:t>
      </w:r>
      <w:r w:rsidR="0039269D">
        <w:rPr>
          <w:sz w:val="20"/>
        </w:rPr>
        <w:t xml:space="preserve">at work, home, school, etc.? </w:t>
      </w:r>
    </w:p>
    <w:p w14:paraId="3F8687C4" w14:textId="77777777" w:rsidR="00094600" w:rsidRDefault="00094600" w:rsidP="00B701BF">
      <w:pPr>
        <w:autoSpaceDE w:val="0"/>
        <w:autoSpaceDN w:val="0"/>
        <w:adjustRightInd w:val="0"/>
        <w:rPr>
          <w:sz w:val="20"/>
        </w:rPr>
      </w:pPr>
    </w:p>
    <w:p w14:paraId="27135128" w14:textId="77777777" w:rsidR="00014424" w:rsidRDefault="00D16B1B" w:rsidP="00B701BF">
      <w:pPr>
        <w:numPr>
          <w:ilvl w:val="0"/>
          <w:numId w:val="3"/>
        </w:numPr>
        <w:tabs>
          <w:tab w:val="clear" w:pos="720"/>
          <w:tab w:val="num" w:pos="360"/>
        </w:tabs>
        <w:autoSpaceDE w:val="0"/>
        <w:autoSpaceDN w:val="0"/>
        <w:adjustRightInd w:val="0"/>
        <w:ind w:left="360"/>
        <w:rPr>
          <w:sz w:val="20"/>
        </w:rPr>
      </w:pPr>
      <w:r>
        <w:rPr>
          <w:sz w:val="20"/>
        </w:rPr>
        <w:t>In what specific ways h</w:t>
      </w:r>
      <w:r w:rsidR="00A80B09">
        <w:rPr>
          <w:sz w:val="20"/>
        </w:rPr>
        <w:t>a</w:t>
      </w:r>
      <w:r>
        <w:rPr>
          <w:sz w:val="20"/>
        </w:rPr>
        <w:t xml:space="preserve">ve </w:t>
      </w:r>
      <w:r w:rsidR="00306667">
        <w:rPr>
          <w:sz w:val="20"/>
        </w:rPr>
        <w:t>you</w:t>
      </w:r>
      <w:r>
        <w:rPr>
          <w:sz w:val="20"/>
        </w:rPr>
        <w:t xml:space="preserve"> </w:t>
      </w:r>
      <w:r w:rsidR="00A80B09">
        <w:rPr>
          <w:sz w:val="20"/>
        </w:rPr>
        <w:t xml:space="preserve">been changed by personally experiencing </w:t>
      </w:r>
      <w:r w:rsidR="002B2926">
        <w:rPr>
          <w:sz w:val="20"/>
        </w:rPr>
        <w:t>salvation</w:t>
      </w:r>
      <w:r>
        <w:rPr>
          <w:sz w:val="20"/>
        </w:rPr>
        <w:t xml:space="preserve"> (Romans 1:2–4)?</w:t>
      </w:r>
      <w:r w:rsidR="002B2926">
        <w:rPr>
          <w:sz w:val="20"/>
        </w:rPr>
        <w:t xml:space="preserve"> </w:t>
      </w:r>
      <w:r w:rsidR="0039269D">
        <w:rPr>
          <w:sz w:val="20"/>
        </w:rPr>
        <w:t>Do</w:t>
      </w:r>
      <w:r w:rsidR="00306667" w:rsidRPr="00306667">
        <w:rPr>
          <w:sz w:val="20"/>
        </w:rPr>
        <w:t xml:space="preserve"> </w:t>
      </w:r>
      <w:r w:rsidR="00306667">
        <w:rPr>
          <w:sz w:val="20"/>
        </w:rPr>
        <w:t>you long</w:t>
      </w:r>
      <w:r w:rsidR="0039269D">
        <w:rPr>
          <w:sz w:val="20"/>
        </w:rPr>
        <w:t xml:space="preserve"> to share the </w:t>
      </w:r>
      <w:r w:rsidR="00A80B09">
        <w:rPr>
          <w:sz w:val="20"/>
        </w:rPr>
        <w:t xml:space="preserve">good news </w:t>
      </w:r>
      <w:r w:rsidR="002B2926">
        <w:rPr>
          <w:sz w:val="20"/>
        </w:rPr>
        <w:t xml:space="preserve">of the gospel </w:t>
      </w:r>
      <w:r w:rsidR="00A80B09">
        <w:rPr>
          <w:sz w:val="20"/>
        </w:rPr>
        <w:t>with others?</w:t>
      </w:r>
      <w:r w:rsidR="002B2926">
        <w:rPr>
          <w:sz w:val="20"/>
        </w:rPr>
        <w:t xml:space="preserve"> Why or why not? Who have </w:t>
      </w:r>
      <w:r w:rsidR="00306667">
        <w:rPr>
          <w:sz w:val="20"/>
        </w:rPr>
        <w:t>you</w:t>
      </w:r>
      <w:r w:rsidR="002B2926">
        <w:rPr>
          <w:sz w:val="20"/>
        </w:rPr>
        <w:t xml:space="preserve"> recently shared Christ with? How did this person respond? What did </w:t>
      </w:r>
      <w:r w:rsidR="00306667">
        <w:rPr>
          <w:sz w:val="20"/>
        </w:rPr>
        <w:t>you</w:t>
      </w:r>
      <w:r w:rsidR="002B2926">
        <w:rPr>
          <w:sz w:val="20"/>
        </w:rPr>
        <w:t xml:space="preserve"> learn from this experience? </w:t>
      </w:r>
    </w:p>
    <w:p w14:paraId="2B1D350A" w14:textId="77777777" w:rsidR="00B701BF" w:rsidRDefault="00B701BF" w:rsidP="00B701BF">
      <w:pPr>
        <w:autoSpaceDE w:val="0"/>
        <w:autoSpaceDN w:val="0"/>
        <w:adjustRightInd w:val="0"/>
        <w:rPr>
          <w:sz w:val="20"/>
        </w:rPr>
      </w:pPr>
    </w:p>
    <w:p w14:paraId="1A887B61" w14:textId="77777777" w:rsidR="00B701BF" w:rsidRDefault="00DA367B" w:rsidP="00B701BF">
      <w:pPr>
        <w:numPr>
          <w:ilvl w:val="0"/>
          <w:numId w:val="3"/>
        </w:numPr>
        <w:tabs>
          <w:tab w:val="clear" w:pos="720"/>
          <w:tab w:val="num" w:pos="360"/>
        </w:tabs>
        <w:autoSpaceDE w:val="0"/>
        <w:autoSpaceDN w:val="0"/>
        <w:adjustRightInd w:val="0"/>
        <w:ind w:left="360"/>
        <w:rPr>
          <w:sz w:val="20"/>
        </w:rPr>
      </w:pPr>
      <w:r>
        <w:rPr>
          <w:sz w:val="20"/>
        </w:rPr>
        <w:t xml:space="preserve">Why is it important to know what </w:t>
      </w:r>
      <w:r w:rsidR="00B701BF">
        <w:rPr>
          <w:sz w:val="20"/>
        </w:rPr>
        <w:t>Romans 1:</w:t>
      </w:r>
      <w:r>
        <w:rPr>
          <w:sz w:val="20"/>
        </w:rPr>
        <w:t>2–4 says about Jesus</w:t>
      </w:r>
      <w:r w:rsidR="00B701BF">
        <w:rPr>
          <w:sz w:val="20"/>
        </w:rPr>
        <w:t>?</w:t>
      </w:r>
      <w:r>
        <w:rPr>
          <w:sz w:val="20"/>
        </w:rPr>
        <w:t xml:space="preserve"> What errors do these verses refute? What difference do these verses make </w:t>
      </w:r>
      <w:r w:rsidR="00EC7E4F">
        <w:rPr>
          <w:sz w:val="20"/>
        </w:rPr>
        <w:t>in</w:t>
      </w:r>
      <w:r>
        <w:rPr>
          <w:sz w:val="20"/>
        </w:rPr>
        <w:t xml:space="preserve"> </w:t>
      </w:r>
      <w:r w:rsidR="00306667">
        <w:rPr>
          <w:sz w:val="20"/>
        </w:rPr>
        <w:t>your</w:t>
      </w:r>
      <w:r>
        <w:rPr>
          <w:sz w:val="20"/>
        </w:rPr>
        <w:t xml:space="preserve"> life? How do these verses help </w:t>
      </w:r>
      <w:r w:rsidR="00306667">
        <w:rPr>
          <w:sz w:val="20"/>
        </w:rPr>
        <w:t>you</w:t>
      </w:r>
      <w:r>
        <w:rPr>
          <w:sz w:val="20"/>
        </w:rPr>
        <w:t xml:space="preserve"> in </w:t>
      </w:r>
      <w:r w:rsidR="00306667">
        <w:rPr>
          <w:sz w:val="20"/>
        </w:rPr>
        <w:t>your</w:t>
      </w:r>
      <w:r>
        <w:rPr>
          <w:sz w:val="20"/>
        </w:rPr>
        <w:t xml:space="preserve"> appreciation of who Jesus is and what He has accomplished?     </w:t>
      </w:r>
    </w:p>
    <w:p w14:paraId="00F1FB4E" w14:textId="77777777" w:rsidR="00B701BF" w:rsidRDefault="00B701BF" w:rsidP="00B701BF">
      <w:pPr>
        <w:autoSpaceDE w:val="0"/>
        <w:autoSpaceDN w:val="0"/>
        <w:adjustRightInd w:val="0"/>
        <w:rPr>
          <w:sz w:val="20"/>
        </w:rPr>
      </w:pPr>
    </w:p>
    <w:p w14:paraId="5E428240" w14:textId="77777777" w:rsidR="00B701BF" w:rsidRDefault="00DA367B" w:rsidP="00B701BF">
      <w:pPr>
        <w:numPr>
          <w:ilvl w:val="0"/>
          <w:numId w:val="3"/>
        </w:numPr>
        <w:tabs>
          <w:tab w:val="clear" w:pos="720"/>
          <w:tab w:val="num" w:pos="360"/>
        </w:tabs>
        <w:autoSpaceDE w:val="0"/>
        <w:autoSpaceDN w:val="0"/>
        <w:adjustRightInd w:val="0"/>
        <w:ind w:left="360"/>
        <w:rPr>
          <w:sz w:val="20"/>
        </w:rPr>
      </w:pPr>
      <w:r>
        <w:rPr>
          <w:sz w:val="20"/>
        </w:rPr>
        <w:t>The words “call</w:t>
      </w:r>
      <w:r w:rsidR="00750320">
        <w:rPr>
          <w:sz w:val="20"/>
        </w:rPr>
        <w:t>”</w:t>
      </w:r>
      <w:r w:rsidR="001E21B2">
        <w:rPr>
          <w:sz w:val="20"/>
        </w:rPr>
        <w:t xml:space="preserve"> and “called” occur </w:t>
      </w:r>
      <w:r w:rsidR="00110D88">
        <w:rPr>
          <w:sz w:val="20"/>
        </w:rPr>
        <w:t>three</w:t>
      </w:r>
      <w:r>
        <w:rPr>
          <w:sz w:val="20"/>
        </w:rPr>
        <w:t xml:space="preserve"> times in </w:t>
      </w:r>
      <w:r w:rsidR="00B701BF">
        <w:rPr>
          <w:sz w:val="20"/>
        </w:rPr>
        <w:t>Romans 1:1</w:t>
      </w:r>
      <w:r>
        <w:rPr>
          <w:sz w:val="20"/>
        </w:rPr>
        <w:t xml:space="preserve">–7. Who calls? Who are the called? What are the called to be and do? Do </w:t>
      </w:r>
      <w:r w:rsidR="00306667">
        <w:rPr>
          <w:sz w:val="20"/>
        </w:rPr>
        <w:t>you</w:t>
      </w:r>
      <w:r>
        <w:rPr>
          <w:sz w:val="20"/>
        </w:rPr>
        <w:t xml:space="preserve"> understand God’s call upon </w:t>
      </w:r>
      <w:r w:rsidR="00306667">
        <w:rPr>
          <w:sz w:val="20"/>
        </w:rPr>
        <w:t>your</w:t>
      </w:r>
      <w:r>
        <w:rPr>
          <w:sz w:val="20"/>
        </w:rPr>
        <w:t xml:space="preserve"> life? How can</w:t>
      </w:r>
      <w:r w:rsidR="00306667" w:rsidRPr="00306667">
        <w:rPr>
          <w:sz w:val="20"/>
        </w:rPr>
        <w:t xml:space="preserve"> </w:t>
      </w:r>
      <w:r w:rsidR="00306667">
        <w:rPr>
          <w:sz w:val="20"/>
        </w:rPr>
        <w:t>you</w:t>
      </w:r>
      <w:r>
        <w:rPr>
          <w:sz w:val="20"/>
        </w:rPr>
        <w:t xml:space="preserve"> come to recognize and fulfill </w:t>
      </w:r>
      <w:r w:rsidR="00306667">
        <w:rPr>
          <w:sz w:val="20"/>
        </w:rPr>
        <w:t xml:space="preserve">your </w:t>
      </w:r>
      <w:r>
        <w:rPr>
          <w:sz w:val="20"/>
        </w:rPr>
        <w:t xml:space="preserve">calling as a disciple?   </w:t>
      </w:r>
    </w:p>
    <w:p w14:paraId="388BC3D1" w14:textId="77777777" w:rsidR="00B701BF" w:rsidRDefault="00B701BF" w:rsidP="00B701BF">
      <w:pPr>
        <w:rPr>
          <w:sz w:val="20"/>
        </w:rPr>
      </w:pPr>
    </w:p>
    <w:p w14:paraId="64E403D0" w14:textId="77777777" w:rsidR="007374E4" w:rsidRDefault="007374E4" w:rsidP="007374E4">
      <w:pPr>
        <w:rPr>
          <w:sz w:val="16"/>
          <w:szCs w:val="16"/>
        </w:rPr>
      </w:pPr>
      <w:r>
        <w:rPr>
          <w:sz w:val="16"/>
          <w:szCs w:val="16"/>
        </w:rPr>
        <w:t xml:space="preserve">Copyright © 2016 Keith R. Krell. All rights reserved. All Scripture quotations, unless indicated, are taken from the </w:t>
      </w:r>
      <w:r>
        <w:rPr>
          <w:i/>
          <w:iCs/>
          <w:sz w:val="16"/>
          <w:szCs w:val="16"/>
        </w:rPr>
        <w:t>New American Standard Bible</w:t>
      </w:r>
      <w:r>
        <w:rPr>
          <w:sz w:val="16"/>
          <w:szCs w:val="16"/>
        </w:rPr>
        <w:t>, © 1960, 1962, 1963, 1968, 1971, 1972, 1975, 1977, and 1995 by The Lockman Foundation, and are used by permission.</w:t>
      </w:r>
    </w:p>
    <w:p w14:paraId="1A732911" w14:textId="77777777" w:rsidR="00014424" w:rsidRDefault="00014424" w:rsidP="00B701BF">
      <w:pPr>
        <w:rPr>
          <w:b/>
          <w:bCs/>
        </w:rPr>
      </w:pPr>
      <w:r>
        <w:rPr>
          <w:b/>
          <w:bCs/>
        </w:rPr>
        <w:br w:type="page"/>
        <w:t>Notes</w:t>
      </w:r>
    </w:p>
    <w:sectPr w:rsidR="0001442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51BC4" w14:textId="77777777" w:rsidR="00620665" w:rsidRDefault="00620665">
      <w:r>
        <w:separator/>
      </w:r>
    </w:p>
  </w:endnote>
  <w:endnote w:type="continuationSeparator" w:id="0">
    <w:p w14:paraId="681CA622" w14:textId="77777777" w:rsidR="00620665" w:rsidRDefault="00620665">
      <w:r>
        <w:continuationSeparator/>
      </w:r>
    </w:p>
  </w:endnote>
  <w:endnote w:id="1">
    <w:p w14:paraId="58DD781F" w14:textId="77777777" w:rsidR="00F937EB" w:rsidRPr="002E2621" w:rsidRDefault="00F937EB" w:rsidP="00EE6FBF">
      <w:pPr>
        <w:rPr>
          <w:color w:val="000000"/>
          <w:sz w:val="20"/>
          <w:szCs w:val="20"/>
        </w:rPr>
      </w:pPr>
      <w:r w:rsidRPr="002E2621">
        <w:rPr>
          <w:rStyle w:val="EndnoteReference"/>
          <w:color w:val="000000"/>
          <w:sz w:val="20"/>
          <w:szCs w:val="20"/>
        </w:rPr>
        <w:endnoteRef/>
      </w:r>
      <w:r w:rsidRPr="002E2621">
        <w:rPr>
          <w:color w:val="000000"/>
          <w:sz w:val="20"/>
          <w:szCs w:val="20"/>
        </w:rPr>
        <w:t xml:space="preserve"> Dwight Edwards, </w:t>
      </w:r>
      <w:r w:rsidRPr="002E2621">
        <w:rPr>
          <w:i/>
          <w:color w:val="000000"/>
          <w:sz w:val="20"/>
          <w:szCs w:val="20"/>
        </w:rPr>
        <w:t>Releasing the Rivers Within</w:t>
      </w:r>
      <w:r w:rsidRPr="002E2621">
        <w:rPr>
          <w:color w:val="000000"/>
          <w:sz w:val="20"/>
          <w:szCs w:val="20"/>
        </w:rPr>
        <w:t xml:space="preserve"> (Colorado Springs: Waterbrook, 2003), 44.</w:t>
      </w:r>
    </w:p>
  </w:endnote>
  <w:endnote w:id="2">
    <w:p w14:paraId="435611DB" w14:textId="77777777" w:rsidR="00384AAD" w:rsidRPr="002E2621" w:rsidRDefault="00384AAD" w:rsidP="005079E7">
      <w:pPr>
        <w:pStyle w:val="FootnoteText"/>
        <w:rPr>
          <w:rFonts w:ascii="Times New Roman" w:hAnsi="Times New Roman"/>
          <w:color w:val="000000"/>
          <w:szCs w:val="20"/>
        </w:rPr>
      </w:pPr>
      <w:r w:rsidRPr="002E2621">
        <w:rPr>
          <w:rStyle w:val="EndnoteReference"/>
          <w:rFonts w:ascii="Times New Roman" w:hAnsi="Times New Roman"/>
          <w:color w:val="000000"/>
          <w:szCs w:val="20"/>
        </w:rPr>
        <w:endnoteRef/>
      </w:r>
      <w:r w:rsidRPr="002E2621">
        <w:rPr>
          <w:rFonts w:ascii="Times New Roman" w:hAnsi="Times New Roman"/>
          <w:color w:val="000000"/>
          <w:szCs w:val="20"/>
        </w:rPr>
        <w:t xml:space="preserve"> </w:t>
      </w:r>
      <w:r w:rsidR="005079E7" w:rsidRPr="002E2621">
        <w:rPr>
          <w:rFonts w:ascii="Times New Roman" w:hAnsi="Times New Roman"/>
          <w:color w:val="000000"/>
          <w:szCs w:val="20"/>
        </w:rPr>
        <w:t xml:space="preserve">Thomas R. Schreiner, </w:t>
      </w:r>
      <w:r w:rsidR="005079E7" w:rsidRPr="002E2621">
        <w:rPr>
          <w:rFonts w:ascii="Times New Roman" w:hAnsi="Times New Roman"/>
          <w:i/>
          <w:color w:val="000000"/>
          <w:szCs w:val="20"/>
        </w:rPr>
        <w:t>Romans</w:t>
      </w:r>
      <w:r w:rsidR="005079E7" w:rsidRPr="002E2621">
        <w:rPr>
          <w:rFonts w:ascii="Times New Roman" w:hAnsi="Times New Roman"/>
          <w:color w:val="000000"/>
          <w:szCs w:val="20"/>
        </w:rPr>
        <w:t>, Baker Exegetical Commentary on the New Testament (Grand Rapids: Baker, 1998), 31, says 1:1–7 is “the longest and most theologically complex of all the Pauline openings.”</w:t>
      </w:r>
      <w:r w:rsidR="005079E7" w:rsidRPr="002E2621">
        <w:rPr>
          <w:rFonts w:ascii="Times New Roman" w:hAnsi="Times New Roman"/>
          <w:bCs/>
          <w:color w:val="000000"/>
          <w:szCs w:val="20"/>
          <w:lang w:val="en"/>
        </w:rPr>
        <w:t xml:space="preserve"> </w:t>
      </w:r>
      <w:r w:rsidRPr="002E2621">
        <w:rPr>
          <w:rFonts w:ascii="Times New Roman" w:hAnsi="Times New Roman"/>
          <w:bCs/>
          <w:color w:val="000000"/>
          <w:szCs w:val="20"/>
          <w:lang w:val="en"/>
        </w:rPr>
        <w:t>Douglas J. Moo</w:t>
      </w:r>
      <w:r w:rsidRPr="002E2621">
        <w:rPr>
          <w:rFonts w:ascii="Times New Roman" w:hAnsi="Times New Roman"/>
          <w:color w:val="000000"/>
          <w:szCs w:val="20"/>
          <w:lang w:val="en"/>
        </w:rPr>
        <w:t xml:space="preserve">, </w:t>
      </w:r>
      <w:r w:rsidRPr="002E2621">
        <w:rPr>
          <w:rFonts w:ascii="Times New Roman" w:hAnsi="Times New Roman"/>
          <w:i/>
          <w:iCs/>
          <w:color w:val="000000"/>
          <w:szCs w:val="20"/>
          <w:lang w:val="en"/>
        </w:rPr>
        <w:t>The Epistle to the Romans</w:t>
      </w:r>
      <w:r w:rsidRPr="002E2621">
        <w:rPr>
          <w:rFonts w:ascii="Times New Roman" w:hAnsi="Times New Roman"/>
          <w:color w:val="000000"/>
          <w:szCs w:val="20"/>
          <w:lang w:val="en"/>
        </w:rPr>
        <w:t>, New International Commentary of the New Testament (Grand Rapids: Eerdmans, 1996), 34,</w:t>
      </w:r>
      <w:r w:rsidRPr="002E2621">
        <w:rPr>
          <w:rFonts w:ascii="Times New Roman" w:hAnsi="Times New Roman"/>
          <w:color w:val="000000"/>
          <w:szCs w:val="20"/>
        </w:rPr>
        <w:t xml:space="preserve"> remarks: “the length and theological orientation of this prescript are due mainly to the fact that Paul was introducing himself to a church that he had neither founded nor visited. He wanted to establish his credentials as an apostle with a worldwide commission to proclaim the good news of Jesus Christ.”</w:t>
      </w:r>
      <w:r w:rsidR="005079E7" w:rsidRPr="002E2621">
        <w:rPr>
          <w:rFonts w:ascii="Times New Roman" w:hAnsi="Times New Roman"/>
          <w:color w:val="000000"/>
          <w:szCs w:val="20"/>
        </w:rPr>
        <w:t xml:space="preserve"> H. J. Klauk, </w:t>
      </w:r>
      <w:r w:rsidR="005079E7" w:rsidRPr="002E2621">
        <w:rPr>
          <w:rFonts w:ascii="Times New Roman" w:hAnsi="Times New Roman"/>
          <w:i/>
          <w:color w:val="000000"/>
          <w:szCs w:val="20"/>
        </w:rPr>
        <w:t>Ancient Letters and the New Testament</w:t>
      </w:r>
      <w:r w:rsidR="005079E7" w:rsidRPr="002E2621">
        <w:rPr>
          <w:rFonts w:ascii="Times New Roman" w:hAnsi="Times New Roman"/>
          <w:color w:val="000000"/>
          <w:szCs w:val="20"/>
        </w:rPr>
        <w:t xml:space="preserve"> (Waco: Baylor University Press, 2006), 20, notes that Paul’s greeting in Romans is the longest salutation found in Greek antiquity.</w:t>
      </w:r>
    </w:p>
  </w:endnote>
  <w:endnote w:id="3">
    <w:p w14:paraId="57F7DB2B" w14:textId="77777777" w:rsidR="00F937EB" w:rsidRPr="003444D5" w:rsidRDefault="00F937EB" w:rsidP="00EE6FBF">
      <w:pPr>
        <w:rPr>
          <w:sz w:val="20"/>
          <w:szCs w:val="20"/>
        </w:rPr>
      </w:pPr>
      <w:r w:rsidRPr="002E2621">
        <w:rPr>
          <w:rStyle w:val="EndnoteReference"/>
          <w:color w:val="000000"/>
          <w:sz w:val="20"/>
          <w:szCs w:val="20"/>
        </w:rPr>
        <w:endnoteRef/>
      </w:r>
      <w:r w:rsidRPr="002E2621">
        <w:rPr>
          <w:color w:val="000000"/>
          <w:sz w:val="20"/>
          <w:szCs w:val="20"/>
        </w:rPr>
        <w:t xml:space="preserve"> You can’t tell the length of Paul’s sentence</w:t>
      </w:r>
      <w:r w:rsidRPr="003444D5">
        <w:rPr>
          <w:sz w:val="20"/>
          <w:szCs w:val="20"/>
        </w:rPr>
        <w:t xml:space="preserve"> in many of our English versions because the translators have broken it up into smaller parts, but in the original, it’s all one sentence—176 words in all. </w:t>
      </w:r>
      <w:r w:rsidRPr="003444D5">
        <w:rPr>
          <w:color w:val="000000"/>
          <w:sz w:val="20"/>
          <w:szCs w:val="20"/>
        </w:rPr>
        <w:t>This is the characteristic style of Paul (see Eph 1:3–14).</w:t>
      </w:r>
    </w:p>
  </w:endnote>
  <w:endnote w:id="4">
    <w:p w14:paraId="5A9FEDF1" w14:textId="77777777" w:rsidR="005079E7" w:rsidRPr="002E2621" w:rsidRDefault="005079E7" w:rsidP="005079E7">
      <w:pPr>
        <w:rPr>
          <w:color w:val="000000"/>
          <w:sz w:val="20"/>
          <w:szCs w:val="20"/>
        </w:rPr>
      </w:pPr>
      <w:r w:rsidRPr="002E2621">
        <w:rPr>
          <w:rStyle w:val="EndnoteReference"/>
          <w:color w:val="000000"/>
          <w:sz w:val="20"/>
          <w:szCs w:val="20"/>
        </w:rPr>
        <w:endnoteRef/>
      </w:r>
      <w:r w:rsidRPr="002E2621">
        <w:rPr>
          <w:color w:val="000000"/>
          <w:sz w:val="20"/>
          <w:szCs w:val="20"/>
        </w:rPr>
        <w:t xml:space="preserve"> Note the following chiasm: </w:t>
      </w:r>
    </w:p>
    <w:p w14:paraId="447810EA" w14:textId="77777777" w:rsidR="005079E7" w:rsidRPr="002E2621" w:rsidRDefault="005079E7" w:rsidP="005079E7">
      <w:pPr>
        <w:rPr>
          <w:color w:val="000000"/>
          <w:sz w:val="20"/>
          <w:szCs w:val="20"/>
        </w:rPr>
      </w:pPr>
      <w:r w:rsidRPr="002E2621">
        <w:rPr>
          <w:color w:val="000000"/>
          <w:sz w:val="20"/>
          <w:szCs w:val="20"/>
        </w:rPr>
        <w:t>A1. Calling (1:1a)</w:t>
      </w:r>
    </w:p>
    <w:p w14:paraId="4D2DBD18" w14:textId="77777777" w:rsidR="005079E7" w:rsidRPr="002E2621" w:rsidRDefault="005079E7" w:rsidP="005079E7">
      <w:pPr>
        <w:rPr>
          <w:color w:val="000000"/>
          <w:sz w:val="20"/>
          <w:szCs w:val="20"/>
        </w:rPr>
      </w:pPr>
      <w:r w:rsidRPr="002E2621">
        <w:rPr>
          <w:color w:val="000000"/>
          <w:sz w:val="20"/>
          <w:szCs w:val="20"/>
        </w:rPr>
        <w:t xml:space="preserve">    B1. Apostleship (1:1b) </w:t>
      </w:r>
    </w:p>
    <w:p w14:paraId="6EBC249F" w14:textId="77777777" w:rsidR="005079E7" w:rsidRPr="002E2621" w:rsidRDefault="005079E7" w:rsidP="005079E7">
      <w:pPr>
        <w:rPr>
          <w:color w:val="000000"/>
          <w:sz w:val="20"/>
          <w:szCs w:val="20"/>
        </w:rPr>
      </w:pPr>
      <w:r w:rsidRPr="002E2621">
        <w:rPr>
          <w:color w:val="000000"/>
          <w:sz w:val="20"/>
          <w:szCs w:val="20"/>
        </w:rPr>
        <w:t xml:space="preserve">       C. Gospel (1:2–4) (Christ)</w:t>
      </w:r>
    </w:p>
    <w:p w14:paraId="42D5DEF9" w14:textId="77777777" w:rsidR="005079E7" w:rsidRPr="002E2621" w:rsidRDefault="005079E7" w:rsidP="005079E7">
      <w:pPr>
        <w:rPr>
          <w:color w:val="000000"/>
          <w:sz w:val="20"/>
          <w:szCs w:val="20"/>
        </w:rPr>
      </w:pPr>
      <w:r w:rsidRPr="002E2621">
        <w:rPr>
          <w:color w:val="000000"/>
          <w:sz w:val="20"/>
          <w:szCs w:val="20"/>
        </w:rPr>
        <w:t xml:space="preserve">    B2. Apostleship (1:5)</w:t>
      </w:r>
    </w:p>
    <w:p w14:paraId="21D7D000" w14:textId="77777777" w:rsidR="005079E7" w:rsidRPr="002E2621" w:rsidRDefault="005079E7" w:rsidP="005079E7">
      <w:pPr>
        <w:rPr>
          <w:color w:val="000000"/>
          <w:sz w:val="20"/>
          <w:szCs w:val="20"/>
        </w:rPr>
      </w:pPr>
      <w:r w:rsidRPr="002E2621">
        <w:rPr>
          <w:color w:val="000000"/>
          <w:sz w:val="20"/>
          <w:szCs w:val="20"/>
        </w:rPr>
        <w:t>A2. Calling (1:6–7)</w:t>
      </w:r>
    </w:p>
  </w:endnote>
  <w:endnote w:id="5">
    <w:p w14:paraId="6F5345CC" w14:textId="77777777" w:rsidR="00F937EB" w:rsidRPr="003444D5" w:rsidRDefault="00F937EB" w:rsidP="00EE6FBF">
      <w:pPr>
        <w:rPr>
          <w:sz w:val="20"/>
          <w:szCs w:val="20"/>
        </w:rPr>
      </w:pPr>
      <w:r w:rsidRPr="003444D5">
        <w:rPr>
          <w:rStyle w:val="EndnoteReference"/>
          <w:sz w:val="20"/>
          <w:szCs w:val="20"/>
        </w:rPr>
        <w:endnoteRef/>
      </w:r>
      <w:r w:rsidRPr="003444D5">
        <w:rPr>
          <w:sz w:val="20"/>
          <w:szCs w:val="20"/>
        </w:rPr>
        <w:t xml:space="preserve"> See 1 Cor 4:16; 11:1; Phil 3:17; 4:9; 1 Thess 1:6; 2 Thess 3:9. </w:t>
      </w:r>
    </w:p>
  </w:endnote>
  <w:endnote w:id="6">
    <w:p w14:paraId="68A98CFB" w14:textId="77777777" w:rsidR="00F937EB" w:rsidRPr="003444D5" w:rsidRDefault="00F937EB" w:rsidP="005079E7">
      <w:pPr>
        <w:pStyle w:val="FootnoteText"/>
        <w:rPr>
          <w:rFonts w:ascii="Times New Roman" w:hAnsi="Times New Roman"/>
          <w:szCs w:val="20"/>
        </w:rPr>
      </w:pPr>
      <w:r w:rsidRPr="003444D5">
        <w:rPr>
          <w:rStyle w:val="EndnoteReference"/>
          <w:rFonts w:ascii="Times New Roman" w:hAnsi="Times New Roman"/>
          <w:szCs w:val="20"/>
        </w:rPr>
        <w:endnoteRef/>
      </w:r>
      <w:r w:rsidRPr="003444D5">
        <w:rPr>
          <w:rFonts w:ascii="Times New Roman" w:hAnsi="Times New Roman"/>
          <w:szCs w:val="20"/>
        </w:rPr>
        <w:t xml:space="preserve"> </w:t>
      </w:r>
      <w:r w:rsidRPr="003444D5">
        <w:rPr>
          <w:rFonts w:ascii="Times New Roman" w:hAnsi="Times New Roman"/>
          <w:bCs/>
          <w:szCs w:val="20"/>
        </w:rPr>
        <w:t xml:space="preserve">Paul’s </w:t>
      </w:r>
      <w:r w:rsidRPr="003444D5">
        <w:rPr>
          <w:rFonts w:ascii="Times New Roman" w:hAnsi="Times New Roman"/>
          <w:szCs w:val="20"/>
        </w:rPr>
        <w:t>Hebrew name was Saul, meaning “asked for.” But he used his Roman</w:t>
      </w:r>
      <w:r w:rsidR="00384AAD" w:rsidRPr="003444D5">
        <w:rPr>
          <w:rFonts w:ascii="Times New Roman" w:hAnsi="Times New Roman"/>
          <w:szCs w:val="20"/>
        </w:rPr>
        <w:t xml:space="preserve"> name Paul, which means “little</w:t>
      </w:r>
      <w:r w:rsidRPr="003444D5">
        <w:rPr>
          <w:rFonts w:ascii="Times New Roman" w:hAnsi="Times New Roman"/>
          <w:szCs w:val="20"/>
        </w:rPr>
        <w:t>”</w:t>
      </w:r>
      <w:r w:rsidR="00384AAD" w:rsidRPr="003444D5">
        <w:rPr>
          <w:rFonts w:ascii="Times New Roman" w:hAnsi="Times New Roman"/>
          <w:szCs w:val="20"/>
        </w:rPr>
        <w:t xml:space="preserve"> or “small.”</w:t>
      </w:r>
      <w:r w:rsidRPr="003444D5">
        <w:rPr>
          <w:rFonts w:ascii="Times New Roman" w:hAnsi="Times New Roman"/>
          <w:szCs w:val="20"/>
        </w:rPr>
        <w:t xml:space="preserve"> His name change is recorded in Acts 13:9, 13.</w:t>
      </w:r>
      <w:r w:rsidR="005079E7" w:rsidRPr="003444D5">
        <w:rPr>
          <w:rFonts w:ascii="Times New Roman" w:eastAsia="MS Mincho" w:hAnsi="Times New Roman"/>
          <w:szCs w:val="20"/>
          <w:shd w:val="clear" w:color="auto" w:fill="FFFFFF"/>
          <w:lang w:eastAsia="ja-JP"/>
        </w:rPr>
        <w:t xml:space="preserve"> Moreover, according to tradition, Paul was a little guy with beetle-brows, bandy legs, a bald pate, a hooked nose, bad eyesight and no great rhetorical gifts. </w:t>
      </w:r>
      <w:r w:rsidR="005079E7" w:rsidRPr="003444D5">
        <w:rPr>
          <w:rFonts w:ascii="Times New Roman" w:eastAsia="MS Mincho" w:hAnsi="Times New Roman"/>
          <w:szCs w:val="20"/>
          <w:lang w:eastAsia="ja-JP"/>
        </w:rPr>
        <w:t>From </w:t>
      </w:r>
      <w:r w:rsidR="005079E7" w:rsidRPr="003444D5">
        <w:rPr>
          <w:rFonts w:ascii="Times New Roman" w:eastAsia="MS Mincho" w:hAnsi="Times New Roman"/>
          <w:i/>
          <w:iCs/>
          <w:szCs w:val="20"/>
          <w:lang w:eastAsia="ja-JP"/>
        </w:rPr>
        <w:t>The Acts of Paul and Thelca</w:t>
      </w:r>
      <w:r w:rsidR="005079E7" w:rsidRPr="003444D5">
        <w:rPr>
          <w:rFonts w:ascii="Times New Roman" w:eastAsia="MS Mincho" w:hAnsi="Times New Roman"/>
          <w:szCs w:val="20"/>
          <w:lang w:eastAsia="ja-JP"/>
        </w:rPr>
        <w:t>, included in </w:t>
      </w:r>
      <w:r w:rsidR="005079E7" w:rsidRPr="003444D5">
        <w:rPr>
          <w:rFonts w:ascii="Times New Roman" w:eastAsia="MS Mincho" w:hAnsi="Times New Roman"/>
          <w:i/>
          <w:iCs/>
          <w:szCs w:val="20"/>
          <w:lang w:eastAsia="ja-JP"/>
        </w:rPr>
        <w:t>The Apocryphal New Testament</w:t>
      </w:r>
      <w:r w:rsidR="005079E7" w:rsidRPr="003444D5">
        <w:rPr>
          <w:rFonts w:ascii="Times New Roman" w:eastAsia="MS Mincho" w:hAnsi="Times New Roman"/>
          <w:szCs w:val="20"/>
          <w:lang w:eastAsia="ja-JP"/>
        </w:rPr>
        <w:t>, ed. M. R. James (Clarendon, 1924; corr. ed., 1953), 273. Cf. 2 Cor 10:10; Gal 4:13ff.</w:t>
      </w:r>
    </w:p>
  </w:endnote>
  <w:endnote w:id="7">
    <w:p w14:paraId="4B926C59" w14:textId="77777777" w:rsidR="00F937EB" w:rsidRPr="00DF08AF" w:rsidRDefault="00F937EB" w:rsidP="00DF08AF">
      <w:r w:rsidRPr="00DF08AF">
        <w:rPr>
          <w:rStyle w:val="EndnoteReference"/>
          <w:sz w:val="20"/>
          <w:szCs w:val="20"/>
        </w:rPr>
        <w:endnoteRef/>
      </w:r>
      <w:r w:rsidRPr="00DF08AF">
        <w:rPr>
          <w:sz w:val="20"/>
          <w:szCs w:val="20"/>
        </w:rPr>
        <w:t xml:space="preserve"> </w:t>
      </w:r>
      <w:r w:rsidR="00DF08AF" w:rsidRPr="00DF08AF">
        <w:rPr>
          <w:color w:val="222222"/>
          <w:sz w:val="20"/>
          <w:szCs w:val="20"/>
          <w:shd w:val="clear" w:color="auto" w:fill="FFFFFF"/>
        </w:rPr>
        <w:t>The phrase “Chris Jesus” occurs 15 times elsewhere in Romans.</w:t>
      </w:r>
      <w:r w:rsidR="00DF08AF" w:rsidRPr="00DF08AF">
        <w:rPr>
          <w:sz w:val="20"/>
          <w:szCs w:val="20"/>
        </w:rPr>
        <w:t xml:space="preserve"> </w:t>
      </w:r>
      <w:r w:rsidR="00384AAD" w:rsidRPr="00DF08AF">
        <w:rPr>
          <w:sz w:val="20"/>
          <w:szCs w:val="20"/>
        </w:rPr>
        <w:t>“Christ” (</w:t>
      </w:r>
      <w:r w:rsidR="00384AAD" w:rsidRPr="00DF08AF">
        <w:rPr>
          <w:i/>
          <w:sz w:val="20"/>
          <w:szCs w:val="20"/>
        </w:rPr>
        <w:t>Christou</w:t>
      </w:r>
      <w:r w:rsidR="00384AAD" w:rsidRPr="00DF08AF">
        <w:rPr>
          <w:sz w:val="20"/>
          <w:szCs w:val="20"/>
        </w:rPr>
        <w:t xml:space="preserve">) is a title that means “one who has been anointed.” </w:t>
      </w:r>
      <w:r w:rsidR="00115251" w:rsidRPr="00DF08AF">
        <w:rPr>
          <w:sz w:val="20"/>
          <w:szCs w:val="20"/>
        </w:rPr>
        <w:t>“Jesus” (</w:t>
      </w:r>
      <w:r w:rsidR="00115251" w:rsidRPr="00DF08AF">
        <w:rPr>
          <w:i/>
          <w:sz w:val="20"/>
          <w:szCs w:val="20"/>
        </w:rPr>
        <w:t>Iesou</w:t>
      </w:r>
      <w:r w:rsidR="00115251" w:rsidRPr="00DF08AF">
        <w:rPr>
          <w:sz w:val="20"/>
          <w:szCs w:val="20"/>
        </w:rPr>
        <w:t>) is a personal name that is the Greek transliteration of the Hebrew name Joshua, which means “the Lord saves.”</w:t>
      </w:r>
      <w:r w:rsidR="00384AAD" w:rsidRPr="00DF08AF">
        <w:rPr>
          <w:sz w:val="20"/>
          <w:szCs w:val="20"/>
          <w:lang w:val="en"/>
        </w:rPr>
        <w:t xml:space="preserve"> Richard N. Longenecker, </w:t>
      </w:r>
      <w:r w:rsidR="00384AAD" w:rsidRPr="00DF08AF">
        <w:rPr>
          <w:i/>
          <w:sz w:val="20"/>
          <w:szCs w:val="20"/>
          <w:lang w:val="en"/>
        </w:rPr>
        <w:t>The Epistle to the Romans</w:t>
      </w:r>
      <w:r w:rsidR="00384AAD" w:rsidRPr="00DF08AF">
        <w:rPr>
          <w:sz w:val="20"/>
          <w:szCs w:val="20"/>
          <w:lang w:val="en"/>
        </w:rPr>
        <w:t>, New International Greek Testament Commentary (Grand Rapids: Eerdmans, 2016), 52, notes that Paul prefers “Christ Jesus” (about 80x) over “Jesus C</w:t>
      </w:r>
      <w:r w:rsidR="005079E7" w:rsidRPr="00DF08AF">
        <w:rPr>
          <w:sz w:val="20"/>
          <w:szCs w:val="20"/>
          <w:lang w:val="en"/>
        </w:rPr>
        <w:t xml:space="preserve">hrist” (25x). He suggests that </w:t>
      </w:r>
      <w:r w:rsidR="00384AAD" w:rsidRPr="00DF08AF">
        <w:rPr>
          <w:sz w:val="20"/>
          <w:szCs w:val="20"/>
          <w:lang w:val="en"/>
        </w:rPr>
        <w:t xml:space="preserve">the emphasis upon “Christ” carried with it nuances of the title “Messiah.” </w:t>
      </w:r>
      <w:r w:rsidR="00306667" w:rsidRPr="00DF08AF">
        <w:rPr>
          <w:bCs/>
          <w:sz w:val="20"/>
          <w:szCs w:val="20"/>
          <w:lang w:val="en"/>
        </w:rPr>
        <w:t>James D. G. Dunn</w:t>
      </w:r>
      <w:r w:rsidR="00306667" w:rsidRPr="00DF08AF">
        <w:rPr>
          <w:sz w:val="20"/>
          <w:szCs w:val="20"/>
          <w:lang w:val="en"/>
        </w:rPr>
        <w:t xml:space="preserve">, </w:t>
      </w:r>
      <w:r w:rsidR="00306667" w:rsidRPr="00DF08AF">
        <w:rPr>
          <w:i/>
          <w:sz w:val="20"/>
          <w:szCs w:val="20"/>
          <w:lang w:val="en"/>
        </w:rPr>
        <w:t>Romans: A Guide for Reflection and Prayer</w:t>
      </w:r>
      <w:r w:rsidR="00306667" w:rsidRPr="00DF08AF">
        <w:rPr>
          <w:sz w:val="20"/>
          <w:szCs w:val="20"/>
          <w:lang w:val="en"/>
        </w:rPr>
        <w:t xml:space="preserve"> (Peabody: Hendrickson, 2007), </w:t>
      </w:r>
      <w:r w:rsidR="00306667" w:rsidRPr="00DF08AF">
        <w:rPr>
          <w:sz w:val="20"/>
          <w:szCs w:val="20"/>
        </w:rPr>
        <w:t>18, suggests:</w:t>
      </w:r>
      <w:r w:rsidRPr="00DF08AF">
        <w:rPr>
          <w:sz w:val="20"/>
          <w:szCs w:val="20"/>
        </w:rPr>
        <w:t xml:space="preserve"> “Paul probably had Isaiah 49:1–7 particularly in mind (cf. Galatians 1:15 with Isaiah 49:1–6; Philippians 2:16 with Isaiah 49:4). That is to say, he probably sees himself as carrying forward the Servant of God’s mission to</w:t>
      </w:r>
      <w:r w:rsidRPr="003444D5">
        <w:rPr>
          <w:sz w:val="20"/>
          <w:szCs w:val="20"/>
        </w:rPr>
        <w:t xml:space="preserve"> be a ‘light to the Gentiles’.” </w:t>
      </w:r>
    </w:p>
  </w:endnote>
  <w:endnote w:id="8">
    <w:p w14:paraId="4B537324" w14:textId="77777777" w:rsidR="005079E7" w:rsidRPr="003444D5" w:rsidRDefault="005079E7" w:rsidP="005079E7">
      <w:pPr>
        <w:rPr>
          <w:bCs/>
          <w:color w:val="000000"/>
          <w:sz w:val="20"/>
          <w:szCs w:val="20"/>
          <w:lang w:val="en"/>
        </w:rPr>
      </w:pPr>
      <w:r w:rsidRPr="003444D5">
        <w:rPr>
          <w:rStyle w:val="EndnoteReference"/>
          <w:sz w:val="20"/>
          <w:szCs w:val="20"/>
        </w:rPr>
        <w:endnoteRef/>
      </w:r>
      <w:r w:rsidRPr="003444D5">
        <w:rPr>
          <w:sz w:val="20"/>
          <w:szCs w:val="20"/>
        </w:rPr>
        <w:t xml:space="preserve"> </w:t>
      </w:r>
      <w:r w:rsidRPr="003444D5">
        <w:rPr>
          <w:bCs/>
          <w:color w:val="000000"/>
          <w:sz w:val="20"/>
          <w:szCs w:val="20"/>
          <w:lang w:val="en"/>
        </w:rPr>
        <w:t xml:space="preserve">Craig S. Keener, </w:t>
      </w:r>
      <w:r w:rsidRPr="003444D5">
        <w:rPr>
          <w:bCs/>
          <w:i/>
          <w:color w:val="000000"/>
          <w:sz w:val="20"/>
          <w:szCs w:val="20"/>
          <w:lang w:val="en"/>
        </w:rPr>
        <w:t>Romans</w:t>
      </w:r>
      <w:r w:rsidRPr="003444D5">
        <w:rPr>
          <w:bCs/>
          <w:color w:val="000000"/>
          <w:sz w:val="20"/>
          <w:szCs w:val="20"/>
          <w:lang w:val="en"/>
        </w:rPr>
        <w:t>, A New Covenant Commentary (Eugene: Cascade, 2009), 19, t</w:t>
      </w:r>
      <w:r w:rsidRPr="003444D5">
        <w:rPr>
          <w:color w:val="000000"/>
          <w:sz w:val="20"/>
          <w:szCs w:val="20"/>
        </w:rPr>
        <w:t>races the introductory themes throughout the letter:</w:t>
      </w:r>
    </w:p>
    <w:p w14:paraId="5B74F9A1" w14:textId="77777777" w:rsidR="005079E7" w:rsidRPr="003444D5" w:rsidRDefault="005079E7" w:rsidP="005079E7">
      <w:pPr>
        <w:numPr>
          <w:ilvl w:val="0"/>
          <w:numId w:val="11"/>
        </w:numPr>
        <w:rPr>
          <w:color w:val="000000"/>
          <w:sz w:val="20"/>
          <w:szCs w:val="20"/>
        </w:rPr>
      </w:pPr>
      <w:r w:rsidRPr="003444D5">
        <w:rPr>
          <w:color w:val="000000"/>
          <w:sz w:val="20"/>
          <w:szCs w:val="20"/>
        </w:rPr>
        <w:t>Slavery to God versus slavery to sin (6:6, 16–22; 7:6, 25; 8:15; 12:11; 14:18; 16:18)</w:t>
      </w:r>
    </w:p>
    <w:p w14:paraId="31996F41" w14:textId="77777777" w:rsidR="005079E7" w:rsidRPr="003444D5" w:rsidRDefault="005079E7" w:rsidP="005079E7">
      <w:pPr>
        <w:numPr>
          <w:ilvl w:val="0"/>
          <w:numId w:val="11"/>
        </w:numPr>
        <w:rPr>
          <w:color w:val="000000"/>
          <w:sz w:val="20"/>
          <w:szCs w:val="20"/>
        </w:rPr>
      </w:pPr>
      <w:r w:rsidRPr="003444D5">
        <w:rPr>
          <w:color w:val="000000"/>
          <w:sz w:val="20"/>
          <w:szCs w:val="20"/>
        </w:rPr>
        <w:t>“Calling” (1:6–7; 8:28, 30; 9:7, 12, 24–26)</w:t>
      </w:r>
    </w:p>
    <w:p w14:paraId="664DDB51" w14:textId="77777777" w:rsidR="005079E7" w:rsidRPr="003444D5" w:rsidRDefault="005079E7" w:rsidP="005079E7">
      <w:pPr>
        <w:numPr>
          <w:ilvl w:val="0"/>
          <w:numId w:val="11"/>
        </w:numPr>
        <w:rPr>
          <w:color w:val="000000"/>
          <w:sz w:val="20"/>
          <w:szCs w:val="20"/>
        </w:rPr>
      </w:pPr>
      <w:r w:rsidRPr="003444D5">
        <w:rPr>
          <w:color w:val="000000"/>
          <w:sz w:val="20"/>
          <w:szCs w:val="20"/>
        </w:rPr>
        <w:t xml:space="preserve">“Set apart” for God (1:7; 6:19, 22; 8:27; 11:16; 12:1, 13; 15:16, 25–26, 31; 16:2, 15) </w:t>
      </w:r>
    </w:p>
    <w:p w14:paraId="53E38FEF" w14:textId="77777777" w:rsidR="005079E7" w:rsidRPr="003444D5" w:rsidRDefault="005079E7" w:rsidP="005079E7">
      <w:pPr>
        <w:numPr>
          <w:ilvl w:val="0"/>
          <w:numId w:val="11"/>
        </w:numPr>
        <w:rPr>
          <w:color w:val="000000"/>
          <w:sz w:val="20"/>
          <w:szCs w:val="20"/>
        </w:rPr>
      </w:pPr>
      <w:r w:rsidRPr="003444D5">
        <w:rPr>
          <w:color w:val="000000"/>
          <w:sz w:val="20"/>
          <w:szCs w:val="20"/>
        </w:rPr>
        <w:t>The “gospel” (1:9, 15–16; 2:16; 10:15–16; 11:28; 15:16, 19–20; 16:25)</w:t>
      </w:r>
    </w:p>
  </w:endnote>
  <w:endnote w:id="9">
    <w:p w14:paraId="5C15B809" w14:textId="77777777" w:rsidR="00384AAD" w:rsidRPr="003444D5" w:rsidRDefault="00384AAD" w:rsidP="00384AAD">
      <w:pPr>
        <w:rPr>
          <w:sz w:val="20"/>
          <w:szCs w:val="20"/>
          <w:lang w:val="en"/>
        </w:rPr>
      </w:pPr>
      <w:r w:rsidRPr="003444D5">
        <w:rPr>
          <w:rStyle w:val="EndnoteReference"/>
          <w:sz w:val="20"/>
          <w:szCs w:val="20"/>
        </w:rPr>
        <w:endnoteRef/>
      </w:r>
      <w:r w:rsidRPr="003444D5">
        <w:rPr>
          <w:sz w:val="20"/>
          <w:szCs w:val="20"/>
        </w:rPr>
        <w:t xml:space="preserve"> </w:t>
      </w:r>
      <w:r w:rsidRPr="003444D5">
        <w:rPr>
          <w:bCs/>
          <w:sz w:val="20"/>
          <w:szCs w:val="20"/>
          <w:lang w:val="en"/>
        </w:rPr>
        <w:t>F. F. Bruce</w:t>
      </w:r>
      <w:r w:rsidRPr="003444D5">
        <w:rPr>
          <w:sz w:val="20"/>
          <w:szCs w:val="20"/>
          <w:lang w:val="en"/>
        </w:rPr>
        <w:t xml:space="preserve">, </w:t>
      </w:r>
      <w:r w:rsidRPr="003444D5">
        <w:rPr>
          <w:i/>
          <w:iCs/>
          <w:sz w:val="20"/>
          <w:szCs w:val="20"/>
          <w:lang w:val="en"/>
        </w:rPr>
        <w:t>The Letter of Paul to the Romans</w:t>
      </w:r>
      <w:r w:rsidRPr="003444D5">
        <w:rPr>
          <w:sz w:val="20"/>
          <w:szCs w:val="20"/>
          <w:lang w:val="en"/>
        </w:rPr>
        <w:t xml:space="preserve">, rev. ed. (Grand Rapids: Eerdmans, 1985), </w:t>
      </w:r>
      <w:r w:rsidRPr="003444D5">
        <w:rPr>
          <w:sz w:val="20"/>
          <w:szCs w:val="20"/>
        </w:rPr>
        <w:t>67.</w:t>
      </w:r>
    </w:p>
  </w:endnote>
  <w:endnote w:id="10">
    <w:p w14:paraId="484226E8" w14:textId="77777777" w:rsidR="00F937EB" w:rsidRPr="003444D5" w:rsidRDefault="00F937EB" w:rsidP="00EE6FBF">
      <w:pPr>
        <w:rPr>
          <w:sz w:val="20"/>
          <w:szCs w:val="20"/>
        </w:rPr>
      </w:pPr>
      <w:r w:rsidRPr="003444D5">
        <w:rPr>
          <w:rStyle w:val="EndnoteReference"/>
          <w:sz w:val="20"/>
          <w:szCs w:val="20"/>
        </w:rPr>
        <w:endnoteRef/>
      </w:r>
      <w:r w:rsidRPr="003444D5">
        <w:rPr>
          <w:sz w:val="20"/>
          <w:szCs w:val="20"/>
        </w:rPr>
        <w:t xml:space="preserve"> Paul only uses the title “bond-servant” (</w:t>
      </w:r>
      <w:r w:rsidRPr="003444D5">
        <w:rPr>
          <w:i/>
          <w:sz w:val="20"/>
          <w:szCs w:val="20"/>
        </w:rPr>
        <w:t>doulos</w:t>
      </w:r>
      <w:r w:rsidRPr="003444D5">
        <w:rPr>
          <w:sz w:val="20"/>
          <w:szCs w:val="20"/>
        </w:rPr>
        <w:t xml:space="preserve">) in his introductions </w:t>
      </w:r>
      <w:r w:rsidR="00CB4506" w:rsidRPr="003444D5">
        <w:rPr>
          <w:sz w:val="20"/>
          <w:szCs w:val="20"/>
        </w:rPr>
        <w:t xml:space="preserve">elsewhere </w:t>
      </w:r>
      <w:r w:rsidRPr="003444D5">
        <w:rPr>
          <w:sz w:val="20"/>
          <w:szCs w:val="20"/>
        </w:rPr>
        <w:t xml:space="preserve">in </w:t>
      </w:r>
      <w:r w:rsidR="00CB4506" w:rsidRPr="003444D5">
        <w:rPr>
          <w:sz w:val="20"/>
          <w:szCs w:val="20"/>
        </w:rPr>
        <w:t>Phil 1:1 and Titus 1:1; cf. Gal 1:10.</w:t>
      </w:r>
    </w:p>
  </w:endnote>
  <w:endnote w:id="11">
    <w:p w14:paraId="2CDB72DE" w14:textId="77777777" w:rsidR="00AA5601" w:rsidRPr="00AA5601" w:rsidRDefault="00AA5601">
      <w:pPr>
        <w:pStyle w:val="EndnoteText"/>
        <w:rPr>
          <w:rFonts w:ascii="Times New Roman" w:hAnsi="Times New Roman"/>
          <w:sz w:val="20"/>
          <w:szCs w:val="20"/>
        </w:rPr>
      </w:pPr>
      <w:r w:rsidRPr="00AA5601">
        <w:rPr>
          <w:rStyle w:val="EndnoteReference"/>
          <w:rFonts w:ascii="Times New Roman" w:hAnsi="Times New Roman"/>
          <w:sz w:val="20"/>
          <w:szCs w:val="20"/>
        </w:rPr>
        <w:endnoteRef/>
      </w:r>
      <w:r w:rsidRPr="00AA5601">
        <w:rPr>
          <w:rFonts w:ascii="Times New Roman" w:hAnsi="Times New Roman"/>
          <w:sz w:val="20"/>
          <w:szCs w:val="20"/>
        </w:rPr>
        <w:t xml:space="preserve"> See esp. 1 Cor 1:26</w:t>
      </w:r>
      <w:r>
        <w:rPr>
          <w:rFonts w:ascii="Times New Roman" w:hAnsi="Times New Roman"/>
          <w:color w:val="000000"/>
          <w:sz w:val="20"/>
          <w:szCs w:val="20"/>
        </w:rPr>
        <w:t>–</w:t>
      </w:r>
      <w:r w:rsidRPr="00AA5601">
        <w:rPr>
          <w:rFonts w:ascii="Times New Roman" w:hAnsi="Times New Roman"/>
          <w:sz w:val="20"/>
          <w:szCs w:val="20"/>
        </w:rPr>
        <w:t>31.</w:t>
      </w:r>
    </w:p>
  </w:endnote>
  <w:endnote w:id="12">
    <w:p w14:paraId="79D2674B" w14:textId="77777777" w:rsidR="00A03998" w:rsidRPr="00AA5601" w:rsidRDefault="00A03998" w:rsidP="00A03998">
      <w:pPr>
        <w:rPr>
          <w:sz w:val="20"/>
          <w:szCs w:val="20"/>
        </w:rPr>
      </w:pPr>
      <w:r w:rsidRPr="003444D5">
        <w:rPr>
          <w:rStyle w:val="EndnoteReference"/>
          <w:sz w:val="20"/>
          <w:szCs w:val="20"/>
        </w:rPr>
        <w:endnoteRef/>
      </w:r>
      <w:r w:rsidRPr="003444D5">
        <w:rPr>
          <w:sz w:val="20"/>
          <w:szCs w:val="20"/>
        </w:rPr>
        <w:t xml:space="preserve"> Paul also uses </w:t>
      </w:r>
      <w:r w:rsidRPr="003444D5">
        <w:rPr>
          <w:i/>
          <w:sz w:val="20"/>
          <w:szCs w:val="20"/>
        </w:rPr>
        <w:t>doulos</w:t>
      </w:r>
      <w:r w:rsidRPr="003444D5">
        <w:rPr>
          <w:sz w:val="20"/>
          <w:szCs w:val="20"/>
        </w:rPr>
        <w:t xml:space="preserve"> language in 6:16 (2x), 17, 19 (2x), 20. The word </w:t>
      </w:r>
      <w:r w:rsidRPr="003444D5">
        <w:rPr>
          <w:i/>
          <w:iCs/>
          <w:sz w:val="20"/>
          <w:szCs w:val="20"/>
        </w:rPr>
        <w:t>doulos</w:t>
      </w:r>
      <w:r w:rsidRPr="003444D5">
        <w:rPr>
          <w:sz w:val="20"/>
          <w:szCs w:val="20"/>
        </w:rPr>
        <w:t xml:space="preserve"> derives from the verb </w:t>
      </w:r>
      <w:r w:rsidRPr="003444D5">
        <w:rPr>
          <w:i/>
          <w:iCs/>
          <w:sz w:val="20"/>
          <w:szCs w:val="20"/>
        </w:rPr>
        <w:t>deo</w:t>
      </w:r>
      <w:r w:rsidRPr="003444D5">
        <w:rPr>
          <w:sz w:val="20"/>
          <w:szCs w:val="20"/>
        </w:rPr>
        <w:t xml:space="preserve">, which </w:t>
      </w:r>
      <w:r w:rsidRPr="00AA5601">
        <w:rPr>
          <w:sz w:val="20"/>
          <w:szCs w:val="20"/>
        </w:rPr>
        <w:t xml:space="preserve">means “to bind.” Its primary meaning describes one who is </w:t>
      </w:r>
      <w:r w:rsidRPr="00AA5601">
        <w:rPr>
          <w:bCs/>
          <w:sz w:val="20"/>
          <w:szCs w:val="20"/>
        </w:rPr>
        <w:t>bound</w:t>
      </w:r>
      <w:r w:rsidRPr="00AA5601">
        <w:rPr>
          <w:sz w:val="20"/>
          <w:szCs w:val="20"/>
        </w:rPr>
        <w:t xml:space="preserve"> to another. </w:t>
      </w:r>
    </w:p>
  </w:endnote>
  <w:endnote w:id="13">
    <w:p w14:paraId="17D18E60" w14:textId="77777777" w:rsidR="00F937EB" w:rsidRPr="00AA5601" w:rsidRDefault="00F937EB" w:rsidP="00EE6FBF">
      <w:pPr>
        <w:rPr>
          <w:sz w:val="20"/>
          <w:szCs w:val="20"/>
        </w:rPr>
      </w:pPr>
      <w:r w:rsidRPr="00AA5601">
        <w:rPr>
          <w:rStyle w:val="EndnoteReference"/>
          <w:sz w:val="20"/>
          <w:szCs w:val="20"/>
        </w:rPr>
        <w:endnoteRef/>
      </w:r>
      <w:r w:rsidRPr="00AA5601">
        <w:rPr>
          <w:sz w:val="20"/>
          <w:szCs w:val="20"/>
        </w:rPr>
        <w:t xml:space="preserve"> Paul is not a hired man working with Christ for wages (</w:t>
      </w:r>
      <w:r w:rsidRPr="00AA5601">
        <w:rPr>
          <w:i/>
          <w:sz w:val="20"/>
          <w:szCs w:val="20"/>
        </w:rPr>
        <w:t>diakonos</w:t>
      </w:r>
      <w:r w:rsidRPr="00AA5601">
        <w:rPr>
          <w:sz w:val="20"/>
          <w:szCs w:val="20"/>
        </w:rPr>
        <w:t>), but a slave who totally belongs to Him (</w:t>
      </w:r>
      <w:r w:rsidRPr="00AA5601">
        <w:rPr>
          <w:i/>
          <w:sz w:val="20"/>
          <w:szCs w:val="20"/>
        </w:rPr>
        <w:t>doulos</w:t>
      </w:r>
      <w:r w:rsidRPr="00AA5601">
        <w:rPr>
          <w:sz w:val="20"/>
          <w:szCs w:val="20"/>
        </w:rPr>
        <w:t>).</w:t>
      </w:r>
      <w:r w:rsidRPr="00AA5601">
        <w:rPr>
          <w:rStyle w:val="addmd1"/>
        </w:rPr>
        <w:t xml:space="preserve"> George R. Knight,</w:t>
      </w:r>
      <w:r w:rsidRPr="00AA5601">
        <w:rPr>
          <w:sz w:val="20"/>
          <w:szCs w:val="20"/>
        </w:rPr>
        <w:t xml:space="preserve"> </w:t>
      </w:r>
      <w:r w:rsidRPr="00AA5601">
        <w:rPr>
          <w:i/>
          <w:sz w:val="20"/>
          <w:szCs w:val="20"/>
        </w:rPr>
        <w:t>Exploring Romans: A Devotional Commentary</w:t>
      </w:r>
      <w:r w:rsidR="00306667" w:rsidRPr="00AA5601">
        <w:rPr>
          <w:sz w:val="20"/>
          <w:szCs w:val="20"/>
        </w:rPr>
        <w:t xml:space="preserve"> (Hagerstown</w:t>
      </w:r>
      <w:r w:rsidRPr="00AA5601">
        <w:rPr>
          <w:sz w:val="20"/>
          <w:szCs w:val="20"/>
        </w:rPr>
        <w:t>: Review and Herald, 2010), 35.</w:t>
      </w:r>
      <w:r w:rsidR="00AA5601" w:rsidRPr="00AA5601">
        <w:rPr>
          <w:sz w:val="20"/>
          <w:szCs w:val="20"/>
        </w:rPr>
        <w:t xml:space="preserve"> Paul’s serving spirit goes all the way back to his first words to Jesus, spoken right after his conversion and found in </w:t>
      </w:r>
      <w:hyperlink r:id="rId1" w:tgtFrame="_blank" w:history="1">
        <w:r w:rsidR="00AA5601" w:rsidRPr="00AA5601">
          <w:rPr>
            <w:bCs/>
            <w:sz w:val="20"/>
            <w:szCs w:val="20"/>
            <w:bdr w:val="none" w:sz="0" w:space="0" w:color="auto" w:frame="1"/>
          </w:rPr>
          <w:t>Acts 22:10</w:t>
        </w:r>
      </w:hyperlink>
      <w:r w:rsidR="00AA5601" w:rsidRPr="00AA5601">
        <w:rPr>
          <w:sz w:val="20"/>
          <w:szCs w:val="20"/>
        </w:rPr>
        <w:t xml:space="preserve">: </w:t>
      </w:r>
      <w:r w:rsidR="00AA5601" w:rsidRPr="00AA5601">
        <w:rPr>
          <w:bCs/>
          <w:iCs/>
          <w:sz w:val="20"/>
          <w:szCs w:val="20"/>
        </w:rPr>
        <w:t>“What shall I do, Lord?”</w:t>
      </w:r>
      <w:r w:rsidR="00AA5601" w:rsidRPr="00AA5601">
        <w:rPr>
          <w:sz w:val="20"/>
          <w:szCs w:val="20"/>
        </w:rPr>
        <w:t xml:space="preserve"> Paul’s conversion to Christ resulted in a radical response of zealous obedience. He went from persecuting the church to perfecting the church (see Phil 3:15; Col 1:28).  </w:t>
      </w:r>
    </w:p>
  </w:endnote>
  <w:endnote w:id="14">
    <w:p w14:paraId="5D4FC287" w14:textId="77777777" w:rsidR="00F937EB" w:rsidRPr="00AA5601" w:rsidRDefault="00F937EB" w:rsidP="00EE6FBF">
      <w:pPr>
        <w:rPr>
          <w:sz w:val="20"/>
          <w:szCs w:val="20"/>
        </w:rPr>
      </w:pPr>
      <w:r w:rsidRPr="00AA5601">
        <w:rPr>
          <w:rStyle w:val="EndnoteReference"/>
          <w:sz w:val="20"/>
          <w:szCs w:val="20"/>
        </w:rPr>
        <w:endnoteRef/>
      </w:r>
      <w:r w:rsidR="005079E7" w:rsidRPr="00AA5601">
        <w:rPr>
          <w:sz w:val="20"/>
          <w:szCs w:val="20"/>
        </w:rPr>
        <w:t xml:space="preserve"> See NET,</w:t>
      </w:r>
      <w:r w:rsidRPr="00AA5601">
        <w:rPr>
          <w:sz w:val="20"/>
          <w:szCs w:val="20"/>
        </w:rPr>
        <w:t xml:space="preserve"> HCSB, NLT.</w:t>
      </w:r>
    </w:p>
  </w:endnote>
  <w:endnote w:id="15">
    <w:p w14:paraId="57E6A416" w14:textId="77777777" w:rsidR="00AA5601" w:rsidRPr="00AA5601" w:rsidRDefault="00AA5601" w:rsidP="00AA5601">
      <w:pPr>
        <w:rPr>
          <w:sz w:val="20"/>
          <w:szCs w:val="20"/>
        </w:rPr>
      </w:pPr>
      <w:r w:rsidRPr="00AA5601">
        <w:rPr>
          <w:rStyle w:val="EndnoteReference"/>
          <w:sz w:val="20"/>
          <w:szCs w:val="20"/>
        </w:rPr>
        <w:endnoteRef/>
      </w:r>
      <w:r w:rsidRPr="00AA5601">
        <w:rPr>
          <w:sz w:val="20"/>
          <w:szCs w:val="20"/>
        </w:rPr>
        <w:t xml:space="preserve"> If a person could find a master that he or she enjoyed serving, then voluntary slavery makes sense. There is a picture of this kind of willful subjection in the Old Testament in Exodus 21. If a man had to sell himself as a slave, he could serve a Hebrew master for only six years. In the seventh year, he had to be released and sent away with gifts that would enable him to become economically independent. An exception was made for the person who had grown attached to his master. He could refuse his freedom and stay with his master permanently because he loved his master. If that happened, he was to have a hole bored in his ear, marking him as a permanent slave. </w:t>
      </w:r>
    </w:p>
  </w:endnote>
  <w:endnote w:id="16">
    <w:p w14:paraId="4631C12D" w14:textId="77777777" w:rsidR="00AA5601" w:rsidRPr="00AA5601" w:rsidRDefault="00AA5601" w:rsidP="00AA5601">
      <w:pPr>
        <w:pStyle w:val="EndnoteText"/>
        <w:rPr>
          <w:rFonts w:ascii="Times New Roman" w:hAnsi="Times New Roman"/>
          <w:sz w:val="20"/>
          <w:szCs w:val="20"/>
        </w:rPr>
      </w:pPr>
      <w:r w:rsidRPr="00AA5601">
        <w:rPr>
          <w:rStyle w:val="EndnoteReference"/>
          <w:rFonts w:ascii="Times New Roman" w:hAnsi="Times New Roman"/>
          <w:sz w:val="20"/>
          <w:szCs w:val="20"/>
        </w:rPr>
        <w:endnoteRef/>
      </w:r>
      <w:r w:rsidRPr="00AA5601">
        <w:rPr>
          <w:rFonts w:ascii="Times New Roman" w:hAnsi="Times New Roman"/>
          <w:sz w:val="20"/>
          <w:szCs w:val="20"/>
        </w:rPr>
        <w:t xml:space="preserve"> The term </w:t>
      </w:r>
      <w:r w:rsidRPr="00AA5601">
        <w:rPr>
          <w:rFonts w:ascii="Times New Roman" w:hAnsi="Times New Roman"/>
          <w:i/>
          <w:sz w:val="20"/>
          <w:szCs w:val="20"/>
        </w:rPr>
        <w:t>doulos</w:t>
      </w:r>
      <w:r w:rsidRPr="00AA5601">
        <w:rPr>
          <w:rFonts w:ascii="Times New Roman" w:hAnsi="Times New Roman"/>
          <w:sz w:val="20"/>
          <w:szCs w:val="20"/>
        </w:rPr>
        <w:t xml:space="preserve"> was used of Abraham (Ps 105:6, 42), Moses (Josh 14:7; 2 Kgs 21:8), Joshua (Josh 24:29; Judg 2:8), David (2 Sam 7:5, 8; Ps 89:3), Elijah (2 Kgs 10:10), and the prophets (2 Kgs 17:13). Morris, </w:t>
      </w:r>
      <w:r w:rsidRPr="00AA5601">
        <w:rPr>
          <w:rFonts w:ascii="Times New Roman" w:hAnsi="Times New Roman"/>
          <w:i/>
          <w:iCs/>
          <w:sz w:val="20"/>
          <w:szCs w:val="20"/>
          <w:lang w:val="en"/>
        </w:rPr>
        <w:t>The Epistle to the Romans</w:t>
      </w:r>
      <w:r w:rsidRPr="00AA5601">
        <w:rPr>
          <w:rFonts w:ascii="Times New Roman" w:hAnsi="Times New Roman"/>
          <w:sz w:val="20"/>
          <w:szCs w:val="20"/>
          <w:lang w:val="en"/>
        </w:rPr>
        <w:t xml:space="preserve"> </w:t>
      </w:r>
      <w:r w:rsidRPr="00AA5601">
        <w:rPr>
          <w:rFonts w:ascii="Times New Roman" w:hAnsi="Times New Roman"/>
          <w:sz w:val="20"/>
          <w:szCs w:val="20"/>
        </w:rPr>
        <w:t>37, notes that Paul may also be “quietly affirming that he stands in the true succession of the prophets.”</w:t>
      </w:r>
    </w:p>
  </w:endnote>
  <w:endnote w:id="17">
    <w:p w14:paraId="7DCCA560" w14:textId="77777777" w:rsidR="00AA5601" w:rsidRPr="00AA5601" w:rsidRDefault="00AA5601" w:rsidP="00AA5601">
      <w:pPr>
        <w:rPr>
          <w:color w:val="222222"/>
          <w:sz w:val="20"/>
          <w:szCs w:val="20"/>
        </w:rPr>
      </w:pPr>
      <w:r w:rsidRPr="00AA5601">
        <w:rPr>
          <w:rStyle w:val="EndnoteReference"/>
          <w:sz w:val="20"/>
          <w:szCs w:val="20"/>
        </w:rPr>
        <w:endnoteRef/>
      </w:r>
      <w:r w:rsidRPr="00AA5601">
        <w:rPr>
          <w:sz w:val="20"/>
          <w:szCs w:val="20"/>
        </w:rPr>
        <w:t xml:space="preserve"> Anthony C. Thiselton, </w:t>
      </w:r>
      <w:r w:rsidRPr="00AA5601">
        <w:rPr>
          <w:i/>
          <w:sz w:val="20"/>
          <w:szCs w:val="20"/>
        </w:rPr>
        <w:t>Discovering Romans</w:t>
      </w:r>
      <w:r w:rsidRPr="00AA5601">
        <w:rPr>
          <w:sz w:val="20"/>
          <w:szCs w:val="20"/>
        </w:rPr>
        <w:t xml:space="preserve"> (Grand Rapid: Eerdmans, 2016), 67–68, provides helpful background that presents NT slavery in a positive light. </w:t>
      </w:r>
      <w:r w:rsidRPr="006413B0">
        <w:rPr>
          <w:color w:val="222222"/>
          <w:sz w:val="20"/>
          <w:szCs w:val="20"/>
        </w:rPr>
        <w:t>Grant R. Osborne,</w:t>
      </w:r>
      <w:r w:rsidRPr="00AA5601">
        <w:rPr>
          <w:color w:val="222222"/>
          <w:sz w:val="20"/>
          <w:szCs w:val="20"/>
        </w:rPr>
        <w:t> </w:t>
      </w:r>
      <w:r w:rsidRPr="006413B0">
        <w:rPr>
          <w:i/>
          <w:iCs/>
          <w:color w:val="222222"/>
          <w:sz w:val="20"/>
          <w:szCs w:val="20"/>
        </w:rPr>
        <w:t>Romans</w:t>
      </w:r>
      <w:r w:rsidRPr="006413B0">
        <w:rPr>
          <w:color w:val="222222"/>
          <w:sz w:val="20"/>
          <w:szCs w:val="20"/>
        </w:rPr>
        <w:t>, IVP New Testament Commentary (Downers Grove: InterVarsity, 2004), 27</w:t>
      </w:r>
      <w:r>
        <w:rPr>
          <w:color w:val="222222"/>
          <w:sz w:val="20"/>
          <w:szCs w:val="20"/>
        </w:rPr>
        <w:t>, addresses Roman slavery from a positive perspective</w:t>
      </w:r>
      <w:r w:rsidRPr="00AA5601">
        <w:rPr>
          <w:color w:val="222222"/>
          <w:sz w:val="20"/>
          <w:szCs w:val="20"/>
        </w:rPr>
        <w:t xml:space="preserve">: “Paul is saying not only that he belongs to Christ but also that this is a privileged state. In the Roman world slaves were protected and even paid by their owner; they were members of the owner’s extended family and often had higher social status as slaves than they did after gaining their freedom. So Paul considers this a badge of honor, as should all believers.” </w:t>
      </w:r>
    </w:p>
  </w:endnote>
  <w:endnote w:id="18">
    <w:p w14:paraId="2EF13F66" w14:textId="77777777" w:rsidR="00AA5601" w:rsidRPr="00AA5601" w:rsidRDefault="00AA5601" w:rsidP="00AA5601">
      <w:pPr>
        <w:rPr>
          <w:color w:val="222222"/>
          <w:sz w:val="20"/>
          <w:szCs w:val="20"/>
        </w:rPr>
      </w:pPr>
      <w:r w:rsidRPr="00AA5601">
        <w:rPr>
          <w:rStyle w:val="EndnoteReference"/>
          <w:sz w:val="20"/>
          <w:szCs w:val="20"/>
        </w:rPr>
        <w:endnoteRef/>
      </w:r>
      <w:r w:rsidRPr="00AA5601">
        <w:rPr>
          <w:sz w:val="20"/>
          <w:szCs w:val="20"/>
        </w:rPr>
        <w:t xml:space="preserve"> </w:t>
      </w:r>
      <w:r w:rsidRPr="00AA5601">
        <w:rPr>
          <w:color w:val="222222"/>
          <w:sz w:val="20"/>
          <w:szCs w:val="20"/>
        </w:rPr>
        <w:t>James R. Edwards, </w:t>
      </w:r>
      <w:r w:rsidRPr="00AA5601">
        <w:rPr>
          <w:i/>
          <w:iCs/>
          <w:color w:val="222222"/>
          <w:sz w:val="20"/>
          <w:szCs w:val="20"/>
        </w:rPr>
        <w:t>Romans</w:t>
      </w:r>
      <w:r w:rsidRPr="00AA5601">
        <w:rPr>
          <w:color w:val="222222"/>
          <w:sz w:val="20"/>
          <w:szCs w:val="20"/>
        </w:rPr>
        <w:t>, Understanding the Bible Commentary (Grand Rapids: Baker, 1992), 25, puts it well: “As a slave, Paul belongs to God. It is not Paul who determines what he will say and do; God’s sovereign decision determines who he is and what he must do.”</w:t>
      </w:r>
    </w:p>
  </w:endnote>
  <w:endnote w:id="19">
    <w:p w14:paraId="7819F8B4" w14:textId="77777777" w:rsidR="00AA5601" w:rsidRPr="003444D5" w:rsidRDefault="00AA5601" w:rsidP="00AA5601">
      <w:pPr>
        <w:rPr>
          <w:sz w:val="20"/>
          <w:szCs w:val="20"/>
        </w:rPr>
      </w:pPr>
      <w:r w:rsidRPr="00AA5601">
        <w:rPr>
          <w:rStyle w:val="EndnoteReference"/>
          <w:sz w:val="20"/>
          <w:szCs w:val="20"/>
        </w:rPr>
        <w:endnoteRef/>
      </w:r>
      <w:r w:rsidRPr="00AA5601">
        <w:rPr>
          <w:sz w:val="20"/>
          <w:szCs w:val="20"/>
        </w:rPr>
        <w:t xml:space="preserve"> The name </w:t>
      </w:r>
      <w:r w:rsidRPr="00AA5601">
        <w:rPr>
          <w:i/>
          <w:iCs/>
          <w:sz w:val="20"/>
          <w:szCs w:val="20"/>
          <w:lang w:bidi="he-IL"/>
        </w:rPr>
        <w:t xml:space="preserve">Iesous </w:t>
      </w:r>
      <w:r w:rsidRPr="00AA5601">
        <w:rPr>
          <w:sz w:val="20"/>
          <w:szCs w:val="20"/>
        </w:rPr>
        <w:t xml:space="preserve">appears thirty–six times in Romans; the title </w:t>
      </w:r>
      <w:r w:rsidRPr="00AA5601">
        <w:rPr>
          <w:i/>
          <w:iCs/>
          <w:sz w:val="20"/>
          <w:szCs w:val="20"/>
          <w:lang w:bidi="he-IL"/>
        </w:rPr>
        <w:t>Christos</w:t>
      </w:r>
      <w:r w:rsidRPr="00AA5601">
        <w:rPr>
          <w:sz w:val="20"/>
          <w:szCs w:val="20"/>
        </w:rPr>
        <w:t xml:space="preserve"> occurs sixty–five times. They appear in tandem repeatedly, occurring in the same verse in Romans thirty–one times. It would appear that Paul does not put a large emphasis on word ordering in the name and title, as they occur as both</w:t>
      </w:r>
      <w:r w:rsidRPr="00AA5601">
        <w:rPr>
          <w:i/>
          <w:iCs/>
          <w:sz w:val="20"/>
          <w:szCs w:val="20"/>
          <w:lang w:bidi="he-IL"/>
        </w:rPr>
        <w:t xml:space="preserve"> Iesous</w:t>
      </w:r>
      <w:r w:rsidRPr="00AA5601">
        <w:rPr>
          <w:sz w:val="20"/>
          <w:szCs w:val="20"/>
        </w:rPr>
        <w:t xml:space="preserve"> </w:t>
      </w:r>
      <w:r w:rsidRPr="00AA5601">
        <w:rPr>
          <w:i/>
          <w:iCs/>
          <w:sz w:val="20"/>
          <w:szCs w:val="20"/>
          <w:lang w:bidi="he-IL"/>
        </w:rPr>
        <w:t>Christos</w:t>
      </w:r>
      <w:r w:rsidRPr="00AA5601">
        <w:rPr>
          <w:sz w:val="20"/>
          <w:szCs w:val="20"/>
        </w:rPr>
        <w:t xml:space="preserve"> and</w:t>
      </w:r>
      <w:r w:rsidRPr="00AA5601">
        <w:rPr>
          <w:i/>
          <w:iCs/>
          <w:sz w:val="20"/>
          <w:szCs w:val="20"/>
          <w:lang w:bidi="he-IL"/>
        </w:rPr>
        <w:t xml:space="preserve"> Christos</w:t>
      </w:r>
      <w:r w:rsidRPr="00AA5601">
        <w:rPr>
          <w:sz w:val="20"/>
          <w:szCs w:val="20"/>
        </w:rPr>
        <w:t xml:space="preserve"> </w:t>
      </w:r>
      <w:r w:rsidRPr="00AA5601">
        <w:rPr>
          <w:i/>
          <w:iCs/>
          <w:sz w:val="20"/>
          <w:szCs w:val="20"/>
          <w:lang w:bidi="he-IL"/>
        </w:rPr>
        <w:t>Iesous</w:t>
      </w:r>
      <w:r w:rsidRPr="003444D5">
        <w:rPr>
          <w:sz w:val="20"/>
          <w:szCs w:val="20"/>
        </w:rPr>
        <w:t xml:space="preserve"> repeatedly. Correia, “God’s ‘Calling’ Card.”</w:t>
      </w:r>
    </w:p>
  </w:endnote>
  <w:endnote w:id="20">
    <w:p w14:paraId="17670AA1" w14:textId="77777777" w:rsidR="00AA5601" w:rsidRPr="003444D5" w:rsidRDefault="00AA5601" w:rsidP="00AA5601">
      <w:pPr>
        <w:rPr>
          <w:sz w:val="20"/>
          <w:szCs w:val="20"/>
        </w:rPr>
      </w:pPr>
      <w:r w:rsidRPr="003444D5">
        <w:rPr>
          <w:rStyle w:val="EndnoteReference"/>
          <w:sz w:val="20"/>
          <w:szCs w:val="20"/>
        </w:rPr>
        <w:endnoteRef/>
      </w:r>
      <w:r w:rsidRPr="003444D5">
        <w:rPr>
          <w:sz w:val="20"/>
          <w:szCs w:val="20"/>
        </w:rPr>
        <w:t xml:space="preserve"> Michael Eaton, </w:t>
      </w:r>
      <w:r w:rsidRPr="003444D5">
        <w:rPr>
          <w:i/>
          <w:sz w:val="20"/>
          <w:szCs w:val="20"/>
        </w:rPr>
        <w:t>Romans:</w:t>
      </w:r>
      <w:r w:rsidRPr="003444D5">
        <w:rPr>
          <w:sz w:val="20"/>
          <w:szCs w:val="20"/>
        </w:rPr>
        <w:t xml:space="preserve"> </w:t>
      </w:r>
      <w:r w:rsidRPr="003444D5">
        <w:rPr>
          <w:i/>
          <w:sz w:val="20"/>
          <w:szCs w:val="20"/>
        </w:rPr>
        <w:t>A Practical Exposition</w:t>
      </w:r>
      <w:r w:rsidRPr="003444D5">
        <w:rPr>
          <w:sz w:val="20"/>
          <w:szCs w:val="20"/>
        </w:rPr>
        <w:t xml:space="preserve">, forthcoming.  </w:t>
      </w:r>
    </w:p>
  </w:endnote>
  <w:endnote w:id="21">
    <w:p w14:paraId="670F7211" w14:textId="77777777" w:rsidR="00AA5601" w:rsidRPr="00A412E7" w:rsidRDefault="00AA5601" w:rsidP="00AA5601">
      <w:pPr>
        <w:rPr>
          <w:sz w:val="20"/>
          <w:szCs w:val="20"/>
        </w:rPr>
      </w:pPr>
      <w:r w:rsidRPr="00A412E7">
        <w:rPr>
          <w:rStyle w:val="EndnoteReference"/>
          <w:sz w:val="20"/>
          <w:szCs w:val="20"/>
        </w:rPr>
        <w:endnoteRef/>
      </w:r>
      <w:r w:rsidRPr="00A412E7">
        <w:rPr>
          <w:sz w:val="20"/>
          <w:szCs w:val="20"/>
        </w:rPr>
        <w:t xml:space="preserve"> John P. Correia, “God’s ‘Calling’ Card” (Rom 1:1–7); unpublished sermon notes, writes: “Paul saw himself as a slave of Christ Jesus. He was another person’s property. Jesus owned him lock, stock, and barrel.” It’s like the sign on the back of a rental truck that said: </w:t>
      </w:r>
      <w:r w:rsidRPr="00A412E7">
        <w:rPr>
          <w:iCs/>
          <w:sz w:val="20"/>
          <w:szCs w:val="20"/>
        </w:rPr>
        <w:t>ANY LOAD-ANY PLACE-ANY TIME.</w:t>
      </w:r>
      <w:r w:rsidRPr="00A412E7">
        <w:rPr>
          <w:sz w:val="20"/>
          <w:szCs w:val="20"/>
        </w:rPr>
        <w:t xml:space="preserve"> A true slave says, </w:t>
      </w:r>
      <w:r w:rsidRPr="00A412E7">
        <w:rPr>
          <w:iCs/>
          <w:sz w:val="20"/>
          <w:szCs w:val="20"/>
        </w:rPr>
        <w:t>“I’ll do anything my master mandates, no matter how hard, at any place, at any time.”</w:t>
      </w:r>
    </w:p>
  </w:endnote>
  <w:endnote w:id="22">
    <w:p w14:paraId="5697DD20" w14:textId="77777777" w:rsidR="00AA5601" w:rsidRPr="006413B0" w:rsidRDefault="00AA5601" w:rsidP="00AA5601">
      <w:pPr>
        <w:rPr>
          <w:color w:val="222222"/>
          <w:sz w:val="20"/>
          <w:szCs w:val="20"/>
        </w:rPr>
      </w:pPr>
      <w:r w:rsidRPr="006413B0">
        <w:rPr>
          <w:rStyle w:val="EndnoteReference"/>
          <w:sz w:val="20"/>
          <w:szCs w:val="20"/>
        </w:rPr>
        <w:endnoteRef/>
      </w:r>
      <w:r w:rsidRPr="006413B0">
        <w:rPr>
          <w:sz w:val="20"/>
          <w:szCs w:val="20"/>
        </w:rPr>
        <w:t xml:space="preserve"> </w:t>
      </w:r>
      <w:r w:rsidRPr="006413B0">
        <w:rPr>
          <w:color w:val="222222"/>
          <w:sz w:val="20"/>
          <w:szCs w:val="20"/>
        </w:rPr>
        <w:t>Robert H. Mounce, </w:t>
      </w:r>
      <w:r w:rsidRPr="006413B0">
        <w:rPr>
          <w:i/>
          <w:iCs/>
          <w:color w:val="222222"/>
          <w:sz w:val="20"/>
          <w:szCs w:val="20"/>
        </w:rPr>
        <w:t>Romans</w:t>
      </w:r>
      <w:r w:rsidRPr="006413B0">
        <w:rPr>
          <w:color w:val="222222"/>
          <w:sz w:val="20"/>
          <w:szCs w:val="20"/>
        </w:rPr>
        <w:t>, New American Commentary (</w:t>
      </w:r>
      <w:r>
        <w:rPr>
          <w:color w:val="222222"/>
          <w:sz w:val="20"/>
          <w:szCs w:val="20"/>
        </w:rPr>
        <w:t>Nashville: B&amp;H, 1995), 57, writes: “</w:t>
      </w:r>
      <w:r w:rsidRPr="006413B0">
        <w:rPr>
          <w:color w:val="222222"/>
          <w:sz w:val="20"/>
          <w:szCs w:val="20"/>
        </w:rPr>
        <w:t>Christians in leadership positions must recognize the servant nature of their roles in the work of the kingdom. What the world calls success has led many gifted leaders gradually to assume a celebrity posture. But with pride, the original sin, comes spiritual disaster. It would be well for Christian leaders to begin each day acknowledging before God that they are his servants. And even that role is a result of God's deci</w:t>
      </w:r>
      <w:r>
        <w:rPr>
          <w:color w:val="222222"/>
          <w:sz w:val="20"/>
          <w:szCs w:val="20"/>
        </w:rPr>
        <w:t>sion to call them into service.”</w:t>
      </w:r>
    </w:p>
  </w:endnote>
  <w:endnote w:id="23">
    <w:p w14:paraId="1B0B047F" w14:textId="77777777" w:rsidR="00AA5601" w:rsidRPr="003444D5" w:rsidRDefault="00AA5601" w:rsidP="00AA5601">
      <w:pPr>
        <w:pStyle w:val="EndnoteText"/>
        <w:rPr>
          <w:rFonts w:ascii="Times New Roman" w:hAnsi="Times New Roman"/>
          <w:sz w:val="20"/>
          <w:szCs w:val="20"/>
        </w:rPr>
      </w:pPr>
      <w:r w:rsidRPr="006413B0">
        <w:rPr>
          <w:rStyle w:val="EndnoteReference"/>
          <w:rFonts w:ascii="Times New Roman" w:hAnsi="Times New Roman"/>
          <w:sz w:val="20"/>
          <w:szCs w:val="20"/>
        </w:rPr>
        <w:endnoteRef/>
      </w:r>
      <w:r w:rsidRPr="006413B0">
        <w:rPr>
          <w:rFonts w:ascii="Times New Roman" w:hAnsi="Times New Roman"/>
          <w:sz w:val="20"/>
          <w:szCs w:val="20"/>
        </w:rPr>
        <w:t xml:space="preserve"> I would recommend Robert S. McGee, </w:t>
      </w:r>
      <w:r w:rsidRPr="006413B0">
        <w:rPr>
          <w:rFonts w:ascii="Times New Roman" w:hAnsi="Times New Roman"/>
          <w:i/>
          <w:sz w:val="20"/>
          <w:szCs w:val="20"/>
        </w:rPr>
        <w:t>The Search for Significance</w:t>
      </w:r>
      <w:r w:rsidRPr="006413B0">
        <w:rPr>
          <w:rFonts w:ascii="Times New Roman" w:hAnsi="Times New Roman"/>
          <w:sz w:val="20"/>
          <w:szCs w:val="20"/>
        </w:rPr>
        <w:t xml:space="preserve"> (Nashville: Thomas Nelson, [1988] 2003) and</w:t>
      </w:r>
      <w:r w:rsidRPr="003444D5">
        <w:rPr>
          <w:rFonts w:ascii="Times New Roman" w:hAnsi="Times New Roman"/>
          <w:sz w:val="20"/>
          <w:szCs w:val="20"/>
        </w:rPr>
        <w:t xml:space="preserve"> Don Matzat, </w:t>
      </w:r>
      <w:r w:rsidRPr="003444D5">
        <w:rPr>
          <w:rFonts w:ascii="Times New Roman" w:hAnsi="Times New Roman"/>
          <w:i/>
          <w:sz w:val="20"/>
          <w:szCs w:val="20"/>
        </w:rPr>
        <w:t>Christ-Esteem: Where the Search for Self-Esteem Ends</w:t>
      </w:r>
      <w:r w:rsidRPr="003444D5">
        <w:rPr>
          <w:rFonts w:ascii="Times New Roman" w:hAnsi="Times New Roman"/>
          <w:sz w:val="20"/>
          <w:szCs w:val="20"/>
        </w:rPr>
        <w:t xml:space="preserve"> (Eugene: Harvest House, 1990).  </w:t>
      </w:r>
    </w:p>
  </w:endnote>
  <w:endnote w:id="24">
    <w:p w14:paraId="10B836E2" w14:textId="77777777" w:rsidR="00CB4506" w:rsidRPr="003444D5" w:rsidRDefault="00CB4506" w:rsidP="00CB4506">
      <w:pPr>
        <w:rPr>
          <w:sz w:val="20"/>
          <w:szCs w:val="20"/>
          <w:lang w:val="en"/>
        </w:rPr>
      </w:pPr>
      <w:r w:rsidRPr="003444D5">
        <w:rPr>
          <w:rStyle w:val="EndnoteReference"/>
          <w:sz w:val="20"/>
          <w:szCs w:val="20"/>
        </w:rPr>
        <w:endnoteRef/>
      </w:r>
      <w:r w:rsidRPr="003444D5">
        <w:rPr>
          <w:sz w:val="20"/>
          <w:szCs w:val="20"/>
        </w:rPr>
        <w:t xml:space="preserve"> </w:t>
      </w:r>
      <w:r w:rsidRPr="003444D5">
        <w:rPr>
          <w:sz w:val="20"/>
          <w:szCs w:val="20"/>
          <w:lang w:val="en"/>
        </w:rPr>
        <w:t xml:space="preserve">Michael F. Bird, </w:t>
      </w:r>
      <w:r w:rsidRPr="003444D5">
        <w:rPr>
          <w:i/>
          <w:sz w:val="20"/>
          <w:szCs w:val="20"/>
          <w:lang w:val="en"/>
        </w:rPr>
        <w:t>Romans</w:t>
      </w:r>
      <w:r w:rsidRPr="003444D5">
        <w:rPr>
          <w:sz w:val="20"/>
          <w:szCs w:val="20"/>
          <w:lang w:val="en"/>
        </w:rPr>
        <w:t>, The Story of God Bible Commentary (Grand Rapids: Zondervan, 2016), writes: “In the Septuagint ‘call’ (</w:t>
      </w:r>
      <w:r w:rsidRPr="003444D5">
        <w:rPr>
          <w:i/>
          <w:sz w:val="20"/>
          <w:szCs w:val="20"/>
          <w:lang w:val="en"/>
        </w:rPr>
        <w:t>kletos</w:t>
      </w:r>
      <w:r w:rsidRPr="003444D5">
        <w:rPr>
          <w:sz w:val="20"/>
          <w:szCs w:val="20"/>
          <w:lang w:val="en"/>
        </w:rPr>
        <w:t xml:space="preserve">) is equivalent to ‘choose’ (e.g. Isa 41:9; 42:6; 48:12).” </w:t>
      </w:r>
    </w:p>
  </w:endnote>
  <w:endnote w:id="25">
    <w:p w14:paraId="061E3F2B" w14:textId="77777777" w:rsidR="00F937EB" w:rsidRPr="003444D5" w:rsidRDefault="00F937EB" w:rsidP="00EE6FBF">
      <w:pPr>
        <w:rPr>
          <w:sz w:val="20"/>
          <w:szCs w:val="20"/>
        </w:rPr>
      </w:pPr>
      <w:r w:rsidRPr="003444D5">
        <w:rPr>
          <w:rStyle w:val="EndnoteReference"/>
          <w:sz w:val="20"/>
          <w:szCs w:val="20"/>
        </w:rPr>
        <w:endnoteRef/>
      </w:r>
      <w:r w:rsidRPr="003444D5">
        <w:rPr>
          <w:sz w:val="20"/>
          <w:szCs w:val="20"/>
        </w:rPr>
        <w:t xml:space="preserve"> The term “apostle” is steeped in OT meaning (see Isa 49:1; 51:2).</w:t>
      </w:r>
    </w:p>
  </w:endnote>
  <w:endnote w:id="26">
    <w:p w14:paraId="5169F789" w14:textId="77777777" w:rsidR="00A03998" w:rsidRPr="00A03998" w:rsidRDefault="00A03998">
      <w:pPr>
        <w:pStyle w:val="EndnoteText"/>
        <w:rPr>
          <w:rFonts w:ascii="Times New Roman" w:hAnsi="Times New Roman"/>
          <w:sz w:val="20"/>
          <w:szCs w:val="20"/>
        </w:rPr>
      </w:pPr>
      <w:r w:rsidRPr="00A03998">
        <w:rPr>
          <w:rStyle w:val="EndnoteReference"/>
          <w:rFonts w:ascii="Times New Roman" w:hAnsi="Times New Roman"/>
          <w:sz w:val="20"/>
          <w:szCs w:val="20"/>
        </w:rPr>
        <w:endnoteRef/>
      </w:r>
      <w:r w:rsidRPr="00A03998">
        <w:rPr>
          <w:rFonts w:ascii="Times New Roman" w:hAnsi="Times New Roman"/>
          <w:sz w:val="20"/>
          <w:szCs w:val="20"/>
        </w:rPr>
        <w:t xml:space="preserve"> Thiselton, </w:t>
      </w:r>
      <w:r w:rsidRPr="00A03998">
        <w:rPr>
          <w:rFonts w:ascii="Times New Roman" w:hAnsi="Times New Roman"/>
          <w:i/>
          <w:sz w:val="20"/>
          <w:szCs w:val="20"/>
        </w:rPr>
        <w:t>Discovering Romans</w:t>
      </w:r>
      <w:r w:rsidRPr="00A03998">
        <w:rPr>
          <w:rFonts w:ascii="Times New Roman" w:hAnsi="Times New Roman"/>
          <w:sz w:val="20"/>
          <w:szCs w:val="20"/>
        </w:rPr>
        <w:t>, 68.</w:t>
      </w:r>
    </w:p>
  </w:endnote>
  <w:endnote w:id="27">
    <w:p w14:paraId="694A3555" w14:textId="77777777" w:rsidR="00F937EB" w:rsidRPr="003444D5" w:rsidRDefault="00F937EB" w:rsidP="00EE6FBF">
      <w:pPr>
        <w:rPr>
          <w:sz w:val="20"/>
          <w:szCs w:val="20"/>
        </w:rPr>
      </w:pPr>
      <w:r w:rsidRPr="003444D5">
        <w:rPr>
          <w:rStyle w:val="EndnoteReference"/>
          <w:sz w:val="20"/>
          <w:szCs w:val="20"/>
        </w:rPr>
        <w:endnoteRef/>
      </w:r>
      <w:r w:rsidRPr="003444D5">
        <w:rPr>
          <w:sz w:val="20"/>
          <w:szCs w:val="20"/>
        </w:rPr>
        <w:t xml:space="preserve"> See Mark 10:43–45. </w:t>
      </w:r>
      <w:r w:rsidR="00384AAD" w:rsidRPr="003444D5">
        <w:rPr>
          <w:sz w:val="20"/>
          <w:szCs w:val="20"/>
        </w:rPr>
        <w:t xml:space="preserve">Moo, </w:t>
      </w:r>
      <w:r w:rsidR="00384AAD" w:rsidRPr="003444D5">
        <w:rPr>
          <w:i/>
          <w:sz w:val="20"/>
          <w:szCs w:val="20"/>
        </w:rPr>
        <w:t>The Epistle to the Romans</w:t>
      </w:r>
      <w:r w:rsidR="00384AAD" w:rsidRPr="003444D5">
        <w:rPr>
          <w:sz w:val="20"/>
          <w:szCs w:val="20"/>
        </w:rPr>
        <w:t xml:space="preserve">, 42, observes: “Any reading of this great theological treatise that ignores this claim to authority will fail to come to grips with the ultimate purpose of its writing.” </w:t>
      </w:r>
    </w:p>
  </w:endnote>
  <w:endnote w:id="28">
    <w:p w14:paraId="5EECF3AA" w14:textId="77777777" w:rsidR="00F937EB" w:rsidRPr="003444D5" w:rsidRDefault="00F937EB" w:rsidP="00EE6FBF">
      <w:pPr>
        <w:rPr>
          <w:sz w:val="20"/>
          <w:szCs w:val="20"/>
        </w:rPr>
      </w:pPr>
      <w:r w:rsidRPr="003444D5">
        <w:rPr>
          <w:rStyle w:val="EndnoteReference"/>
          <w:sz w:val="20"/>
          <w:szCs w:val="20"/>
        </w:rPr>
        <w:endnoteRef/>
      </w:r>
      <w:r w:rsidRPr="003444D5">
        <w:rPr>
          <w:sz w:val="20"/>
          <w:szCs w:val="20"/>
        </w:rPr>
        <w:t xml:space="preserve"> See 2 Cor 8:23; Phil 2:25.</w:t>
      </w:r>
    </w:p>
  </w:endnote>
  <w:endnote w:id="29">
    <w:p w14:paraId="434CAF47" w14:textId="77777777" w:rsidR="00F937EB" w:rsidRPr="003444D5" w:rsidRDefault="00F937EB" w:rsidP="00EE6FBF">
      <w:pPr>
        <w:rPr>
          <w:sz w:val="20"/>
          <w:szCs w:val="20"/>
        </w:rPr>
      </w:pPr>
      <w:r w:rsidRPr="003444D5">
        <w:rPr>
          <w:rStyle w:val="EndnoteReference"/>
          <w:sz w:val="20"/>
          <w:szCs w:val="20"/>
        </w:rPr>
        <w:endnoteRef/>
      </w:r>
      <w:r w:rsidRPr="003444D5">
        <w:rPr>
          <w:sz w:val="20"/>
          <w:szCs w:val="20"/>
        </w:rPr>
        <w:t xml:space="preserve"> </w:t>
      </w:r>
      <w:r w:rsidR="00A03998" w:rsidRPr="003444D5">
        <w:rPr>
          <w:sz w:val="20"/>
          <w:szCs w:val="20"/>
          <w:lang w:val="en"/>
        </w:rPr>
        <w:t xml:space="preserve">Kenneth Boa and William Kruidenier, </w:t>
      </w:r>
      <w:r w:rsidR="00A03998" w:rsidRPr="003444D5">
        <w:rPr>
          <w:i/>
          <w:sz w:val="20"/>
          <w:szCs w:val="20"/>
          <w:lang w:val="en"/>
        </w:rPr>
        <w:t>Romans</w:t>
      </w:r>
      <w:r w:rsidR="00A03998" w:rsidRPr="003444D5">
        <w:rPr>
          <w:sz w:val="20"/>
          <w:szCs w:val="20"/>
          <w:lang w:val="en"/>
        </w:rPr>
        <w:t xml:space="preserve">, Holman New Testament Commentary (Nashville: Holman Reference, 2000), </w:t>
      </w:r>
      <w:r w:rsidRPr="003444D5">
        <w:rPr>
          <w:sz w:val="20"/>
          <w:szCs w:val="20"/>
          <w:lang w:val="en"/>
        </w:rPr>
        <w:t>22.</w:t>
      </w:r>
    </w:p>
  </w:endnote>
  <w:endnote w:id="30">
    <w:p w14:paraId="6FED0D8F" w14:textId="77777777" w:rsidR="00F937EB" w:rsidRPr="003444D5" w:rsidRDefault="00F937EB" w:rsidP="00EE6FBF">
      <w:pPr>
        <w:rPr>
          <w:sz w:val="20"/>
          <w:szCs w:val="20"/>
        </w:rPr>
      </w:pPr>
      <w:r w:rsidRPr="003444D5">
        <w:rPr>
          <w:rStyle w:val="EndnoteReference"/>
          <w:sz w:val="20"/>
          <w:szCs w:val="20"/>
        </w:rPr>
        <w:endnoteRef/>
      </w:r>
      <w:r w:rsidRPr="003444D5">
        <w:rPr>
          <w:sz w:val="20"/>
          <w:szCs w:val="20"/>
        </w:rPr>
        <w:t xml:space="preserve"> Being “set apart” has in it the idea of consecration and total devotion to the service of God. It was used of the offering of the first fruits (Num 15:20) and </w:t>
      </w:r>
      <w:r w:rsidR="00EC7E4F" w:rsidRPr="003444D5">
        <w:rPr>
          <w:sz w:val="20"/>
          <w:szCs w:val="20"/>
        </w:rPr>
        <w:t xml:space="preserve">of </w:t>
      </w:r>
      <w:r w:rsidRPr="003444D5">
        <w:rPr>
          <w:sz w:val="20"/>
          <w:szCs w:val="20"/>
        </w:rPr>
        <w:t>God setting apart Israel as His special possession (Lev 20:26). One of the great failures of Judaism was that the Jews</w:t>
      </w:r>
      <w:r w:rsidR="00EC7E4F" w:rsidRPr="003444D5">
        <w:rPr>
          <w:sz w:val="20"/>
          <w:szCs w:val="20"/>
        </w:rPr>
        <w:t xml:space="preserve"> considered themselves separate</w:t>
      </w:r>
      <w:r w:rsidRPr="003444D5">
        <w:rPr>
          <w:sz w:val="20"/>
          <w:szCs w:val="20"/>
        </w:rPr>
        <w:t xml:space="preserve"> from everyone else. They considered themselves too</w:t>
      </w:r>
      <w:r w:rsidR="00EC7E4F" w:rsidRPr="003444D5">
        <w:rPr>
          <w:sz w:val="20"/>
          <w:szCs w:val="20"/>
        </w:rPr>
        <w:t xml:space="preserve"> good for the rest of the world</w:t>
      </w:r>
      <w:r w:rsidRPr="003444D5">
        <w:rPr>
          <w:sz w:val="20"/>
          <w:szCs w:val="20"/>
        </w:rPr>
        <w:t xml:space="preserve"> and retreated into their own closed circle. Yet, God did not intend for the Jews to be separated from, but separated for</w:t>
      </w:r>
      <w:r w:rsidR="00EC7E4F" w:rsidRPr="003444D5">
        <w:rPr>
          <w:sz w:val="20"/>
          <w:szCs w:val="20"/>
        </w:rPr>
        <w:t>! He intended them to be s</w:t>
      </w:r>
      <w:r w:rsidRPr="003444D5">
        <w:rPr>
          <w:sz w:val="20"/>
          <w:szCs w:val="20"/>
        </w:rPr>
        <w:t xml:space="preserve">eparated for service (Gen 12:1–3; Isa 42:6; 43:10, 21; 44:23; 49:3, 6; 60:3; Ezek 28:25). </w:t>
      </w:r>
    </w:p>
  </w:endnote>
  <w:endnote w:id="31">
    <w:p w14:paraId="742E0DD3" w14:textId="77777777" w:rsidR="00F937EB" w:rsidRPr="003444D5" w:rsidRDefault="00F937EB" w:rsidP="00EE6FBF">
      <w:pPr>
        <w:rPr>
          <w:sz w:val="20"/>
          <w:szCs w:val="20"/>
        </w:rPr>
      </w:pPr>
      <w:r w:rsidRPr="003444D5">
        <w:rPr>
          <w:rStyle w:val="EndnoteReference"/>
          <w:sz w:val="20"/>
          <w:szCs w:val="20"/>
        </w:rPr>
        <w:endnoteRef/>
      </w:r>
      <w:r w:rsidRPr="003444D5">
        <w:rPr>
          <w:sz w:val="20"/>
          <w:szCs w:val="20"/>
        </w:rPr>
        <w:t xml:space="preserve"> BDAG s.v. </w:t>
      </w:r>
      <w:r w:rsidRPr="003444D5">
        <w:rPr>
          <w:i/>
          <w:sz w:val="20"/>
          <w:szCs w:val="20"/>
        </w:rPr>
        <w:t>aphorizo</w:t>
      </w:r>
      <w:r w:rsidRPr="003444D5">
        <w:rPr>
          <w:sz w:val="20"/>
          <w:szCs w:val="20"/>
        </w:rPr>
        <w:t xml:space="preserve"> 2.</w:t>
      </w:r>
      <w:r w:rsidR="00115251" w:rsidRPr="003444D5">
        <w:rPr>
          <w:sz w:val="20"/>
          <w:szCs w:val="20"/>
        </w:rPr>
        <w:t xml:space="preserve"> For Paul’s other uses of this verb, see 2 Cor 6:17; Gal 1:15; </w:t>
      </w:r>
      <w:r w:rsidR="005079E7" w:rsidRPr="003444D5">
        <w:rPr>
          <w:sz w:val="20"/>
          <w:szCs w:val="20"/>
        </w:rPr>
        <w:t>2:12. The clearest parallel is</w:t>
      </w:r>
      <w:r w:rsidR="00115251" w:rsidRPr="003444D5">
        <w:rPr>
          <w:sz w:val="20"/>
          <w:szCs w:val="20"/>
        </w:rPr>
        <w:t xml:space="preserve"> Gal 1:15–16 where God set Paul apart from before he was born in order to reveal Christ in him and send him to preach to the Gentiles. Additionally, in Acts 13:2, Paul and Barnabas are set apart for God’s service.  </w:t>
      </w:r>
    </w:p>
  </w:endnote>
  <w:endnote w:id="32">
    <w:p w14:paraId="25D540A1" w14:textId="77777777" w:rsidR="00F937EB" w:rsidRPr="006413B0" w:rsidRDefault="00F937EB" w:rsidP="00EE6FBF">
      <w:pPr>
        <w:rPr>
          <w:color w:val="222222"/>
          <w:sz w:val="20"/>
          <w:szCs w:val="20"/>
        </w:rPr>
      </w:pPr>
      <w:r w:rsidRPr="006413B0">
        <w:rPr>
          <w:rStyle w:val="EndnoteReference"/>
          <w:sz w:val="20"/>
          <w:szCs w:val="20"/>
        </w:rPr>
        <w:endnoteRef/>
      </w:r>
      <w:r w:rsidRPr="006413B0">
        <w:rPr>
          <w:sz w:val="20"/>
          <w:szCs w:val="20"/>
        </w:rPr>
        <w:t xml:space="preserve"> The verb</w:t>
      </w:r>
      <w:r w:rsidR="006413B0" w:rsidRPr="006413B0">
        <w:rPr>
          <w:i/>
          <w:iCs/>
          <w:sz w:val="20"/>
          <w:szCs w:val="20"/>
          <w:lang w:bidi="he-IL"/>
        </w:rPr>
        <w:t xml:space="preserve"> aphorismenos</w:t>
      </w:r>
      <w:r w:rsidRPr="006413B0">
        <w:rPr>
          <w:sz w:val="20"/>
          <w:szCs w:val="20"/>
        </w:rPr>
        <w:t xml:space="preserve"> is a perfect passive participle, which connotes that God was the agent who set Paul apart in the past and this continued as a state of being into the present </w:t>
      </w:r>
      <w:r w:rsidR="00EC7E4F" w:rsidRPr="006413B0">
        <w:rPr>
          <w:sz w:val="20"/>
          <w:szCs w:val="20"/>
        </w:rPr>
        <w:t xml:space="preserve">with </w:t>
      </w:r>
      <w:r w:rsidRPr="006413B0">
        <w:rPr>
          <w:sz w:val="20"/>
          <w:szCs w:val="20"/>
        </w:rPr>
        <w:t>future ramifications.</w:t>
      </w:r>
      <w:r w:rsidR="006413B0" w:rsidRPr="006413B0">
        <w:rPr>
          <w:color w:val="222222"/>
          <w:sz w:val="20"/>
          <w:szCs w:val="20"/>
        </w:rPr>
        <w:t xml:space="preserve"> Paul had been set apart from birth for his ministry among the Gentiles (Gal 1:15). </w:t>
      </w:r>
    </w:p>
  </w:endnote>
  <w:endnote w:id="33">
    <w:p w14:paraId="011D2667" w14:textId="77777777" w:rsidR="00384AAD" w:rsidRPr="00AA5601" w:rsidRDefault="00384AAD" w:rsidP="00384AAD">
      <w:pPr>
        <w:rPr>
          <w:color w:val="222222"/>
          <w:sz w:val="20"/>
          <w:szCs w:val="20"/>
        </w:rPr>
      </w:pPr>
      <w:r w:rsidRPr="00AA5601">
        <w:rPr>
          <w:rStyle w:val="EndnoteReference"/>
          <w:sz w:val="20"/>
          <w:szCs w:val="20"/>
        </w:rPr>
        <w:endnoteRef/>
      </w:r>
      <w:r w:rsidRPr="00AA5601">
        <w:rPr>
          <w:sz w:val="20"/>
          <w:szCs w:val="20"/>
        </w:rPr>
        <w:t xml:space="preserve"> </w:t>
      </w:r>
      <w:r w:rsidRPr="00AA5601">
        <w:rPr>
          <w:bCs/>
          <w:sz w:val="20"/>
          <w:szCs w:val="20"/>
        </w:rPr>
        <w:t>R. Kent Hughes,</w:t>
      </w:r>
      <w:r w:rsidRPr="00AA5601">
        <w:rPr>
          <w:rStyle w:val="Strong"/>
          <w:sz w:val="20"/>
          <w:szCs w:val="20"/>
        </w:rPr>
        <w:t xml:space="preserve"> </w:t>
      </w:r>
      <w:r w:rsidRPr="00AA5601">
        <w:rPr>
          <w:rStyle w:val="Strong"/>
          <w:b w:val="0"/>
          <w:i/>
          <w:sz w:val="20"/>
          <w:szCs w:val="20"/>
        </w:rPr>
        <w:t xml:space="preserve">Romans: </w:t>
      </w:r>
      <w:r w:rsidRPr="00AA5601">
        <w:rPr>
          <w:i/>
          <w:sz w:val="20"/>
          <w:szCs w:val="20"/>
        </w:rPr>
        <w:t>Righteousness from Heaven</w:t>
      </w:r>
      <w:r w:rsidRPr="00AA5601">
        <w:rPr>
          <w:sz w:val="20"/>
          <w:szCs w:val="20"/>
        </w:rPr>
        <w:t>. Preaching the Word (Wheaton: Crossway, 1991), 16.</w:t>
      </w:r>
      <w:r w:rsidR="00AA5601" w:rsidRPr="00AA5601">
        <w:rPr>
          <w:color w:val="222222"/>
          <w:sz w:val="20"/>
          <w:szCs w:val="20"/>
        </w:rPr>
        <w:t xml:space="preserve"> Edwards, </w:t>
      </w:r>
      <w:r w:rsidR="00AA5601" w:rsidRPr="00AA5601">
        <w:rPr>
          <w:i/>
          <w:iCs/>
          <w:color w:val="222222"/>
          <w:sz w:val="20"/>
          <w:szCs w:val="20"/>
        </w:rPr>
        <w:t>Romans</w:t>
      </w:r>
      <w:r w:rsidR="00AA5601" w:rsidRPr="00AA5601">
        <w:rPr>
          <w:color w:val="222222"/>
          <w:sz w:val="20"/>
          <w:szCs w:val="20"/>
        </w:rPr>
        <w:t xml:space="preserve">, 26, writes: “If Paul is indulging in a word play he seems to indicate that he now is a different kind of Pharisee from what he had been. Previously he had been a Pharisee separated </w:t>
      </w:r>
      <w:r w:rsidR="00AA5601" w:rsidRPr="00AA5601">
        <w:rPr>
          <w:i/>
          <w:iCs/>
          <w:color w:val="222222"/>
          <w:sz w:val="20"/>
          <w:szCs w:val="20"/>
        </w:rPr>
        <w:t>from</w:t>
      </w:r>
      <w:r w:rsidR="00AA5601" w:rsidRPr="00AA5601">
        <w:rPr>
          <w:color w:val="222222"/>
          <w:sz w:val="20"/>
          <w:szCs w:val="20"/>
        </w:rPr>
        <w:t> Gentiles; now he is separated </w:t>
      </w:r>
      <w:r w:rsidR="00AA5601" w:rsidRPr="00AA5601">
        <w:rPr>
          <w:i/>
          <w:iCs/>
          <w:color w:val="222222"/>
          <w:sz w:val="20"/>
          <w:szCs w:val="20"/>
        </w:rPr>
        <w:t>for</w:t>
      </w:r>
      <w:r w:rsidR="00AA5601" w:rsidRPr="00AA5601">
        <w:rPr>
          <w:color w:val="222222"/>
          <w:sz w:val="20"/>
          <w:szCs w:val="20"/>
        </w:rPr>
        <w:t xml:space="preserve"> them!” </w:t>
      </w:r>
    </w:p>
  </w:endnote>
  <w:endnote w:id="34">
    <w:p w14:paraId="5656DC96" w14:textId="77777777" w:rsidR="00384AAD" w:rsidRPr="003444D5" w:rsidRDefault="00384AAD" w:rsidP="00384AAD">
      <w:pPr>
        <w:rPr>
          <w:sz w:val="20"/>
          <w:szCs w:val="20"/>
        </w:rPr>
      </w:pPr>
      <w:r w:rsidRPr="006413B0">
        <w:rPr>
          <w:rStyle w:val="EndnoteReference"/>
          <w:sz w:val="20"/>
          <w:szCs w:val="20"/>
        </w:rPr>
        <w:endnoteRef/>
      </w:r>
      <w:r w:rsidRPr="006413B0">
        <w:rPr>
          <w:sz w:val="20"/>
          <w:szCs w:val="20"/>
        </w:rPr>
        <w:t xml:space="preserve"> </w:t>
      </w:r>
      <w:r w:rsidRPr="006413B0">
        <w:rPr>
          <w:bCs/>
          <w:sz w:val="20"/>
          <w:szCs w:val="20"/>
          <w:lang w:val="en"/>
        </w:rPr>
        <w:t xml:space="preserve">Leon Morris, </w:t>
      </w:r>
      <w:r w:rsidRPr="006413B0">
        <w:rPr>
          <w:i/>
          <w:iCs/>
          <w:sz w:val="20"/>
          <w:szCs w:val="20"/>
          <w:lang w:val="en"/>
        </w:rPr>
        <w:t>The Epistle to the Romans</w:t>
      </w:r>
      <w:r w:rsidRPr="006413B0">
        <w:rPr>
          <w:sz w:val="20"/>
          <w:szCs w:val="20"/>
          <w:lang w:val="en"/>
        </w:rPr>
        <w:t xml:space="preserve"> (Grand Rapids: Eerdmans, 1988), 20, 40, comments: “</w:t>
      </w:r>
      <w:r w:rsidRPr="006413B0">
        <w:rPr>
          <w:sz w:val="20"/>
          <w:szCs w:val="20"/>
        </w:rPr>
        <w:t>The thought of God dominates this epistle. The word ‘God’ occurs 153 times in Romans, an average of once every 46 words. This is more than in any other New Testament writing (except the short 1 Peter and 1 John) . . . And not only does ‘God’ occur in Romans more frequently than in any other writing, it occurs more often than any other theme in that book.</w:t>
      </w:r>
      <w:r w:rsidRPr="003444D5">
        <w:rPr>
          <w:sz w:val="20"/>
          <w:szCs w:val="20"/>
        </w:rPr>
        <w:t xml:space="preserve"> Apart from a few prepositions, pronouns, and the like, no word is used in Romans with anything like the frequency of ‘God’ . . . God is the most important word in this epistle.”</w:t>
      </w:r>
    </w:p>
  </w:endnote>
  <w:endnote w:id="35">
    <w:p w14:paraId="5D5955E9" w14:textId="77777777" w:rsidR="00F937EB" w:rsidRPr="003444D5" w:rsidRDefault="00F937EB" w:rsidP="008F017B">
      <w:pPr>
        <w:rPr>
          <w:sz w:val="20"/>
          <w:szCs w:val="20"/>
        </w:rPr>
      </w:pPr>
      <w:r w:rsidRPr="003444D5">
        <w:rPr>
          <w:rStyle w:val="EndnoteReference"/>
          <w:sz w:val="20"/>
          <w:szCs w:val="20"/>
        </w:rPr>
        <w:endnoteRef/>
      </w:r>
      <w:r w:rsidRPr="003444D5">
        <w:rPr>
          <w:sz w:val="20"/>
          <w:szCs w:val="20"/>
        </w:rPr>
        <w:t xml:space="preserve"> </w:t>
      </w:r>
      <w:r w:rsidR="00306667" w:rsidRPr="003444D5">
        <w:rPr>
          <w:sz w:val="20"/>
          <w:szCs w:val="20"/>
        </w:rPr>
        <w:t xml:space="preserve">See </w:t>
      </w:r>
      <w:r w:rsidRPr="003444D5">
        <w:rPr>
          <w:sz w:val="20"/>
          <w:szCs w:val="20"/>
        </w:rPr>
        <w:t xml:space="preserve">1:1, 9, 15–16; 2:16, 10:15–16; 11:28; 15:16, 19–20; 16:25. Paul uses the term </w:t>
      </w:r>
      <w:r w:rsidRPr="003444D5">
        <w:rPr>
          <w:i/>
          <w:iCs/>
          <w:sz w:val="20"/>
          <w:szCs w:val="20"/>
        </w:rPr>
        <w:t>gospel</w:t>
      </w:r>
      <w:r w:rsidRPr="003444D5">
        <w:rPr>
          <w:sz w:val="20"/>
          <w:szCs w:val="20"/>
        </w:rPr>
        <w:t xml:space="preserve"> four times in a symmetrical form to introduce his topic from 1:1–16 and another four times to conclude his topic from 15:16–16:25. Thus, the gospel encapsulates the message found in the entire book of Romans (i.e., justification, sanctification, glorification and a future for Israel).</w:t>
      </w:r>
      <w:r w:rsidRPr="003444D5">
        <w:rPr>
          <w:rStyle w:val="EndnoteText"/>
          <w:b/>
          <w:color w:val="000000"/>
          <w:sz w:val="20"/>
          <w:szCs w:val="20"/>
        </w:rPr>
        <w:t xml:space="preserve"> </w:t>
      </w:r>
      <w:r w:rsidRPr="003444D5">
        <w:rPr>
          <w:rStyle w:val="Emphasis"/>
          <w:i w:val="0"/>
          <w:color w:val="000000"/>
          <w:sz w:val="20"/>
          <w:szCs w:val="20"/>
        </w:rPr>
        <w:t>René</w:t>
      </w:r>
      <w:r w:rsidRPr="003444D5">
        <w:rPr>
          <w:i/>
          <w:sz w:val="20"/>
          <w:szCs w:val="20"/>
          <w:lang w:val="en"/>
        </w:rPr>
        <w:t xml:space="preserve"> </w:t>
      </w:r>
      <w:r w:rsidRPr="003444D5">
        <w:rPr>
          <w:sz w:val="20"/>
          <w:szCs w:val="20"/>
          <w:lang w:val="en"/>
        </w:rPr>
        <w:t xml:space="preserve">A. Lopez, </w:t>
      </w:r>
      <w:r w:rsidRPr="003444D5">
        <w:rPr>
          <w:i/>
          <w:sz w:val="20"/>
          <w:szCs w:val="20"/>
          <w:lang w:val="en"/>
        </w:rPr>
        <w:t>Romans</w:t>
      </w:r>
      <w:r w:rsidRPr="003444D5">
        <w:rPr>
          <w:sz w:val="20"/>
          <w:szCs w:val="20"/>
          <w:lang w:val="en"/>
        </w:rPr>
        <w:t xml:space="preserve"> </w:t>
      </w:r>
      <w:r w:rsidRPr="003444D5">
        <w:rPr>
          <w:i/>
          <w:sz w:val="20"/>
          <w:szCs w:val="20"/>
          <w:lang w:val="en"/>
        </w:rPr>
        <w:t>Unlocked: Power to Deliver</w:t>
      </w:r>
      <w:r w:rsidR="00306667" w:rsidRPr="003444D5">
        <w:rPr>
          <w:sz w:val="20"/>
          <w:szCs w:val="20"/>
          <w:lang w:val="en"/>
        </w:rPr>
        <w:t xml:space="preserve"> (Springfield</w:t>
      </w:r>
      <w:r w:rsidRPr="003444D5">
        <w:rPr>
          <w:sz w:val="20"/>
          <w:szCs w:val="20"/>
          <w:lang w:val="en"/>
        </w:rPr>
        <w:t>: 21</w:t>
      </w:r>
      <w:r w:rsidRPr="003444D5">
        <w:rPr>
          <w:sz w:val="20"/>
          <w:szCs w:val="20"/>
          <w:vertAlign w:val="superscript"/>
          <w:lang w:val="en"/>
        </w:rPr>
        <w:t>st</w:t>
      </w:r>
      <w:r w:rsidRPr="003444D5">
        <w:rPr>
          <w:sz w:val="20"/>
          <w:szCs w:val="20"/>
          <w:lang w:val="en"/>
        </w:rPr>
        <w:t xml:space="preserve"> Century Press, 2005), </w:t>
      </w:r>
      <w:r w:rsidRPr="003444D5">
        <w:rPr>
          <w:sz w:val="20"/>
          <w:szCs w:val="20"/>
        </w:rPr>
        <w:t>31–32.</w:t>
      </w:r>
    </w:p>
  </w:endnote>
  <w:endnote w:id="36">
    <w:p w14:paraId="4741B4C5" w14:textId="77777777" w:rsidR="00AA5601" w:rsidRPr="006413B0" w:rsidRDefault="00AA5601" w:rsidP="00AA5601">
      <w:pPr>
        <w:rPr>
          <w:sz w:val="20"/>
          <w:szCs w:val="20"/>
        </w:rPr>
      </w:pPr>
      <w:r w:rsidRPr="006413B0">
        <w:rPr>
          <w:rStyle w:val="EndnoteReference"/>
          <w:sz w:val="20"/>
          <w:szCs w:val="20"/>
        </w:rPr>
        <w:endnoteRef/>
      </w:r>
      <w:r w:rsidRPr="006413B0">
        <w:rPr>
          <w:sz w:val="20"/>
          <w:szCs w:val="20"/>
        </w:rPr>
        <w:t xml:space="preserve"> Douglas J. Moo, </w:t>
      </w:r>
      <w:r w:rsidRPr="006413B0">
        <w:rPr>
          <w:i/>
          <w:sz w:val="20"/>
          <w:szCs w:val="20"/>
        </w:rPr>
        <w:t>Romans</w:t>
      </w:r>
      <w:r w:rsidRPr="006413B0">
        <w:rPr>
          <w:sz w:val="20"/>
          <w:szCs w:val="20"/>
        </w:rPr>
        <w:t>, New International Application Commentary (Grand Rapids: Zondervan, 2000), 33, states: “</w:t>
      </w:r>
      <w:r>
        <w:rPr>
          <w:color w:val="222222"/>
          <w:sz w:val="20"/>
          <w:szCs w:val="20"/>
          <w:shd w:val="clear" w:color="auto" w:fill="FFFFFF"/>
        </w:rPr>
        <w:t>The ‘gospel’</w:t>
      </w:r>
      <w:r w:rsidRPr="006413B0">
        <w:rPr>
          <w:color w:val="222222"/>
          <w:sz w:val="20"/>
          <w:szCs w:val="20"/>
          <w:shd w:val="clear" w:color="auto" w:fill="FFFFFF"/>
        </w:rPr>
        <w:t xml:space="preserve"> is the central, unifying motif of Romans, and Paul signals its importance by referring to it three other times in the introduction to the letter (vv. 9, 15, 16).”</w:t>
      </w:r>
    </w:p>
  </w:endnote>
  <w:endnote w:id="37">
    <w:p w14:paraId="3EC0BD56" w14:textId="77777777" w:rsidR="00F937EB" w:rsidRPr="003444D5" w:rsidRDefault="00F937EB" w:rsidP="00EE6FBF">
      <w:pPr>
        <w:rPr>
          <w:sz w:val="20"/>
          <w:szCs w:val="20"/>
        </w:rPr>
      </w:pPr>
      <w:r w:rsidRPr="003444D5">
        <w:rPr>
          <w:rStyle w:val="EndnoteReference"/>
          <w:sz w:val="20"/>
          <w:szCs w:val="20"/>
        </w:rPr>
        <w:endnoteRef/>
      </w:r>
      <w:r w:rsidRPr="003444D5">
        <w:rPr>
          <w:sz w:val="20"/>
          <w:szCs w:val="20"/>
        </w:rPr>
        <w:t xml:space="preserve"> BDAG s.v.</w:t>
      </w:r>
      <w:r w:rsidRPr="003444D5">
        <w:rPr>
          <w:i/>
          <w:iCs/>
          <w:sz w:val="20"/>
          <w:szCs w:val="20"/>
        </w:rPr>
        <w:t xml:space="preserve"> euaggelion</w:t>
      </w:r>
      <w:r w:rsidRPr="003444D5">
        <w:rPr>
          <w:sz w:val="20"/>
          <w:szCs w:val="20"/>
        </w:rPr>
        <w:t xml:space="preserve"> 1; NRSV; NLT.</w:t>
      </w:r>
      <w:r w:rsidR="00384AAD" w:rsidRPr="003444D5">
        <w:rPr>
          <w:sz w:val="20"/>
          <w:szCs w:val="20"/>
        </w:rPr>
        <w:t xml:space="preserve"> It is worth noting that 60 out of 76 NT occurrences of </w:t>
      </w:r>
      <w:r w:rsidR="00384AAD" w:rsidRPr="003444D5">
        <w:rPr>
          <w:bCs/>
          <w:i/>
          <w:color w:val="000000"/>
          <w:sz w:val="20"/>
          <w:szCs w:val="20"/>
        </w:rPr>
        <w:t>euangelion</w:t>
      </w:r>
      <w:r w:rsidR="00384AAD" w:rsidRPr="003444D5">
        <w:rPr>
          <w:i/>
          <w:color w:val="000000"/>
          <w:sz w:val="20"/>
          <w:szCs w:val="20"/>
        </w:rPr>
        <w:t xml:space="preserve"> </w:t>
      </w:r>
      <w:r w:rsidR="00384AAD" w:rsidRPr="003444D5">
        <w:rPr>
          <w:color w:val="000000"/>
          <w:sz w:val="20"/>
          <w:szCs w:val="20"/>
        </w:rPr>
        <w:t>are in Paul.</w:t>
      </w:r>
    </w:p>
  </w:endnote>
  <w:endnote w:id="38">
    <w:p w14:paraId="032C68EF" w14:textId="77777777" w:rsidR="00A412E7" w:rsidRPr="00A412E7" w:rsidRDefault="00A412E7" w:rsidP="00A412E7">
      <w:pPr>
        <w:rPr>
          <w:color w:val="000000"/>
          <w:sz w:val="20"/>
          <w:szCs w:val="20"/>
        </w:rPr>
      </w:pPr>
      <w:r w:rsidRPr="00A412E7">
        <w:rPr>
          <w:rStyle w:val="EndnoteReference"/>
          <w:sz w:val="20"/>
          <w:szCs w:val="20"/>
        </w:rPr>
        <w:endnoteRef/>
      </w:r>
      <w:r w:rsidRPr="00A412E7">
        <w:rPr>
          <w:sz w:val="20"/>
          <w:szCs w:val="20"/>
        </w:rPr>
        <w:t xml:space="preserve"> David J. MacLeod, “Eternal Son, Davidic Son, Messianic Son: An Exposition of Romans 1:1–7,” </w:t>
      </w:r>
      <w:r w:rsidRPr="00A412E7">
        <w:rPr>
          <w:i/>
          <w:sz w:val="20"/>
          <w:szCs w:val="20"/>
        </w:rPr>
        <w:t>Bibliotheca Sacra</w:t>
      </w:r>
      <w:r w:rsidRPr="00A412E7">
        <w:rPr>
          <w:sz w:val="20"/>
          <w:szCs w:val="20"/>
        </w:rPr>
        <w:t>, 162 (2005): 80, comments: “</w:t>
      </w:r>
      <w:r w:rsidRPr="00A412E7">
        <w:rPr>
          <w:color w:val="000000"/>
          <w:sz w:val="20"/>
          <w:szCs w:val="20"/>
        </w:rPr>
        <w:t>To summarize 1:1, Paul’s threefold description of his work hammers away at one note: initiative in ministry comes from God. It’s His message, and it’s He who sends His messengers</w:t>
      </w:r>
    </w:p>
  </w:endnote>
  <w:endnote w:id="39">
    <w:p w14:paraId="59C24063" w14:textId="77777777" w:rsidR="006413B0" w:rsidRPr="006413B0" w:rsidRDefault="006413B0" w:rsidP="006413B0">
      <w:pPr>
        <w:rPr>
          <w:color w:val="222222"/>
          <w:sz w:val="20"/>
          <w:szCs w:val="20"/>
        </w:rPr>
      </w:pPr>
      <w:r w:rsidRPr="006413B0">
        <w:rPr>
          <w:rStyle w:val="EndnoteReference"/>
          <w:sz w:val="20"/>
          <w:szCs w:val="20"/>
        </w:rPr>
        <w:endnoteRef/>
      </w:r>
      <w:r w:rsidRPr="006413B0">
        <w:rPr>
          <w:sz w:val="20"/>
          <w:szCs w:val="20"/>
        </w:rPr>
        <w:t xml:space="preserve"> Mounce, </w:t>
      </w:r>
      <w:r w:rsidRPr="006413B0">
        <w:rPr>
          <w:i/>
          <w:sz w:val="20"/>
          <w:szCs w:val="20"/>
        </w:rPr>
        <w:t>Romans</w:t>
      </w:r>
      <w:r w:rsidRPr="006413B0">
        <w:rPr>
          <w:sz w:val="20"/>
          <w:szCs w:val="20"/>
        </w:rPr>
        <w:t xml:space="preserve">, </w:t>
      </w:r>
      <w:r w:rsidRPr="006413B0">
        <w:rPr>
          <w:color w:val="222222"/>
          <w:sz w:val="20"/>
          <w:szCs w:val="20"/>
        </w:rPr>
        <w:t>59 n. 5, notes: “The absence of an article before ἁγίαις </w:t>
      </w:r>
      <w:r>
        <w:rPr>
          <w:color w:val="222222"/>
          <w:sz w:val="20"/>
          <w:szCs w:val="20"/>
        </w:rPr>
        <w:t>[</w:t>
      </w:r>
      <w:r w:rsidRPr="006413B0">
        <w:rPr>
          <w:i/>
          <w:color w:val="222222"/>
          <w:sz w:val="20"/>
          <w:szCs w:val="20"/>
        </w:rPr>
        <w:t>hagias</w:t>
      </w:r>
      <w:r>
        <w:rPr>
          <w:color w:val="222222"/>
          <w:sz w:val="20"/>
          <w:szCs w:val="20"/>
        </w:rPr>
        <w:t xml:space="preserve"> = “holy”] </w:t>
      </w:r>
      <w:r w:rsidRPr="006413B0">
        <w:rPr>
          <w:color w:val="222222"/>
          <w:sz w:val="20"/>
          <w:szCs w:val="20"/>
        </w:rPr>
        <w:t xml:space="preserve">stresses the character of the writings as ‘holy.’” </w:t>
      </w:r>
    </w:p>
  </w:endnote>
  <w:endnote w:id="40">
    <w:p w14:paraId="0C2CEC37" w14:textId="77777777" w:rsidR="00F937EB" w:rsidRPr="00A412E7" w:rsidRDefault="00F937EB" w:rsidP="00EE6FBF">
      <w:pPr>
        <w:rPr>
          <w:sz w:val="20"/>
          <w:szCs w:val="20"/>
        </w:rPr>
      </w:pPr>
      <w:r w:rsidRPr="00A412E7">
        <w:rPr>
          <w:rStyle w:val="EndnoteReference"/>
          <w:sz w:val="20"/>
          <w:szCs w:val="20"/>
        </w:rPr>
        <w:endnoteRef/>
      </w:r>
      <w:r w:rsidRPr="00A412E7">
        <w:rPr>
          <w:sz w:val="20"/>
          <w:szCs w:val="20"/>
        </w:rPr>
        <w:t xml:space="preserve"> The only other</w:t>
      </w:r>
      <w:r w:rsidR="005079E7" w:rsidRPr="00A412E7">
        <w:rPr>
          <w:sz w:val="20"/>
          <w:szCs w:val="20"/>
        </w:rPr>
        <w:t xml:space="preserve"> place where Paul mentions Jesus as a descendant of David </w:t>
      </w:r>
      <w:r w:rsidRPr="00A412E7">
        <w:rPr>
          <w:sz w:val="20"/>
          <w:szCs w:val="20"/>
        </w:rPr>
        <w:t xml:space="preserve">is 2 Tim 2:8. It is possible that both passages may have been quotes from a creedal formula of the early church. </w:t>
      </w:r>
    </w:p>
  </w:endnote>
  <w:endnote w:id="41">
    <w:p w14:paraId="326EA0B8" w14:textId="77777777" w:rsidR="00115251" w:rsidRPr="00A412E7" w:rsidRDefault="00115251" w:rsidP="005079E7">
      <w:pPr>
        <w:rPr>
          <w:color w:val="000000"/>
          <w:sz w:val="20"/>
          <w:szCs w:val="20"/>
        </w:rPr>
      </w:pPr>
      <w:r w:rsidRPr="00A412E7">
        <w:rPr>
          <w:rStyle w:val="EndnoteReference"/>
          <w:sz w:val="20"/>
          <w:szCs w:val="20"/>
        </w:rPr>
        <w:endnoteRef/>
      </w:r>
      <w:r w:rsidRPr="00A412E7">
        <w:rPr>
          <w:sz w:val="20"/>
          <w:szCs w:val="20"/>
        </w:rPr>
        <w:t xml:space="preserve"> “The Spirit of holiness” is a unique expression that refers to the </w:t>
      </w:r>
      <w:r w:rsidR="005079E7" w:rsidRPr="00A412E7">
        <w:rPr>
          <w:sz w:val="20"/>
          <w:szCs w:val="20"/>
        </w:rPr>
        <w:t xml:space="preserve">Holy Spirit. See </w:t>
      </w:r>
      <w:r w:rsidR="00384AAD" w:rsidRPr="00A412E7">
        <w:rPr>
          <w:bCs/>
          <w:sz w:val="20"/>
          <w:szCs w:val="20"/>
          <w:lang w:val="en"/>
        </w:rPr>
        <w:t>Moo</w:t>
      </w:r>
      <w:r w:rsidR="00384AAD" w:rsidRPr="00A412E7">
        <w:rPr>
          <w:sz w:val="20"/>
          <w:szCs w:val="20"/>
          <w:lang w:val="en"/>
        </w:rPr>
        <w:t xml:space="preserve">, </w:t>
      </w:r>
      <w:r w:rsidR="00384AAD" w:rsidRPr="00A412E7">
        <w:rPr>
          <w:i/>
          <w:iCs/>
          <w:sz w:val="20"/>
          <w:szCs w:val="20"/>
          <w:lang w:val="en"/>
        </w:rPr>
        <w:t>The Epistle to the Romans</w:t>
      </w:r>
      <w:r w:rsidR="00384AAD" w:rsidRPr="00A412E7">
        <w:rPr>
          <w:sz w:val="20"/>
          <w:szCs w:val="20"/>
          <w:lang w:val="en"/>
        </w:rPr>
        <w:t xml:space="preserve">, </w:t>
      </w:r>
      <w:r w:rsidRPr="00A412E7">
        <w:rPr>
          <w:sz w:val="20"/>
          <w:szCs w:val="20"/>
        </w:rPr>
        <w:t>49</w:t>
      </w:r>
      <w:r w:rsidR="00384AAD" w:rsidRPr="00A412E7">
        <w:rPr>
          <w:sz w:val="20"/>
          <w:szCs w:val="20"/>
        </w:rPr>
        <w:t>–</w:t>
      </w:r>
      <w:r w:rsidRPr="00A412E7">
        <w:rPr>
          <w:sz w:val="20"/>
          <w:szCs w:val="20"/>
        </w:rPr>
        <w:t>5</w:t>
      </w:r>
      <w:r w:rsidR="005079E7" w:rsidRPr="00A412E7">
        <w:rPr>
          <w:sz w:val="20"/>
          <w:szCs w:val="20"/>
        </w:rPr>
        <w:t xml:space="preserve">0; </w:t>
      </w:r>
      <w:r w:rsidR="005079E7" w:rsidRPr="00A412E7">
        <w:rPr>
          <w:color w:val="000000"/>
          <w:sz w:val="20"/>
          <w:szCs w:val="20"/>
        </w:rPr>
        <w:t xml:space="preserve">Schreiner, </w:t>
      </w:r>
      <w:r w:rsidR="005079E7" w:rsidRPr="00A412E7">
        <w:rPr>
          <w:i/>
          <w:color w:val="000000"/>
          <w:sz w:val="20"/>
          <w:szCs w:val="20"/>
        </w:rPr>
        <w:t>Romans</w:t>
      </w:r>
      <w:r w:rsidR="005079E7" w:rsidRPr="00A412E7">
        <w:rPr>
          <w:color w:val="000000"/>
          <w:sz w:val="20"/>
          <w:szCs w:val="20"/>
        </w:rPr>
        <w:t>, 43</w:t>
      </w:r>
      <w:r w:rsidR="005079E7" w:rsidRPr="00A412E7">
        <w:rPr>
          <w:sz w:val="20"/>
          <w:szCs w:val="20"/>
        </w:rPr>
        <w:t>–</w:t>
      </w:r>
      <w:r w:rsidR="005079E7" w:rsidRPr="00A412E7">
        <w:rPr>
          <w:color w:val="000000"/>
          <w:sz w:val="20"/>
          <w:szCs w:val="20"/>
        </w:rPr>
        <w:t>44.</w:t>
      </w:r>
    </w:p>
  </w:endnote>
  <w:endnote w:id="42">
    <w:p w14:paraId="59188929" w14:textId="77777777" w:rsidR="00F937EB" w:rsidRPr="003444D5" w:rsidRDefault="00F937EB" w:rsidP="00EE6FBF">
      <w:pPr>
        <w:rPr>
          <w:sz w:val="20"/>
          <w:szCs w:val="20"/>
        </w:rPr>
      </w:pPr>
      <w:r w:rsidRPr="003444D5">
        <w:rPr>
          <w:rStyle w:val="EndnoteReference"/>
          <w:sz w:val="20"/>
          <w:szCs w:val="20"/>
        </w:rPr>
        <w:endnoteRef/>
      </w:r>
      <w:r w:rsidRPr="003444D5">
        <w:rPr>
          <w:sz w:val="20"/>
          <w:szCs w:val="20"/>
        </w:rPr>
        <w:t xml:space="preserve"> The only other plac</w:t>
      </w:r>
      <w:r w:rsidR="005079E7" w:rsidRPr="003444D5">
        <w:rPr>
          <w:sz w:val="20"/>
          <w:szCs w:val="20"/>
        </w:rPr>
        <w:t xml:space="preserve">e the </w:t>
      </w:r>
      <w:r w:rsidR="00EC7E4F" w:rsidRPr="003444D5">
        <w:rPr>
          <w:sz w:val="20"/>
          <w:szCs w:val="20"/>
        </w:rPr>
        <w:t xml:space="preserve">verb </w:t>
      </w:r>
      <w:r w:rsidR="005079E7" w:rsidRPr="003444D5">
        <w:rPr>
          <w:i/>
          <w:iCs/>
          <w:sz w:val="20"/>
          <w:szCs w:val="20"/>
          <w:lang w:bidi="he-IL"/>
        </w:rPr>
        <w:t xml:space="preserve">proepaggello </w:t>
      </w:r>
      <w:r w:rsidR="00EC7E4F" w:rsidRPr="003444D5">
        <w:rPr>
          <w:sz w:val="20"/>
          <w:szCs w:val="20"/>
        </w:rPr>
        <w:t>occurs is 2 Cor 9:5</w:t>
      </w:r>
      <w:r w:rsidRPr="003444D5">
        <w:rPr>
          <w:sz w:val="20"/>
          <w:szCs w:val="20"/>
        </w:rPr>
        <w:t xml:space="preserve"> in reference to a financial gift that had been promised.   </w:t>
      </w:r>
    </w:p>
  </w:endnote>
  <w:endnote w:id="43">
    <w:p w14:paraId="1D52CD54" w14:textId="77777777" w:rsidR="00F937EB" w:rsidRPr="003444D5" w:rsidRDefault="00F937EB" w:rsidP="00EE6FBF">
      <w:pPr>
        <w:rPr>
          <w:sz w:val="20"/>
          <w:szCs w:val="20"/>
        </w:rPr>
      </w:pPr>
      <w:r w:rsidRPr="003444D5">
        <w:rPr>
          <w:rStyle w:val="EndnoteReference"/>
          <w:sz w:val="20"/>
          <w:szCs w:val="20"/>
        </w:rPr>
        <w:endnoteRef/>
      </w:r>
      <w:r w:rsidRPr="003444D5">
        <w:rPr>
          <w:sz w:val="20"/>
          <w:szCs w:val="20"/>
        </w:rPr>
        <w:t xml:space="preserve"> Cf. Acts 17:2; 24:14–15; 26:22–23; 28:23. </w:t>
      </w:r>
    </w:p>
  </w:endnote>
  <w:endnote w:id="44">
    <w:p w14:paraId="0C9BC46B" w14:textId="77777777" w:rsidR="00F937EB" w:rsidRPr="003444D5" w:rsidRDefault="00F937EB" w:rsidP="00EE6FBF">
      <w:pPr>
        <w:rPr>
          <w:sz w:val="20"/>
          <w:szCs w:val="20"/>
        </w:rPr>
      </w:pPr>
      <w:r w:rsidRPr="003444D5">
        <w:rPr>
          <w:rStyle w:val="EndnoteReference"/>
          <w:sz w:val="20"/>
          <w:szCs w:val="20"/>
        </w:rPr>
        <w:endnoteRef/>
      </w:r>
      <w:r w:rsidRPr="003444D5">
        <w:rPr>
          <w:sz w:val="20"/>
          <w:szCs w:val="20"/>
        </w:rPr>
        <w:t xml:space="preserve"> E.g. Isa 49:5–7; 53:2–12; Luke 24:44–47; John 5:39–40; Acts 8:26–40.</w:t>
      </w:r>
    </w:p>
  </w:endnote>
  <w:endnote w:id="45">
    <w:p w14:paraId="4ECAF97D" w14:textId="77777777" w:rsidR="001E21B2" w:rsidRPr="003444D5" w:rsidRDefault="001E21B2" w:rsidP="001E21B2">
      <w:pPr>
        <w:rPr>
          <w:color w:val="000000"/>
          <w:sz w:val="20"/>
          <w:szCs w:val="20"/>
          <w:shd w:val="clear" w:color="auto" w:fill="FFFFFF"/>
        </w:rPr>
      </w:pPr>
      <w:r w:rsidRPr="003444D5">
        <w:rPr>
          <w:rStyle w:val="EndnoteReference"/>
          <w:sz w:val="20"/>
          <w:szCs w:val="20"/>
        </w:rPr>
        <w:endnoteRef/>
      </w:r>
      <w:r w:rsidRPr="003444D5">
        <w:rPr>
          <w:sz w:val="20"/>
          <w:szCs w:val="20"/>
        </w:rPr>
        <w:t xml:space="preserve"> </w:t>
      </w:r>
      <w:r w:rsidRPr="003444D5">
        <w:rPr>
          <w:color w:val="000000"/>
          <w:sz w:val="20"/>
          <w:szCs w:val="20"/>
          <w:shd w:val="clear" w:color="auto" w:fill="FFFFFF"/>
        </w:rPr>
        <w:t>Paul quotes from 14 different books. The books of Psalms and Isaiah are the most frequently mentioned.</w:t>
      </w:r>
    </w:p>
  </w:endnote>
  <w:endnote w:id="46">
    <w:p w14:paraId="5BD2083A" w14:textId="77777777" w:rsidR="00F937EB" w:rsidRPr="003444D5" w:rsidRDefault="00F937EB" w:rsidP="00EE6FBF">
      <w:pPr>
        <w:rPr>
          <w:sz w:val="20"/>
          <w:szCs w:val="20"/>
        </w:rPr>
      </w:pPr>
      <w:r w:rsidRPr="003444D5">
        <w:rPr>
          <w:rStyle w:val="EndnoteReference"/>
          <w:sz w:val="20"/>
          <w:szCs w:val="20"/>
        </w:rPr>
        <w:endnoteRef/>
      </w:r>
      <w:r w:rsidRPr="003444D5">
        <w:rPr>
          <w:sz w:val="20"/>
          <w:szCs w:val="20"/>
        </w:rPr>
        <w:t xml:space="preserve"> Eaton, </w:t>
      </w:r>
      <w:r w:rsidRPr="003444D5">
        <w:rPr>
          <w:i/>
          <w:sz w:val="20"/>
          <w:szCs w:val="20"/>
        </w:rPr>
        <w:t>Romans</w:t>
      </w:r>
      <w:r w:rsidRPr="003444D5">
        <w:rPr>
          <w:sz w:val="20"/>
          <w:szCs w:val="20"/>
        </w:rPr>
        <w:t>.</w:t>
      </w:r>
    </w:p>
  </w:endnote>
  <w:endnote w:id="47">
    <w:p w14:paraId="23926E6A" w14:textId="77777777" w:rsidR="00306667" w:rsidRPr="003444D5" w:rsidRDefault="00F937EB" w:rsidP="00EE6FBF">
      <w:pPr>
        <w:rPr>
          <w:bCs/>
          <w:kern w:val="36"/>
          <w:sz w:val="20"/>
          <w:szCs w:val="20"/>
        </w:rPr>
      </w:pPr>
      <w:r w:rsidRPr="003444D5">
        <w:rPr>
          <w:rStyle w:val="EndnoteReference"/>
          <w:sz w:val="20"/>
          <w:szCs w:val="20"/>
        </w:rPr>
        <w:endnoteRef/>
      </w:r>
      <w:r w:rsidRPr="003444D5">
        <w:rPr>
          <w:sz w:val="20"/>
          <w:szCs w:val="20"/>
        </w:rPr>
        <w:t xml:space="preserve"> Brian Bill, “</w:t>
      </w:r>
      <w:r w:rsidRPr="003444D5">
        <w:rPr>
          <w:bCs/>
          <w:kern w:val="36"/>
          <w:sz w:val="20"/>
          <w:szCs w:val="20"/>
        </w:rPr>
        <w:t>A Call to Obedience” (Rom 1:1–7):</w:t>
      </w:r>
      <w:r w:rsidR="00306667" w:rsidRPr="003444D5">
        <w:rPr>
          <w:bCs/>
          <w:kern w:val="36"/>
          <w:sz w:val="20"/>
          <w:szCs w:val="20"/>
        </w:rPr>
        <w:t xml:space="preserve"> </w:t>
      </w:r>
      <w:hyperlink r:id="rId2" w:history="1">
        <w:r w:rsidR="00306667" w:rsidRPr="003444D5">
          <w:rPr>
            <w:rStyle w:val="Hyperlink"/>
            <w:bCs/>
            <w:kern w:val="36"/>
            <w:sz w:val="20"/>
            <w:szCs w:val="20"/>
          </w:rPr>
          <w:t>www.pontiacbible.org/index.php?/sermons/more/a_call_to_obedience/</w:t>
        </w:r>
      </w:hyperlink>
      <w:r w:rsidR="00306667" w:rsidRPr="003444D5">
        <w:rPr>
          <w:bCs/>
          <w:kern w:val="36"/>
          <w:sz w:val="20"/>
          <w:szCs w:val="20"/>
        </w:rPr>
        <w:t>.</w:t>
      </w:r>
    </w:p>
  </w:endnote>
  <w:endnote w:id="48">
    <w:p w14:paraId="43A2AE13" w14:textId="77777777" w:rsidR="00F937EB" w:rsidRPr="003444D5" w:rsidRDefault="00F937EB" w:rsidP="00EE6FBF">
      <w:pPr>
        <w:rPr>
          <w:sz w:val="20"/>
          <w:szCs w:val="20"/>
        </w:rPr>
      </w:pPr>
      <w:r w:rsidRPr="003444D5">
        <w:rPr>
          <w:rStyle w:val="EndnoteReference"/>
          <w:sz w:val="20"/>
          <w:szCs w:val="20"/>
        </w:rPr>
        <w:endnoteRef/>
      </w:r>
      <w:r w:rsidRPr="003444D5">
        <w:rPr>
          <w:sz w:val="20"/>
          <w:szCs w:val="20"/>
        </w:rPr>
        <w:t xml:space="preserve"> Lopez</w:t>
      </w:r>
      <w:r w:rsidRPr="003444D5">
        <w:rPr>
          <w:i/>
          <w:sz w:val="20"/>
          <w:szCs w:val="20"/>
        </w:rPr>
        <w:t>, Romans Unlocked</w:t>
      </w:r>
      <w:r w:rsidRPr="003444D5">
        <w:rPr>
          <w:sz w:val="20"/>
          <w:szCs w:val="20"/>
        </w:rPr>
        <w:t>, 32–33.</w:t>
      </w:r>
    </w:p>
  </w:endnote>
  <w:endnote w:id="49">
    <w:p w14:paraId="52FCF960" w14:textId="77777777" w:rsidR="00F937EB" w:rsidRPr="006413B0" w:rsidRDefault="00F937EB" w:rsidP="00933967">
      <w:pPr>
        <w:rPr>
          <w:sz w:val="20"/>
          <w:szCs w:val="20"/>
        </w:rPr>
      </w:pPr>
      <w:r w:rsidRPr="006413B0">
        <w:rPr>
          <w:rStyle w:val="EndnoteReference"/>
          <w:sz w:val="20"/>
          <w:szCs w:val="20"/>
        </w:rPr>
        <w:endnoteRef/>
      </w:r>
      <w:r w:rsidRPr="006413B0">
        <w:rPr>
          <w:sz w:val="20"/>
          <w:szCs w:val="20"/>
        </w:rPr>
        <w:t xml:space="preserve"> </w:t>
      </w:r>
      <w:r w:rsidRPr="006413B0">
        <w:rPr>
          <w:bCs/>
          <w:sz w:val="20"/>
          <w:szCs w:val="20"/>
          <w:lang w:val="en"/>
        </w:rPr>
        <w:t xml:space="preserve">Morris, </w:t>
      </w:r>
      <w:r w:rsidRPr="006413B0">
        <w:rPr>
          <w:i/>
          <w:iCs/>
          <w:sz w:val="20"/>
          <w:szCs w:val="20"/>
          <w:lang w:val="en"/>
        </w:rPr>
        <w:t>The Epistle to the Romans</w:t>
      </w:r>
      <w:r w:rsidRPr="006413B0">
        <w:rPr>
          <w:sz w:val="20"/>
          <w:szCs w:val="20"/>
          <w:lang w:val="en"/>
        </w:rPr>
        <w:t xml:space="preserve">, 46; </w:t>
      </w:r>
      <w:r w:rsidR="00933967" w:rsidRPr="006413B0">
        <w:rPr>
          <w:bCs/>
          <w:sz w:val="20"/>
          <w:szCs w:val="20"/>
          <w:lang w:val="en"/>
        </w:rPr>
        <w:t>Moo</w:t>
      </w:r>
      <w:r w:rsidR="00933967" w:rsidRPr="006413B0">
        <w:rPr>
          <w:sz w:val="20"/>
          <w:szCs w:val="20"/>
          <w:lang w:val="en"/>
        </w:rPr>
        <w:t xml:space="preserve">, </w:t>
      </w:r>
      <w:r w:rsidR="00933967" w:rsidRPr="006413B0">
        <w:rPr>
          <w:i/>
          <w:iCs/>
          <w:sz w:val="20"/>
          <w:szCs w:val="20"/>
          <w:lang w:val="en"/>
        </w:rPr>
        <w:t>The Epistle to the Romans</w:t>
      </w:r>
      <w:r w:rsidR="00933967" w:rsidRPr="006413B0">
        <w:rPr>
          <w:sz w:val="20"/>
          <w:szCs w:val="20"/>
          <w:lang w:val="en"/>
        </w:rPr>
        <w:t xml:space="preserve">, </w:t>
      </w:r>
      <w:r w:rsidRPr="006413B0">
        <w:rPr>
          <w:sz w:val="20"/>
          <w:szCs w:val="20"/>
          <w:lang w:val="en"/>
        </w:rPr>
        <w:t>50</w:t>
      </w:r>
      <w:r w:rsidRPr="006413B0">
        <w:rPr>
          <w:sz w:val="20"/>
          <w:szCs w:val="20"/>
        </w:rPr>
        <w:t xml:space="preserve">; </w:t>
      </w:r>
      <w:r w:rsidR="00384AAD" w:rsidRPr="006413B0">
        <w:rPr>
          <w:bCs/>
          <w:sz w:val="20"/>
          <w:szCs w:val="20"/>
          <w:lang w:val="en"/>
        </w:rPr>
        <w:t xml:space="preserve">Schreiner, </w:t>
      </w:r>
      <w:r w:rsidR="00384AAD" w:rsidRPr="006413B0">
        <w:rPr>
          <w:i/>
          <w:iCs/>
          <w:sz w:val="20"/>
          <w:szCs w:val="20"/>
          <w:lang w:val="en"/>
        </w:rPr>
        <w:t>Romans</w:t>
      </w:r>
      <w:r w:rsidR="00384AAD" w:rsidRPr="006413B0">
        <w:rPr>
          <w:sz w:val="20"/>
          <w:szCs w:val="20"/>
          <w:lang w:val="en"/>
        </w:rPr>
        <w:t>, 43</w:t>
      </w:r>
      <w:r w:rsidR="00384AAD" w:rsidRPr="006413B0">
        <w:rPr>
          <w:sz w:val="20"/>
          <w:szCs w:val="20"/>
        </w:rPr>
        <w:t>–</w:t>
      </w:r>
      <w:r w:rsidR="00384AAD" w:rsidRPr="006413B0">
        <w:rPr>
          <w:sz w:val="20"/>
          <w:szCs w:val="20"/>
          <w:lang w:val="en"/>
        </w:rPr>
        <w:t xml:space="preserve">44; </w:t>
      </w:r>
      <w:r w:rsidRPr="006413B0">
        <w:rPr>
          <w:rStyle w:val="addmd1"/>
          <w:color w:val="000000"/>
        </w:rPr>
        <w:t>Ben Witherington,</w:t>
      </w:r>
      <w:r w:rsidRPr="006413B0">
        <w:rPr>
          <w:sz w:val="20"/>
          <w:szCs w:val="20"/>
        </w:rPr>
        <w:t xml:space="preserve"> </w:t>
      </w:r>
      <w:r w:rsidRPr="006413B0">
        <w:rPr>
          <w:i/>
          <w:sz w:val="20"/>
          <w:szCs w:val="20"/>
        </w:rPr>
        <w:t>Paul’s Letter to the Romans: A Socio-Rhetorical Commentary</w:t>
      </w:r>
      <w:r w:rsidRPr="006413B0">
        <w:rPr>
          <w:sz w:val="20"/>
          <w:szCs w:val="20"/>
        </w:rPr>
        <w:t xml:space="preserve"> (</w:t>
      </w:r>
      <w:r w:rsidRPr="006413B0">
        <w:rPr>
          <w:sz w:val="20"/>
          <w:szCs w:val="20"/>
          <w:lang w:val="en"/>
        </w:rPr>
        <w:t xml:space="preserve">Grand Rapids: Eerdmans, </w:t>
      </w:r>
      <w:r w:rsidRPr="006413B0">
        <w:rPr>
          <w:sz w:val="20"/>
          <w:szCs w:val="20"/>
        </w:rPr>
        <w:t xml:space="preserve">2004), 32–33. </w:t>
      </w:r>
    </w:p>
  </w:endnote>
  <w:endnote w:id="50">
    <w:p w14:paraId="4DF7B5FC" w14:textId="77777777" w:rsidR="00F937EB" w:rsidRPr="003444D5" w:rsidRDefault="00F937EB" w:rsidP="00EE6FBF">
      <w:pPr>
        <w:rPr>
          <w:sz w:val="20"/>
          <w:szCs w:val="20"/>
        </w:rPr>
      </w:pPr>
      <w:r w:rsidRPr="003444D5">
        <w:rPr>
          <w:rStyle w:val="EndnoteReference"/>
          <w:sz w:val="20"/>
          <w:szCs w:val="20"/>
        </w:rPr>
        <w:endnoteRef/>
      </w:r>
      <w:r w:rsidRPr="003444D5">
        <w:rPr>
          <w:sz w:val="20"/>
          <w:szCs w:val="20"/>
        </w:rPr>
        <w:t xml:space="preserve"> The word “declared” or “designated” </w:t>
      </w:r>
      <w:r w:rsidRPr="003444D5">
        <w:rPr>
          <w:iCs/>
          <w:sz w:val="20"/>
          <w:szCs w:val="20"/>
        </w:rPr>
        <w:t>(</w:t>
      </w:r>
      <w:r w:rsidRPr="003444D5">
        <w:rPr>
          <w:i/>
          <w:iCs/>
          <w:sz w:val="20"/>
          <w:szCs w:val="20"/>
        </w:rPr>
        <w:t>oristhentos</w:t>
      </w:r>
      <w:r w:rsidRPr="003444D5">
        <w:rPr>
          <w:iCs/>
          <w:sz w:val="20"/>
          <w:szCs w:val="20"/>
        </w:rPr>
        <w:t>)</w:t>
      </w:r>
      <w:r w:rsidRPr="003444D5">
        <w:rPr>
          <w:sz w:val="20"/>
          <w:szCs w:val="20"/>
        </w:rPr>
        <w:t xml:space="preserve"> </w:t>
      </w:r>
      <w:r w:rsidR="00115251" w:rsidRPr="003444D5">
        <w:rPr>
          <w:sz w:val="20"/>
          <w:szCs w:val="20"/>
        </w:rPr>
        <w:t>is used seven</w:t>
      </w:r>
      <w:r w:rsidRPr="003444D5">
        <w:rPr>
          <w:sz w:val="20"/>
          <w:szCs w:val="20"/>
        </w:rPr>
        <w:t xml:space="preserve"> </w:t>
      </w:r>
      <w:r w:rsidR="00115251" w:rsidRPr="003444D5">
        <w:rPr>
          <w:sz w:val="20"/>
          <w:szCs w:val="20"/>
        </w:rPr>
        <w:t xml:space="preserve">other </w:t>
      </w:r>
      <w:r w:rsidRPr="003444D5">
        <w:rPr>
          <w:sz w:val="20"/>
          <w:szCs w:val="20"/>
        </w:rPr>
        <w:t xml:space="preserve">times in the NT, and it always has the meaning “to determine, appoint.” The reason for the additional strength in the translation is the translators are attempting to avoid the possible interpretation that Jesus was appointed the Son of God by the resurrection. </w:t>
      </w:r>
    </w:p>
  </w:endnote>
  <w:endnote w:id="51">
    <w:p w14:paraId="330D63C8" w14:textId="77777777" w:rsidR="00115251" w:rsidRPr="003444D5" w:rsidRDefault="00115251">
      <w:pPr>
        <w:pStyle w:val="EndnoteText"/>
        <w:rPr>
          <w:rFonts w:ascii="Times New Roman" w:hAnsi="Times New Roman"/>
          <w:sz w:val="20"/>
          <w:szCs w:val="20"/>
        </w:rPr>
      </w:pPr>
      <w:r w:rsidRPr="003444D5">
        <w:rPr>
          <w:rStyle w:val="EndnoteReference"/>
          <w:rFonts w:ascii="Times New Roman" w:hAnsi="Times New Roman"/>
          <w:sz w:val="20"/>
          <w:szCs w:val="20"/>
        </w:rPr>
        <w:endnoteRef/>
      </w:r>
      <w:r w:rsidRPr="003444D5">
        <w:rPr>
          <w:rFonts w:ascii="Times New Roman" w:hAnsi="Times New Roman"/>
          <w:sz w:val="20"/>
          <w:szCs w:val="20"/>
        </w:rPr>
        <w:t xml:space="preserve"> BDAG s.v. </w:t>
      </w:r>
      <w:r w:rsidRPr="003444D5">
        <w:rPr>
          <w:rFonts w:ascii="Times New Roman" w:hAnsi="Times New Roman"/>
          <w:i/>
          <w:sz w:val="20"/>
          <w:szCs w:val="20"/>
        </w:rPr>
        <w:t>horizo</w:t>
      </w:r>
      <w:r w:rsidR="005079E7" w:rsidRPr="003444D5">
        <w:rPr>
          <w:rFonts w:ascii="Times New Roman" w:hAnsi="Times New Roman"/>
          <w:sz w:val="20"/>
          <w:szCs w:val="20"/>
        </w:rPr>
        <w:t xml:space="preserve">: </w:t>
      </w:r>
      <w:r w:rsidRPr="003444D5">
        <w:rPr>
          <w:rFonts w:ascii="Times New Roman" w:hAnsi="Times New Roman"/>
          <w:sz w:val="20"/>
          <w:szCs w:val="20"/>
        </w:rPr>
        <w:t>proposes “define: as the first meaning and “determine” or “appoint” as the second. But they conclude that “declared” is right for 1:4.</w:t>
      </w:r>
    </w:p>
  </w:endnote>
  <w:endnote w:id="52">
    <w:p w14:paraId="23B9C454" w14:textId="77777777" w:rsidR="00115251" w:rsidRPr="003444D5" w:rsidRDefault="00115251" w:rsidP="00384AAD">
      <w:pPr>
        <w:rPr>
          <w:sz w:val="20"/>
          <w:szCs w:val="20"/>
          <w:lang w:val="en"/>
        </w:rPr>
      </w:pPr>
      <w:r w:rsidRPr="003444D5">
        <w:rPr>
          <w:rStyle w:val="EndnoteReference"/>
          <w:sz w:val="20"/>
          <w:szCs w:val="20"/>
        </w:rPr>
        <w:endnoteRef/>
      </w:r>
      <w:r w:rsidRPr="003444D5">
        <w:rPr>
          <w:sz w:val="20"/>
          <w:szCs w:val="20"/>
        </w:rPr>
        <w:t xml:space="preserve"> Anders Nygren, </w:t>
      </w:r>
      <w:r w:rsidRPr="003444D5">
        <w:rPr>
          <w:i/>
          <w:sz w:val="20"/>
          <w:szCs w:val="20"/>
        </w:rPr>
        <w:t>Commentary on Romans</w:t>
      </w:r>
      <w:r w:rsidRPr="003444D5">
        <w:rPr>
          <w:sz w:val="20"/>
          <w:szCs w:val="20"/>
        </w:rPr>
        <w:t xml:space="preserve"> (Philadelphia: </w:t>
      </w:r>
      <w:r w:rsidRPr="003444D5">
        <w:rPr>
          <w:color w:val="000000"/>
          <w:sz w:val="20"/>
          <w:szCs w:val="20"/>
        </w:rPr>
        <w:t>Fortress, 1949</w:t>
      </w:r>
      <w:r w:rsidRPr="003444D5">
        <w:rPr>
          <w:sz w:val="20"/>
          <w:szCs w:val="20"/>
        </w:rPr>
        <w:t>), 50, writes: “For Paul the resurrection of Christ is the beginning of the resurrection of the dead. Through Christ the resurrection Age has burst upon us.”</w:t>
      </w:r>
      <w:r w:rsidR="00384AAD" w:rsidRPr="003444D5">
        <w:rPr>
          <w:sz w:val="20"/>
          <w:szCs w:val="20"/>
        </w:rPr>
        <w:t xml:space="preserve"> </w:t>
      </w:r>
      <w:r w:rsidR="00384AAD" w:rsidRPr="003444D5">
        <w:rPr>
          <w:bCs/>
          <w:sz w:val="20"/>
          <w:szCs w:val="20"/>
          <w:lang w:val="en"/>
        </w:rPr>
        <w:t xml:space="preserve">John R. W. Stott, </w:t>
      </w:r>
      <w:r w:rsidR="00384AAD" w:rsidRPr="003444D5">
        <w:rPr>
          <w:i/>
          <w:iCs/>
          <w:sz w:val="20"/>
          <w:szCs w:val="20"/>
          <w:lang w:val="en"/>
        </w:rPr>
        <w:t>Romans: God’s Good News for the World</w:t>
      </w:r>
      <w:r w:rsidR="00384AAD" w:rsidRPr="003444D5">
        <w:rPr>
          <w:sz w:val="20"/>
          <w:szCs w:val="20"/>
          <w:lang w:val="en"/>
        </w:rPr>
        <w:t xml:space="preserve"> (Downers Grove: InterVarsity, 1994), </w:t>
      </w:r>
      <w:r w:rsidR="00384AAD" w:rsidRPr="003444D5">
        <w:rPr>
          <w:sz w:val="20"/>
          <w:szCs w:val="20"/>
        </w:rPr>
        <w:t>50-51, understands it rather as a contrast between Jesus’ pre-Resurrection and post-Resurrection ministries, “the first frail and the second powerful through the outpoured Spirit.”</w:t>
      </w:r>
    </w:p>
  </w:endnote>
  <w:endnote w:id="53">
    <w:p w14:paraId="28AD87BC" w14:textId="77777777" w:rsidR="00F937EB" w:rsidRPr="003444D5" w:rsidRDefault="00F937EB" w:rsidP="00384AAD">
      <w:pPr>
        <w:rPr>
          <w:sz w:val="20"/>
          <w:szCs w:val="20"/>
        </w:rPr>
      </w:pPr>
      <w:r w:rsidRPr="003444D5">
        <w:rPr>
          <w:rStyle w:val="EndnoteReference"/>
          <w:sz w:val="20"/>
          <w:szCs w:val="20"/>
        </w:rPr>
        <w:endnoteRef/>
      </w:r>
      <w:r w:rsidRPr="003444D5">
        <w:rPr>
          <w:sz w:val="20"/>
          <w:szCs w:val="20"/>
        </w:rPr>
        <w:t xml:space="preserve"> </w:t>
      </w:r>
      <w:r w:rsidR="00384AAD" w:rsidRPr="003444D5">
        <w:rPr>
          <w:color w:val="000000"/>
          <w:sz w:val="20"/>
          <w:szCs w:val="20"/>
        </w:rPr>
        <w:t>Moo</w:t>
      </w:r>
      <w:r w:rsidR="00384AAD" w:rsidRPr="003444D5">
        <w:rPr>
          <w:sz w:val="20"/>
          <w:szCs w:val="20"/>
          <w:lang w:val="en"/>
        </w:rPr>
        <w:t xml:space="preserve">, </w:t>
      </w:r>
      <w:r w:rsidR="00384AAD" w:rsidRPr="003444D5">
        <w:rPr>
          <w:i/>
          <w:iCs/>
          <w:sz w:val="20"/>
          <w:szCs w:val="20"/>
          <w:lang w:val="en"/>
        </w:rPr>
        <w:t>The Epistle to the Romans</w:t>
      </w:r>
      <w:r w:rsidR="00384AAD" w:rsidRPr="003444D5">
        <w:rPr>
          <w:sz w:val="20"/>
          <w:szCs w:val="20"/>
          <w:lang w:val="en"/>
        </w:rPr>
        <w:t>, 41,</w:t>
      </w:r>
      <w:r w:rsidR="005079E7" w:rsidRPr="003444D5">
        <w:rPr>
          <w:color w:val="000000"/>
          <w:sz w:val="20"/>
          <w:szCs w:val="20"/>
        </w:rPr>
        <w:t xml:space="preserve"> explains:</w:t>
      </w:r>
      <w:r w:rsidR="00384AAD" w:rsidRPr="003444D5">
        <w:rPr>
          <w:color w:val="000000"/>
          <w:sz w:val="20"/>
          <w:szCs w:val="20"/>
        </w:rPr>
        <w:t xml:space="preserve"> “</w:t>
      </w:r>
      <w:r w:rsidR="005079E7" w:rsidRPr="003444D5">
        <w:rPr>
          <w:color w:val="000000"/>
          <w:sz w:val="20"/>
          <w:szCs w:val="20"/>
        </w:rPr>
        <w:t xml:space="preserve">[Paul] </w:t>
      </w:r>
      <w:r w:rsidR="00384AAD" w:rsidRPr="003444D5">
        <w:rPr>
          <w:color w:val="000000"/>
          <w:sz w:val="20"/>
          <w:szCs w:val="20"/>
        </w:rPr>
        <w:t>reveals that being appointed Son has to do not with a change of essence—as if a man or human Messiah becomes the Son of God for the first time—but with a change in status or function . . . [Thus] the transition from v. 3 to v. 4 . . . is not a transition from a human Messiah to a divine Son of God (adoptionism) but from the Son as Messiah to the Son as both Messiah </w:t>
      </w:r>
      <w:r w:rsidR="00384AAD" w:rsidRPr="003444D5">
        <w:rPr>
          <w:i/>
          <w:iCs/>
          <w:color w:val="000000"/>
          <w:sz w:val="20"/>
          <w:szCs w:val="20"/>
        </w:rPr>
        <w:t>and</w:t>
      </w:r>
      <w:r w:rsidR="00384AAD" w:rsidRPr="003444D5">
        <w:rPr>
          <w:color w:val="000000"/>
          <w:sz w:val="20"/>
          <w:szCs w:val="20"/>
        </w:rPr>
        <w:t> powerful, reigning Lord.” </w:t>
      </w:r>
      <w:r w:rsidRPr="003444D5">
        <w:rPr>
          <w:sz w:val="20"/>
          <w:szCs w:val="20"/>
        </w:rPr>
        <w:t>This truth is similar to what is stated in Matt 28:18, where, after His resurre</w:t>
      </w:r>
      <w:r w:rsidR="005079E7" w:rsidRPr="003444D5">
        <w:rPr>
          <w:sz w:val="20"/>
          <w:szCs w:val="20"/>
        </w:rPr>
        <w:t>ction, Jesus told His disciples:</w:t>
      </w:r>
      <w:r w:rsidRPr="003444D5">
        <w:rPr>
          <w:sz w:val="20"/>
          <w:szCs w:val="20"/>
        </w:rPr>
        <w:t xml:space="preserve"> “All authority has been given to Me in heaven and on earth.” Jesus, of course, had all authority prior to the resurrection but His eternal deity was powerfully manifested through His physical resurrection. </w:t>
      </w:r>
      <w:r w:rsidR="00115251" w:rsidRPr="003444D5">
        <w:rPr>
          <w:bCs/>
          <w:sz w:val="20"/>
          <w:szCs w:val="20"/>
          <w:lang w:val="en"/>
        </w:rPr>
        <w:t xml:space="preserve">Schreiner, </w:t>
      </w:r>
      <w:r w:rsidR="00115251" w:rsidRPr="003444D5">
        <w:rPr>
          <w:i/>
          <w:iCs/>
          <w:sz w:val="20"/>
          <w:szCs w:val="20"/>
          <w:lang w:val="en"/>
        </w:rPr>
        <w:t>Romans</w:t>
      </w:r>
      <w:r w:rsidR="00115251" w:rsidRPr="003444D5">
        <w:rPr>
          <w:sz w:val="20"/>
          <w:szCs w:val="20"/>
          <w:lang w:val="en"/>
        </w:rPr>
        <w:t xml:space="preserve">, 42, </w:t>
      </w:r>
      <w:r w:rsidRPr="003444D5">
        <w:rPr>
          <w:sz w:val="20"/>
          <w:szCs w:val="20"/>
        </w:rPr>
        <w:t>st</w:t>
      </w:r>
      <w:r w:rsidR="00115251" w:rsidRPr="003444D5">
        <w:rPr>
          <w:sz w:val="20"/>
          <w:szCs w:val="20"/>
        </w:rPr>
        <w:t>ates:</w:t>
      </w:r>
      <w:r w:rsidRPr="003444D5">
        <w:rPr>
          <w:sz w:val="20"/>
          <w:szCs w:val="20"/>
        </w:rPr>
        <w:t xml:space="preserve"> “The appointment of Jesus being described here is his appointment as the messianic king.”</w:t>
      </w:r>
      <w:r w:rsidRPr="003444D5">
        <w:rPr>
          <w:bCs/>
          <w:sz w:val="20"/>
          <w:szCs w:val="20"/>
          <w:lang w:val="en"/>
        </w:rPr>
        <w:t xml:space="preserve"> </w:t>
      </w:r>
    </w:p>
  </w:endnote>
  <w:endnote w:id="54">
    <w:p w14:paraId="243CFA23" w14:textId="77777777" w:rsidR="00384AAD" w:rsidRPr="003444D5" w:rsidRDefault="00384AAD">
      <w:pPr>
        <w:pStyle w:val="EndnoteText"/>
        <w:rPr>
          <w:rFonts w:ascii="Times New Roman" w:hAnsi="Times New Roman"/>
          <w:sz w:val="20"/>
          <w:szCs w:val="20"/>
        </w:rPr>
      </w:pPr>
      <w:r w:rsidRPr="003444D5">
        <w:rPr>
          <w:rStyle w:val="EndnoteReference"/>
          <w:rFonts w:ascii="Times New Roman" w:hAnsi="Times New Roman"/>
          <w:sz w:val="20"/>
          <w:szCs w:val="20"/>
        </w:rPr>
        <w:endnoteRef/>
      </w:r>
      <w:r w:rsidRPr="003444D5">
        <w:rPr>
          <w:rFonts w:ascii="Times New Roman" w:hAnsi="Times New Roman"/>
          <w:sz w:val="20"/>
          <w:szCs w:val="20"/>
        </w:rPr>
        <w:t xml:space="preserve"> See Peter Head, “Jesus’ Resurrection in Pauline Thought: A Study in the Epistle of Romans,” in </w:t>
      </w:r>
      <w:r w:rsidRPr="003444D5">
        <w:rPr>
          <w:rFonts w:ascii="Times New Roman" w:hAnsi="Times New Roman"/>
          <w:i/>
          <w:sz w:val="20"/>
          <w:szCs w:val="20"/>
        </w:rPr>
        <w:t>Proclaiming the Resurrection</w:t>
      </w:r>
      <w:r w:rsidRPr="003444D5">
        <w:rPr>
          <w:rFonts w:ascii="Times New Roman" w:hAnsi="Times New Roman"/>
          <w:sz w:val="20"/>
          <w:szCs w:val="20"/>
        </w:rPr>
        <w:t xml:space="preserve">, ed. Peter Head (Carlisle, UK: Paternoster, 1998), 58–80; J. R. Daniel Kirk, </w:t>
      </w:r>
      <w:r w:rsidRPr="003444D5">
        <w:rPr>
          <w:rFonts w:ascii="Times New Roman" w:hAnsi="Times New Roman"/>
          <w:i/>
          <w:sz w:val="20"/>
          <w:szCs w:val="20"/>
        </w:rPr>
        <w:t>Unlocking Romans: Resurrection and the Justification of God</w:t>
      </w:r>
      <w:r w:rsidRPr="003444D5">
        <w:rPr>
          <w:rFonts w:ascii="Times New Roman" w:hAnsi="Times New Roman"/>
          <w:sz w:val="20"/>
          <w:szCs w:val="20"/>
        </w:rPr>
        <w:t xml:space="preserve"> (Grand Rapids: Eerdmans, 2008). </w:t>
      </w:r>
    </w:p>
  </w:endnote>
  <w:endnote w:id="55">
    <w:p w14:paraId="5254C517" w14:textId="77777777" w:rsidR="00F937EB" w:rsidRPr="003444D5" w:rsidRDefault="00F937EB" w:rsidP="00272A10">
      <w:pPr>
        <w:rPr>
          <w:sz w:val="20"/>
          <w:szCs w:val="20"/>
        </w:rPr>
      </w:pPr>
      <w:r w:rsidRPr="003444D5">
        <w:rPr>
          <w:rStyle w:val="EndnoteReference"/>
          <w:sz w:val="20"/>
          <w:szCs w:val="20"/>
        </w:rPr>
        <w:endnoteRef/>
      </w:r>
      <w:r w:rsidR="00306667" w:rsidRPr="003444D5">
        <w:rPr>
          <w:sz w:val="20"/>
          <w:szCs w:val="20"/>
        </w:rPr>
        <w:t xml:space="preserve"> </w:t>
      </w:r>
      <w:bookmarkStart w:id="1" w:name="OLE_LINK11"/>
      <w:bookmarkStart w:id="2" w:name="OLE_LINK12"/>
      <w:r w:rsidR="00115251" w:rsidRPr="003444D5">
        <w:rPr>
          <w:bCs/>
          <w:sz w:val="20"/>
          <w:szCs w:val="20"/>
          <w:lang w:val="en"/>
        </w:rPr>
        <w:t xml:space="preserve">Harold W. Hoehner, “Romans” in </w:t>
      </w:r>
      <w:r w:rsidR="00115251" w:rsidRPr="003444D5">
        <w:rPr>
          <w:bCs/>
          <w:i/>
          <w:sz w:val="20"/>
          <w:szCs w:val="20"/>
          <w:lang w:val="en"/>
        </w:rPr>
        <w:t>The Bible Knowledge Word Study</w:t>
      </w:r>
      <w:r w:rsidR="00115251" w:rsidRPr="003444D5">
        <w:rPr>
          <w:bCs/>
          <w:sz w:val="20"/>
          <w:szCs w:val="20"/>
          <w:lang w:val="en"/>
        </w:rPr>
        <w:t xml:space="preserve"> (Colorado Springs: Victor, 2006), 127, notes: “The expression ‘our Lord’ in connection with Jesus, Christ, or Jesus Christ is used seventy-three times in the NT, fifty-four times in Paul, and twelve times in Romans.” </w:t>
      </w:r>
      <w:r w:rsidR="00384AAD" w:rsidRPr="003444D5">
        <w:rPr>
          <w:sz w:val="20"/>
          <w:szCs w:val="20"/>
        </w:rPr>
        <w:t>Morris,</w:t>
      </w:r>
      <w:r w:rsidR="00384AAD" w:rsidRPr="003444D5">
        <w:rPr>
          <w:bCs/>
          <w:sz w:val="20"/>
          <w:szCs w:val="20"/>
          <w:lang w:val="en"/>
        </w:rPr>
        <w:t xml:space="preserve"> </w:t>
      </w:r>
      <w:r w:rsidR="00384AAD" w:rsidRPr="003444D5">
        <w:rPr>
          <w:i/>
          <w:iCs/>
          <w:sz w:val="20"/>
          <w:szCs w:val="20"/>
          <w:lang w:val="en"/>
        </w:rPr>
        <w:t>The Epistle to the Romans</w:t>
      </w:r>
      <w:r w:rsidR="00384AAD" w:rsidRPr="003444D5">
        <w:rPr>
          <w:sz w:val="20"/>
          <w:szCs w:val="20"/>
        </w:rPr>
        <w:t>, 48, notes, Paul uses the complete phrase, “Jesus Christ our Lord” 68 times, compared to only 19 in the rest of the NT.</w:t>
      </w:r>
      <w:r w:rsidR="00115251" w:rsidRPr="003444D5">
        <w:rPr>
          <w:bCs/>
          <w:sz w:val="20"/>
          <w:szCs w:val="20"/>
          <w:lang w:val="en"/>
        </w:rPr>
        <w:t xml:space="preserve"> </w:t>
      </w:r>
      <w:bookmarkEnd w:id="1"/>
      <w:bookmarkEnd w:id="2"/>
    </w:p>
  </w:endnote>
  <w:endnote w:id="56">
    <w:p w14:paraId="1919DBEC" w14:textId="77777777" w:rsidR="00F937EB" w:rsidRPr="003444D5" w:rsidRDefault="00F937EB" w:rsidP="00272A10">
      <w:pPr>
        <w:rPr>
          <w:sz w:val="20"/>
          <w:szCs w:val="20"/>
        </w:rPr>
      </w:pPr>
      <w:r w:rsidRPr="003444D5">
        <w:rPr>
          <w:rStyle w:val="EndnoteReference"/>
          <w:sz w:val="20"/>
          <w:szCs w:val="20"/>
        </w:rPr>
        <w:endnoteRef/>
      </w:r>
      <w:r w:rsidRPr="003444D5">
        <w:rPr>
          <w:sz w:val="20"/>
          <w:szCs w:val="20"/>
        </w:rPr>
        <w:t xml:space="preserve"> The “we” is probably editorial (i.e., an epistolary plural), that is, it refers to Paul alone</w:t>
      </w:r>
      <w:r w:rsidR="001E21B2" w:rsidRPr="003444D5">
        <w:rPr>
          <w:sz w:val="20"/>
          <w:szCs w:val="20"/>
        </w:rPr>
        <w:t xml:space="preserve"> (cf.</w:t>
      </w:r>
      <w:r w:rsidR="001E21B2" w:rsidRPr="003444D5">
        <w:rPr>
          <w:color w:val="000000"/>
          <w:sz w:val="20"/>
          <w:szCs w:val="20"/>
          <w:shd w:val="clear" w:color="auto" w:fill="FFFFFF"/>
        </w:rPr>
        <w:t xml:space="preserve"> 3:</w:t>
      </w:r>
      <w:r w:rsidR="001E21B2" w:rsidRPr="003444D5">
        <w:rPr>
          <w:sz w:val="20"/>
          <w:szCs w:val="20"/>
        </w:rPr>
        <w:t>8–</w:t>
      </w:r>
      <w:r w:rsidR="001E21B2" w:rsidRPr="003444D5">
        <w:rPr>
          <w:color w:val="000000"/>
          <w:sz w:val="20"/>
          <w:szCs w:val="20"/>
          <w:shd w:val="clear" w:color="auto" w:fill="FFFFFF"/>
        </w:rPr>
        <w:t xml:space="preserve">9: 1 Cor 9:11; 2 Cor 1:12). </w:t>
      </w:r>
      <w:r w:rsidRPr="003444D5">
        <w:rPr>
          <w:sz w:val="20"/>
          <w:szCs w:val="20"/>
        </w:rPr>
        <w:t>He mentions only himself in</w:t>
      </w:r>
      <w:r w:rsidR="001E21B2" w:rsidRPr="003444D5">
        <w:rPr>
          <w:sz w:val="20"/>
          <w:szCs w:val="20"/>
        </w:rPr>
        <w:t xml:space="preserve"> </w:t>
      </w:r>
      <w:r w:rsidRPr="003444D5">
        <w:rPr>
          <w:sz w:val="20"/>
          <w:szCs w:val="20"/>
        </w:rPr>
        <w:t>1:1</w:t>
      </w:r>
      <w:r w:rsidR="00EC7E4F" w:rsidRPr="003444D5">
        <w:rPr>
          <w:sz w:val="20"/>
          <w:szCs w:val="20"/>
        </w:rPr>
        <w:t>,</w:t>
      </w:r>
      <w:r w:rsidRPr="003444D5">
        <w:rPr>
          <w:sz w:val="20"/>
          <w:szCs w:val="20"/>
        </w:rPr>
        <w:t xml:space="preserve"> and the phrase “to bring about the obedience of faith among all the Gentiles” (1:5) seems to corroborate this idea since it was particularly Paul who was called to the Gentiles. Thus Timothy, though a stalwart companion of Paul and minister to the Gentiles (16:21), is probably not included in this comment. It is possible that Paul sees himself standing among the other Apostles here, but the first-person pronouns to come in 1:8–16 all poin</w:t>
      </w:r>
      <w:r w:rsidR="00D83589" w:rsidRPr="003444D5">
        <w:rPr>
          <w:sz w:val="20"/>
          <w:szCs w:val="20"/>
        </w:rPr>
        <w:t>t to Paul seeing himself alone.</w:t>
      </w:r>
    </w:p>
  </w:endnote>
  <w:endnote w:id="57">
    <w:p w14:paraId="1016BB0A" w14:textId="77777777" w:rsidR="00F937EB" w:rsidRPr="003444D5" w:rsidRDefault="00F937EB">
      <w:pPr>
        <w:pStyle w:val="EndnoteText"/>
        <w:rPr>
          <w:rFonts w:ascii="Times New Roman" w:hAnsi="Times New Roman"/>
          <w:sz w:val="20"/>
          <w:szCs w:val="20"/>
        </w:rPr>
      </w:pPr>
      <w:r w:rsidRPr="003444D5">
        <w:rPr>
          <w:rStyle w:val="EndnoteReference"/>
          <w:rFonts w:ascii="Times New Roman" w:hAnsi="Times New Roman"/>
          <w:sz w:val="20"/>
          <w:szCs w:val="20"/>
        </w:rPr>
        <w:endnoteRef/>
      </w:r>
      <w:r w:rsidRPr="003444D5">
        <w:rPr>
          <w:rFonts w:ascii="Times New Roman" w:hAnsi="Times New Roman"/>
          <w:sz w:val="20"/>
          <w:szCs w:val="20"/>
        </w:rPr>
        <w:t xml:space="preserve"> “Grace and apostleship” is what is commonly termed a “h</w:t>
      </w:r>
      <w:r w:rsidRPr="003444D5">
        <w:rPr>
          <w:rStyle w:val="A15"/>
          <w:rFonts w:ascii="Times New Roman" w:hAnsi="Times New Roman" w:cs="Times New Roman"/>
          <w:sz w:val="20"/>
          <w:szCs w:val="20"/>
        </w:rPr>
        <w:t xml:space="preserve">endiadys”—the expression of an idea by the use of usually two independent words </w:t>
      </w:r>
      <w:r w:rsidR="00B666DC" w:rsidRPr="003444D5">
        <w:rPr>
          <w:rStyle w:val="A15"/>
          <w:rFonts w:ascii="Times New Roman" w:hAnsi="Times New Roman" w:cs="Times New Roman"/>
          <w:sz w:val="20"/>
          <w:szCs w:val="20"/>
        </w:rPr>
        <w:t>(</w:t>
      </w:r>
      <w:r w:rsidR="00D83589" w:rsidRPr="003444D5">
        <w:rPr>
          <w:rStyle w:val="A15"/>
          <w:rFonts w:ascii="Times New Roman" w:hAnsi="Times New Roman" w:cs="Times New Roman"/>
          <w:sz w:val="20"/>
          <w:szCs w:val="20"/>
        </w:rPr>
        <w:t xml:space="preserve">such </w:t>
      </w:r>
      <w:r w:rsidR="00B666DC" w:rsidRPr="003444D5">
        <w:rPr>
          <w:rStyle w:val="A15"/>
          <w:rFonts w:ascii="Times New Roman" w:hAnsi="Times New Roman" w:cs="Times New Roman"/>
          <w:sz w:val="20"/>
          <w:szCs w:val="20"/>
        </w:rPr>
        <w:t xml:space="preserve">as nice and warm) </w:t>
      </w:r>
      <w:r w:rsidRPr="003444D5">
        <w:rPr>
          <w:rStyle w:val="A15"/>
          <w:rFonts w:ascii="Times New Roman" w:hAnsi="Times New Roman" w:cs="Times New Roman"/>
          <w:sz w:val="20"/>
          <w:szCs w:val="20"/>
        </w:rPr>
        <w:t>connected by and instead of the usual combination of</w:t>
      </w:r>
      <w:r w:rsidR="00D83589" w:rsidRPr="003444D5">
        <w:rPr>
          <w:rStyle w:val="A15"/>
          <w:rFonts w:ascii="Times New Roman" w:hAnsi="Times New Roman" w:cs="Times New Roman"/>
          <w:sz w:val="20"/>
          <w:szCs w:val="20"/>
        </w:rPr>
        <w:t xml:space="preserve"> an</w:t>
      </w:r>
      <w:r w:rsidRPr="003444D5">
        <w:rPr>
          <w:rStyle w:val="A15"/>
          <w:rFonts w:ascii="Times New Roman" w:hAnsi="Times New Roman" w:cs="Times New Roman"/>
          <w:sz w:val="20"/>
          <w:szCs w:val="20"/>
        </w:rPr>
        <w:t xml:space="preserve"> independent word and its modifier (</w:t>
      </w:r>
      <w:r w:rsidR="00D83589" w:rsidRPr="003444D5">
        <w:rPr>
          <w:rStyle w:val="A15"/>
          <w:rFonts w:ascii="Times New Roman" w:hAnsi="Times New Roman" w:cs="Times New Roman"/>
          <w:sz w:val="20"/>
          <w:szCs w:val="20"/>
        </w:rPr>
        <w:t xml:space="preserve">such </w:t>
      </w:r>
      <w:r w:rsidRPr="003444D5">
        <w:rPr>
          <w:rStyle w:val="A15"/>
          <w:rFonts w:ascii="Times New Roman" w:hAnsi="Times New Roman" w:cs="Times New Roman"/>
          <w:sz w:val="20"/>
          <w:szCs w:val="20"/>
        </w:rPr>
        <w:t xml:space="preserve">as nicely warm). See John Hart, “The Letter to the Romans,” unpublished class notes (2010 ed.), Moody Bible Institute. </w:t>
      </w:r>
      <w:r w:rsidR="00384AAD" w:rsidRPr="003444D5">
        <w:rPr>
          <w:rStyle w:val="A15"/>
          <w:rFonts w:ascii="Times New Roman" w:hAnsi="Times New Roman" w:cs="Times New Roman"/>
          <w:sz w:val="20"/>
          <w:szCs w:val="20"/>
        </w:rPr>
        <w:t xml:space="preserve">See also </w:t>
      </w:r>
      <w:r w:rsidR="00384AAD" w:rsidRPr="003444D5">
        <w:rPr>
          <w:rFonts w:ascii="Times New Roman" w:hAnsi="Times New Roman"/>
          <w:color w:val="000000"/>
          <w:sz w:val="20"/>
          <w:szCs w:val="20"/>
        </w:rPr>
        <w:t>Moo</w:t>
      </w:r>
      <w:r w:rsidR="00384AAD" w:rsidRPr="003444D5">
        <w:rPr>
          <w:rFonts w:ascii="Times New Roman" w:hAnsi="Times New Roman"/>
          <w:sz w:val="20"/>
          <w:szCs w:val="20"/>
          <w:lang w:val="en"/>
        </w:rPr>
        <w:t xml:space="preserve">, </w:t>
      </w:r>
      <w:r w:rsidR="00384AAD" w:rsidRPr="003444D5">
        <w:rPr>
          <w:rFonts w:ascii="Times New Roman" w:hAnsi="Times New Roman"/>
          <w:i/>
          <w:iCs/>
          <w:sz w:val="20"/>
          <w:szCs w:val="20"/>
          <w:lang w:val="en"/>
        </w:rPr>
        <w:t>The Epistle to the Romans</w:t>
      </w:r>
      <w:r w:rsidR="00384AAD" w:rsidRPr="003444D5">
        <w:rPr>
          <w:rFonts w:ascii="Times New Roman" w:hAnsi="Times New Roman"/>
          <w:sz w:val="20"/>
          <w:szCs w:val="20"/>
          <w:lang w:val="en"/>
        </w:rPr>
        <w:t xml:space="preserve">, </w:t>
      </w:r>
      <w:r w:rsidR="00384AAD" w:rsidRPr="003444D5">
        <w:rPr>
          <w:rStyle w:val="A15"/>
          <w:rFonts w:ascii="Times New Roman" w:hAnsi="Times New Roman" w:cs="Times New Roman"/>
          <w:sz w:val="20"/>
          <w:szCs w:val="20"/>
        </w:rPr>
        <w:t xml:space="preserve">51, for </w:t>
      </w:r>
      <w:r w:rsidR="00384AAD" w:rsidRPr="003444D5">
        <w:rPr>
          <w:rFonts w:ascii="Times New Roman" w:hAnsi="Times New Roman"/>
          <w:sz w:val="20"/>
          <w:szCs w:val="20"/>
        </w:rPr>
        <w:t xml:space="preserve">the divine gift of being an apostle. </w:t>
      </w:r>
      <w:r w:rsidR="00115251" w:rsidRPr="003444D5">
        <w:rPr>
          <w:rFonts w:ascii="Times New Roman" w:hAnsi="Times New Roman"/>
          <w:bCs/>
          <w:sz w:val="20"/>
          <w:szCs w:val="20"/>
          <w:lang w:val="en"/>
        </w:rPr>
        <w:t xml:space="preserve">The term “apostleship” occurs elsewhere in the NT only in Acts 1:25; 1 Cor 9:2; ad Gal 2:8 and refers to the office of apostle. </w:t>
      </w:r>
    </w:p>
  </w:endnote>
  <w:endnote w:id="58">
    <w:p w14:paraId="53121AFD" w14:textId="77777777" w:rsidR="00384AAD" w:rsidRPr="003444D5" w:rsidRDefault="00384AAD">
      <w:pPr>
        <w:pStyle w:val="EndnoteText"/>
        <w:rPr>
          <w:rFonts w:ascii="Times New Roman" w:hAnsi="Times New Roman"/>
          <w:sz w:val="20"/>
          <w:szCs w:val="20"/>
        </w:rPr>
      </w:pPr>
      <w:r w:rsidRPr="003444D5">
        <w:rPr>
          <w:rStyle w:val="EndnoteReference"/>
          <w:rFonts w:ascii="Times New Roman" w:hAnsi="Times New Roman"/>
          <w:sz w:val="20"/>
          <w:szCs w:val="20"/>
        </w:rPr>
        <w:endnoteRef/>
      </w:r>
      <w:r w:rsidRPr="003444D5">
        <w:rPr>
          <w:rFonts w:ascii="Times New Roman" w:hAnsi="Times New Roman"/>
          <w:sz w:val="20"/>
          <w:szCs w:val="20"/>
        </w:rPr>
        <w:t xml:space="preserve"> Bird, </w:t>
      </w:r>
      <w:r w:rsidRPr="003444D5">
        <w:rPr>
          <w:rFonts w:ascii="Times New Roman" w:hAnsi="Times New Roman"/>
          <w:i/>
          <w:sz w:val="20"/>
          <w:szCs w:val="20"/>
        </w:rPr>
        <w:t>Romans</w:t>
      </w:r>
      <w:r w:rsidRPr="003444D5">
        <w:rPr>
          <w:rFonts w:ascii="Times New Roman" w:hAnsi="Times New Roman"/>
          <w:sz w:val="20"/>
          <w:szCs w:val="20"/>
        </w:rPr>
        <w:t>, 26, argues that the context and the tie with 15:9 support Christ.</w:t>
      </w:r>
    </w:p>
  </w:endnote>
  <w:endnote w:id="59">
    <w:p w14:paraId="78A24A20" w14:textId="77777777" w:rsidR="006413B0" w:rsidRPr="00C647FC" w:rsidRDefault="006413B0" w:rsidP="006413B0">
      <w:pPr>
        <w:shd w:val="clear" w:color="auto" w:fill="FFFFFF"/>
        <w:rPr>
          <w:color w:val="222222"/>
          <w:sz w:val="20"/>
          <w:szCs w:val="20"/>
        </w:rPr>
      </w:pPr>
      <w:r w:rsidRPr="00C647FC">
        <w:rPr>
          <w:rStyle w:val="EndnoteReference"/>
          <w:sz w:val="20"/>
          <w:szCs w:val="20"/>
        </w:rPr>
        <w:endnoteRef/>
      </w:r>
      <w:r w:rsidRPr="00C647FC">
        <w:rPr>
          <w:sz w:val="20"/>
          <w:szCs w:val="20"/>
        </w:rPr>
        <w:t xml:space="preserve"> </w:t>
      </w:r>
      <w:r w:rsidRPr="00C647FC">
        <w:rPr>
          <w:color w:val="222222"/>
          <w:sz w:val="20"/>
          <w:szCs w:val="20"/>
        </w:rPr>
        <w:t>Osborne, </w:t>
      </w:r>
      <w:r w:rsidRPr="00C647FC">
        <w:rPr>
          <w:i/>
          <w:iCs/>
          <w:color w:val="222222"/>
          <w:sz w:val="20"/>
          <w:szCs w:val="20"/>
        </w:rPr>
        <w:t>Romans</w:t>
      </w:r>
      <w:r w:rsidRPr="00C647FC">
        <w:rPr>
          <w:color w:val="222222"/>
          <w:sz w:val="20"/>
          <w:szCs w:val="20"/>
        </w:rPr>
        <w:t>, 32, aptly remarks: "The gospel is all about mission. Paul rejoices in the ministry to the Gentiles that Christ has graciously given him. The verse (in the Greek text) is framed by two prepositional phrases showing that Christ the Lord is both the instrument </w:t>
      </w:r>
      <w:r w:rsidRPr="00C647FC">
        <w:rPr>
          <w:i/>
          <w:iCs/>
          <w:color w:val="222222"/>
          <w:sz w:val="20"/>
          <w:szCs w:val="20"/>
        </w:rPr>
        <w:t>(through him)</w:t>
      </w:r>
      <w:r w:rsidRPr="00C647FC">
        <w:rPr>
          <w:color w:val="222222"/>
          <w:sz w:val="20"/>
          <w:szCs w:val="20"/>
        </w:rPr>
        <w:t> and the recipient </w:t>
      </w:r>
      <w:r w:rsidRPr="00C647FC">
        <w:rPr>
          <w:i/>
          <w:iCs/>
          <w:color w:val="222222"/>
          <w:sz w:val="20"/>
          <w:szCs w:val="20"/>
        </w:rPr>
        <w:t>(for his name's sake)</w:t>
      </w:r>
      <w:r w:rsidRPr="00C647FC">
        <w:rPr>
          <w:color w:val="222222"/>
          <w:sz w:val="20"/>
          <w:szCs w:val="20"/>
        </w:rPr>
        <w:t> of Paul's ministry."</w:t>
      </w:r>
    </w:p>
  </w:endnote>
  <w:endnote w:id="60">
    <w:p w14:paraId="0502B540" w14:textId="77777777" w:rsidR="00F937EB" w:rsidRPr="00C647FC" w:rsidRDefault="00F937EB" w:rsidP="00EE6FBF">
      <w:pPr>
        <w:rPr>
          <w:sz w:val="20"/>
          <w:szCs w:val="20"/>
        </w:rPr>
      </w:pPr>
      <w:r w:rsidRPr="00C647FC">
        <w:rPr>
          <w:rStyle w:val="EndnoteReference"/>
          <w:sz w:val="20"/>
          <w:szCs w:val="20"/>
        </w:rPr>
        <w:endnoteRef/>
      </w:r>
      <w:r w:rsidRPr="00C647FC">
        <w:rPr>
          <w:sz w:val="20"/>
          <w:szCs w:val="20"/>
        </w:rPr>
        <w:t xml:space="preserve"> This applicational idea came from a sermon by John Piper.</w:t>
      </w:r>
    </w:p>
  </w:endnote>
  <w:endnote w:id="61">
    <w:p w14:paraId="53F00308" w14:textId="77777777" w:rsidR="00115251" w:rsidRPr="003444D5" w:rsidRDefault="00115251" w:rsidP="005079E7">
      <w:pPr>
        <w:pStyle w:val="FootnoteText"/>
        <w:rPr>
          <w:rFonts w:ascii="Times New Roman" w:hAnsi="Times New Roman"/>
          <w:szCs w:val="20"/>
        </w:rPr>
      </w:pPr>
      <w:r w:rsidRPr="00C647FC">
        <w:rPr>
          <w:rStyle w:val="EndnoteReference"/>
          <w:rFonts w:ascii="Times New Roman" w:hAnsi="Times New Roman"/>
          <w:szCs w:val="20"/>
        </w:rPr>
        <w:endnoteRef/>
      </w:r>
      <w:r w:rsidRPr="00C647FC">
        <w:rPr>
          <w:rFonts w:ascii="Times New Roman" w:hAnsi="Times New Roman"/>
          <w:szCs w:val="20"/>
        </w:rPr>
        <w:t xml:space="preserve"> </w:t>
      </w:r>
      <w:r w:rsidR="005079E7" w:rsidRPr="00C647FC">
        <w:rPr>
          <w:rFonts w:ascii="Times New Roman" w:hAnsi="Times New Roman"/>
          <w:szCs w:val="20"/>
        </w:rPr>
        <w:t>The phrase “. . . for obedience of faith” (</w:t>
      </w:r>
      <w:r w:rsidR="005079E7" w:rsidRPr="00C647FC">
        <w:rPr>
          <w:rFonts w:ascii="Times New Roman" w:hAnsi="Times New Roman"/>
          <w:i/>
          <w:iCs/>
          <w:szCs w:val="20"/>
        </w:rPr>
        <w:t>eis hupakoen</w:t>
      </w:r>
      <w:r w:rsidR="005079E7" w:rsidRPr="00C647FC">
        <w:rPr>
          <w:rFonts w:ascii="Times New Roman" w:hAnsi="Times New Roman"/>
          <w:szCs w:val="20"/>
        </w:rPr>
        <w:t xml:space="preserve"> </w:t>
      </w:r>
      <w:r w:rsidR="005079E7" w:rsidRPr="00C647FC">
        <w:rPr>
          <w:rFonts w:ascii="Times New Roman" w:hAnsi="Times New Roman"/>
          <w:i/>
          <w:iCs/>
          <w:szCs w:val="20"/>
        </w:rPr>
        <w:t>pisteos</w:t>
      </w:r>
      <w:r w:rsidR="005079E7" w:rsidRPr="00C647FC">
        <w:rPr>
          <w:rFonts w:ascii="Times New Roman" w:hAnsi="Times New Roman"/>
          <w:iCs/>
          <w:szCs w:val="20"/>
        </w:rPr>
        <w:t xml:space="preserve">) is also used in </w:t>
      </w:r>
      <w:r w:rsidR="005079E7" w:rsidRPr="00C647FC">
        <w:rPr>
          <w:rFonts w:ascii="Times New Roman" w:hAnsi="Times New Roman"/>
          <w:szCs w:val="20"/>
        </w:rPr>
        <w:t xml:space="preserve">10:16; 15:18–20; 16:19, 26. </w:t>
      </w:r>
      <w:r w:rsidRPr="00C647FC">
        <w:rPr>
          <w:rFonts w:ascii="Times New Roman" w:hAnsi="Times New Roman"/>
          <w:bCs/>
          <w:szCs w:val="20"/>
          <w:lang w:val="en"/>
        </w:rPr>
        <w:t xml:space="preserve">C. E. B. Cranfield, </w:t>
      </w:r>
      <w:r w:rsidRPr="00C647FC">
        <w:rPr>
          <w:rFonts w:ascii="Times New Roman" w:hAnsi="Times New Roman"/>
          <w:i/>
          <w:iCs/>
          <w:szCs w:val="20"/>
          <w:lang w:val="en"/>
        </w:rPr>
        <w:t>A Critical and Exegetical Commentary on The Epistle to the Romans</w:t>
      </w:r>
      <w:r w:rsidRPr="00C647FC">
        <w:rPr>
          <w:rFonts w:ascii="Times New Roman" w:hAnsi="Times New Roman"/>
          <w:szCs w:val="20"/>
          <w:lang w:val="en"/>
        </w:rPr>
        <w:t>, 2 vols. ICC series (Edinburgh: T &amp;</w:t>
      </w:r>
      <w:r w:rsidRPr="003444D5">
        <w:rPr>
          <w:rFonts w:ascii="Times New Roman" w:hAnsi="Times New Roman"/>
          <w:szCs w:val="20"/>
          <w:lang w:val="en"/>
        </w:rPr>
        <w:t xml:space="preserve"> T Clark, 1975), 66, lists seven ways of understanding “obedience of faith.” </w:t>
      </w:r>
    </w:p>
  </w:endnote>
  <w:endnote w:id="62">
    <w:p w14:paraId="39B13F3F" w14:textId="77777777" w:rsidR="00384AAD" w:rsidRPr="003444D5" w:rsidRDefault="00384AAD">
      <w:pPr>
        <w:pStyle w:val="EndnoteText"/>
        <w:rPr>
          <w:rFonts w:ascii="Times New Roman" w:hAnsi="Times New Roman"/>
          <w:sz w:val="20"/>
          <w:szCs w:val="20"/>
        </w:rPr>
      </w:pPr>
      <w:r w:rsidRPr="003444D5">
        <w:rPr>
          <w:rStyle w:val="EndnoteReference"/>
          <w:rFonts w:ascii="Times New Roman" w:hAnsi="Times New Roman"/>
          <w:sz w:val="20"/>
          <w:szCs w:val="20"/>
        </w:rPr>
        <w:endnoteRef/>
      </w:r>
      <w:r w:rsidRPr="003444D5">
        <w:rPr>
          <w:rFonts w:ascii="Times New Roman" w:hAnsi="Times New Roman"/>
          <w:sz w:val="20"/>
          <w:szCs w:val="20"/>
        </w:rPr>
        <w:t xml:space="preserve"> </w:t>
      </w:r>
      <w:r w:rsidRPr="003444D5">
        <w:rPr>
          <w:rFonts w:ascii="Times New Roman" w:hAnsi="Times New Roman"/>
          <w:sz w:val="20"/>
          <w:szCs w:val="20"/>
          <w:lang w:val="en"/>
        </w:rPr>
        <w:t xml:space="preserve">Longenecker, </w:t>
      </w:r>
      <w:r w:rsidRPr="003444D5">
        <w:rPr>
          <w:rFonts w:ascii="Times New Roman" w:hAnsi="Times New Roman"/>
          <w:i/>
          <w:sz w:val="20"/>
          <w:szCs w:val="20"/>
          <w:lang w:val="en"/>
        </w:rPr>
        <w:t>The Epistle to the Romans</w:t>
      </w:r>
      <w:r w:rsidRPr="003444D5">
        <w:rPr>
          <w:rFonts w:ascii="Times New Roman" w:hAnsi="Times New Roman"/>
          <w:sz w:val="20"/>
          <w:szCs w:val="20"/>
          <w:lang w:val="en"/>
        </w:rPr>
        <w:t>, 80</w:t>
      </w:r>
      <w:r w:rsidRPr="003444D5">
        <w:rPr>
          <w:rFonts w:ascii="Times New Roman" w:hAnsi="Times New Roman"/>
          <w:sz w:val="20"/>
          <w:szCs w:val="20"/>
        </w:rPr>
        <w:t>–</w:t>
      </w:r>
      <w:r w:rsidRPr="003444D5">
        <w:rPr>
          <w:rFonts w:ascii="Times New Roman" w:hAnsi="Times New Roman"/>
          <w:sz w:val="20"/>
          <w:szCs w:val="20"/>
          <w:lang w:val="en"/>
        </w:rPr>
        <w:t>82, 9</w:t>
      </w:r>
      <w:r w:rsidRPr="003444D5">
        <w:rPr>
          <w:rFonts w:ascii="Times New Roman" w:hAnsi="Times New Roman"/>
          <w:sz w:val="20"/>
          <w:szCs w:val="20"/>
        </w:rPr>
        <w:t>7–</w:t>
      </w:r>
      <w:r w:rsidRPr="003444D5">
        <w:rPr>
          <w:rFonts w:ascii="Times New Roman" w:hAnsi="Times New Roman"/>
          <w:sz w:val="20"/>
          <w:szCs w:val="20"/>
          <w:lang w:val="en"/>
        </w:rPr>
        <w:t>98, argues well for the genitive of source view. See also</w:t>
      </w:r>
      <w:r w:rsidRPr="003444D5">
        <w:rPr>
          <w:rFonts w:ascii="Times New Roman" w:hAnsi="Times New Roman"/>
          <w:color w:val="000000"/>
          <w:sz w:val="20"/>
          <w:szCs w:val="20"/>
        </w:rPr>
        <w:t xml:space="preserve"> Moo</w:t>
      </w:r>
      <w:r w:rsidRPr="003444D5">
        <w:rPr>
          <w:rFonts w:ascii="Times New Roman" w:hAnsi="Times New Roman"/>
          <w:sz w:val="20"/>
          <w:szCs w:val="20"/>
          <w:lang w:val="en"/>
        </w:rPr>
        <w:t xml:space="preserve">, </w:t>
      </w:r>
      <w:r w:rsidRPr="003444D5">
        <w:rPr>
          <w:rFonts w:ascii="Times New Roman" w:hAnsi="Times New Roman"/>
          <w:i/>
          <w:iCs/>
          <w:sz w:val="20"/>
          <w:szCs w:val="20"/>
          <w:lang w:val="en"/>
        </w:rPr>
        <w:t>The Epistle to the Romans</w:t>
      </w:r>
      <w:r w:rsidRPr="003444D5">
        <w:rPr>
          <w:rFonts w:ascii="Times New Roman" w:hAnsi="Times New Roman"/>
          <w:sz w:val="20"/>
          <w:szCs w:val="20"/>
          <w:lang w:val="en"/>
        </w:rPr>
        <w:t>, 52</w:t>
      </w:r>
      <w:r w:rsidRPr="003444D5">
        <w:rPr>
          <w:rFonts w:ascii="Times New Roman" w:hAnsi="Times New Roman"/>
          <w:sz w:val="20"/>
          <w:szCs w:val="20"/>
        </w:rPr>
        <w:t>–</w:t>
      </w:r>
      <w:r w:rsidRPr="003444D5">
        <w:rPr>
          <w:rFonts w:ascii="Times New Roman" w:hAnsi="Times New Roman"/>
          <w:sz w:val="20"/>
          <w:szCs w:val="20"/>
          <w:lang w:val="en"/>
        </w:rPr>
        <w:t>53.</w:t>
      </w:r>
    </w:p>
  </w:endnote>
  <w:endnote w:id="63">
    <w:p w14:paraId="5FD41898" w14:textId="77777777" w:rsidR="00384AAD" w:rsidRPr="003444D5" w:rsidRDefault="00384AAD" w:rsidP="00384AAD">
      <w:pPr>
        <w:rPr>
          <w:sz w:val="20"/>
          <w:szCs w:val="20"/>
        </w:rPr>
      </w:pPr>
      <w:r w:rsidRPr="003444D5">
        <w:rPr>
          <w:rStyle w:val="EndnoteReference"/>
          <w:sz w:val="20"/>
          <w:szCs w:val="20"/>
        </w:rPr>
        <w:endnoteRef/>
      </w:r>
      <w:r w:rsidRPr="003444D5">
        <w:rPr>
          <w:sz w:val="20"/>
          <w:szCs w:val="20"/>
        </w:rPr>
        <w:t xml:space="preserve"> Stott, </w:t>
      </w:r>
      <w:r w:rsidRPr="003444D5">
        <w:rPr>
          <w:i/>
          <w:sz w:val="20"/>
          <w:szCs w:val="20"/>
        </w:rPr>
        <w:t>Romans</w:t>
      </w:r>
      <w:r w:rsidRPr="003444D5">
        <w:rPr>
          <w:sz w:val="20"/>
          <w:szCs w:val="20"/>
        </w:rPr>
        <w:t>, 53.</w:t>
      </w:r>
      <w:r w:rsidRPr="003444D5">
        <w:rPr>
          <w:color w:val="000000"/>
          <w:sz w:val="20"/>
          <w:szCs w:val="20"/>
        </w:rPr>
        <w:t xml:space="preserve"> Similarly, Moo</w:t>
      </w:r>
      <w:r w:rsidRPr="003444D5">
        <w:rPr>
          <w:sz w:val="20"/>
          <w:szCs w:val="20"/>
          <w:lang w:val="en"/>
        </w:rPr>
        <w:t xml:space="preserve">, </w:t>
      </w:r>
      <w:r w:rsidRPr="003444D5">
        <w:rPr>
          <w:i/>
          <w:iCs/>
          <w:sz w:val="20"/>
          <w:szCs w:val="20"/>
          <w:lang w:val="en"/>
        </w:rPr>
        <w:t>The Epistle to the Romans</w:t>
      </w:r>
      <w:r w:rsidRPr="003444D5">
        <w:rPr>
          <w:sz w:val="20"/>
          <w:szCs w:val="20"/>
          <w:lang w:val="en"/>
        </w:rPr>
        <w:t xml:space="preserve">, 45, states: </w:t>
      </w:r>
      <w:r w:rsidRPr="003444D5">
        <w:rPr>
          <w:color w:val="000000"/>
          <w:sz w:val="20"/>
          <w:szCs w:val="20"/>
        </w:rPr>
        <w:t>“Ultimately, Paul ministers not for personal gain or even the benefit of his converts, but for the glory and benefit of Jesus Christ his Lord.”</w:t>
      </w:r>
    </w:p>
  </w:endnote>
  <w:endnote w:id="64">
    <w:p w14:paraId="66C06EB6" w14:textId="77777777" w:rsidR="00115251" w:rsidRPr="003444D5" w:rsidRDefault="00115251">
      <w:pPr>
        <w:pStyle w:val="EndnoteText"/>
        <w:rPr>
          <w:rFonts w:ascii="Times New Roman" w:hAnsi="Times New Roman"/>
          <w:sz w:val="20"/>
          <w:szCs w:val="20"/>
        </w:rPr>
      </w:pPr>
      <w:r w:rsidRPr="003444D5">
        <w:rPr>
          <w:rStyle w:val="EndnoteReference"/>
          <w:rFonts w:ascii="Times New Roman" w:hAnsi="Times New Roman"/>
          <w:sz w:val="20"/>
          <w:szCs w:val="20"/>
        </w:rPr>
        <w:endnoteRef/>
      </w:r>
      <w:r w:rsidRPr="003444D5">
        <w:rPr>
          <w:rFonts w:ascii="Times New Roman" w:hAnsi="Times New Roman"/>
          <w:sz w:val="20"/>
          <w:szCs w:val="20"/>
        </w:rPr>
        <w:t xml:space="preserve"> </w:t>
      </w:r>
      <w:r w:rsidRPr="003444D5">
        <w:rPr>
          <w:rFonts w:ascii="Times New Roman" w:hAnsi="Times New Roman"/>
          <w:bCs/>
          <w:sz w:val="20"/>
          <w:szCs w:val="20"/>
          <w:lang w:val="en"/>
        </w:rPr>
        <w:t xml:space="preserve">Hoehner, “Romans,” 128: “It is interesting to note that the concept of God as Father is used only 15 times in the OT and over 260 times in the NT, 45 times of which are in Paul’s correspondence (cf. Rom 1:7; 15:6). This shows the prominence of God the Father in NT times.” </w:t>
      </w:r>
    </w:p>
  </w:endnote>
  <w:endnote w:id="65">
    <w:p w14:paraId="7F6420BE" w14:textId="77777777" w:rsidR="00115251" w:rsidRPr="003444D5" w:rsidRDefault="00115251">
      <w:pPr>
        <w:pStyle w:val="EndnoteText"/>
        <w:rPr>
          <w:rFonts w:ascii="Times New Roman" w:hAnsi="Times New Roman"/>
          <w:sz w:val="20"/>
          <w:szCs w:val="20"/>
        </w:rPr>
      </w:pPr>
      <w:r w:rsidRPr="003444D5">
        <w:rPr>
          <w:rStyle w:val="EndnoteReference"/>
          <w:rFonts w:ascii="Times New Roman" w:hAnsi="Times New Roman"/>
          <w:sz w:val="20"/>
          <w:szCs w:val="20"/>
        </w:rPr>
        <w:endnoteRef/>
      </w:r>
      <w:r w:rsidRPr="003444D5">
        <w:rPr>
          <w:rFonts w:ascii="Times New Roman" w:hAnsi="Times New Roman"/>
          <w:sz w:val="20"/>
          <w:szCs w:val="20"/>
        </w:rPr>
        <w:t xml:space="preserve"> </w:t>
      </w:r>
      <w:r w:rsidRPr="003444D5">
        <w:rPr>
          <w:rFonts w:ascii="Times New Roman" w:hAnsi="Times New Roman"/>
          <w:bCs/>
          <w:sz w:val="20"/>
          <w:szCs w:val="20"/>
          <w:lang w:val="en"/>
        </w:rPr>
        <w:t>Hoehner, “Romans,” 128, rightly states: “Not addressed to the church as in other letters (cf. 1 Cor 1:2; 2 Cor 1:1; Gal 1:2 [plural]; 1 Thess 1:10, apparently because there was not one church in Rome, rather five household gatherings (16:5, 10, 11, 14, 15). [</w:t>
      </w:r>
      <w:r w:rsidRPr="003444D5">
        <w:rPr>
          <w:rFonts w:ascii="Times New Roman" w:hAnsi="Times New Roman"/>
          <w:bCs/>
          <w:i/>
          <w:sz w:val="20"/>
          <w:szCs w:val="20"/>
          <w:lang w:val="en"/>
        </w:rPr>
        <w:t>pas</w:t>
      </w:r>
      <w:r w:rsidRPr="003444D5">
        <w:rPr>
          <w:rFonts w:ascii="Times New Roman" w:hAnsi="Times New Roman"/>
          <w:bCs/>
          <w:sz w:val="20"/>
          <w:szCs w:val="20"/>
          <w:lang w:val="en"/>
        </w:rPr>
        <w:t xml:space="preserve"> with </w:t>
      </w:r>
      <w:r w:rsidRPr="003444D5">
        <w:rPr>
          <w:rFonts w:ascii="Times New Roman" w:hAnsi="Times New Roman"/>
          <w:bCs/>
          <w:i/>
          <w:sz w:val="20"/>
          <w:szCs w:val="20"/>
          <w:lang w:val="en"/>
        </w:rPr>
        <w:t>agapetos</w:t>
      </w:r>
      <w:r w:rsidRPr="003444D5">
        <w:rPr>
          <w:rFonts w:ascii="Times New Roman" w:hAnsi="Times New Roman"/>
          <w:bCs/>
          <w:sz w:val="20"/>
          <w:szCs w:val="20"/>
          <w:lang w:val="en"/>
        </w:rPr>
        <w:t xml:space="preserve">].” </w:t>
      </w:r>
    </w:p>
  </w:endnote>
  <w:endnote w:id="66">
    <w:p w14:paraId="3F49170E" w14:textId="77777777" w:rsidR="00384AAD" w:rsidRPr="003444D5" w:rsidRDefault="00384AAD" w:rsidP="00384AAD">
      <w:pPr>
        <w:rPr>
          <w:sz w:val="20"/>
          <w:szCs w:val="20"/>
        </w:rPr>
      </w:pPr>
      <w:r w:rsidRPr="003444D5">
        <w:rPr>
          <w:rStyle w:val="EndnoteReference"/>
          <w:sz w:val="20"/>
          <w:szCs w:val="20"/>
        </w:rPr>
        <w:endnoteRef/>
      </w:r>
      <w:r w:rsidRPr="003444D5">
        <w:rPr>
          <w:sz w:val="20"/>
          <w:szCs w:val="20"/>
        </w:rPr>
        <w:t xml:space="preserve"> The word “called” (</w:t>
      </w:r>
      <w:r w:rsidRPr="003444D5">
        <w:rPr>
          <w:i/>
          <w:iCs/>
          <w:sz w:val="20"/>
          <w:szCs w:val="20"/>
        </w:rPr>
        <w:t>kl</w:t>
      </w:r>
      <w:r w:rsidRPr="003444D5">
        <w:rPr>
          <w:rFonts w:eastAsia="Calibri"/>
          <w:i/>
          <w:iCs/>
          <w:sz w:val="20"/>
          <w:szCs w:val="20"/>
        </w:rPr>
        <w:t>etoi</w:t>
      </w:r>
      <w:r w:rsidRPr="003444D5">
        <w:rPr>
          <w:rFonts w:eastAsia="Calibri"/>
          <w:iCs/>
          <w:sz w:val="20"/>
          <w:szCs w:val="20"/>
        </w:rPr>
        <w:t>)</w:t>
      </w:r>
      <w:r w:rsidRPr="003444D5">
        <w:rPr>
          <w:sz w:val="20"/>
          <w:szCs w:val="20"/>
        </w:rPr>
        <w:t xml:space="preserve"> implies God’s choice in 1:1; cf. 8:28, 30; 9:12, 24; 11:29. </w:t>
      </w:r>
      <w:r w:rsidRPr="003444D5">
        <w:rPr>
          <w:color w:val="000000"/>
          <w:sz w:val="20"/>
          <w:szCs w:val="20"/>
        </w:rPr>
        <w:t>Moo</w:t>
      </w:r>
      <w:r w:rsidRPr="003444D5">
        <w:rPr>
          <w:sz w:val="20"/>
          <w:szCs w:val="20"/>
          <w:lang w:val="en"/>
        </w:rPr>
        <w:t xml:space="preserve">, </w:t>
      </w:r>
      <w:r w:rsidRPr="003444D5">
        <w:rPr>
          <w:i/>
          <w:iCs/>
          <w:sz w:val="20"/>
          <w:szCs w:val="20"/>
          <w:lang w:val="en"/>
        </w:rPr>
        <w:t>The Epistle to the Romans</w:t>
      </w:r>
      <w:r w:rsidRPr="003444D5">
        <w:rPr>
          <w:sz w:val="20"/>
          <w:szCs w:val="20"/>
          <w:lang w:val="en"/>
        </w:rPr>
        <w:t>, 54,</w:t>
      </w:r>
      <w:r w:rsidRPr="003444D5">
        <w:rPr>
          <w:sz w:val="20"/>
          <w:szCs w:val="20"/>
        </w:rPr>
        <w:t xml:space="preserve"> explains: “What is meant is not an ‘invitation,’ but the powerful and irresistible reaching out of God in grace to bring people into his kingdom.” </w:t>
      </w:r>
      <w:r w:rsidR="00A03998">
        <w:rPr>
          <w:sz w:val="20"/>
          <w:szCs w:val="20"/>
        </w:rPr>
        <w:t xml:space="preserve">Nygren, </w:t>
      </w:r>
      <w:r w:rsidR="00A03998" w:rsidRPr="00A03998">
        <w:rPr>
          <w:i/>
          <w:sz w:val="20"/>
          <w:szCs w:val="20"/>
        </w:rPr>
        <w:t>Romans</w:t>
      </w:r>
      <w:r w:rsidR="00A03998">
        <w:rPr>
          <w:sz w:val="20"/>
          <w:szCs w:val="20"/>
        </w:rPr>
        <w:t>, 56, notes that Christians refer to salvation as a human activity; while Paul stresses God’s calling.</w:t>
      </w:r>
    </w:p>
  </w:endnote>
  <w:endnote w:id="67">
    <w:p w14:paraId="72063BA4" w14:textId="77777777" w:rsidR="00110834" w:rsidRPr="003444D5" w:rsidRDefault="00110834">
      <w:pPr>
        <w:pStyle w:val="EndnoteText"/>
        <w:rPr>
          <w:rFonts w:ascii="Times New Roman" w:hAnsi="Times New Roman"/>
          <w:sz w:val="20"/>
          <w:szCs w:val="20"/>
        </w:rPr>
      </w:pPr>
      <w:r w:rsidRPr="003444D5">
        <w:rPr>
          <w:rStyle w:val="EndnoteReference"/>
          <w:rFonts w:ascii="Times New Roman" w:hAnsi="Times New Roman"/>
          <w:sz w:val="20"/>
          <w:szCs w:val="20"/>
        </w:rPr>
        <w:endnoteRef/>
      </w:r>
      <w:r w:rsidRPr="003444D5">
        <w:rPr>
          <w:rFonts w:ascii="Times New Roman" w:hAnsi="Times New Roman"/>
          <w:sz w:val="20"/>
          <w:szCs w:val="20"/>
        </w:rPr>
        <w:t xml:space="preserve"> Gary Thomas, “What Your Spouse Needs Most” (9/9/16); </w:t>
      </w:r>
      <w:hyperlink r:id="rId3" w:history="1">
        <w:r w:rsidRPr="003444D5">
          <w:rPr>
            <w:rStyle w:val="Hyperlink"/>
            <w:rFonts w:ascii="Times New Roman" w:hAnsi="Times New Roman"/>
            <w:sz w:val="20"/>
            <w:szCs w:val="20"/>
          </w:rPr>
          <w:t>www.garythomas.com/what-your-spouse-needs-most/</w:t>
        </w:r>
      </w:hyperlink>
      <w:r w:rsidRPr="003444D5">
        <w:rPr>
          <w:rFonts w:ascii="Times New Roman" w:hAnsi="Times New Roman"/>
          <w:sz w:val="20"/>
          <w:szCs w:val="20"/>
        </w:rPr>
        <w:t>.</w:t>
      </w:r>
    </w:p>
  </w:endnote>
  <w:endnote w:id="68">
    <w:p w14:paraId="742AEE52" w14:textId="77777777" w:rsidR="00CB4506" w:rsidRPr="003444D5" w:rsidRDefault="00CB4506">
      <w:pPr>
        <w:pStyle w:val="EndnoteText"/>
        <w:rPr>
          <w:rFonts w:ascii="Times New Roman" w:hAnsi="Times New Roman"/>
          <w:sz w:val="20"/>
          <w:szCs w:val="20"/>
        </w:rPr>
      </w:pPr>
      <w:r w:rsidRPr="003444D5">
        <w:rPr>
          <w:rStyle w:val="EndnoteReference"/>
          <w:rFonts w:ascii="Times New Roman" w:hAnsi="Times New Roman"/>
          <w:sz w:val="20"/>
          <w:szCs w:val="20"/>
        </w:rPr>
        <w:endnoteRef/>
      </w:r>
      <w:r w:rsidRPr="003444D5">
        <w:rPr>
          <w:rFonts w:ascii="Times New Roman" w:hAnsi="Times New Roman"/>
          <w:sz w:val="20"/>
          <w:szCs w:val="20"/>
        </w:rPr>
        <w:t xml:space="preserve"> See Paul’s tag line “grace and peace” in 1 Cor 1:3; 2 Cor 1:2; Gal 1:3; Eph 1:2; Phil 1:2; Col 1:2; 1 Thess 1:1; 2 Thess 1:2; 1 Tim 1:2; 2 Tim 1:2; Titus 1:4; Phlm 3.</w:t>
      </w:r>
    </w:p>
  </w:endnote>
  <w:endnote w:id="69">
    <w:p w14:paraId="2E05C7C9" w14:textId="77777777" w:rsidR="00115251" w:rsidRPr="003444D5" w:rsidRDefault="00115251">
      <w:pPr>
        <w:pStyle w:val="EndnoteText"/>
        <w:rPr>
          <w:rFonts w:ascii="Times New Roman" w:hAnsi="Times New Roman"/>
          <w:sz w:val="20"/>
          <w:szCs w:val="20"/>
        </w:rPr>
      </w:pPr>
      <w:r w:rsidRPr="003444D5">
        <w:rPr>
          <w:rStyle w:val="EndnoteReference"/>
          <w:rFonts w:ascii="Times New Roman" w:hAnsi="Times New Roman"/>
          <w:sz w:val="20"/>
          <w:szCs w:val="20"/>
        </w:rPr>
        <w:endnoteRef/>
      </w:r>
      <w:r w:rsidRPr="003444D5">
        <w:rPr>
          <w:rFonts w:ascii="Times New Roman" w:hAnsi="Times New Roman"/>
          <w:sz w:val="20"/>
          <w:szCs w:val="20"/>
        </w:rPr>
        <w:t xml:space="preserve"> Thiselton, </w:t>
      </w:r>
      <w:r w:rsidRPr="003444D5">
        <w:rPr>
          <w:rFonts w:ascii="Times New Roman" w:hAnsi="Times New Roman"/>
          <w:i/>
          <w:sz w:val="20"/>
          <w:szCs w:val="20"/>
        </w:rPr>
        <w:t>Discovering Romans</w:t>
      </w:r>
      <w:r w:rsidRPr="003444D5">
        <w:rPr>
          <w:rFonts w:ascii="Times New Roman" w:hAnsi="Times New Roman"/>
          <w:sz w:val="20"/>
          <w:szCs w:val="20"/>
        </w:rPr>
        <w:t xml:space="preserve">, 71. </w:t>
      </w:r>
    </w:p>
  </w:endnote>
  <w:endnote w:id="70">
    <w:p w14:paraId="2ECE3792" w14:textId="77777777" w:rsidR="00F937EB" w:rsidRPr="003444D5" w:rsidRDefault="00F937EB" w:rsidP="00EE6FBF">
      <w:pPr>
        <w:rPr>
          <w:sz w:val="20"/>
          <w:szCs w:val="20"/>
          <w:lang w:val="en"/>
        </w:rPr>
      </w:pPr>
      <w:r w:rsidRPr="003444D5">
        <w:rPr>
          <w:rStyle w:val="EndnoteReference"/>
          <w:sz w:val="20"/>
          <w:szCs w:val="20"/>
        </w:rPr>
        <w:endnoteRef/>
      </w:r>
      <w:r w:rsidRPr="003444D5">
        <w:rPr>
          <w:sz w:val="20"/>
          <w:szCs w:val="20"/>
        </w:rPr>
        <w:t xml:space="preserve"> Doug McIntosh, “The Vocabulary of Virtue” (Rom 1:1–7): </w:t>
      </w:r>
      <w:hyperlink r:id="rId4" w:history="1">
        <w:r w:rsidRPr="003444D5">
          <w:rPr>
            <w:rStyle w:val="Hyperlink"/>
            <w:sz w:val="20"/>
            <w:szCs w:val="20"/>
          </w:rPr>
          <w:t>www.cornerstonebibch.org/html/Sermons/RomOne/RomOne01.pdf</w:t>
        </w:r>
      </w:hyperlink>
      <w:r w:rsidRPr="003444D5">
        <w:rPr>
          <w:sz w:val="20"/>
          <w:szCs w:val="20"/>
        </w:rPr>
        <w:t>.</w:t>
      </w:r>
    </w:p>
  </w:endnote>
  <w:endnote w:id="71">
    <w:p w14:paraId="3836B5CE" w14:textId="77777777" w:rsidR="008C16AD" w:rsidRPr="003444D5" w:rsidRDefault="008C16AD" w:rsidP="008C16AD">
      <w:pPr>
        <w:pStyle w:val="EndnoteText"/>
        <w:rPr>
          <w:rFonts w:ascii="Times New Roman" w:hAnsi="Times New Roman"/>
          <w:sz w:val="20"/>
          <w:szCs w:val="20"/>
        </w:rPr>
      </w:pPr>
      <w:r w:rsidRPr="003444D5">
        <w:rPr>
          <w:rStyle w:val="EndnoteReference"/>
          <w:rFonts w:ascii="Times New Roman" w:hAnsi="Times New Roman"/>
          <w:sz w:val="20"/>
          <w:szCs w:val="20"/>
        </w:rPr>
        <w:endnoteRef/>
      </w:r>
      <w:r w:rsidRPr="003444D5">
        <w:rPr>
          <w:rFonts w:ascii="Times New Roman" w:hAnsi="Times New Roman"/>
          <w:sz w:val="20"/>
          <w:szCs w:val="20"/>
        </w:rPr>
        <w:t xml:space="preserve"> Tony Evans, </w:t>
      </w:r>
      <w:r w:rsidRPr="003444D5">
        <w:rPr>
          <w:rFonts w:ascii="Times New Roman" w:hAnsi="Times New Roman"/>
          <w:i/>
          <w:color w:val="000000"/>
          <w:sz w:val="20"/>
          <w:szCs w:val="20"/>
        </w:rPr>
        <w:t>Tony Evans’ Book of Illustrations: Stories, Quotes, and Anecdotes from More than 30 Years of Preaching and Public Speaking</w:t>
      </w:r>
      <w:r w:rsidRPr="003444D5">
        <w:rPr>
          <w:rFonts w:ascii="Times New Roman" w:hAnsi="Times New Roman"/>
          <w:color w:val="000000"/>
          <w:sz w:val="20"/>
          <w:szCs w:val="20"/>
        </w:rPr>
        <w:t xml:space="preserve"> (Chicago: Moody, 2009), 32.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G Times 12pt">
    <w:altName w:val="Book Antiqua"/>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C9DA2" w14:textId="77777777" w:rsidR="00620665" w:rsidRDefault="00620665">
      <w:r>
        <w:separator/>
      </w:r>
    </w:p>
  </w:footnote>
  <w:footnote w:type="continuationSeparator" w:id="0">
    <w:p w14:paraId="632731CC" w14:textId="77777777" w:rsidR="00620665" w:rsidRDefault="00620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7456"/>
    <w:multiLevelType w:val="hybridMultilevel"/>
    <w:tmpl w:val="CAEAEA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CA4525"/>
    <w:multiLevelType w:val="hybridMultilevel"/>
    <w:tmpl w:val="BE5C50E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2538A1"/>
    <w:multiLevelType w:val="hybridMultilevel"/>
    <w:tmpl w:val="6AD4D7A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10431C1B"/>
    <w:multiLevelType w:val="hybridMultilevel"/>
    <w:tmpl w:val="02E2DBD0"/>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 w15:restartNumberingAfterBreak="0">
    <w:nsid w:val="15797EEC"/>
    <w:multiLevelType w:val="multilevel"/>
    <w:tmpl w:val="FFE6E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C725A"/>
    <w:multiLevelType w:val="hybridMultilevel"/>
    <w:tmpl w:val="89227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9D1F69"/>
    <w:multiLevelType w:val="hybridMultilevel"/>
    <w:tmpl w:val="4F365D74"/>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7" w15:restartNumberingAfterBreak="0">
    <w:nsid w:val="2DA542AA"/>
    <w:multiLevelType w:val="hybridMultilevel"/>
    <w:tmpl w:val="EB9440B6"/>
    <w:lvl w:ilvl="0" w:tplc="CDD01BB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78579B"/>
    <w:multiLevelType w:val="hybridMultilevel"/>
    <w:tmpl w:val="56F20FA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48D654F"/>
    <w:multiLevelType w:val="hybridMultilevel"/>
    <w:tmpl w:val="C7EA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DC3ED8"/>
    <w:multiLevelType w:val="hybridMultilevel"/>
    <w:tmpl w:val="4BD45C0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2"/>
  </w:num>
  <w:num w:numId="8">
    <w:abstractNumId w:val="6"/>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noPunctuationKerning/>
  <w:characterSpacingControl w:val="doNotCompress"/>
  <w:footnotePr>
    <w:footnote w:id="-1"/>
    <w:footnote w:id="0"/>
  </w:footnotePr>
  <w:endnotePr>
    <w:numFmt w:val="decimal"/>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4424"/>
    <w:rsid w:val="00013ED0"/>
    <w:rsid w:val="00014384"/>
    <w:rsid w:val="00014424"/>
    <w:rsid w:val="000144D5"/>
    <w:rsid w:val="00014CE2"/>
    <w:rsid w:val="0001552B"/>
    <w:rsid w:val="000266C0"/>
    <w:rsid w:val="000404F5"/>
    <w:rsid w:val="00042225"/>
    <w:rsid w:val="00043C07"/>
    <w:rsid w:val="00053E96"/>
    <w:rsid w:val="00073122"/>
    <w:rsid w:val="00094600"/>
    <w:rsid w:val="000B47D7"/>
    <w:rsid w:val="000B7C3E"/>
    <w:rsid w:val="000E0C63"/>
    <w:rsid w:val="000E0D8F"/>
    <w:rsid w:val="000F14C9"/>
    <w:rsid w:val="000F5074"/>
    <w:rsid w:val="000F5907"/>
    <w:rsid w:val="001102BE"/>
    <w:rsid w:val="00110834"/>
    <w:rsid w:val="00110D88"/>
    <w:rsid w:val="00115251"/>
    <w:rsid w:val="00124015"/>
    <w:rsid w:val="00126199"/>
    <w:rsid w:val="00132DAB"/>
    <w:rsid w:val="00150786"/>
    <w:rsid w:val="0015528C"/>
    <w:rsid w:val="001671BC"/>
    <w:rsid w:val="001835B0"/>
    <w:rsid w:val="00183E80"/>
    <w:rsid w:val="001B259A"/>
    <w:rsid w:val="001B58D8"/>
    <w:rsid w:val="001C1805"/>
    <w:rsid w:val="001E21B2"/>
    <w:rsid w:val="001E4C17"/>
    <w:rsid w:val="001F5458"/>
    <w:rsid w:val="002113C3"/>
    <w:rsid w:val="00212AAB"/>
    <w:rsid w:val="00215933"/>
    <w:rsid w:val="00220C62"/>
    <w:rsid w:val="00223033"/>
    <w:rsid w:val="00225ECD"/>
    <w:rsid w:val="00226506"/>
    <w:rsid w:val="002311C4"/>
    <w:rsid w:val="00260BC2"/>
    <w:rsid w:val="0027151A"/>
    <w:rsid w:val="00272A10"/>
    <w:rsid w:val="002777C8"/>
    <w:rsid w:val="002A27D1"/>
    <w:rsid w:val="002B2926"/>
    <w:rsid w:val="002C713C"/>
    <w:rsid w:val="002D0302"/>
    <w:rsid w:val="002D2954"/>
    <w:rsid w:val="002D5946"/>
    <w:rsid w:val="002E2621"/>
    <w:rsid w:val="002E5AEB"/>
    <w:rsid w:val="002F00C5"/>
    <w:rsid w:val="00306667"/>
    <w:rsid w:val="00336486"/>
    <w:rsid w:val="003405FF"/>
    <w:rsid w:val="003444D5"/>
    <w:rsid w:val="00350E99"/>
    <w:rsid w:val="0037551F"/>
    <w:rsid w:val="003772FE"/>
    <w:rsid w:val="00384AAD"/>
    <w:rsid w:val="0039269D"/>
    <w:rsid w:val="003A07E9"/>
    <w:rsid w:val="003A2D79"/>
    <w:rsid w:val="003B1E7F"/>
    <w:rsid w:val="003B42C2"/>
    <w:rsid w:val="003B4CBA"/>
    <w:rsid w:val="003C3FF8"/>
    <w:rsid w:val="003E2B30"/>
    <w:rsid w:val="003F401D"/>
    <w:rsid w:val="00417FB4"/>
    <w:rsid w:val="00435401"/>
    <w:rsid w:val="00452BAC"/>
    <w:rsid w:val="004564AB"/>
    <w:rsid w:val="004620FA"/>
    <w:rsid w:val="00462857"/>
    <w:rsid w:val="004753F2"/>
    <w:rsid w:val="0048262E"/>
    <w:rsid w:val="004B5638"/>
    <w:rsid w:val="004C663D"/>
    <w:rsid w:val="004E7BD0"/>
    <w:rsid w:val="004E7F73"/>
    <w:rsid w:val="004F551B"/>
    <w:rsid w:val="004F6188"/>
    <w:rsid w:val="005079E7"/>
    <w:rsid w:val="0051573A"/>
    <w:rsid w:val="00555AD0"/>
    <w:rsid w:val="005562EB"/>
    <w:rsid w:val="005650EB"/>
    <w:rsid w:val="00584EF6"/>
    <w:rsid w:val="00590FBF"/>
    <w:rsid w:val="005B381E"/>
    <w:rsid w:val="005C7D37"/>
    <w:rsid w:val="005D583F"/>
    <w:rsid w:val="005D7A4A"/>
    <w:rsid w:val="005E792C"/>
    <w:rsid w:val="005F0A99"/>
    <w:rsid w:val="005F20EE"/>
    <w:rsid w:val="005F4C62"/>
    <w:rsid w:val="00600D41"/>
    <w:rsid w:val="006037B0"/>
    <w:rsid w:val="00603E16"/>
    <w:rsid w:val="00620665"/>
    <w:rsid w:val="00624B57"/>
    <w:rsid w:val="006353CD"/>
    <w:rsid w:val="0063660C"/>
    <w:rsid w:val="006413B0"/>
    <w:rsid w:val="00643B1D"/>
    <w:rsid w:val="00644380"/>
    <w:rsid w:val="006542D7"/>
    <w:rsid w:val="006618FB"/>
    <w:rsid w:val="00664EB3"/>
    <w:rsid w:val="006774D5"/>
    <w:rsid w:val="006818BA"/>
    <w:rsid w:val="006920A3"/>
    <w:rsid w:val="006B6624"/>
    <w:rsid w:val="006C412E"/>
    <w:rsid w:val="006E174B"/>
    <w:rsid w:val="006F13A2"/>
    <w:rsid w:val="00714D81"/>
    <w:rsid w:val="007162A3"/>
    <w:rsid w:val="00722959"/>
    <w:rsid w:val="0073145E"/>
    <w:rsid w:val="007374E4"/>
    <w:rsid w:val="007413B6"/>
    <w:rsid w:val="00750320"/>
    <w:rsid w:val="00756CBC"/>
    <w:rsid w:val="007825F1"/>
    <w:rsid w:val="00786A1F"/>
    <w:rsid w:val="00791D97"/>
    <w:rsid w:val="007E73FE"/>
    <w:rsid w:val="007F6205"/>
    <w:rsid w:val="00803DDB"/>
    <w:rsid w:val="00806CB8"/>
    <w:rsid w:val="00807DCD"/>
    <w:rsid w:val="008113F4"/>
    <w:rsid w:val="00817271"/>
    <w:rsid w:val="008259E0"/>
    <w:rsid w:val="00825C86"/>
    <w:rsid w:val="0082746D"/>
    <w:rsid w:val="00836BF2"/>
    <w:rsid w:val="00843788"/>
    <w:rsid w:val="0086173C"/>
    <w:rsid w:val="008641DC"/>
    <w:rsid w:val="008760DD"/>
    <w:rsid w:val="00886479"/>
    <w:rsid w:val="00892B1F"/>
    <w:rsid w:val="00896FA5"/>
    <w:rsid w:val="008A5F3C"/>
    <w:rsid w:val="008A61BB"/>
    <w:rsid w:val="008C16AD"/>
    <w:rsid w:val="008D04F4"/>
    <w:rsid w:val="008F017B"/>
    <w:rsid w:val="00910311"/>
    <w:rsid w:val="00933967"/>
    <w:rsid w:val="009441F2"/>
    <w:rsid w:val="00951DAE"/>
    <w:rsid w:val="00953681"/>
    <w:rsid w:val="00966846"/>
    <w:rsid w:val="00976F35"/>
    <w:rsid w:val="00994228"/>
    <w:rsid w:val="009C1BFF"/>
    <w:rsid w:val="009C6E84"/>
    <w:rsid w:val="009D3928"/>
    <w:rsid w:val="009D441C"/>
    <w:rsid w:val="009E1E28"/>
    <w:rsid w:val="009E6574"/>
    <w:rsid w:val="00A03998"/>
    <w:rsid w:val="00A0767F"/>
    <w:rsid w:val="00A16058"/>
    <w:rsid w:val="00A2624D"/>
    <w:rsid w:val="00A412E7"/>
    <w:rsid w:val="00A80B09"/>
    <w:rsid w:val="00A86812"/>
    <w:rsid w:val="00A93390"/>
    <w:rsid w:val="00A9502B"/>
    <w:rsid w:val="00AA5601"/>
    <w:rsid w:val="00AB3A41"/>
    <w:rsid w:val="00AC53CC"/>
    <w:rsid w:val="00AD3EE8"/>
    <w:rsid w:val="00AE318B"/>
    <w:rsid w:val="00AE48F6"/>
    <w:rsid w:val="00AE5578"/>
    <w:rsid w:val="00B17735"/>
    <w:rsid w:val="00B20A34"/>
    <w:rsid w:val="00B21231"/>
    <w:rsid w:val="00B413A9"/>
    <w:rsid w:val="00B4249C"/>
    <w:rsid w:val="00B539F1"/>
    <w:rsid w:val="00B61CB7"/>
    <w:rsid w:val="00B666DC"/>
    <w:rsid w:val="00B701BF"/>
    <w:rsid w:val="00B9300E"/>
    <w:rsid w:val="00B961E2"/>
    <w:rsid w:val="00BA010F"/>
    <w:rsid w:val="00BA16B7"/>
    <w:rsid w:val="00BA19AD"/>
    <w:rsid w:val="00BA779F"/>
    <w:rsid w:val="00BB69E2"/>
    <w:rsid w:val="00BB7AD6"/>
    <w:rsid w:val="00BC5977"/>
    <w:rsid w:val="00BE4466"/>
    <w:rsid w:val="00BE73F8"/>
    <w:rsid w:val="00BF263A"/>
    <w:rsid w:val="00C03FF1"/>
    <w:rsid w:val="00C13F7A"/>
    <w:rsid w:val="00C17A00"/>
    <w:rsid w:val="00C35FA1"/>
    <w:rsid w:val="00C36DB4"/>
    <w:rsid w:val="00C647FC"/>
    <w:rsid w:val="00C65ACB"/>
    <w:rsid w:val="00C67D95"/>
    <w:rsid w:val="00C73437"/>
    <w:rsid w:val="00C760FA"/>
    <w:rsid w:val="00C9309D"/>
    <w:rsid w:val="00C9710A"/>
    <w:rsid w:val="00CA6D01"/>
    <w:rsid w:val="00CB4506"/>
    <w:rsid w:val="00CF0CCA"/>
    <w:rsid w:val="00D06AA2"/>
    <w:rsid w:val="00D16B1B"/>
    <w:rsid w:val="00D235B2"/>
    <w:rsid w:val="00D27FAD"/>
    <w:rsid w:val="00D32702"/>
    <w:rsid w:val="00D703D8"/>
    <w:rsid w:val="00D71DD0"/>
    <w:rsid w:val="00D82DB6"/>
    <w:rsid w:val="00D83589"/>
    <w:rsid w:val="00D866BB"/>
    <w:rsid w:val="00D9135F"/>
    <w:rsid w:val="00D924F7"/>
    <w:rsid w:val="00DA367B"/>
    <w:rsid w:val="00DA36C7"/>
    <w:rsid w:val="00DC25DB"/>
    <w:rsid w:val="00DC4C57"/>
    <w:rsid w:val="00DD5766"/>
    <w:rsid w:val="00DD6107"/>
    <w:rsid w:val="00DE13EE"/>
    <w:rsid w:val="00DF08AF"/>
    <w:rsid w:val="00E10069"/>
    <w:rsid w:val="00E14BDD"/>
    <w:rsid w:val="00E2586C"/>
    <w:rsid w:val="00E27F3D"/>
    <w:rsid w:val="00E47C8F"/>
    <w:rsid w:val="00E70E51"/>
    <w:rsid w:val="00E71D17"/>
    <w:rsid w:val="00E72289"/>
    <w:rsid w:val="00E87B65"/>
    <w:rsid w:val="00EA26A9"/>
    <w:rsid w:val="00EA3608"/>
    <w:rsid w:val="00EB7C9A"/>
    <w:rsid w:val="00EC7E4F"/>
    <w:rsid w:val="00EE6FBF"/>
    <w:rsid w:val="00EE73FA"/>
    <w:rsid w:val="00EF24AA"/>
    <w:rsid w:val="00EF6994"/>
    <w:rsid w:val="00EF6E6C"/>
    <w:rsid w:val="00F207FF"/>
    <w:rsid w:val="00F23468"/>
    <w:rsid w:val="00F370E4"/>
    <w:rsid w:val="00F55E5F"/>
    <w:rsid w:val="00F8032C"/>
    <w:rsid w:val="00F82AB5"/>
    <w:rsid w:val="00F8546E"/>
    <w:rsid w:val="00F937EB"/>
    <w:rsid w:val="00F95301"/>
    <w:rsid w:val="00FC4F7F"/>
    <w:rsid w:val="00FD4DDF"/>
    <w:rsid w:val="00FE21D2"/>
    <w:rsid w:val="00FE28D3"/>
    <w:rsid w:val="00FE2E9A"/>
    <w:rsid w:val="00FF3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D40CB"/>
  <w14:defaultImageDpi w14:val="32767"/>
  <w15:chartTrackingRefBased/>
  <w15:docId w15:val="{BDE9E4CD-CE4F-4ABF-96ED-ED2144692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384AAD"/>
    <w:rPr>
      <w:sz w:val="24"/>
      <w:szCs w:val="24"/>
      <w:lang w:eastAsia="en-US"/>
    </w:rPr>
  </w:style>
  <w:style w:type="paragraph" w:styleId="Heading1">
    <w:name w:val="heading 1"/>
    <w:basedOn w:val="Normal"/>
    <w:link w:val="Heading1Char"/>
    <w:uiPriority w:val="9"/>
    <w:qFormat/>
    <w:rsid w:val="00DA36C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qFormat/>
    <w:rsid w:val="005079E7"/>
    <w:pPr>
      <w:keepNext/>
      <w:spacing w:before="240" w:after="60"/>
      <w:outlineLvl w:val="2"/>
    </w:pPr>
    <w:rPr>
      <w:rFonts w:ascii="Calibri Light" w:hAnsi="Calibri Light"/>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link w:val="EndnoteTextChar"/>
    <w:semiHidden/>
    <w:rPr>
      <w:rFonts w:ascii="CG Times 12pt" w:hAnsi="CG Times 12pt"/>
    </w:rPr>
  </w:style>
  <w:style w:type="paragraph" w:styleId="Title">
    <w:name w:val="Title"/>
    <w:basedOn w:val="Normal"/>
    <w:qFormat/>
    <w:pPr>
      <w:tabs>
        <w:tab w:val="center" w:pos="4680"/>
      </w:tabs>
      <w:suppressAutoHyphens/>
      <w:jc w:val="center"/>
    </w:pPr>
    <w:rPr>
      <w:b/>
      <w:sz w:val="28"/>
    </w:rPr>
  </w:style>
  <w:style w:type="paragraph" w:styleId="BodyText">
    <w:name w:val="Body Text"/>
    <w:basedOn w:val="Normal"/>
    <w:rPr>
      <w:b/>
      <w:bCs/>
    </w:rPr>
  </w:style>
  <w:style w:type="character" w:styleId="EndnoteReference">
    <w:name w:val="endnote reference"/>
    <w:semiHidden/>
    <w:rPr>
      <w:vertAlign w:val="superscript"/>
    </w:rPr>
  </w:style>
  <w:style w:type="paragraph" w:customStyle="1" w:styleId="BwExport">
    <w:name w:val="BwExport"/>
    <w:pPr>
      <w:tabs>
        <w:tab w:val="left" w:pos="0"/>
      </w:tabs>
      <w:autoSpaceDE w:val="0"/>
      <w:autoSpaceDN w:val="0"/>
      <w:adjustRightInd w:val="0"/>
    </w:pPr>
    <w:rPr>
      <w:sz w:val="24"/>
      <w:szCs w:val="24"/>
      <w:lang w:eastAsia="en-US" w:bidi="he-IL"/>
    </w:rPr>
  </w:style>
  <w:style w:type="character" w:styleId="Hyperlink">
    <w:name w:val="Hyperlink"/>
    <w:uiPriority w:val="99"/>
    <w:rPr>
      <w:color w:val="0000FF"/>
      <w:u w:val="single"/>
    </w:rPr>
  </w:style>
  <w:style w:type="character" w:customStyle="1" w:styleId="KeithKrell">
    <w:name w:val="Keith Krell"/>
    <w:semiHidden/>
    <w:rsid w:val="004620FA"/>
    <w:rPr>
      <w:rFonts w:ascii="Arial" w:hAnsi="Arial" w:cs="Arial"/>
      <w:color w:val="auto"/>
      <w:sz w:val="20"/>
      <w:szCs w:val="20"/>
    </w:rPr>
  </w:style>
  <w:style w:type="character" w:customStyle="1" w:styleId="title1">
    <w:name w:val="title1"/>
    <w:rsid w:val="00D27FAD"/>
    <w:rPr>
      <w:rFonts w:ascii="Verdana" w:hAnsi="Verdana" w:hint="default"/>
      <w:b/>
      <w:bCs/>
      <w:i w:val="0"/>
      <w:iCs w:val="0"/>
      <w:smallCaps w:val="0"/>
      <w:color w:val="000000"/>
      <w:sz w:val="14"/>
      <w:szCs w:val="14"/>
    </w:rPr>
  </w:style>
  <w:style w:type="character" w:styleId="Strong">
    <w:name w:val="Strong"/>
    <w:uiPriority w:val="22"/>
    <w:qFormat/>
    <w:rsid w:val="00D27FAD"/>
    <w:rPr>
      <w:b/>
      <w:bCs/>
    </w:rPr>
  </w:style>
  <w:style w:type="character" w:customStyle="1" w:styleId="date1">
    <w:name w:val="date1"/>
    <w:rsid w:val="00D27FAD"/>
    <w:rPr>
      <w:rFonts w:ascii="Verdana" w:hAnsi="Verdana" w:hint="default"/>
      <w:b w:val="0"/>
      <w:bCs w:val="0"/>
      <w:i/>
      <w:iCs/>
      <w:smallCaps w:val="0"/>
      <w:sz w:val="10"/>
      <w:szCs w:val="10"/>
    </w:rPr>
  </w:style>
  <w:style w:type="paragraph" w:styleId="FootnoteText">
    <w:name w:val="footnote text"/>
    <w:aliases w:val="Footnote Text Char Char Char,Footnote Text Char Char Char1,Footnote Text Char Char Char2,Footnote Text Char Char Char11,Footnote Text Char Char Char3,Footnote Text Char Char Char12,Footnote Text Char Char Char4"/>
    <w:basedOn w:val="Normal"/>
    <w:link w:val="FootnoteTextChar"/>
    <w:rsid w:val="00B961E2"/>
    <w:rPr>
      <w:rFonts w:ascii="Calibri" w:hAnsi="Calibri"/>
      <w:sz w:val="20"/>
    </w:rPr>
  </w:style>
  <w:style w:type="character" w:customStyle="1" w:styleId="FootnoteTextChar">
    <w:name w:val="Footnote Text Char"/>
    <w:aliases w:val="Footnote Text Char Char Char Char,Footnote Text Char Char Char1 Char,Footnote Text Char Char Char2 Char,Footnote Text Char Char Char11 Char,Footnote Text Char Char Char3 Char,Footnote Text Char Char Char12 Char"/>
    <w:link w:val="FootnoteText"/>
    <w:locked/>
    <w:rsid w:val="00B961E2"/>
    <w:rPr>
      <w:rFonts w:ascii="Calibri" w:hAnsi="Calibri"/>
      <w:lang w:val="en-US" w:eastAsia="en-US" w:bidi="ar-SA"/>
    </w:rPr>
  </w:style>
  <w:style w:type="character" w:styleId="FootnoteReference">
    <w:name w:val="footnote reference"/>
    <w:semiHidden/>
    <w:rsid w:val="00F55E5F"/>
    <w:rPr>
      <w:rFonts w:cs="Times New Roman"/>
      <w:vertAlign w:val="superscript"/>
    </w:rPr>
  </w:style>
  <w:style w:type="character" w:customStyle="1" w:styleId="addmd1">
    <w:name w:val="addmd1"/>
    <w:rsid w:val="00DA36C7"/>
    <w:rPr>
      <w:sz w:val="20"/>
      <w:szCs w:val="20"/>
    </w:rPr>
  </w:style>
  <w:style w:type="character" w:styleId="Emphasis">
    <w:name w:val="Emphasis"/>
    <w:uiPriority w:val="20"/>
    <w:qFormat/>
    <w:rsid w:val="00F82AB5"/>
    <w:rPr>
      <w:i/>
      <w:iCs/>
    </w:rPr>
  </w:style>
  <w:style w:type="paragraph" w:styleId="NormalWeb">
    <w:name w:val="Normal (Web)"/>
    <w:basedOn w:val="Normal"/>
    <w:uiPriority w:val="99"/>
    <w:rsid w:val="00E2586C"/>
    <w:pPr>
      <w:spacing w:before="100" w:beforeAutospacing="1" w:after="100" w:afterAutospacing="1"/>
    </w:pPr>
    <w:rPr>
      <w:color w:val="000000"/>
    </w:rPr>
  </w:style>
  <w:style w:type="character" w:customStyle="1" w:styleId="A15">
    <w:name w:val="A15"/>
    <w:rsid w:val="00DC4C57"/>
    <w:rPr>
      <w:rFonts w:cs="Times"/>
      <w:color w:val="000000"/>
      <w:sz w:val="18"/>
      <w:szCs w:val="18"/>
    </w:rPr>
  </w:style>
  <w:style w:type="character" w:customStyle="1" w:styleId="EndnoteTextChar">
    <w:name w:val="Endnote Text Char"/>
    <w:link w:val="EndnoteText"/>
    <w:rsid w:val="003405FF"/>
    <w:rPr>
      <w:rFonts w:ascii="CG Times 12pt" w:hAnsi="CG Times 12pt"/>
      <w:sz w:val="24"/>
      <w:lang w:val="en-US" w:eastAsia="en-US" w:bidi="ar-SA"/>
    </w:rPr>
  </w:style>
  <w:style w:type="character" w:customStyle="1" w:styleId="apple-converted-space">
    <w:name w:val="apple-converted-space"/>
    <w:rsid w:val="00183E80"/>
  </w:style>
  <w:style w:type="character" w:customStyle="1" w:styleId="FootnoteTextChar1">
    <w:name w:val="Footnote Text Char1"/>
    <w:aliases w:val="Footnote Text Char Char Char Char1,Footnote Text Char Char Char1 Char1,Footnote Text Char Char Char2 Char1,Footnote Text Char Char Char11 Char1,Footnote Text Char Char Char3 Char1,Footnote Text Char Char Char12 Char1"/>
    <w:semiHidden/>
    <w:rsid w:val="005079E7"/>
  </w:style>
  <w:style w:type="character" w:customStyle="1" w:styleId="Heading3Char">
    <w:name w:val="Heading 3 Char"/>
    <w:link w:val="Heading3"/>
    <w:semiHidden/>
    <w:rsid w:val="005079E7"/>
    <w:rPr>
      <w:rFonts w:ascii="Calibri Light" w:eastAsia="Times New Roman" w:hAnsi="Calibri Light" w:cs="Times New Roman"/>
      <w:b/>
      <w:bCs/>
      <w:sz w:val="26"/>
      <w:szCs w:val="26"/>
    </w:rPr>
  </w:style>
  <w:style w:type="paragraph" w:customStyle="1" w:styleId="slug">
    <w:name w:val="slug"/>
    <w:basedOn w:val="Normal"/>
    <w:rsid w:val="005079E7"/>
    <w:pPr>
      <w:spacing w:before="100" w:beforeAutospacing="1" w:after="100" w:afterAutospacing="1"/>
    </w:pPr>
  </w:style>
  <w:style w:type="paragraph" w:customStyle="1" w:styleId="text">
    <w:name w:val="text"/>
    <w:basedOn w:val="Normal"/>
    <w:rsid w:val="005079E7"/>
    <w:pPr>
      <w:spacing w:before="100" w:beforeAutospacing="1" w:after="100" w:afterAutospacing="1"/>
    </w:pPr>
  </w:style>
  <w:style w:type="paragraph" w:customStyle="1" w:styleId="byline">
    <w:name w:val="byline"/>
    <w:basedOn w:val="Normal"/>
    <w:rsid w:val="005079E7"/>
    <w:pPr>
      <w:spacing w:before="100" w:beforeAutospacing="1" w:after="100" w:afterAutospacing="1"/>
    </w:pPr>
  </w:style>
  <w:style w:type="character" w:customStyle="1" w:styleId="text2">
    <w:name w:val="text2"/>
    <w:rsid w:val="005079E7"/>
  </w:style>
  <w:style w:type="paragraph" w:styleId="Header">
    <w:name w:val="header"/>
    <w:basedOn w:val="Normal"/>
    <w:link w:val="HeaderChar"/>
    <w:rsid w:val="005079E7"/>
    <w:pPr>
      <w:tabs>
        <w:tab w:val="center" w:pos="4680"/>
        <w:tab w:val="right" w:pos="9360"/>
      </w:tabs>
    </w:pPr>
  </w:style>
  <w:style w:type="character" w:customStyle="1" w:styleId="HeaderChar">
    <w:name w:val="Header Char"/>
    <w:link w:val="Header"/>
    <w:rsid w:val="005079E7"/>
    <w:rPr>
      <w:sz w:val="24"/>
      <w:szCs w:val="24"/>
    </w:rPr>
  </w:style>
  <w:style w:type="paragraph" w:styleId="Footer">
    <w:name w:val="footer"/>
    <w:basedOn w:val="Normal"/>
    <w:link w:val="FooterChar"/>
    <w:rsid w:val="005079E7"/>
    <w:pPr>
      <w:tabs>
        <w:tab w:val="center" w:pos="4680"/>
        <w:tab w:val="right" w:pos="9360"/>
      </w:tabs>
    </w:pPr>
  </w:style>
  <w:style w:type="character" w:customStyle="1" w:styleId="FooterChar">
    <w:name w:val="Footer Char"/>
    <w:link w:val="Footer"/>
    <w:rsid w:val="005079E7"/>
    <w:rPr>
      <w:sz w:val="24"/>
      <w:szCs w:val="24"/>
    </w:rPr>
  </w:style>
  <w:style w:type="character" w:customStyle="1" w:styleId="grame">
    <w:name w:val="grame"/>
    <w:rsid w:val="005079E7"/>
  </w:style>
  <w:style w:type="character" w:customStyle="1" w:styleId="Heading1Char">
    <w:name w:val="Heading 1 Char"/>
    <w:link w:val="Heading1"/>
    <w:uiPriority w:val="9"/>
    <w:rsid w:val="003444D5"/>
    <w:rPr>
      <w:b/>
      <w:bCs/>
      <w:kern w:val="36"/>
      <w:sz w:val="48"/>
      <w:szCs w:val="48"/>
    </w:rPr>
  </w:style>
  <w:style w:type="character" w:customStyle="1" w:styleId="author">
    <w:name w:val="author"/>
    <w:rsid w:val="003444D5"/>
  </w:style>
  <w:style w:type="character" w:customStyle="1" w:styleId="source">
    <w:name w:val="source"/>
    <w:rsid w:val="003444D5"/>
  </w:style>
  <w:style w:type="character" w:customStyle="1" w:styleId="time">
    <w:name w:val="time"/>
    <w:rsid w:val="00344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5896">
      <w:bodyDiv w:val="1"/>
      <w:marLeft w:val="0"/>
      <w:marRight w:val="0"/>
      <w:marTop w:val="0"/>
      <w:marBottom w:val="0"/>
      <w:divBdr>
        <w:top w:val="none" w:sz="0" w:space="0" w:color="auto"/>
        <w:left w:val="none" w:sz="0" w:space="0" w:color="auto"/>
        <w:bottom w:val="none" w:sz="0" w:space="0" w:color="auto"/>
        <w:right w:val="none" w:sz="0" w:space="0" w:color="auto"/>
      </w:divBdr>
    </w:div>
    <w:div w:id="44958125">
      <w:bodyDiv w:val="1"/>
      <w:marLeft w:val="0"/>
      <w:marRight w:val="0"/>
      <w:marTop w:val="0"/>
      <w:marBottom w:val="0"/>
      <w:divBdr>
        <w:top w:val="none" w:sz="0" w:space="0" w:color="auto"/>
        <w:left w:val="none" w:sz="0" w:space="0" w:color="auto"/>
        <w:bottom w:val="none" w:sz="0" w:space="0" w:color="auto"/>
        <w:right w:val="none" w:sz="0" w:space="0" w:color="auto"/>
      </w:divBdr>
    </w:div>
    <w:div w:id="87511260">
      <w:bodyDiv w:val="1"/>
      <w:marLeft w:val="0"/>
      <w:marRight w:val="0"/>
      <w:marTop w:val="0"/>
      <w:marBottom w:val="0"/>
      <w:divBdr>
        <w:top w:val="none" w:sz="0" w:space="0" w:color="auto"/>
        <w:left w:val="none" w:sz="0" w:space="0" w:color="auto"/>
        <w:bottom w:val="none" w:sz="0" w:space="0" w:color="auto"/>
        <w:right w:val="none" w:sz="0" w:space="0" w:color="auto"/>
      </w:divBdr>
    </w:div>
    <w:div w:id="95836528">
      <w:bodyDiv w:val="1"/>
      <w:marLeft w:val="0"/>
      <w:marRight w:val="0"/>
      <w:marTop w:val="0"/>
      <w:marBottom w:val="0"/>
      <w:divBdr>
        <w:top w:val="none" w:sz="0" w:space="0" w:color="auto"/>
        <w:left w:val="none" w:sz="0" w:space="0" w:color="auto"/>
        <w:bottom w:val="none" w:sz="0" w:space="0" w:color="auto"/>
        <w:right w:val="none" w:sz="0" w:space="0" w:color="auto"/>
      </w:divBdr>
    </w:div>
    <w:div w:id="149686024">
      <w:bodyDiv w:val="1"/>
      <w:marLeft w:val="0"/>
      <w:marRight w:val="0"/>
      <w:marTop w:val="0"/>
      <w:marBottom w:val="0"/>
      <w:divBdr>
        <w:top w:val="none" w:sz="0" w:space="0" w:color="auto"/>
        <w:left w:val="none" w:sz="0" w:space="0" w:color="auto"/>
        <w:bottom w:val="none" w:sz="0" w:space="0" w:color="auto"/>
        <w:right w:val="none" w:sz="0" w:space="0" w:color="auto"/>
      </w:divBdr>
    </w:div>
    <w:div w:id="152255888">
      <w:bodyDiv w:val="1"/>
      <w:marLeft w:val="0"/>
      <w:marRight w:val="0"/>
      <w:marTop w:val="0"/>
      <w:marBottom w:val="0"/>
      <w:divBdr>
        <w:top w:val="none" w:sz="0" w:space="0" w:color="auto"/>
        <w:left w:val="none" w:sz="0" w:space="0" w:color="auto"/>
        <w:bottom w:val="none" w:sz="0" w:space="0" w:color="auto"/>
        <w:right w:val="none" w:sz="0" w:space="0" w:color="auto"/>
      </w:divBdr>
    </w:div>
    <w:div w:id="278463063">
      <w:bodyDiv w:val="1"/>
      <w:marLeft w:val="0"/>
      <w:marRight w:val="0"/>
      <w:marTop w:val="0"/>
      <w:marBottom w:val="0"/>
      <w:divBdr>
        <w:top w:val="none" w:sz="0" w:space="0" w:color="auto"/>
        <w:left w:val="none" w:sz="0" w:space="0" w:color="auto"/>
        <w:bottom w:val="none" w:sz="0" w:space="0" w:color="auto"/>
        <w:right w:val="none" w:sz="0" w:space="0" w:color="auto"/>
      </w:divBdr>
    </w:div>
    <w:div w:id="327710590">
      <w:bodyDiv w:val="1"/>
      <w:marLeft w:val="0"/>
      <w:marRight w:val="0"/>
      <w:marTop w:val="0"/>
      <w:marBottom w:val="0"/>
      <w:divBdr>
        <w:top w:val="none" w:sz="0" w:space="0" w:color="auto"/>
        <w:left w:val="none" w:sz="0" w:space="0" w:color="auto"/>
        <w:bottom w:val="none" w:sz="0" w:space="0" w:color="auto"/>
        <w:right w:val="none" w:sz="0" w:space="0" w:color="auto"/>
      </w:divBdr>
      <w:divsChild>
        <w:div w:id="1536503852">
          <w:marLeft w:val="0"/>
          <w:marRight w:val="0"/>
          <w:marTop w:val="0"/>
          <w:marBottom w:val="0"/>
          <w:divBdr>
            <w:top w:val="single" w:sz="4" w:space="2" w:color="6B90DA"/>
            <w:left w:val="none" w:sz="0" w:space="0" w:color="auto"/>
            <w:bottom w:val="none" w:sz="0" w:space="0" w:color="auto"/>
            <w:right w:val="none" w:sz="0" w:space="0" w:color="auto"/>
          </w:divBdr>
        </w:div>
      </w:divsChild>
    </w:div>
    <w:div w:id="342124264">
      <w:bodyDiv w:val="1"/>
      <w:marLeft w:val="0"/>
      <w:marRight w:val="0"/>
      <w:marTop w:val="0"/>
      <w:marBottom w:val="0"/>
      <w:divBdr>
        <w:top w:val="none" w:sz="0" w:space="0" w:color="auto"/>
        <w:left w:val="none" w:sz="0" w:space="0" w:color="auto"/>
        <w:bottom w:val="none" w:sz="0" w:space="0" w:color="auto"/>
        <w:right w:val="none" w:sz="0" w:space="0" w:color="auto"/>
      </w:divBdr>
    </w:div>
    <w:div w:id="356085833">
      <w:bodyDiv w:val="1"/>
      <w:marLeft w:val="0"/>
      <w:marRight w:val="0"/>
      <w:marTop w:val="0"/>
      <w:marBottom w:val="0"/>
      <w:divBdr>
        <w:top w:val="none" w:sz="0" w:space="0" w:color="auto"/>
        <w:left w:val="none" w:sz="0" w:space="0" w:color="auto"/>
        <w:bottom w:val="none" w:sz="0" w:space="0" w:color="auto"/>
        <w:right w:val="none" w:sz="0" w:space="0" w:color="auto"/>
      </w:divBdr>
    </w:div>
    <w:div w:id="378938582">
      <w:bodyDiv w:val="1"/>
      <w:marLeft w:val="0"/>
      <w:marRight w:val="0"/>
      <w:marTop w:val="0"/>
      <w:marBottom w:val="0"/>
      <w:divBdr>
        <w:top w:val="none" w:sz="0" w:space="0" w:color="auto"/>
        <w:left w:val="none" w:sz="0" w:space="0" w:color="auto"/>
        <w:bottom w:val="none" w:sz="0" w:space="0" w:color="auto"/>
        <w:right w:val="none" w:sz="0" w:space="0" w:color="auto"/>
      </w:divBdr>
    </w:div>
    <w:div w:id="381564704">
      <w:bodyDiv w:val="1"/>
      <w:marLeft w:val="0"/>
      <w:marRight w:val="0"/>
      <w:marTop w:val="0"/>
      <w:marBottom w:val="0"/>
      <w:divBdr>
        <w:top w:val="none" w:sz="0" w:space="0" w:color="auto"/>
        <w:left w:val="none" w:sz="0" w:space="0" w:color="auto"/>
        <w:bottom w:val="none" w:sz="0" w:space="0" w:color="auto"/>
        <w:right w:val="none" w:sz="0" w:space="0" w:color="auto"/>
      </w:divBdr>
    </w:div>
    <w:div w:id="441194575">
      <w:bodyDiv w:val="1"/>
      <w:marLeft w:val="0"/>
      <w:marRight w:val="0"/>
      <w:marTop w:val="0"/>
      <w:marBottom w:val="0"/>
      <w:divBdr>
        <w:top w:val="none" w:sz="0" w:space="0" w:color="auto"/>
        <w:left w:val="none" w:sz="0" w:space="0" w:color="auto"/>
        <w:bottom w:val="none" w:sz="0" w:space="0" w:color="auto"/>
        <w:right w:val="none" w:sz="0" w:space="0" w:color="auto"/>
      </w:divBdr>
    </w:div>
    <w:div w:id="460923857">
      <w:bodyDiv w:val="1"/>
      <w:marLeft w:val="0"/>
      <w:marRight w:val="0"/>
      <w:marTop w:val="0"/>
      <w:marBottom w:val="0"/>
      <w:divBdr>
        <w:top w:val="none" w:sz="0" w:space="0" w:color="auto"/>
        <w:left w:val="none" w:sz="0" w:space="0" w:color="auto"/>
        <w:bottom w:val="none" w:sz="0" w:space="0" w:color="auto"/>
        <w:right w:val="none" w:sz="0" w:space="0" w:color="auto"/>
      </w:divBdr>
      <w:divsChild>
        <w:div w:id="772744222">
          <w:marLeft w:val="0"/>
          <w:marRight w:val="0"/>
          <w:marTop w:val="0"/>
          <w:marBottom w:val="0"/>
          <w:divBdr>
            <w:top w:val="none" w:sz="0" w:space="0" w:color="auto"/>
            <w:left w:val="none" w:sz="0" w:space="0" w:color="auto"/>
            <w:bottom w:val="none" w:sz="0" w:space="0" w:color="auto"/>
            <w:right w:val="none" w:sz="0" w:space="0" w:color="auto"/>
          </w:divBdr>
        </w:div>
        <w:div w:id="1235161405">
          <w:marLeft w:val="0"/>
          <w:marRight w:val="0"/>
          <w:marTop w:val="0"/>
          <w:marBottom w:val="0"/>
          <w:divBdr>
            <w:top w:val="none" w:sz="0" w:space="0" w:color="auto"/>
            <w:left w:val="none" w:sz="0" w:space="0" w:color="auto"/>
            <w:bottom w:val="none" w:sz="0" w:space="0" w:color="auto"/>
            <w:right w:val="none" w:sz="0" w:space="0" w:color="auto"/>
          </w:divBdr>
        </w:div>
        <w:div w:id="1545747500">
          <w:marLeft w:val="0"/>
          <w:marRight w:val="0"/>
          <w:marTop w:val="0"/>
          <w:marBottom w:val="0"/>
          <w:divBdr>
            <w:top w:val="none" w:sz="0" w:space="0" w:color="auto"/>
            <w:left w:val="none" w:sz="0" w:space="0" w:color="auto"/>
            <w:bottom w:val="none" w:sz="0" w:space="0" w:color="auto"/>
            <w:right w:val="none" w:sz="0" w:space="0" w:color="auto"/>
          </w:divBdr>
        </w:div>
        <w:div w:id="1794713315">
          <w:marLeft w:val="0"/>
          <w:marRight w:val="0"/>
          <w:marTop w:val="0"/>
          <w:marBottom w:val="0"/>
          <w:divBdr>
            <w:top w:val="none" w:sz="0" w:space="0" w:color="auto"/>
            <w:left w:val="none" w:sz="0" w:space="0" w:color="auto"/>
            <w:bottom w:val="none" w:sz="0" w:space="0" w:color="auto"/>
            <w:right w:val="none" w:sz="0" w:space="0" w:color="auto"/>
          </w:divBdr>
        </w:div>
        <w:div w:id="2129735668">
          <w:marLeft w:val="0"/>
          <w:marRight w:val="0"/>
          <w:marTop w:val="0"/>
          <w:marBottom w:val="0"/>
          <w:divBdr>
            <w:top w:val="none" w:sz="0" w:space="0" w:color="auto"/>
            <w:left w:val="none" w:sz="0" w:space="0" w:color="auto"/>
            <w:bottom w:val="none" w:sz="0" w:space="0" w:color="auto"/>
            <w:right w:val="none" w:sz="0" w:space="0" w:color="auto"/>
          </w:divBdr>
        </w:div>
      </w:divsChild>
    </w:div>
    <w:div w:id="475561954">
      <w:bodyDiv w:val="1"/>
      <w:marLeft w:val="0"/>
      <w:marRight w:val="0"/>
      <w:marTop w:val="0"/>
      <w:marBottom w:val="0"/>
      <w:divBdr>
        <w:top w:val="none" w:sz="0" w:space="0" w:color="auto"/>
        <w:left w:val="none" w:sz="0" w:space="0" w:color="auto"/>
        <w:bottom w:val="none" w:sz="0" w:space="0" w:color="auto"/>
        <w:right w:val="none" w:sz="0" w:space="0" w:color="auto"/>
      </w:divBdr>
    </w:div>
    <w:div w:id="484249898">
      <w:bodyDiv w:val="1"/>
      <w:marLeft w:val="0"/>
      <w:marRight w:val="0"/>
      <w:marTop w:val="0"/>
      <w:marBottom w:val="0"/>
      <w:divBdr>
        <w:top w:val="none" w:sz="0" w:space="0" w:color="auto"/>
        <w:left w:val="none" w:sz="0" w:space="0" w:color="auto"/>
        <w:bottom w:val="none" w:sz="0" w:space="0" w:color="auto"/>
        <w:right w:val="none" w:sz="0" w:space="0" w:color="auto"/>
      </w:divBdr>
    </w:div>
    <w:div w:id="562717264">
      <w:bodyDiv w:val="1"/>
      <w:marLeft w:val="0"/>
      <w:marRight w:val="0"/>
      <w:marTop w:val="0"/>
      <w:marBottom w:val="0"/>
      <w:divBdr>
        <w:top w:val="none" w:sz="0" w:space="0" w:color="auto"/>
        <w:left w:val="none" w:sz="0" w:space="0" w:color="auto"/>
        <w:bottom w:val="none" w:sz="0" w:space="0" w:color="auto"/>
        <w:right w:val="none" w:sz="0" w:space="0" w:color="auto"/>
      </w:divBdr>
    </w:div>
    <w:div w:id="573397337">
      <w:bodyDiv w:val="1"/>
      <w:marLeft w:val="0"/>
      <w:marRight w:val="0"/>
      <w:marTop w:val="0"/>
      <w:marBottom w:val="0"/>
      <w:divBdr>
        <w:top w:val="none" w:sz="0" w:space="0" w:color="auto"/>
        <w:left w:val="none" w:sz="0" w:space="0" w:color="auto"/>
        <w:bottom w:val="none" w:sz="0" w:space="0" w:color="auto"/>
        <w:right w:val="none" w:sz="0" w:space="0" w:color="auto"/>
      </w:divBdr>
    </w:div>
    <w:div w:id="581721527">
      <w:bodyDiv w:val="1"/>
      <w:marLeft w:val="0"/>
      <w:marRight w:val="0"/>
      <w:marTop w:val="0"/>
      <w:marBottom w:val="0"/>
      <w:divBdr>
        <w:top w:val="none" w:sz="0" w:space="0" w:color="auto"/>
        <w:left w:val="none" w:sz="0" w:space="0" w:color="auto"/>
        <w:bottom w:val="none" w:sz="0" w:space="0" w:color="auto"/>
        <w:right w:val="none" w:sz="0" w:space="0" w:color="auto"/>
      </w:divBdr>
    </w:div>
    <w:div w:id="598831998">
      <w:bodyDiv w:val="1"/>
      <w:marLeft w:val="0"/>
      <w:marRight w:val="0"/>
      <w:marTop w:val="0"/>
      <w:marBottom w:val="0"/>
      <w:divBdr>
        <w:top w:val="none" w:sz="0" w:space="0" w:color="auto"/>
        <w:left w:val="none" w:sz="0" w:space="0" w:color="auto"/>
        <w:bottom w:val="none" w:sz="0" w:space="0" w:color="auto"/>
        <w:right w:val="none" w:sz="0" w:space="0" w:color="auto"/>
      </w:divBdr>
    </w:div>
    <w:div w:id="623193593">
      <w:bodyDiv w:val="1"/>
      <w:marLeft w:val="0"/>
      <w:marRight w:val="0"/>
      <w:marTop w:val="0"/>
      <w:marBottom w:val="0"/>
      <w:divBdr>
        <w:top w:val="none" w:sz="0" w:space="0" w:color="auto"/>
        <w:left w:val="none" w:sz="0" w:space="0" w:color="auto"/>
        <w:bottom w:val="none" w:sz="0" w:space="0" w:color="auto"/>
        <w:right w:val="none" w:sz="0" w:space="0" w:color="auto"/>
      </w:divBdr>
    </w:div>
    <w:div w:id="650133488">
      <w:bodyDiv w:val="1"/>
      <w:marLeft w:val="0"/>
      <w:marRight w:val="0"/>
      <w:marTop w:val="0"/>
      <w:marBottom w:val="0"/>
      <w:divBdr>
        <w:top w:val="none" w:sz="0" w:space="0" w:color="auto"/>
        <w:left w:val="none" w:sz="0" w:space="0" w:color="auto"/>
        <w:bottom w:val="none" w:sz="0" w:space="0" w:color="auto"/>
        <w:right w:val="none" w:sz="0" w:space="0" w:color="auto"/>
      </w:divBdr>
    </w:div>
    <w:div w:id="753086346">
      <w:bodyDiv w:val="1"/>
      <w:marLeft w:val="0"/>
      <w:marRight w:val="0"/>
      <w:marTop w:val="0"/>
      <w:marBottom w:val="0"/>
      <w:divBdr>
        <w:top w:val="none" w:sz="0" w:space="0" w:color="auto"/>
        <w:left w:val="none" w:sz="0" w:space="0" w:color="auto"/>
        <w:bottom w:val="none" w:sz="0" w:space="0" w:color="auto"/>
        <w:right w:val="none" w:sz="0" w:space="0" w:color="auto"/>
      </w:divBdr>
    </w:div>
    <w:div w:id="793984759">
      <w:bodyDiv w:val="1"/>
      <w:marLeft w:val="0"/>
      <w:marRight w:val="0"/>
      <w:marTop w:val="0"/>
      <w:marBottom w:val="0"/>
      <w:divBdr>
        <w:top w:val="none" w:sz="0" w:space="0" w:color="auto"/>
        <w:left w:val="none" w:sz="0" w:space="0" w:color="auto"/>
        <w:bottom w:val="none" w:sz="0" w:space="0" w:color="auto"/>
        <w:right w:val="none" w:sz="0" w:space="0" w:color="auto"/>
      </w:divBdr>
    </w:div>
    <w:div w:id="852956956">
      <w:bodyDiv w:val="1"/>
      <w:marLeft w:val="0"/>
      <w:marRight w:val="0"/>
      <w:marTop w:val="0"/>
      <w:marBottom w:val="0"/>
      <w:divBdr>
        <w:top w:val="none" w:sz="0" w:space="0" w:color="auto"/>
        <w:left w:val="none" w:sz="0" w:space="0" w:color="auto"/>
        <w:bottom w:val="none" w:sz="0" w:space="0" w:color="auto"/>
        <w:right w:val="none" w:sz="0" w:space="0" w:color="auto"/>
      </w:divBdr>
    </w:div>
    <w:div w:id="863712728">
      <w:bodyDiv w:val="1"/>
      <w:marLeft w:val="0"/>
      <w:marRight w:val="0"/>
      <w:marTop w:val="0"/>
      <w:marBottom w:val="0"/>
      <w:divBdr>
        <w:top w:val="none" w:sz="0" w:space="0" w:color="auto"/>
        <w:left w:val="none" w:sz="0" w:space="0" w:color="auto"/>
        <w:bottom w:val="none" w:sz="0" w:space="0" w:color="auto"/>
        <w:right w:val="none" w:sz="0" w:space="0" w:color="auto"/>
      </w:divBdr>
    </w:div>
    <w:div w:id="869681623">
      <w:bodyDiv w:val="1"/>
      <w:marLeft w:val="0"/>
      <w:marRight w:val="0"/>
      <w:marTop w:val="0"/>
      <w:marBottom w:val="0"/>
      <w:divBdr>
        <w:top w:val="none" w:sz="0" w:space="0" w:color="auto"/>
        <w:left w:val="none" w:sz="0" w:space="0" w:color="auto"/>
        <w:bottom w:val="none" w:sz="0" w:space="0" w:color="auto"/>
        <w:right w:val="none" w:sz="0" w:space="0" w:color="auto"/>
      </w:divBdr>
    </w:div>
    <w:div w:id="874461269">
      <w:bodyDiv w:val="1"/>
      <w:marLeft w:val="0"/>
      <w:marRight w:val="0"/>
      <w:marTop w:val="0"/>
      <w:marBottom w:val="0"/>
      <w:divBdr>
        <w:top w:val="none" w:sz="0" w:space="0" w:color="auto"/>
        <w:left w:val="none" w:sz="0" w:space="0" w:color="auto"/>
        <w:bottom w:val="none" w:sz="0" w:space="0" w:color="auto"/>
        <w:right w:val="none" w:sz="0" w:space="0" w:color="auto"/>
      </w:divBdr>
    </w:div>
    <w:div w:id="901064963">
      <w:bodyDiv w:val="1"/>
      <w:marLeft w:val="0"/>
      <w:marRight w:val="0"/>
      <w:marTop w:val="0"/>
      <w:marBottom w:val="0"/>
      <w:divBdr>
        <w:top w:val="none" w:sz="0" w:space="0" w:color="auto"/>
        <w:left w:val="none" w:sz="0" w:space="0" w:color="auto"/>
        <w:bottom w:val="none" w:sz="0" w:space="0" w:color="auto"/>
        <w:right w:val="none" w:sz="0" w:space="0" w:color="auto"/>
      </w:divBdr>
    </w:div>
    <w:div w:id="922030275">
      <w:bodyDiv w:val="1"/>
      <w:marLeft w:val="0"/>
      <w:marRight w:val="0"/>
      <w:marTop w:val="0"/>
      <w:marBottom w:val="0"/>
      <w:divBdr>
        <w:top w:val="none" w:sz="0" w:space="0" w:color="auto"/>
        <w:left w:val="none" w:sz="0" w:space="0" w:color="auto"/>
        <w:bottom w:val="none" w:sz="0" w:space="0" w:color="auto"/>
        <w:right w:val="none" w:sz="0" w:space="0" w:color="auto"/>
      </w:divBdr>
    </w:div>
    <w:div w:id="1100377145">
      <w:bodyDiv w:val="1"/>
      <w:marLeft w:val="0"/>
      <w:marRight w:val="0"/>
      <w:marTop w:val="0"/>
      <w:marBottom w:val="0"/>
      <w:divBdr>
        <w:top w:val="none" w:sz="0" w:space="0" w:color="auto"/>
        <w:left w:val="none" w:sz="0" w:space="0" w:color="auto"/>
        <w:bottom w:val="none" w:sz="0" w:space="0" w:color="auto"/>
        <w:right w:val="none" w:sz="0" w:space="0" w:color="auto"/>
      </w:divBdr>
      <w:divsChild>
        <w:div w:id="1835559668">
          <w:marLeft w:val="0"/>
          <w:marRight w:val="0"/>
          <w:marTop w:val="0"/>
          <w:marBottom w:val="180"/>
          <w:divBdr>
            <w:top w:val="none" w:sz="0" w:space="0" w:color="auto"/>
            <w:left w:val="none" w:sz="0" w:space="0" w:color="auto"/>
            <w:bottom w:val="none" w:sz="0" w:space="0" w:color="auto"/>
            <w:right w:val="none" w:sz="0" w:space="0" w:color="auto"/>
          </w:divBdr>
        </w:div>
      </w:divsChild>
    </w:div>
    <w:div w:id="1230000588">
      <w:bodyDiv w:val="1"/>
      <w:marLeft w:val="0"/>
      <w:marRight w:val="0"/>
      <w:marTop w:val="0"/>
      <w:marBottom w:val="0"/>
      <w:divBdr>
        <w:top w:val="none" w:sz="0" w:space="0" w:color="auto"/>
        <w:left w:val="none" w:sz="0" w:space="0" w:color="auto"/>
        <w:bottom w:val="none" w:sz="0" w:space="0" w:color="auto"/>
        <w:right w:val="none" w:sz="0" w:space="0" w:color="auto"/>
      </w:divBdr>
      <w:divsChild>
        <w:div w:id="287592512">
          <w:marLeft w:val="0"/>
          <w:marRight w:val="0"/>
          <w:marTop w:val="0"/>
          <w:marBottom w:val="0"/>
          <w:divBdr>
            <w:top w:val="none" w:sz="0" w:space="0" w:color="auto"/>
            <w:left w:val="none" w:sz="0" w:space="0" w:color="auto"/>
            <w:bottom w:val="none" w:sz="0" w:space="0" w:color="auto"/>
            <w:right w:val="none" w:sz="0" w:space="0" w:color="auto"/>
          </w:divBdr>
        </w:div>
      </w:divsChild>
    </w:div>
    <w:div w:id="1255014620">
      <w:bodyDiv w:val="1"/>
      <w:marLeft w:val="0"/>
      <w:marRight w:val="0"/>
      <w:marTop w:val="0"/>
      <w:marBottom w:val="0"/>
      <w:divBdr>
        <w:top w:val="none" w:sz="0" w:space="0" w:color="auto"/>
        <w:left w:val="none" w:sz="0" w:space="0" w:color="auto"/>
        <w:bottom w:val="none" w:sz="0" w:space="0" w:color="auto"/>
        <w:right w:val="none" w:sz="0" w:space="0" w:color="auto"/>
      </w:divBdr>
    </w:div>
    <w:div w:id="1255746175">
      <w:bodyDiv w:val="1"/>
      <w:marLeft w:val="0"/>
      <w:marRight w:val="0"/>
      <w:marTop w:val="0"/>
      <w:marBottom w:val="0"/>
      <w:divBdr>
        <w:top w:val="none" w:sz="0" w:space="0" w:color="auto"/>
        <w:left w:val="none" w:sz="0" w:space="0" w:color="auto"/>
        <w:bottom w:val="none" w:sz="0" w:space="0" w:color="auto"/>
        <w:right w:val="none" w:sz="0" w:space="0" w:color="auto"/>
      </w:divBdr>
      <w:divsChild>
        <w:div w:id="140775492">
          <w:marLeft w:val="0"/>
          <w:marRight w:val="0"/>
          <w:marTop w:val="0"/>
          <w:marBottom w:val="0"/>
          <w:divBdr>
            <w:top w:val="none" w:sz="0" w:space="0" w:color="auto"/>
            <w:left w:val="none" w:sz="0" w:space="0" w:color="auto"/>
            <w:bottom w:val="none" w:sz="0" w:space="0" w:color="auto"/>
            <w:right w:val="none" w:sz="0" w:space="0" w:color="auto"/>
          </w:divBdr>
        </w:div>
        <w:div w:id="251859642">
          <w:marLeft w:val="0"/>
          <w:marRight w:val="0"/>
          <w:marTop w:val="0"/>
          <w:marBottom w:val="0"/>
          <w:divBdr>
            <w:top w:val="none" w:sz="0" w:space="0" w:color="auto"/>
            <w:left w:val="none" w:sz="0" w:space="0" w:color="auto"/>
            <w:bottom w:val="none" w:sz="0" w:space="0" w:color="auto"/>
            <w:right w:val="none" w:sz="0" w:space="0" w:color="auto"/>
          </w:divBdr>
        </w:div>
        <w:div w:id="528756875">
          <w:marLeft w:val="0"/>
          <w:marRight w:val="0"/>
          <w:marTop w:val="0"/>
          <w:marBottom w:val="0"/>
          <w:divBdr>
            <w:top w:val="none" w:sz="0" w:space="0" w:color="auto"/>
            <w:left w:val="none" w:sz="0" w:space="0" w:color="auto"/>
            <w:bottom w:val="none" w:sz="0" w:space="0" w:color="auto"/>
            <w:right w:val="none" w:sz="0" w:space="0" w:color="auto"/>
          </w:divBdr>
          <w:divsChild>
            <w:div w:id="5332692">
              <w:marLeft w:val="0"/>
              <w:marRight w:val="0"/>
              <w:marTop w:val="0"/>
              <w:marBottom w:val="0"/>
              <w:divBdr>
                <w:top w:val="none" w:sz="0" w:space="0" w:color="auto"/>
                <w:left w:val="none" w:sz="0" w:space="0" w:color="auto"/>
                <w:bottom w:val="none" w:sz="0" w:space="0" w:color="auto"/>
                <w:right w:val="none" w:sz="0" w:space="0" w:color="auto"/>
              </w:divBdr>
            </w:div>
            <w:div w:id="53352384">
              <w:marLeft w:val="0"/>
              <w:marRight w:val="0"/>
              <w:marTop w:val="0"/>
              <w:marBottom w:val="0"/>
              <w:divBdr>
                <w:top w:val="none" w:sz="0" w:space="0" w:color="auto"/>
                <w:left w:val="none" w:sz="0" w:space="0" w:color="auto"/>
                <w:bottom w:val="none" w:sz="0" w:space="0" w:color="auto"/>
                <w:right w:val="none" w:sz="0" w:space="0" w:color="auto"/>
              </w:divBdr>
            </w:div>
            <w:div w:id="210926256">
              <w:marLeft w:val="0"/>
              <w:marRight w:val="0"/>
              <w:marTop w:val="0"/>
              <w:marBottom w:val="0"/>
              <w:divBdr>
                <w:top w:val="none" w:sz="0" w:space="0" w:color="auto"/>
                <w:left w:val="none" w:sz="0" w:space="0" w:color="auto"/>
                <w:bottom w:val="none" w:sz="0" w:space="0" w:color="auto"/>
                <w:right w:val="none" w:sz="0" w:space="0" w:color="auto"/>
              </w:divBdr>
            </w:div>
            <w:div w:id="413669410">
              <w:marLeft w:val="0"/>
              <w:marRight w:val="0"/>
              <w:marTop w:val="0"/>
              <w:marBottom w:val="0"/>
              <w:divBdr>
                <w:top w:val="none" w:sz="0" w:space="0" w:color="auto"/>
                <w:left w:val="none" w:sz="0" w:space="0" w:color="auto"/>
                <w:bottom w:val="none" w:sz="0" w:space="0" w:color="auto"/>
                <w:right w:val="none" w:sz="0" w:space="0" w:color="auto"/>
              </w:divBdr>
            </w:div>
            <w:div w:id="538712164">
              <w:marLeft w:val="0"/>
              <w:marRight w:val="0"/>
              <w:marTop w:val="0"/>
              <w:marBottom w:val="0"/>
              <w:divBdr>
                <w:top w:val="none" w:sz="0" w:space="0" w:color="auto"/>
                <w:left w:val="none" w:sz="0" w:space="0" w:color="auto"/>
                <w:bottom w:val="none" w:sz="0" w:space="0" w:color="auto"/>
                <w:right w:val="none" w:sz="0" w:space="0" w:color="auto"/>
              </w:divBdr>
            </w:div>
            <w:div w:id="564226136">
              <w:marLeft w:val="0"/>
              <w:marRight w:val="0"/>
              <w:marTop w:val="0"/>
              <w:marBottom w:val="0"/>
              <w:divBdr>
                <w:top w:val="none" w:sz="0" w:space="0" w:color="auto"/>
                <w:left w:val="none" w:sz="0" w:space="0" w:color="auto"/>
                <w:bottom w:val="none" w:sz="0" w:space="0" w:color="auto"/>
                <w:right w:val="none" w:sz="0" w:space="0" w:color="auto"/>
              </w:divBdr>
            </w:div>
            <w:div w:id="603610276">
              <w:marLeft w:val="0"/>
              <w:marRight w:val="0"/>
              <w:marTop w:val="0"/>
              <w:marBottom w:val="0"/>
              <w:divBdr>
                <w:top w:val="none" w:sz="0" w:space="0" w:color="auto"/>
                <w:left w:val="none" w:sz="0" w:space="0" w:color="auto"/>
                <w:bottom w:val="none" w:sz="0" w:space="0" w:color="auto"/>
                <w:right w:val="none" w:sz="0" w:space="0" w:color="auto"/>
              </w:divBdr>
            </w:div>
            <w:div w:id="713626456">
              <w:marLeft w:val="0"/>
              <w:marRight w:val="0"/>
              <w:marTop w:val="0"/>
              <w:marBottom w:val="0"/>
              <w:divBdr>
                <w:top w:val="none" w:sz="0" w:space="0" w:color="auto"/>
                <w:left w:val="none" w:sz="0" w:space="0" w:color="auto"/>
                <w:bottom w:val="none" w:sz="0" w:space="0" w:color="auto"/>
                <w:right w:val="none" w:sz="0" w:space="0" w:color="auto"/>
              </w:divBdr>
            </w:div>
            <w:div w:id="741685302">
              <w:marLeft w:val="0"/>
              <w:marRight w:val="0"/>
              <w:marTop w:val="0"/>
              <w:marBottom w:val="0"/>
              <w:divBdr>
                <w:top w:val="none" w:sz="0" w:space="0" w:color="auto"/>
                <w:left w:val="none" w:sz="0" w:space="0" w:color="auto"/>
                <w:bottom w:val="none" w:sz="0" w:space="0" w:color="auto"/>
                <w:right w:val="none" w:sz="0" w:space="0" w:color="auto"/>
              </w:divBdr>
            </w:div>
            <w:div w:id="797605045">
              <w:marLeft w:val="0"/>
              <w:marRight w:val="0"/>
              <w:marTop w:val="0"/>
              <w:marBottom w:val="0"/>
              <w:divBdr>
                <w:top w:val="none" w:sz="0" w:space="0" w:color="auto"/>
                <w:left w:val="none" w:sz="0" w:space="0" w:color="auto"/>
                <w:bottom w:val="none" w:sz="0" w:space="0" w:color="auto"/>
                <w:right w:val="none" w:sz="0" w:space="0" w:color="auto"/>
              </w:divBdr>
            </w:div>
            <w:div w:id="882133968">
              <w:marLeft w:val="0"/>
              <w:marRight w:val="0"/>
              <w:marTop w:val="0"/>
              <w:marBottom w:val="0"/>
              <w:divBdr>
                <w:top w:val="none" w:sz="0" w:space="0" w:color="auto"/>
                <w:left w:val="none" w:sz="0" w:space="0" w:color="auto"/>
                <w:bottom w:val="none" w:sz="0" w:space="0" w:color="auto"/>
                <w:right w:val="none" w:sz="0" w:space="0" w:color="auto"/>
              </w:divBdr>
            </w:div>
            <w:div w:id="963384032">
              <w:marLeft w:val="0"/>
              <w:marRight w:val="0"/>
              <w:marTop w:val="0"/>
              <w:marBottom w:val="0"/>
              <w:divBdr>
                <w:top w:val="none" w:sz="0" w:space="0" w:color="auto"/>
                <w:left w:val="none" w:sz="0" w:space="0" w:color="auto"/>
                <w:bottom w:val="none" w:sz="0" w:space="0" w:color="auto"/>
                <w:right w:val="none" w:sz="0" w:space="0" w:color="auto"/>
              </w:divBdr>
            </w:div>
            <w:div w:id="1109736892">
              <w:marLeft w:val="0"/>
              <w:marRight w:val="0"/>
              <w:marTop w:val="0"/>
              <w:marBottom w:val="0"/>
              <w:divBdr>
                <w:top w:val="none" w:sz="0" w:space="0" w:color="auto"/>
                <w:left w:val="none" w:sz="0" w:space="0" w:color="auto"/>
                <w:bottom w:val="none" w:sz="0" w:space="0" w:color="auto"/>
                <w:right w:val="none" w:sz="0" w:space="0" w:color="auto"/>
              </w:divBdr>
            </w:div>
            <w:div w:id="1117945022">
              <w:marLeft w:val="0"/>
              <w:marRight w:val="0"/>
              <w:marTop w:val="0"/>
              <w:marBottom w:val="0"/>
              <w:divBdr>
                <w:top w:val="none" w:sz="0" w:space="0" w:color="auto"/>
                <w:left w:val="none" w:sz="0" w:space="0" w:color="auto"/>
                <w:bottom w:val="none" w:sz="0" w:space="0" w:color="auto"/>
                <w:right w:val="none" w:sz="0" w:space="0" w:color="auto"/>
              </w:divBdr>
            </w:div>
            <w:div w:id="1191380191">
              <w:marLeft w:val="0"/>
              <w:marRight w:val="0"/>
              <w:marTop w:val="0"/>
              <w:marBottom w:val="0"/>
              <w:divBdr>
                <w:top w:val="none" w:sz="0" w:space="0" w:color="auto"/>
                <w:left w:val="none" w:sz="0" w:space="0" w:color="auto"/>
                <w:bottom w:val="none" w:sz="0" w:space="0" w:color="auto"/>
                <w:right w:val="none" w:sz="0" w:space="0" w:color="auto"/>
              </w:divBdr>
            </w:div>
            <w:div w:id="1426538658">
              <w:marLeft w:val="0"/>
              <w:marRight w:val="0"/>
              <w:marTop w:val="0"/>
              <w:marBottom w:val="0"/>
              <w:divBdr>
                <w:top w:val="none" w:sz="0" w:space="0" w:color="auto"/>
                <w:left w:val="none" w:sz="0" w:space="0" w:color="auto"/>
                <w:bottom w:val="none" w:sz="0" w:space="0" w:color="auto"/>
                <w:right w:val="none" w:sz="0" w:space="0" w:color="auto"/>
              </w:divBdr>
            </w:div>
            <w:div w:id="1555120139">
              <w:marLeft w:val="0"/>
              <w:marRight w:val="0"/>
              <w:marTop w:val="0"/>
              <w:marBottom w:val="0"/>
              <w:divBdr>
                <w:top w:val="none" w:sz="0" w:space="0" w:color="auto"/>
                <w:left w:val="none" w:sz="0" w:space="0" w:color="auto"/>
                <w:bottom w:val="none" w:sz="0" w:space="0" w:color="auto"/>
                <w:right w:val="none" w:sz="0" w:space="0" w:color="auto"/>
              </w:divBdr>
            </w:div>
            <w:div w:id="1635519679">
              <w:marLeft w:val="0"/>
              <w:marRight w:val="0"/>
              <w:marTop w:val="0"/>
              <w:marBottom w:val="0"/>
              <w:divBdr>
                <w:top w:val="none" w:sz="0" w:space="0" w:color="auto"/>
                <w:left w:val="none" w:sz="0" w:space="0" w:color="auto"/>
                <w:bottom w:val="none" w:sz="0" w:space="0" w:color="auto"/>
                <w:right w:val="none" w:sz="0" w:space="0" w:color="auto"/>
              </w:divBdr>
            </w:div>
            <w:div w:id="1651060699">
              <w:marLeft w:val="0"/>
              <w:marRight w:val="0"/>
              <w:marTop w:val="0"/>
              <w:marBottom w:val="0"/>
              <w:divBdr>
                <w:top w:val="none" w:sz="0" w:space="0" w:color="auto"/>
                <w:left w:val="none" w:sz="0" w:space="0" w:color="auto"/>
                <w:bottom w:val="none" w:sz="0" w:space="0" w:color="auto"/>
                <w:right w:val="none" w:sz="0" w:space="0" w:color="auto"/>
              </w:divBdr>
            </w:div>
            <w:div w:id="1834568884">
              <w:marLeft w:val="0"/>
              <w:marRight w:val="0"/>
              <w:marTop w:val="0"/>
              <w:marBottom w:val="0"/>
              <w:divBdr>
                <w:top w:val="none" w:sz="0" w:space="0" w:color="auto"/>
                <w:left w:val="none" w:sz="0" w:space="0" w:color="auto"/>
                <w:bottom w:val="none" w:sz="0" w:space="0" w:color="auto"/>
                <w:right w:val="none" w:sz="0" w:space="0" w:color="auto"/>
              </w:divBdr>
            </w:div>
            <w:div w:id="1938633180">
              <w:marLeft w:val="0"/>
              <w:marRight w:val="0"/>
              <w:marTop w:val="0"/>
              <w:marBottom w:val="0"/>
              <w:divBdr>
                <w:top w:val="none" w:sz="0" w:space="0" w:color="auto"/>
                <w:left w:val="none" w:sz="0" w:space="0" w:color="auto"/>
                <w:bottom w:val="none" w:sz="0" w:space="0" w:color="auto"/>
                <w:right w:val="none" w:sz="0" w:space="0" w:color="auto"/>
              </w:divBdr>
            </w:div>
            <w:div w:id="2027559396">
              <w:marLeft w:val="0"/>
              <w:marRight w:val="0"/>
              <w:marTop w:val="0"/>
              <w:marBottom w:val="0"/>
              <w:divBdr>
                <w:top w:val="none" w:sz="0" w:space="0" w:color="auto"/>
                <w:left w:val="none" w:sz="0" w:space="0" w:color="auto"/>
                <w:bottom w:val="none" w:sz="0" w:space="0" w:color="auto"/>
                <w:right w:val="none" w:sz="0" w:space="0" w:color="auto"/>
              </w:divBdr>
            </w:div>
            <w:div w:id="2033258131">
              <w:marLeft w:val="0"/>
              <w:marRight w:val="0"/>
              <w:marTop w:val="0"/>
              <w:marBottom w:val="0"/>
              <w:divBdr>
                <w:top w:val="none" w:sz="0" w:space="0" w:color="auto"/>
                <w:left w:val="none" w:sz="0" w:space="0" w:color="auto"/>
                <w:bottom w:val="none" w:sz="0" w:space="0" w:color="auto"/>
                <w:right w:val="none" w:sz="0" w:space="0" w:color="auto"/>
              </w:divBdr>
            </w:div>
          </w:divsChild>
        </w:div>
        <w:div w:id="891841580">
          <w:marLeft w:val="0"/>
          <w:marRight w:val="0"/>
          <w:marTop w:val="0"/>
          <w:marBottom w:val="0"/>
          <w:divBdr>
            <w:top w:val="none" w:sz="0" w:space="0" w:color="auto"/>
            <w:left w:val="none" w:sz="0" w:space="0" w:color="auto"/>
            <w:bottom w:val="none" w:sz="0" w:space="0" w:color="auto"/>
            <w:right w:val="none" w:sz="0" w:space="0" w:color="auto"/>
          </w:divBdr>
        </w:div>
        <w:div w:id="948052195">
          <w:marLeft w:val="0"/>
          <w:marRight w:val="0"/>
          <w:marTop w:val="0"/>
          <w:marBottom w:val="0"/>
          <w:divBdr>
            <w:top w:val="none" w:sz="0" w:space="0" w:color="auto"/>
            <w:left w:val="none" w:sz="0" w:space="0" w:color="auto"/>
            <w:bottom w:val="none" w:sz="0" w:space="0" w:color="auto"/>
            <w:right w:val="none" w:sz="0" w:space="0" w:color="auto"/>
          </w:divBdr>
        </w:div>
      </w:divsChild>
    </w:div>
    <w:div w:id="1311449161">
      <w:bodyDiv w:val="1"/>
      <w:marLeft w:val="0"/>
      <w:marRight w:val="0"/>
      <w:marTop w:val="0"/>
      <w:marBottom w:val="0"/>
      <w:divBdr>
        <w:top w:val="none" w:sz="0" w:space="0" w:color="auto"/>
        <w:left w:val="none" w:sz="0" w:space="0" w:color="auto"/>
        <w:bottom w:val="none" w:sz="0" w:space="0" w:color="auto"/>
        <w:right w:val="none" w:sz="0" w:space="0" w:color="auto"/>
      </w:divBdr>
    </w:div>
    <w:div w:id="1323659699">
      <w:bodyDiv w:val="1"/>
      <w:marLeft w:val="0"/>
      <w:marRight w:val="0"/>
      <w:marTop w:val="0"/>
      <w:marBottom w:val="0"/>
      <w:divBdr>
        <w:top w:val="none" w:sz="0" w:space="0" w:color="auto"/>
        <w:left w:val="none" w:sz="0" w:space="0" w:color="auto"/>
        <w:bottom w:val="none" w:sz="0" w:space="0" w:color="auto"/>
        <w:right w:val="none" w:sz="0" w:space="0" w:color="auto"/>
      </w:divBdr>
    </w:div>
    <w:div w:id="1376150721">
      <w:bodyDiv w:val="1"/>
      <w:marLeft w:val="0"/>
      <w:marRight w:val="0"/>
      <w:marTop w:val="0"/>
      <w:marBottom w:val="0"/>
      <w:divBdr>
        <w:top w:val="none" w:sz="0" w:space="0" w:color="auto"/>
        <w:left w:val="none" w:sz="0" w:space="0" w:color="auto"/>
        <w:bottom w:val="none" w:sz="0" w:space="0" w:color="auto"/>
        <w:right w:val="none" w:sz="0" w:space="0" w:color="auto"/>
      </w:divBdr>
    </w:div>
    <w:div w:id="1567297126">
      <w:bodyDiv w:val="1"/>
      <w:marLeft w:val="0"/>
      <w:marRight w:val="0"/>
      <w:marTop w:val="0"/>
      <w:marBottom w:val="0"/>
      <w:divBdr>
        <w:top w:val="none" w:sz="0" w:space="0" w:color="auto"/>
        <w:left w:val="none" w:sz="0" w:space="0" w:color="auto"/>
        <w:bottom w:val="none" w:sz="0" w:space="0" w:color="auto"/>
        <w:right w:val="none" w:sz="0" w:space="0" w:color="auto"/>
      </w:divBdr>
    </w:div>
    <w:div w:id="1583299678">
      <w:bodyDiv w:val="1"/>
      <w:marLeft w:val="0"/>
      <w:marRight w:val="0"/>
      <w:marTop w:val="0"/>
      <w:marBottom w:val="0"/>
      <w:divBdr>
        <w:top w:val="none" w:sz="0" w:space="0" w:color="auto"/>
        <w:left w:val="none" w:sz="0" w:space="0" w:color="auto"/>
        <w:bottom w:val="none" w:sz="0" w:space="0" w:color="auto"/>
        <w:right w:val="none" w:sz="0" w:space="0" w:color="auto"/>
      </w:divBdr>
    </w:div>
    <w:div w:id="1772387712">
      <w:bodyDiv w:val="1"/>
      <w:marLeft w:val="0"/>
      <w:marRight w:val="0"/>
      <w:marTop w:val="0"/>
      <w:marBottom w:val="0"/>
      <w:divBdr>
        <w:top w:val="none" w:sz="0" w:space="0" w:color="auto"/>
        <w:left w:val="none" w:sz="0" w:space="0" w:color="auto"/>
        <w:bottom w:val="none" w:sz="0" w:space="0" w:color="auto"/>
        <w:right w:val="none" w:sz="0" w:space="0" w:color="auto"/>
      </w:divBdr>
    </w:div>
    <w:div w:id="1795565031">
      <w:bodyDiv w:val="1"/>
      <w:marLeft w:val="0"/>
      <w:marRight w:val="0"/>
      <w:marTop w:val="0"/>
      <w:marBottom w:val="0"/>
      <w:divBdr>
        <w:top w:val="none" w:sz="0" w:space="0" w:color="auto"/>
        <w:left w:val="none" w:sz="0" w:space="0" w:color="auto"/>
        <w:bottom w:val="none" w:sz="0" w:space="0" w:color="auto"/>
        <w:right w:val="none" w:sz="0" w:space="0" w:color="auto"/>
      </w:divBdr>
    </w:div>
    <w:div w:id="1834948774">
      <w:bodyDiv w:val="1"/>
      <w:marLeft w:val="0"/>
      <w:marRight w:val="0"/>
      <w:marTop w:val="0"/>
      <w:marBottom w:val="0"/>
      <w:divBdr>
        <w:top w:val="none" w:sz="0" w:space="0" w:color="auto"/>
        <w:left w:val="none" w:sz="0" w:space="0" w:color="auto"/>
        <w:bottom w:val="none" w:sz="0" w:space="0" w:color="auto"/>
        <w:right w:val="none" w:sz="0" w:space="0" w:color="auto"/>
      </w:divBdr>
    </w:div>
    <w:div w:id="1843618893">
      <w:bodyDiv w:val="1"/>
      <w:marLeft w:val="0"/>
      <w:marRight w:val="0"/>
      <w:marTop w:val="0"/>
      <w:marBottom w:val="0"/>
      <w:divBdr>
        <w:top w:val="none" w:sz="0" w:space="0" w:color="auto"/>
        <w:left w:val="none" w:sz="0" w:space="0" w:color="auto"/>
        <w:bottom w:val="none" w:sz="0" w:space="0" w:color="auto"/>
        <w:right w:val="none" w:sz="0" w:space="0" w:color="auto"/>
      </w:divBdr>
    </w:div>
    <w:div w:id="1868059906">
      <w:bodyDiv w:val="1"/>
      <w:marLeft w:val="0"/>
      <w:marRight w:val="0"/>
      <w:marTop w:val="0"/>
      <w:marBottom w:val="0"/>
      <w:divBdr>
        <w:top w:val="none" w:sz="0" w:space="0" w:color="auto"/>
        <w:left w:val="none" w:sz="0" w:space="0" w:color="auto"/>
        <w:bottom w:val="none" w:sz="0" w:space="0" w:color="auto"/>
        <w:right w:val="none" w:sz="0" w:space="0" w:color="auto"/>
      </w:divBdr>
    </w:div>
    <w:div w:id="1888837846">
      <w:bodyDiv w:val="1"/>
      <w:marLeft w:val="0"/>
      <w:marRight w:val="0"/>
      <w:marTop w:val="0"/>
      <w:marBottom w:val="0"/>
      <w:divBdr>
        <w:top w:val="none" w:sz="0" w:space="0" w:color="auto"/>
        <w:left w:val="none" w:sz="0" w:space="0" w:color="auto"/>
        <w:bottom w:val="none" w:sz="0" w:space="0" w:color="auto"/>
        <w:right w:val="none" w:sz="0" w:space="0" w:color="auto"/>
      </w:divBdr>
    </w:div>
    <w:div w:id="1956674061">
      <w:bodyDiv w:val="1"/>
      <w:marLeft w:val="0"/>
      <w:marRight w:val="0"/>
      <w:marTop w:val="0"/>
      <w:marBottom w:val="0"/>
      <w:divBdr>
        <w:top w:val="none" w:sz="0" w:space="0" w:color="auto"/>
        <w:left w:val="none" w:sz="0" w:space="0" w:color="auto"/>
        <w:bottom w:val="none" w:sz="0" w:space="0" w:color="auto"/>
        <w:right w:val="none" w:sz="0" w:space="0" w:color="auto"/>
      </w:divBdr>
    </w:div>
    <w:div w:id="2013680235">
      <w:bodyDiv w:val="1"/>
      <w:marLeft w:val="0"/>
      <w:marRight w:val="0"/>
      <w:marTop w:val="0"/>
      <w:marBottom w:val="0"/>
      <w:divBdr>
        <w:top w:val="none" w:sz="0" w:space="0" w:color="auto"/>
        <w:left w:val="none" w:sz="0" w:space="0" w:color="auto"/>
        <w:bottom w:val="none" w:sz="0" w:space="0" w:color="auto"/>
        <w:right w:val="none" w:sz="0" w:space="0" w:color="auto"/>
      </w:divBdr>
    </w:div>
    <w:div w:id="2027949031">
      <w:bodyDiv w:val="1"/>
      <w:marLeft w:val="0"/>
      <w:marRight w:val="0"/>
      <w:marTop w:val="0"/>
      <w:marBottom w:val="0"/>
      <w:divBdr>
        <w:top w:val="none" w:sz="0" w:space="0" w:color="auto"/>
        <w:left w:val="none" w:sz="0" w:space="0" w:color="auto"/>
        <w:bottom w:val="none" w:sz="0" w:space="0" w:color="auto"/>
        <w:right w:val="none" w:sz="0" w:space="0" w:color="auto"/>
      </w:divBdr>
    </w:div>
    <w:div w:id="2060281332">
      <w:bodyDiv w:val="1"/>
      <w:marLeft w:val="0"/>
      <w:marRight w:val="0"/>
      <w:marTop w:val="0"/>
      <w:marBottom w:val="0"/>
      <w:divBdr>
        <w:top w:val="none" w:sz="0" w:space="0" w:color="auto"/>
        <w:left w:val="none" w:sz="0" w:space="0" w:color="auto"/>
        <w:bottom w:val="none" w:sz="0" w:space="0" w:color="auto"/>
        <w:right w:val="none" w:sz="0" w:space="0" w:color="auto"/>
      </w:divBdr>
    </w:div>
    <w:div w:id="2103640957">
      <w:bodyDiv w:val="1"/>
      <w:marLeft w:val="0"/>
      <w:marRight w:val="0"/>
      <w:marTop w:val="0"/>
      <w:marBottom w:val="0"/>
      <w:divBdr>
        <w:top w:val="none" w:sz="0" w:space="0" w:color="auto"/>
        <w:left w:val="none" w:sz="0" w:space="0" w:color="auto"/>
        <w:bottom w:val="none" w:sz="0" w:space="0" w:color="auto"/>
        <w:right w:val="none" w:sz="0" w:space="0" w:color="auto"/>
      </w:divBdr>
      <w:divsChild>
        <w:div w:id="182937384">
          <w:marLeft w:val="0"/>
          <w:marRight w:val="0"/>
          <w:marTop w:val="0"/>
          <w:marBottom w:val="0"/>
          <w:divBdr>
            <w:top w:val="single" w:sz="4" w:space="2" w:color="6B90DA"/>
            <w:left w:val="none" w:sz="0" w:space="0" w:color="auto"/>
            <w:bottom w:val="none" w:sz="0" w:space="0" w:color="auto"/>
            <w:right w:val="none" w:sz="0" w:space="0" w:color="auto"/>
          </w:divBdr>
        </w:div>
      </w:divsChild>
    </w:div>
    <w:div w:id="2135245776">
      <w:bodyDiv w:val="1"/>
      <w:marLeft w:val="0"/>
      <w:marRight w:val="0"/>
      <w:marTop w:val="0"/>
      <w:marBottom w:val="0"/>
      <w:divBdr>
        <w:top w:val="none" w:sz="0" w:space="0" w:color="auto"/>
        <w:left w:val="none" w:sz="0" w:space="0" w:color="auto"/>
        <w:bottom w:val="none" w:sz="0" w:space="0" w:color="auto"/>
        <w:right w:val="none" w:sz="0" w:space="0" w:color="auto"/>
      </w:divBdr>
    </w:div>
    <w:div w:id="21370203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Ro%201: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rossbooks.com/verse.asp?ref=Ro%2016:26"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www.garythomas.com/what-your-spouse-needs-most/" TargetMode="External"/><Relationship Id="rId2" Type="http://schemas.openxmlformats.org/officeDocument/2006/relationships/hyperlink" Target="http://www.pontiacbible.org/index.php?/sermons/more/a_call_to_obedience/" TargetMode="External"/><Relationship Id="rId1" Type="http://schemas.openxmlformats.org/officeDocument/2006/relationships/hyperlink" Target="http://bible.logos.com/passage/esv/Acts%2022.10" TargetMode="External"/><Relationship Id="rId4" Type="http://schemas.openxmlformats.org/officeDocument/2006/relationships/hyperlink" Target="http://www.cornerstonebibch.org/html/Sermons/RomOne/RomOne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2AE566-1C20-4D9A-9519-346EB27FA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4635</Words>
  <Characters>26422</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“A Ministry Mentality” (Romans 1:1-7)</vt:lpstr>
    </vt:vector>
  </TitlesOfParts>
  <Company/>
  <LinksUpToDate>false</LinksUpToDate>
  <CharactersWithSpaces>30996</CharactersWithSpaces>
  <SharedDoc>false</SharedDoc>
  <HLinks>
    <vt:vector size="36" baseType="variant">
      <vt:variant>
        <vt:i4>7471142</vt:i4>
      </vt:variant>
      <vt:variant>
        <vt:i4>3</vt:i4>
      </vt:variant>
      <vt:variant>
        <vt:i4>0</vt:i4>
      </vt:variant>
      <vt:variant>
        <vt:i4>5</vt:i4>
      </vt:variant>
      <vt:variant>
        <vt:lpwstr>http://www.crossbooks.com/verse.asp?ref=Ro%2016:26</vt:lpwstr>
      </vt:variant>
      <vt:variant>
        <vt:lpwstr/>
      </vt:variant>
      <vt:variant>
        <vt:i4>4915224</vt:i4>
      </vt:variant>
      <vt:variant>
        <vt:i4>0</vt:i4>
      </vt:variant>
      <vt:variant>
        <vt:i4>0</vt:i4>
      </vt:variant>
      <vt:variant>
        <vt:i4>5</vt:i4>
      </vt:variant>
      <vt:variant>
        <vt:lpwstr>http://www.crossbooks.com/verse.asp?ref=Ro%201:5</vt:lpwstr>
      </vt:variant>
      <vt:variant>
        <vt:lpwstr/>
      </vt:variant>
      <vt:variant>
        <vt:i4>4587604</vt:i4>
      </vt:variant>
      <vt:variant>
        <vt:i4>9</vt:i4>
      </vt:variant>
      <vt:variant>
        <vt:i4>0</vt:i4>
      </vt:variant>
      <vt:variant>
        <vt:i4>5</vt:i4>
      </vt:variant>
      <vt:variant>
        <vt:lpwstr>http://www.cornerstonebibch.org/html/Sermons/RomOne/RomOne01.pdf</vt:lpwstr>
      </vt:variant>
      <vt:variant>
        <vt:lpwstr/>
      </vt:variant>
      <vt:variant>
        <vt:i4>4063331</vt:i4>
      </vt:variant>
      <vt:variant>
        <vt:i4>6</vt:i4>
      </vt:variant>
      <vt:variant>
        <vt:i4>0</vt:i4>
      </vt:variant>
      <vt:variant>
        <vt:i4>5</vt:i4>
      </vt:variant>
      <vt:variant>
        <vt:lpwstr>http://www.garythomas.com/what-your-spouse-needs-most/</vt:lpwstr>
      </vt:variant>
      <vt:variant>
        <vt:lpwstr/>
      </vt:variant>
      <vt:variant>
        <vt:i4>4194408</vt:i4>
      </vt:variant>
      <vt:variant>
        <vt:i4>3</vt:i4>
      </vt:variant>
      <vt:variant>
        <vt:i4>0</vt:i4>
      </vt:variant>
      <vt:variant>
        <vt:i4>5</vt:i4>
      </vt:variant>
      <vt:variant>
        <vt:lpwstr>http://www.pontiacbible.org/index.php?/sermons/more/a_call_to_obedience/</vt:lpwstr>
      </vt:variant>
      <vt:variant>
        <vt:lpwstr/>
      </vt:variant>
      <vt:variant>
        <vt:i4>1704006</vt:i4>
      </vt:variant>
      <vt:variant>
        <vt:i4>0</vt:i4>
      </vt:variant>
      <vt:variant>
        <vt:i4>0</vt:i4>
      </vt:variant>
      <vt:variant>
        <vt:i4>5</vt:i4>
      </vt:variant>
      <vt:variant>
        <vt:lpwstr>http://bible.logos.com/passage/esv/Acts 22.10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Ministry Mentality” (Romans 1:1-7)</dc:title>
  <dc:subject/>
  <dc:creator>Emmanuel Church</dc:creator>
  <cp:keywords/>
  <cp:lastModifiedBy>Wei Zhang</cp:lastModifiedBy>
  <cp:revision>2</cp:revision>
  <cp:lastPrinted>2016-09-11T14:13:00Z</cp:lastPrinted>
  <dcterms:created xsi:type="dcterms:W3CDTF">2019-06-18T04:13:00Z</dcterms:created>
  <dcterms:modified xsi:type="dcterms:W3CDTF">2019-06-18T04:13:00Z</dcterms:modified>
</cp:coreProperties>
</file>