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12A" w:rsidRDefault="002C312A" w:rsidP="002C312A">
      <w:r>
        <w:t>S.G IRON / DUCTILE</w:t>
      </w:r>
    </w:p>
    <w:p w:rsidR="002C312A" w:rsidRDefault="002C312A" w:rsidP="002C312A">
      <w:r>
        <w:t>FEATURES</w:t>
      </w:r>
    </w:p>
    <w:p w:rsidR="002C312A" w:rsidRDefault="002C312A" w:rsidP="002C312A">
      <w:r>
        <w:t>•</w:t>
      </w:r>
      <w:r>
        <w:tab/>
        <w:t>Manufacturing standard: BS EN 124</w:t>
      </w:r>
    </w:p>
    <w:p w:rsidR="002C312A" w:rsidRDefault="002C312A" w:rsidP="002C312A">
      <w:r>
        <w:t>•</w:t>
      </w:r>
      <w:r>
        <w:tab/>
        <w:t xml:space="preserve">Material: </w:t>
      </w:r>
      <w:proofErr w:type="spellStart"/>
      <w:r>
        <w:t>S.</w:t>
      </w:r>
      <w:proofErr w:type="gramStart"/>
      <w:r>
        <w:t>G.Iron</w:t>
      </w:r>
      <w:proofErr w:type="spellEnd"/>
      <w:proofErr w:type="gramEnd"/>
      <w:r>
        <w:t xml:space="preserve"> (as per ISO1083)</w:t>
      </w:r>
    </w:p>
    <w:p w:rsidR="002C312A" w:rsidRDefault="002C312A" w:rsidP="002C312A">
      <w:r>
        <w:t>•</w:t>
      </w:r>
      <w:r>
        <w:tab/>
        <w:t>Closed Keyhole</w:t>
      </w:r>
      <w:bookmarkStart w:id="0" w:name="_GoBack"/>
      <w:bookmarkEnd w:id="0"/>
    </w:p>
    <w:p w:rsidR="002C312A" w:rsidRDefault="002C312A" w:rsidP="002C312A">
      <w:r>
        <w:t>•</w:t>
      </w:r>
      <w:r>
        <w:tab/>
        <w:t>Machined seating surface to ensure</w:t>
      </w:r>
    </w:p>
    <w:p w:rsidR="002C312A" w:rsidRDefault="002C312A" w:rsidP="002C312A">
      <w:r>
        <w:t>OPTIONS</w:t>
      </w:r>
    </w:p>
    <w:p w:rsidR="002C312A" w:rsidRDefault="002C312A" w:rsidP="002C312A">
      <w:r>
        <w:t>•</w:t>
      </w:r>
      <w:r>
        <w:tab/>
        <w:t xml:space="preserve">Epoxy coating / Black Bitumen coated </w:t>
      </w:r>
    </w:p>
    <w:p w:rsidR="002C312A" w:rsidRDefault="002C312A" w:rsidP="002C312A">
      <w:r>
        <w:t>•</w:t>
      </w:r>
      <w:r>
        <w:tab/>
      </w:r>
      <w:proofErr w:type="spellStart"/>
      <w:r>
        <w:t>Anti theft</w:t>
      </w:r>
      <w:proofErr w:type="spellEnd"/>
      <w:r>
        <w:t xml:space="preserve"> chain can be provided </w:t>
      </w:r>
    </w:p>
    <w:p w:rsidR="007A0959" w:rsidRDefault="002C312A" w:rsidP="002C312A">
      <w:r>
        <w:t>•</w:t>
      </w:r>
      <w:r>
        <w:tab/>
        <w:t>Badging optional</w:t>
      </w:r>
    </w:p>
    <w:sectPr w:rsidR="007A0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12A"/>
    <w:rsid w:val="002C312A"/>
    <w:rsid w:val="007C5D8B"/>
    <w:rsid w:val="009A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5E2987-BBF7-4F12-96EC-2033F6EF8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1</cp:revision>
  <dcterms:created xsi:type="dcterms:W3CDTF">2025-06-11T05:38:00Z</dcterms:created>
  <dcterms:modified xsi:type="dcterms:W3CDTF">2025-06-11T05:38:00Z</dcterms:modified>
</cp:coreProperties>
</file>