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goal will your website be designed to achieve?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Allow users to find Vietnamese and Vietnamese Fusion Recipes.  Demonstrate my development skills in HTML, CSS, JavaScript, Python, and Flask.  Lead users back to my portfolio site :)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users will visit your site?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People who like to cook and explore Vietnamese recipes.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data do you plan on using?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Recipe data from the Spoonacular API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Google Oauth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your database schema look like?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date_created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Review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recipe_id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review_text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date_created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Favorites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recipe_id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date_created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kinds of issues might you run into with your API?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The free plan for the api has a limit of only 150 requests per day and a point system that is very limiting.  Their terms only allow for the caching of their data for 1 hour.  Their search results don’t always return what you’re expecting.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there any sensitive information you need to secure?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Api Keys for Spoonacular, Google Oauth Keys, possibly user email addresses.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functionality will your app include?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The ability to search for rate/review, and bookmark recipes.  Display a breakdown of the ratings by rating. Displaying nutrition information. Displaying ingredients with the ability to switch between metric and us measurements.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the user flow look like?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User logs in, signs up with their google account, browses, reviews, and favorites their recipes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features make your site more than CRUD?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Printable styling for recipe directions, ability to review recipes with a star rating, add recipes to favorites. Sorting reviews.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have any stretch goals?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No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