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Gracie</w:t>
      </w:r>
      <w:r>
        <w:t xml:space="preserve"> </w:t>
      </w:r>
      <w:r>
        <w:t xml:space="preserve">White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Packages and datasets</w:t>
      </w:r>
    </w:p>
    <w:p>
      <w:pPr>
        <w:pStyle w:val="Heading2"/>
      </w:pPr>
      <w:bookmarkStart w:id="21" w:name="initial-observations"/>
      <w:bookmarkEnd w:id="21"/>
      <w:r>
        <w:t xml:space="preserve">1. Initial Observations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######Abundance Observations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part-2.-compare-mean-lobster-size-by-site-in-2017"/>
      <w:bookmarkEnd w:id="24"/>
      <w:r>
        <w:t xml:space="preserve">Part 2. Compare Mean Lobster Size by Site in 2017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lsize_expanded)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SITE  count  mean    sd</w:t>
      </w:r>
      <w:r>
        <w:br w:type="textWrapping"/>
      </w:r>
      <w:r>
        <w:rPr>
          <w:rStyle w:val="VerbatimChar"/>
        </w:rPr>
        <w:t xml:space="preserve">##   &lt;chr&gt; &lt;int&gt; &lt;dbl&gt; &lt;dbl&gt;</w:t>
      </w:r>
      <w:r>
        <w:br w:type="textWrapping"/>
      </w:r>
      <w:r>
        <w:rPr>
          <w:rStyle w:val="VerbatimChar"/>
        </w:rPr>
        <w:t xml:space="preserve">## 1 AQUE     67  73.9 11.9 </w:t>
      </w:r>
      <w:r>
        <w:br w:type="textWrapping"/>
      </w:r>
      <w:r>
        <w:rPr>
          <w:rStyle w:val="VerbatimChar"/>
        </w:rPr>
        <w:t xml:space="preserve">## 2 CARP    705  72.2 13.2 </w:t>
      </w:r>
      <w:r>
        <w:br w:type="textWrapping"/>
      </w:r>
      <w:r>
        <w:rPr>
          <w:rStyle w:val="VerbatimChar"/>
        </w:rPr>
        <w:t xml:space="preserve">## 3 IVEE    606  71.5 14.3 </w:t>
      </w:r>
      <w:r>
        <w:br w:type="textWrapping"/>
      </w:r>
      <w:r>
        <w:rPr>
          <w:rStyle w:val="VerbatimChar"/>
        </w:rPr>
        <w:t xml:space="preserve">## 4 MOHK    178  72    9.28</w:t>
      </w:r>
      <w:r>
        <w:br w:type="textWrapping"/>
      </w:r>
      <w:r>
        <w:rPr>
          <w:rStyle w:val="VerbatimChar"/>
        </w:rPr>
        <w:t xml:space="preserve">## 5 NAPL    112  76.2 11.4</w:t>
      </w:r>
    </w:p>
    <w:p>
      <w:pPr>
        <w:pStyle w:val="Heading4"/>
      </w:pPr>
      <w:bookmarkStart w:id="26" w:name="part-3.-changes-in-lobster-size-at-mpa-and-non-mpa-sites-comparing-only-2012-and-2017-sizes"/>
      <w:bookmarkEnd w:id="26"/>
      <w:r>
        <w:t xml:space="preserve">Part 3. Changes in lobster size at MPA and non-MPA sites (comparing only 2012 and 2017 sizes)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IVEE_2012 and IVEE_2017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IVEE_2012 and IVEE_2017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632</w:t>
      </w:r>
      <w:r>
        <w:br w:type="textWrapping"/>
      </w:r>
      <w:r>
        <w:rPr>
          <w:rStyle w:val="VerbatimChar"/>
        </w:rPr>
        <w:t xml:space="preserve">##               d = 0.377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0.9999989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118</w:t>
      </w:r>
      <w:r>
        <w:br w:type="textWrapping"/>
      </w:r>
      <w:r>
        <w:rPr>
          <w:rStyle w:val="VerbatimChar"/>
        </w:rPr>
        <w:t xml:space="preserve">##               d = 0.283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0.5811829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AQUE_2012 and AQUE_2017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AQUE_2012 and AQUE_2017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105</w:t>
      </w:r>
      <w:r>
        <w:br w:type="textWrapping"/>
      </w:r>
      <w:r>
        <w:rPr>
          <w:rStyle w:val="VerbatimChar"/>
        </w:rPr>
        <w:t xml:space="preserve">##               d = 0.256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0.4548344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783</w:t>
      </w:r>
      <w:r>
        <w:br w:type="textWrapping"/>
      </w:r>
      <w:r>
        <w:rPr>
          <w:rStyle w:val="VerbatimChar"/>
        </w:rPr>
        <w:t xml:space="preserve">##               d = 0.159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0.8818203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t = 4.0689, df = 259, p-value = 3.138e-05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3.121847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261</w:t>
      </w:r>
      <w:r>
        <w:br w:type="textWrapping"/>
      </w:r>
      <w:r>
        <w:rPr>
          <w:rStyle w:val="VerbatimChar"/>
        </w:rPr>
        <w:t xml:space="preserve">##               d = 0.5408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0.999987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 w:type="textWrapping"/>
      </w:r>
      <w:r>
        <w:rPr>
          <w:rStyle w:val="VerbatimChar"/>
        </w:rPr>
        <w:t xml:space="preserve">## # Groups:   SITE [?]</w:t>
      </w:r>
      <w:r>
        <w:br w:type="textWrapping"/>
      </w:r>
      <w:r>
        <w:rPr>
          <w:rStyle w:val="VerbatimChar"/>
        </w:rPr>
        <w:t xml:space="preserve">##    SITE   YEAR mean_lobs_size    sd sample_size</w:t>
      </w:r>
      <w:r>
        <w:br w:type="textWrapping"/>
      </w:r>
      <w:r>
        <w:rPr>
          <w:rStyle w:val="VerbatimChar"/>
        </w:rPr>
        <w:t xml:space="preserve">##    &lt;chr&gt; &lt;int&gt;          &lt;dbl&gt; &lt;dbl&gt;       &lt;int&gt;</w:t>
      </w:r>
      <w:r>
        <w:br w:type="textWrapping"/>
      </w:r>
      <w:r>
        <w:rPr>
          <w:rStyle w:val="VerbatimChar"/>
        </w:rPr>
        <w:t xml:space="preserve">##  1 AQUE   2012           71   10.2           38</w:t>
      </w:r>
      <w:r>
        <w:br w:type="textWrapping"/>
      </w:r>
      <w:r>
        <w:rPr>
          <w:rStyle w:val="VerbatimChar"/>
        </w:rPr>
        <w:t xml:space="preserve">##  2 AQUE   2017           73.9 11.9           67</w:t>
      </w:r>
      <w:r>
        <w:br w:type="textWrapping"/>
      </w:r>
      <w:r>
        <w:rPr>
          <w:rStyle w:val="VerbatimChar"/>
        </w:rPr>
        <w:t xml:space="preserve">##  3 CARP   2012           74.4 14.6           78</w:t>
      </w:r>
      <w:r>
        <w:br w:type="textWrapping"/>
      </w:r>
      <w:r>
        <w:rPr>
          <w:rStyle w:val="VerbatimChar"/>
        </w:rPr>
        <w:t xml:space="preserve">##  4 CARP   2017           72.2 13.2          705</w:t>
      </w:r>
      <w:r>
        <w:br w:type="textWrapping"/>
      </w:r>
      <w:r>
        <w:rPr>
          <w:rStyle w:val="VerbatimChar"/>
        </w:rPr>
        <w:t xml:space="preserve">##  5 IVEE   2012           66.1 12.1           26</w:t>
      </w:r>
      <w:r>
        <w:br w:type="textWrapping"/>
      </w:r>
      <w:r>
        <w:rPr>
          <w:rStyle w:val="VerbatimChar"/>
        </w:rPr>
        <w:t xml:space="preserve">##  6 IVEE   2017           71.5 14.3          606</w:t>
      </w:r>
      <w:r>
        <w:br w:type="textWrapping"/>
      </w:r>
      <w:r>
        <w:rPr>
          <w:rStyle w:val="VerbatimChar"/>
        </w:rPr>
        <w:t xml:space="preserve">##  7 MOHK   2012           77.3 10.6           83</w:t>
      </w:r>
      <w:r>
        <w:br w:type="textWrapping"/>
      </w:r>
      <w:r>
        <w:rPr>
          <w:rStyle w:val="VerbatimChar"/>
        </w:rPr>
        <w:t xml:space="preserve">##  8 MOHK   2017           72    9.28         178</w:t>
      </w:r>
      <w:r>
        <w:br w:type="textWrapping"/>
      </w:r>
      <w:r>
        <w:rPr>
          <w:rStyle w:val="VerbatimChar"/>
        </w:rPr>
        <w:t xml:space="preserve">##  9 NAPL   2012           73   11.7            6</w:t>
      </w:r>
      <w:r>
        <w:br w:type="textWrapping"/>
      </w:r>
      <w:r>
        <w:rPr>
          <w:rStyle w:val="VerbatimChar"/>
        </w:rPr>
        <w:t xml:space="preserve">## 10 NAPL   2017           76.2 11.4          112</w:t>
      </w:r>
    </w:p>
    <w:p>
      <w:pPr>
        <w:pStyle w:val="Heading3"/>
      </w:pPr>
      <w:bookmarkStart w:id="29" w:name="part-4"/>
      <w:bookmarkEnd w:id="29"/>
      <w:r>
        <w:t xml:space="preserve">Part 4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lsize_prop_table</w:t>
      </w:r>
      <w:r>
        <w:br w:type="textWrapping"/>
      </w:r>
      <w:r>
        <w:rPr>
          <w:rStyle w:val="VerbatimChar"/>
        </w:rPr>
        <w:t xml:space="preserve">## X-squared = 18.497, df = 4, p-value = 0.0009864</w:t>
      </w:r>
    </w:p>
    <w:p>
      <w:pPr>
        <w:pStyle w:val="FirstParagraph"/>
      </w:pPr>
      <w:r>
        <w:t xml:space="preserve">#in console, running lsize_x2$stdres to see which sites differ significantly:</w:t>
      </w:r>
      <w:r>
        <w:t xml:space="preserve"> </w:t>
      </w:r>
      <w:r>
        <w:t xml:space="preserve">Above Legal Minimum Below Legal Minimum</w:t>
      </w:r>
      <w:r>
        <w:t xml:space="preserve"> </w:t>
      </w:r>
      <w:r>
        <w:t xml:space="preserve">AQUE 0.1464223 -0.1464223</w:t>
      </w:r>
      <w:r>
        <w:t xml:space="preserve"> </w:t>
      </w:r>
      <w:r>
        <w:t xml:space="preserve">CARP 1.8631463 -1.8631463</w:t>
      </w:r>
      <w:r>
        <w:t xml:space="preserve"> </w:t>
      </w:r>
      <w:r>
        <w:t xml:space="preserve">IVEE -1.2357993 1.2357993</w:t>
      </w:r>
      <w:r>
        <w:t xml:space="preserve"> </w:t>
      </w:r>
      <w:r>
        <w:t xml:space="preserve">MOHK -3.2327773 3.2327773</w:t>
      </w:r>
      <w:r>
        <w:t xml:space="preserve"> </w:t>
      </w:r>
      <w:r>
        <w:t xml:space="preserve">NAPL 2.5706474 -2.5706474</w:t>
      </w:r>
    </w:p>
    <w:p>
      <w:pPr>
        <w:pStyle w:val="BodyText"/>
      </w:pPr>
      <w:r>
        <w:t xml:space="preserve">Standardized residuals greater than |2| indicate significance (I think?)</w:t>
      </w:r>
    </w:p>
    <w:p>
      <w:pPr>
        <w:pStyle w:val="Heading3"/>
      </w:pPr>
      <w:bookmarkStart w:id="30" w:name="so-we-can-say-that-the-proportions-between-legalillegal-lobster-size-is-differant-at-mohk-and-napl.-at-mohk-87-of-lobsters-observed-were-smaller-than-the-legal-limit.-at-napl-an-mpa-only-66-of-lobsters-were-below-the-legal-limit.-the-other-three-sites-had-between-74-78-of-their-lobsters-below-the-legal-size-limit."/>
      <w:bookmarkEnd w:id="30"/>
      <w:r>
        <w:t xml:space="preserve">So, we can say that the proportions between legal/illegal lobster size is differant at MOHK and NAPL. At MOHK, 87% of lobsters observed were smaller than the legal limit. At NAPL (an MPA), only 66% of lobsters were below the legal limit. The other three sites had between 74-78% of their lobsters below the legal size limit.</w:t>
      </w:r>
    </w:p>
    <w:p>
      <w:pPr>
        <w:pStyle w:val="Compact"/>
      </w:pPr>
      <w:r>
        <w:t xml:space="preserve">Above Legal Minimum</w:t>
      </w:r>
    </w:p>
    <w:p>
      <w:pPr>
        <w:pStyle w:val="Compact"/>
      </w:pPr>
      <w:r>
        <w:t xml:space="preserve">Below Legal Minimum</w:t>
      </w:r>
    </w:p>
    <w:p>
      <w:pPr>
        <w:pStyle w:val="Compact"/>
      </w:pPr>
      <w:r>
        <w:t xml:space="preserve">AQUE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CARP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IVEE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MOHK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NAPL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0.67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c8f0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Gracie White</dc:creator>
  <dcterms:created xsi:type="dcterms:W3CDTF">2018-11-16T01:26:45Z</dcterms:created>
  <dcterms:modified xsi:type="dcterms:W3CDTF">2018-11-16T01:26:45Z</dcterms:modified>
</cp:coreProperties>
</file>