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***People who spent their childhood in china/taiwan when they were aged 3-8 years old***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GENERAL BACKGROUND: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were you born?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sex?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live in ROC/Taiwan during your early childhood (3-8 years old)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spend your early childhood?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you say you have Chinese influence on your early childhood?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long have you stayed in China/Taiwan?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old were you when you stayed in China/Taiwan?(range)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languages can you speak? Rate your fluency. 1(basic) - 3(fluent)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CHILDHOOD BACKGROUND: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music did you listen to when you were a child?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some children’s stories that you have read?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Usually, what themes did you see in children’s stories when you were a child? (define theme first)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Can you give me titles of some famous children’s stories that you know when you were a child?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me famous children’s songs you listened to when you were a child.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MUSIC QUESTIONS: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 love song.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 song you think is happy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 you think this is a happy song?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 purely instrumental song(if possible only)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theme do you think that song portrays?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part of the song makes you say that.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Sir Jordan’s Suggestion: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me about your childhood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there go to ask them about the stories they watched and stuff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artifact and ask if they are familiar?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