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23EA" w14:textId="5020258E" w:rsidR="00F515FB" w:rsidRPr="006517EA" w:rsidRDefault="00F515FB" w:rsidP="00F515FB">
      <w:pPr>
        <w:jc w:val="center"/>
        <w:rPr>
          <w:b/>
          <w:sz w:val="28"/>
          <w:szCs w:val="32"/>
        </w:rPr>
      </w:pPr>
      <w:r w:rsidRPr="006517EA">
        <w:rPr>
          <w:b/>
          <w:i/>
          <w:sz w:val="28"/>
          <w:szCs w:val="32"/>
        </w:rPr>
        <w:t>Science</w:t>
      </w:r>
      <w:r w:rsidRPr="006517EA">
        <w:rPr>
          <w:b/>
          <w:sz w:val="28"/>
          <w:szCs w:val="32"/>
        </w:rPr>
        <w:t xml:space="preserve"> </w:t>
      </w:r>
      <w:r w:rsidR="009A7C5F">
        <w:rPr>
          <w:b/>
          <w:i/>
          <w:sz w:val="28"/>
          <w:szCs w:val="32"/>
        </w:rPr>
        <w:t xml:space="preserve">Advances </w:t>
      </w:r>
      <w:r>
        <w:rPr>
          <w:b/>
          <w:sz w:val="28"/>
          <w:szCs w:val="32"/>
        </w:rPr>
        <w:t>Supplementary Materials</w:t>
      </w:r>
      <w:r w:rsidRPr="006517EA">
        <w:rPr>
          <w:b/>
          <w:sz w:val="28"/>
          <w:szCs w:val="32"/>
        </w:rPr>
        <w:t xml:space="preserve"> Template Instructions</w:t>
      </w:r>
    </w:p>
    <w:p w14:paraId="52B2DE14" w14:textId="77777777" w:rsidR="008218C4" w:rsidRDefault="008218C4" w:rsidP="004779CB">
      <w:pPr>
        <w:rPr>
          <w:szCs w:val="24"/>
        </w:rPr>
      </w:pPr>
    </w:p>
    <w:p w14:paraId="048F0187" w14:textId="2AD78E72" w:rsidR="004779CB" w:rsidRDefault="004779CB" w:rsidP="004779CB">
      <w:pPr>
        <w:rPr>
          <w:szCs w:val="24"/>
        </w:rPr>
      </w:pPr>
      <w:r w:rsidRPr="004779CB">
        <w:rPr>
          <w:szCs w:val="24"/>
        </w:rPr>
        <w:t xml:space="preserve">This is </w:t>
      </w:r>
      <w:r>
        <w:rPr>
          <w:szCs w:val="24"/>
        </w:rPr>
        <w:t xml:space="preserve">the </w:t>
      </w:r>
      <w:r w:rsidRPr="004779CB">
        <w:rPr>
          <w:i/>
          <w:szCs w:val="24"/>
        </w:rPr>
        <w:t>Science</w:t>
      </w:r>
      <w:r w:rsidR="009A7C5F">
        <w:rPr>
          <w:i/>
          <w:szCs w:val="24"/>
        </w:rPr>
        <w:t xml:space="preserve"> Advances </w:t>
      </w:r>
      <w:r>
        <w:rPr>
          <w:szCs w:val="24"/>
        </w:rPr>
        <w:t xml:space="preserve">template for presenting and formatting your </w:t>
      </w:r>
      <w:r w:rsidR="00F515FB">
        <w:rPr>
          <w:szCs w:val="24"/>
        </w:rPr>
        <w:t>supplementary m</w:t>
      </w:r>
      <w:r w:rsidR="00BB2D2A">
        <w:rPr>
          <w:szCs w:val="24"/>
        </w:rPr>
        <w:t>aterials</w:t>
      </w:r>
      <w:r>
        <w:rPr>
          <w:szCs w:val="24"/>
        </w:rPr>
        <w:t>.</w:t>
      </w:r>
      <w:r w:rsidR="00BC3E04">
        <w:rPr>
          <w:szCs w:val="24"/>
        </w:rPr>
        <w:t xml:space="preserve"> </w:t>
      </w:r>
      <w:r>
        <w:rPr>
          <w:szCs w:val="24"/>
        </w:rPr>
        <w:t xml:space="preserve">To organize your </w:t>
      </w:r>
      <w:r w:rsidR="00F515FB">
        <w:rPr>
          <w:szCs w:val="24"/>
        </w:rPr>
        <w:t>supplementary m</w:t>
      </w:r>
      <w:r w:rsidR="00BB2D2A">
        <w:rPr>
          <w:szCs w:val="24"/>
        </w:rPr>
        <w:t>aterials section</w:t>
      </w:r>
      <w:r w:rsidR="00164269">
        <w:rPr>
          <w:szCs w:val="24"/>
        </w:rPr>
        <w:t>,</w:t>
      </w:r>
      <w:r>
        <w:rPr>
          <w:szCs w:val="24"/>
        </w:rPr>
        <w:t xml:space="preserve"> please follow the instructions below.</w:t>
      </w:r>
      <w:r w:rsidR="00BC3E04">
        <w:rPr>
          <w:szCs w:val="24"/>
        </w:rPr>
        <w:t xml:space="preserve"> </w:t>
      </w:r>
      <w:r w:rsidRPr="00E853D5">
        <w:rPr>
          <w:color w:val="FF0000"/>
          <w:szCs w:val="24"/>
        </w:rPr>
        <w:t>Once formatted, you should delete this first page of instructions</w:t>
      </w:r>
      <w:r>
        <w:rPr>
          <w:szCs w:val="24"/>
        </w:rPr>
        <w:t>.</w:t>
      </w:r>
      <w:r w:rsidR="00BC3E04">
        <w:rPr>
          <w:szCs w:val="24"/>
        </w:rPr>
        <w:t xml:space="preserve"> </w:t>
      </w:r>
    </w:p>
    <w:p w14:paraId="7D3A4752" w14:textId="77777777" w:rsidR="004779CB" w:rsidRDefault="004779CB" w:rsidP="004779CB">
      <w:pPr>
        <w:rPr>
          <w:szCs w:val="24"/>
        </w:rPr>
      </w:pPr>
    </w:p>
    <w:p w14:paraId="3FCF063B" w14:textId="77777777" w:rsidR="004779CB" w:rsidRPr="00112C5B" w:rsidRDefault="004779CB" w:rsidP="004779CB">
      <w:pPr>
        <w:rPr>
          <w:b/>
          <w:szCs w:val="24"/>
        </w:rPr>
      </w:pPr>
      <w:r w:rsidRPr="00112C5B">
        <w:rPr>
          <w:b/>
          <w:szCs w:val="24"/>
        </w:rPr>
        <w:t>Overview:</w:t>
      </w:r>
    </w:p>
    <w:p w14:paraId="042EDF94" w14:textId="0A64A36B" w:rsidR="004779CB" w:rsidRDefault="00BB2D2A" w:rsidP="004779CB">
      <w:pPr>
        <w:rPr>
          <w:szCs w:val="24"/>
        </w:rPr>
      </w:pPr>
      <w:r>
        <w:rPr>
          <w:szCs w:val="24"/>
        </w:rPr>
        <w:t xml:space="preserve">Supplementary </w:t>
      </w:r>
      <w:r w:rsidR="00B63245">
        <w:rPr>
          <w:szCs w:val="24"/>
        </w:rPr>
        <w:t>M</w:t>
      </w:r>
      <w:r w:rsidR="00F515FB">
        <w:rPr>
          <w:szCs w:val="24"/>
        </w:rPr>
        <w:t xml:space="preserve">aterials </w:t>
      </w:r>
      <w:r w:rsidR="004779CB">
        <w:rPr>
          <w:szCs w:val="24"/>
        </w:rPr>
        <w:t xml:space="preserve">present additional information in support of the conclusions of your paper, such as a description of the materials and methods, controls, or tabulated data presented in </w:t>
      </w:r>
      <w:r w:rsidR="00F515FB">
        <w:rPr>
          <w:szCs w:val="24"/>
        </w:rPr>
        <w:t>Tables or F</w:t>
      </w:r>
      <w:r w:rsidR="004779CB">
        <w:rPr>
          <w:szCs w:val="24"/>
        </w:rPr>
        <w:t>igures.</w:t>
      </w:r>
      <w:r w:rsidR="00BC3E04">
        <w:rPr>
          <w:szCs w:val="24"/>
        </w:rPr>
        <w:t xml:space="preserve"> </w:t>
      </w:r>
      <w:r w:rsidR="00F80705">
        <w:rPr>
          <w:szCs w:val="24"/>
        </w:rPr>
        <w:t>It will consist of one PDF file</w:t>
      </w:r>
      <w:r w:rsidR="00607E8E">
        <w:rPr>
          <w:szCs w:val="24"/>
        </w:rPr>
        <w:t xml:space="preserve"> with embedded figures and tables (if needed)</w:t>
      </w:r>
      <w:r w:rsidR="00F80705">
        <w:rPr>
          <w:szCs w:val="24"/>
        </w:rPr>
        <w:t>.</w:t>
      </w:r>
      <w:r w:rsidR="00BC3E04">
        <w:rPr>
          <w:szCs w:val="24"/>
        </w:rPr>
        <w:t xml:space="preserve"> </w:t>
      </w:r>
      <w:r w:rsidR="00F80705">
        <w:rPr>
          <w:szCs w:val="24"/>
        </w:rPr>
        <w:t xml:space="preserve">Audio or movie files or large data </w:t>
      </w:r>
      <w:r w:rsidR="00E4519A">
        <w:rPr>
          <w:szCs w:val="24"/>
        </w:rPr>
        <w:t xml:space="preserve">Tables </w:t>
      </w:r>
      <w:r w:rsidR="00F80705">
        <w:rPr>
          <w:szCs w:val="24"/>
        </w:rPr>
        <w:t>can be presented as separate files.</w:t>
      </w:r>
      <w:r w:rsidR="00BC3E04">
        <w:rPr>
          <w:szCs w:val="24"/>
        </w:rPr>
        <w:t xml:space="preserve"> </w:t>
      </w:r>
      <w:r w:rsidR="00697611">
        <w:rPr>
          <w:szCs w:val="24"/>
        </w:rPr>
        <w:t xml:space="preserve">See the </w:t>
      </w:r>
      <w:hyperlink r:id="rId10" w:history="1">
        <w:r w:rsidR="00697611" w:rsidRPr="00D51C15">
          <w:rPr>
            <w:rStyle w:val="Hyperlink"/>
            <w:i/>
            <w:iCs/>
            <w:szCs w:val="24"/>
          </w:rPr>
          <w:t>Science Advances</w:t>
        </w:r>
        <w:r w:rsidR="00697611" w:rsidRPr="00D51C15">
          <w:rPr>
            <w:rStyle w:val="Hyperlink"/>
            <w:szCs w:val="24"/>
          </w:rPr>
          <w:t xml:space="preserve"> website</w:t>
        </w:r>
      </w:hyperlink>
      <w:r w:rsidR="00697611">
        <w:rPr>
          <w:szCs w:val="24"/>
        </w:rPr>
        <w:t xml:space="preserve"> for detailed instructions. </w:t>
      </w:r>
    </w:p>
    <w:p w14:paraId="1543D196" w14:textId="77777777" w:rsidR="004779CB" w:rsidRDefault="004779CB" w:rsidP="004779CB">
      <w:pPr>
        <w:rPr>
          <w:szCs w:val="24"/>
        </w:rPr>
      </w:pPr>
    </w:p>
    <w:p w14:paraId="65CC3065" w14:textId="3777614A" w:rsidR="004779CB" w:rsidRDefault="00697611" w:rsidP="004779CB">
      <w:pPr>
        <w:rPr>
          <w:szCs w:val="24"/>
        </w:rPr>
      </w:pPr>
      <w:r>
        <w:rPr>
          <w:szCs w:val="24"/>
        </w:rPr>
        <w:t>Supplementary Materials</w:t>
      </w:r>
      <w:r w:rsidR="004779CB">
        <w:rPr>
          <w:szCs w:val="24"/>
        </w:rPr>
        <w:t xml:space="preserve"> should </w:t>
      </w:r>
      <w:r w:rsidR="004779CB" w:rsidRPr="00F80705">
        <w:rPr>
          <w:szCs w:val="24"/>
          <w:u w:val="single"/>
        </w:rPr>
        <w:t>not</w:t>
      </w:r>
      <w:r w:rsidR="004779CB">
        <w:rPr>
          <w:szCs w:val="24"/>
        </w:rPr>
        <w:t xml:space="preserve"> be used for additional discussion, analysis, or interpretations.</w:t>
      </w:r>
      <w:r w:rsidR="00F80705">
        <w:rPr>
          <w:szCs w:val="24"/>
        </w:rPr>
        <w:t xml:space="preserve"> It is not to be used</w:t>
      </w:r>
      <w:r w:rsidR="007402FC">
        <w:rPr>
          <w:szCs w:val="24"/>
        </w:rPr>
        <w:t xml:space="preserve"> as a forum </w:t>
      </w:r>
      <w:r w:rsidR="00F80705">
        <w:rPr>
          <w:szCs w:val="24"/>
        </w:rPr>
        <w:t>to critique other publications.</w:t>
      </w:r>
    </w:p>
    <w:p w14:paraId="656988C7" w14:textId="77777777" w:rsidR="00F80705" w:rsidRDefault="00F80705" w:rsidP="004779CB">
      <w:pPr>
        <w:rPr>
          <w:szCs w:val="24"/>
        </w:rPr>
      </w:pPr>
    </w:p>
    <w:p w14:paraId="1CB11E53" w14:textId="0A1BCDD0" w:rsidR="00F80705" w:rsidRDefault="00F80705" w:rsidP="00F630EA">
      <w:r>
        <w:t>References can be cited in the</w:t>
      </w:r>
      <w:r w:rsidR="00BB2D2A">
        <w:t xml:space="preserve"> </w:t>
      </w:r>
      <w:r w:rsidR="00B63245">
        <w:t>S</w:t>
      </w:r>
      <w:r w:rsidR="00BB2D2A">
        <w:t>upplementary</w:t>
      </w:r>
      <w:r>
        <w:t xml:space="preserve"> </w:t>
      </w:r>
      <w:r w:rsidR="00B63245">
        <w:t>T</w:t>
      </w:r>
      <w:r w:rsidR="00BB2D2A">
        <w:t>ext section</w:t>
      </w:r>
      <w:r>
        <w:t>.</w:t>
      </w:r>
      <w:r w:rsidR="00BC3E04">
        <w:t xml:space="preserve"> </w:t>
      </w:r>
      <w:r>
        <w:t xml:space="preserve">These should be cited in order following the references in the main text as per </w:t>
      </w:r>
      <w:r w:rsidRPr="00BB2D2A">
        <w:rPr>
          <w:i/>
        </w:rPr>
        <w:t>Science</w:t>
      </w:r>
      <w:r w:rsidR="009A7C5F">
        <w:rPr>
          <w:i/>
        </w:rPr>
        <w:t xml:space="preserve"> Advances</w:t>
      </w:r>
      <w:r>
        <w:t xml:space="preserve"> style (</w:t>
      </w:r>
      <w:r w:rsidR="00E4519A">
        <w:t xml:space="preserve">i.e., </w:t>
      </w:r>
      <w:r>
        <w:t>italicized number in parentheses).</w:t>
      </w:r>
      <w:r w:rsidR="00BC3E04">
        <w:t xml:space="preserve"> </w:t>
      </w:r>
      <w:r w:rsidR="009A7C5F">
        <w:t xml:space="preserve">Include Supplementary Materials references in the </w:t>
      </w:r>
      <w:r>
        <w:t>full reference list</w:t>
      </w:r>
      <w:r w:rsidR="009A7C5F">
        <w:t xml:space="preserve"> at</w:t>
      </w:r>
      <w:r>
        <w:t xml:space="preserve"> the end of the main paper.</w:t>
      </w:r>
    </w:p>
    <w:p w14:paraId="51E51C6F" w14:textId="77777777" w:rsidR="00F80705" w:rsidRDefault="00F80705" w:rsidP="004779CB">
      <w:pPr>
        <w:rPr>
          <w:szCs w:val="24"/>
        </w:rPr>
      </w:pPr>
    </w:p>
    <w:p w14:paraId="5D80B6B3" w14:textId="77777777" w:rsidR="00F80705" w:rsidRPr="00112C5B" w:rsidRDefault="00F80705" w:rsidP="004779CB">
      <w:pPr>
        <w:rPr>
          <w:b/>
          <w:szCs w:val="24"/>
        </w:rPr>
      </w:pPr>
      <w:r w:rsidRPr="00112C5B">
        <w:rPr>
          <w:b/>
          <w:szCs w:val="24"/>
        </w:rPr>
        <w:t>Using the Template</w:t>
      </w:r>
    </w:p>
    <w:p w14:paraId="44B2D18C" w14:textId="595A8EF4" w:rsidR="00F515FB" w:rsidRDefault="00F80705" w:rsidP="00F515FB">
      <w:pPr>
        <w:rPr>
          <w:szCs w:val="24"/>
        </w:rPr>
      </w:pPr>
      <w:r>
        <w:rPr>
          <w:szCs w:val="24"/>
        </w:rPr>
        <w:t>Paste the title, author list</w:t>
      </w:r>
      <w:r w:rsidR="00F515FB">
        <w:rPr>
          <w:szCs w:val="24"/>
        </w:rPr>
        <w:t>,</w:t>
      </w:r>
      <w:r>
        <w:rPr>
          <w:szCs w:val="24"/>
        </w:rPr>
        <w:t xml:space="preserve"> and corresponding author</w:t>
      </w:r>
      <w:r w:rsidR="00F515FB">
        <w:rPr>
          <w:szCs w:val="24"/>
        </w:rPr>
        <w:t xml:space="preserve"> email address(es)</w:t>
      </w:r>
      <w:r>
        <w:rPr>
          <w:szCs w:val="24"/>
        </w:rPr>
        <w:t xml:space="preserve"> </w:t>
      </w:r>
      <w:r w:rsidR="00F515FB">
        <w:rPr>
          <w:szCs w:val="24"/>
        </w:rPr>
        <w:t xml:space="preserve">from the main text file onto </w:t>
      </w:r>
      <w:r>
        <w:rPr>
          <w:szCs w:val="24"/>
        </w:rPr>
        <w:t>the cover page.</w:t>
      </w:r>
      <w:r w:rsidR="00BC3E04">
        <w:rPr>
          <w:szCs w:val="24"/>
        </w:rPr>
        <w:t xml:space="preserve"> </w:t>
      </w:r>
      <w:r w:rsidR="00F515FB">
        <w:rPr>
          <w:szCs w:val="24"/>
        </w:rPr>
        <w:t>On the cover page, complete the relevant description of the SM and delete text that does not apply.</w:t>
      </w:r>
      <w:r w:rsidR="00F515FB" w:rsidRPr="00F515FB">
        <w:rPr>
          <w:szCs w:val="24"/>
        </w:rPr>
        <w:t xml:space="preserve"> </w:t>
      </w:r>
    </w:p>
    <w:p w14:paraId="1DBF87FD" w14:textId="77777777" w:rsidR="00F515FB" w:rsidRDefault="00F515FB" w:rsidP="00F515FB">
      <w:pPr>
        <w:rPr>
          <w:szCs w:val="24"/>
        </w:rPr>
      </w:pPr>
    </w:p>
    <w:p w14:paraId="02F69EE7" w14:textId="724FE4B5" w:rsidR="00F515FB" w:rsidRDefault="00F515FB" w:rsidP="00F515FB">
      <w:pPr>
        <w:rPr>
          <w:szCs w:val="24"/>
        </w:rPr>
      </w:pPr>
      <w:r>
        <w:rPr>
          <w:szCs w:val="24"/>
        </w:rPr>
        <w:t>Copy and paste relevant text into each appropriate section of the template.</w:t>
      </w:r>
      <w:r w:rsidR="00697611">
        <w:rPr>
          <w:szCs w:val="24"/>
        </w:rPr>
        <w:t xml:space="preserve"> For consistency use Times, 12 pt. Left-align all paragraphs, separating each paragraph by a line-break. </w:t>
      </w:r>
    </w:p>
    <w:p w14:paraId="3D5088A2" w14:textId="77777777" w:rsidR="00F515FB" w:rsidRDefault="00F515FB" w:rsidP="00F515FB">
      <w:pPr>
        <w:rPr>
          <w:szCs w:val="24"/>
        </w:rPr>
      </w:pPr>
    </w:p>
    <w:p w14:paraId="3D012FBD" w14:textId="0B088295" w:rsidR="00EC7C85" w:rsidRDefault="00EC7C85" w:rsidP="004779CB">
      <w:pPr>
        <w:rPr>
          <w:szCs w:val="24"/>
        </w:rPr>
      </w:pPr>
      <w:r>
        <w:rPr>
          <w:szCs w:val="24"/>
        </w:rPr>
        <w:t xml:space="preserve">Each </w:t>
      </w:r>
      <w:r w:rsidR="00B63245">
        <w:rPr>
          <w:szCs w:val="24"/>
        </w:rPr>
        <w:t>f</w:t>
      </w:r>
      <w:r w:rsidR="00F515FB">
        <w:rPr>
          <w:szCs w:val="24"/>
        </w:rPr>
        <w:t xml:space="preserve">igure or </w:t>
      </w:r>
      <w:r w:rsidR="00B63245">
        <w:rPr>
          <w:szCs w:val="24"/>
        </w:rPr>
        <w:t>t</w:t>
      </w:r>
      <w:r w:rsidR="00F515FB">
        <w:rPr>
          <w:szCs w:val="24"/>
        </w:rPr>
        <w:t xml:space="preserve">able </w:t>
      </w:r>
      <w:r>
        <w:rPr>
          <w:szCs w:val="24"/>
        </w:rPr>
        <w:t>should be on a separate page and can be placed above each caption.</w:t>
      </w:r>
      <w:r w:rsidR="00BC3E04">
        <w:rPr>
          <w:szCs w:val="24"/>
        </w:rPr>
        <w:t xml:space="preserve"> </w:t>
      </w:r>
      <w:r>
        <w:rPr>
          <w:szCs w:val="24"/>
        </w:rPr>
        <w:t>To add additional captions</w:t>
      </w:r>
      <w:r w:rsidR="007402FC">
        <w:rPr>
          <w:szCs w:val="24"/>
        </w:rPr>
        <w:t>, simply copy and paste (repeatedly</w:t>
      </w:r>
      <w:r>
        <w:rPr>
          <w:szCs w:val="24"/>
        </w:rPr>
        <w:t xml:space="preserve">) the last caption template. Large </w:t>
      </w:r>
      <w:r w:rsidR="00B63245">
        <w:rPr>
          <w:szCs w:val="24"/>
        </w:rPr>
        <w:t>t</w:t>
      </w:r>
      <w:r w:rsidR="00F515FB">
        <w:rPr>
          <w:szCs w:val="24"/>
        </w:rPr>
        <w:t xml:space="preserve">ables </w:t>
      </w:r>
      <w:r>
        <w:rPr>
          <w:szCs w:val="24"/>
        </w:rPr>
        <w:t>that extend beyond the width of the page should be provided as separa</w:t>
      </w:r>
      <w:r w:rsidR="00793072">
        <w:rPr>
          <w:szCs w:val="24"/>
        </w:rPr>
        <w:t>te files in an appropriate spreadsheet format (.xlsx or similar)</w:t>
      </w:r>
      <w:r>
        <w:rPr>
          <w:szCs w:val="24"/>
        </w:rPr>
        <w:t>.</w:t>
      </w:r>
    </w:p>
    <w:p w14:paraId="7191324F" w14:textId="77777777" w:rsidR="00EC7C85" w:rsidRDefault="00EC7C85" w:rsidP="004779CB">
      <w:pPr>
        <w:rPr>
          <w:szCs w:val="24"/>
        </w:rPr>
      </w:pPr>
    </w:p>
    <w:p w14:paraId="19AE1528" w14:textId="281783B6" w:rsidR="00F80705" w:rsidRDefault="00EC7C85" w:rsidP="004779CB">
      <w:pPr>
        <w:rPr>
          <w:szCs w:val="24"/>
        </w:rPr>
      </w:pPr>
      <w:r>
        <w:rPr>
          <w:szCs w:val="24"/>
        </w:rPr>
        <w:t xml:space="preserve">Large amounts of text can </w:t>
      </w:r>
      <w:r w:rsidR="00CF5C2F">
        <w:rPr>
          <w:szCs w:val="24"/>
        </w:rPr>
        <w:t>be grouped by</w:t>
      </w:r>
      <w:r>
        <w:rPr>
          <w:szCs w:val="24"/>
        </w:rPr>
        <w:t xml:space="preserve"> subheads. To repeat subheads,</w:t>
      </w:r>
      <w:r w:rsidR="00B77B2A">
        <w:rPr>
          <w:szCs w:val="24"/>
        </w:rPr>
        <w:t xml:space="preserve"> simply copy the subhead and re</w:t>
      </w:r>
      <w:r>
        <w:rPr>
          <w:szCs w:val="24"/>
        </w:rPr>
        <w:t>peat/rename.</w:t>
      </w:r>
    </w:p>
    <w:p w14:paraId="466E6909" w14:textId="77777777" w:rsidR="00F125EE" w:rsidRDefault="00F125EE" w:rsidP="00FA1481">
      <w:pPr>
        <w:jc w:val="center"/>
        <w:rPr>
          <w:sz w:val="36"/>
          <w:szCs w:val="36"/>
        </w:rPr>
        <w:sectPr w:rsidR="00F125EE" w:rsidSect="00E853D5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4C05F61" w14:textId="044F31E0" w:rsidR="00FA1481" w:rsidRDefault="005251FC" w:rsidP="00FA1481">
      <w:pPr>
        <w:jc w:val="center"/>
        <w:rPr>
          <w:sz w:val="36"/>
          <w:szCs w:val="36"/>
        </w:rPr>
      </w:pPr>
      <w:r>
        <w:rPr>
          <w:noProof/>
        </w:rPr>
        <w:lastRenderedPageBreak/>
        <w:t xml:space="preserve"> </w:t>
      </w:r>
      <w:r w:rsidR="009A7C5F">
        <w:rPr>
          <w:noProof/>
        </w:rPr>
        <w:drawing>
          <wp:inline distT="0" distB="0" distL="0" distR="0" wp14:anchorId="299642AC" wp14:editId="27C86A5D">
            <wp:extent cx="3409950" cy="7055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0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CF4D" w14:textId="77777777" w:rsidR="00EC7C85" w:rsidRDefault="00EC7C85" w:rsidP="00F125EE">
      <w:pPr>
        <w:rPr>
          <w:sz w:val="36"/>
          <w:szCs w:val="36"/>
        </w:rPr>
      </w:pPr>
    </w:p>
    <w:p w14:paraId="53B0A160" w14:textId="77777777" w:rsidR="00393BAB" w:rsidRDefault="00393BAB" w:rsidP="00FA1481">
      <w:pPr>
        <w:jc w:val="center"/>
        <w:rPr>
          <w:sz w:val="36"/>
          <w:szCs w:val="36"/>
        </w:rPr>
      </w:pPr>
    </w:p>
    <w:p w14:paraId="31C337D1" w14:textId="77777777" w:rsidR="00D04BCF" w:rsidRPr="003B40E6" w:rsidRDefault="00BB2D2A" w:rsidP="00FA1481">
      <w:pPr>
        <w:jc w:val="center"/>
        <w:rPr>
          <w:sz w:val="36"/>
          <w:szCs w:val="36"/>
        </w:rPr>
      </w:pPr>
      <w:r>
        <w:rPr>
          <w:sz w:val="36"/>
          <w:szCs w:val="36"/>
        </w:rPr>
        <w:t>Supplementary Materials</w:t>
      </w:r>
      <w:r w:rsidR="009743A9">
        <w:rPr>
          <w:sz w:val="36"/>
          <w:szCs w:val="36"/>
        </w:rPr>
        <w:t xml:space="preserve"> for</w:t>
      </w:r>
    </w:p>
    <w:p w14:paraId="29411C5A" w14:textId="77777777" w:rsidR="005001AC" w:rsidRDefault="005001AC"/>
    <w:p w14:paraId="2058C281" w14:textId="77777777" w:rsidR="00F9034B" w:rsidRPr="00F9034B" w:rsidRDefault="00F9034B" w:rsidP="00F9034B">
      <w:pPr>
        <w:jc w:val="center"/>
        <w:rPr>
          <w:b/>
          <w:bCs/>
          <w:sz w:val="28"/>
          <w:szCs w:val="28"/>
        </w:rPr>
      </w:pPr>
      <w:r w:rsidRPr="00F9034B">
        <w:rPr>
          <w:b/>
          <w:bCs/>
          <w:sz w:val="28"/>
          <w:szCs w:val="28"/>
        </w:rPr>
        <w:t>Towards a cohesive understanding of ecological complexity</w:t>
      </w:r>
    </w:p>
    <w:p w14:paraId="339B31F7" w14:textId="77777777" w:rsidR="00015F74" w:rsidRPr="007108F5" w:rsidRDefault="00015F74" w:rsidP="003B40E6">
      <w:pPr>
        <w:jc w:val="center"/>
        <w:rPr>
          <w:sz w:val="28"/>
          <w:szCs w:val="28"/>
        </w:rPr>
      </w:pPr>
    </w:p>
    <w:p w14:paraId="70FCBE70" w14:textId="77777777" w:rsidR="00F9034B" w:rsidRDefault="00F9034B" w:rsidP="00F9034B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Federico Riva</w:t>
      </w:r>
      <w:r>
        <w:rPr>
          <w:color w:val="000000"/>
          <w:sz w:val="22"/>
          <w:szCs w:val="22"/>
          <w:vertAlign w:val="superscript"/>
        </w:rPr>
        <w:t>1,2</w:t>
      </w:r>
      <w:r>
        <w:rPr>
          <w:color w:val="000000"/>
          <w:sz w:val="22"/>
          <w:szCs w:val="22"/>
        </w:rPr>
        <w:t>*</w:t>
      </w:r>
      <w:r>
        <w:t>†</w:t>
      </w:r>
      <w:r>
        <w:rPr>
          <w:color w:val="000000"/>
          <w:sz w:val="22"/>
          <w:szCs w:val="22"/>
        </w:rPr>
        <w:t>, Caio Graco-Roza</w:t>
      </w:r>
      <w:r>
        <w:rPr>
          <w:color w:val="000000"/>
          <w:sz w:val="22"/>
          <w:szCs w:val="22"/>
          <w:vertAlign w:val="superscript"/>
        </w:rPr>
        <w:t>3</w:t>
      </w:r>
      <w:r>
        <w:rPr>
          <w:color w:val="000000"/>
          <w:sz w:val="22"/>
          <w:szCs w:val="22"/>
        </w:rPr>
        <w:t>*</w:t>
      </w:r>
      <w:r>
        <w:t>†</w:t>
      </w:r>
      <w:r>
        <w:rPr>
          <w:color w:val="000000"/>
          <w:sz w:val="22"/>
          <w:szCs w:val="22"/>
        </w:rPr>
        <w:t>, Gergana N. Daskalova</w:t>
      </w:r>
      <w:r>
        <w:rPr>
          <w:color w:val="000000"/>
          <w:sz w:val="22"/>
          <w:szCs w:val="22"/>
          <w:vertAlign w:val="superscript"/>
        </w:rPr>
        <w:t>4</w:t>
      </w:r>
      <w:r>
        <w:rPr>
          <w:color w:val="000000"/>
          <w:sz w:val="22"/>
          <w:szCs w:val="22"/>
        </w:rPr>
        <w:t>, Emma J. Hudgins</w:t>
      </w:r>
      <w:r>
        <w:rPr>
          <w:color w:val="000000"/>
          <w:sz w:val="22"/>
          <w:szCs w:val="22"/>
          <w:vertAlign w:val="superscript"/>
        </w:rPr>
        <w:t>1</w:t>
      </w:r>
      <w:r>
        <w:rPr>
          <w:color w:val="000000"/>
          <w:sz w:val="22"/>
          <w:szCs w:val="22"/>
        </w:rPr>
        <w:t>, Jayme M.M. Lewthwaite</w:t>
      </w:r>
      <w:r>
        <w:rPr>
          <w:color w:val="000000"/>
          <w:sz w:val="22"/>
          <w:szCs w:val="22"/>
          <w:vertAlign w:val="superscript"/>
        </w:rPr>
        <w:t>5</w:t>
      </w:r>
      <w:r>
        <w:rPr>
          <w:color w:val="000000"/>
          <w:sz w:val="22"/>
          <w:szCs w:val="22"/>
        </w:rPr>
        <w:t>, Erica A. Newman</w:t>
      </w:r>
      <w:r>
        <w:rPr>
          <w:color w:val="000000"/>
          <w:sz w:val="22"/>
          <w:szCs w:val="22"/>
          <w:vertAlign w:val="superscript"/>
        </w:rPr>
        <w:t>6</w:t>
      </w:r>
      <w:r>
        <w:rPr>
          <w:color w:val="000000"/>
          <w:sz w:val="22"/>
          <w:szCs w:val="22"/>
        </w:rPr>
        <w:t>, Masahiro Ryo</w:t>
      </w:r>
      <w:r>
        <w:rPr>
          <w:color w:val="000000"/>
          <w:sz w:val="22"/>
          <w:szCs w:val="22"/>
          <w:vertAlign w:val="superscript"/>
        </w:rPr>
        <w:t>7,8</w:t>
      </w:r>
      <w:r>
        <w:rPr>
          <w:color w:val="000000"/>
          <w:sz w:val="22"/>
          <w:szCs w:val="22"/>
        </w:rPr>
        <w:t>, Stefano Mammola</w:t>
      </w:r>
      <w:r>
        <w:rPr>
          <w:color w:val="000000"/>
          <w:sz w:val="22"/>
          <w:szCs w:val="22"/>
          <w:vertAlign w:val="superscript"/>
        </w:rPr>
        <w:t>9,10</w:t>
      </w:r>
    </w:p>
    <w:p w14:paraId="0648E06D" w14:textId="77777777" w:rsidR="000F0DCE" w:rsidRDefault="000F0DCE" w:rsidP="005001AC">
      <w:pPr>
        <w:jc w:val="center"/>
        <w:rPr>
          <w:szCs w:val="24"/>
        </w:rPr>
      </w:pPr>
    </w:p>
    <w:p w14:paraId="34D67477" w14:textId="767FA25C" w:rsidR="004779CB" w:rsidRPr="00ED2CBE" w:rsidRDefault="00533910" w:rsidP="005001AC">
      <w:pPr>
        <w:jc w:val="center"/>
        <w:rPr>
          <w:sz w:val="20"/>
        </w:rPr>
      </w:pPr>
      <w:r w:rsidRPr="00ED2CBE">
        <w:rPr>
          <w:sz w:val="20"/>
        </w:rPr>
        <w:t>*</w:t>
      </w:r>
      <w:r w:rsidR="00E4519A" w:rsidRPr="00ED2CBE">
        <w:rPr>
          <w:sz w:val="20"/>
        </w:rPr>
        <w:t>Correspond</w:t>
      </w:r>
      <w:r w:rsidRPr="00ED2CBE">
        <w:rPr>
          <w:sz w:val="20"/>
        </w:rPr>
        <w:t>ing author</w:t>
      </w:r>
      <w:r w:rsidR="00392402" w:rsidRPr="00ED2CBE">
        <w:rPr>
          <w:sz w:val="20"/>
        </w:rPr>
        <w:t>. Email</w:t>
      </w:r>
      <w:r w:rsidR="004779CB" w:rsidRPr="00ED2CBE">
        <w:rPr>
          <w:sz w:val="20"/>
        </w:rPr>
        <w:t>:</w:t>
      </w:r>
      <w:r w:rsidR="00BC3E04" w:rsidRPr="00ED2CBE">
        <w:rPr>
          <w:sz w:val="20"/>
        </w:rPr>
        <w:t xml:space="preserve"> </w:t>
      </w:r>
      <w:hyperlink r:id="rId14">
        <w:r w:rsidR="00F9034B">
          <w:rPr>
            <w:rStyle w:val="Hyperlink"/>
            <w:sz w:val="22"/>
            <w:szCs w:val="22"/>
          </w:rPr>
          <w:t>friva@ualberta.ca</w:t>
        </w:r>
      </w:hyperlink>
      <w:r w:rsidR="00F9034B">
        <w:rPr>
          <w:color w:val="000000"/>
          <w:sz w:val="22"/>
          <w:szCs w:val="22"/>
        </w:rPr>
        <w:t xml:space="preserve">; </w:t>
      </w:r>
      <w:hyperlink r:id="rId15">
        <w:r w:rsidR="00F9034B">
          <w:rPr>
            <w:rStyle w:val="Hyperlink"/>
            <w:sz w:val="22"/>
            <w:szCs w:val="22"/>
          </w:rPr>
          <w:t>caio.roza@helsinki.fi</w:t>
        </w:r>
      </w:hyperlink>
    </w:p>
    <w:p w14:paraId="050BA42C" w14:textId="77777777" w:rsidR="00ED2CBE" w:rsidRDefault="00ED2CBE" w:rsidP="00533910">
      <w:pPr>
        <w:pStyle w:val="PubInfo"/>
      </w:pPr>
    </w:p>
    <w:p w14:paraId="71939F02" w14:textId="77777777" w:rsidR="00533910" w:rsidRPr="00EE59BE" w:rsidRDefault="00533910" w:rsidP="00533910">
      <w:pPr>
        <w:jc w:val="center"/>
      </w:pPr>
    </w:p>
    <w:p w14:paraId="3A1047ED" w14:textId="77777777" w:rsidR="00533910" w:rsidRDefault="00533910" w:rsidP="005001AC">
      <w:pPr>
        <w:jc w:val="center"/>
        <w:rPr>
          <w:szCs w:val="24"/>
        </w:rPr>
      </w:pPr>
    </w:p>
    <w:p w14:paraId="223EBBEB" w14:textId="77777777" w:rsidR="002C030F" w:rsidRDefault="002C030F"/>
    <w:p w14:paraId="5BBBF32C" w14:textId="77777777" w:rsidR="00015F74" w:rsidRDefault="00015F74">
      <w:pPr>
        <w:rPr>
          <w:b/>
        </w:rPr>
      </w:pPr>
    </w:p>
    <w:p w14:paraId="546CBFCA" w14:textId="77777777" w:rsidR="002C030F" w:rsidRPr="00262D72" w:rsidRDefault="009743A9">
      <w:pPr>
        <w:rPr>
          <w:b/>
        </w:rPr>
      </w:pPr>
      <w:r>
        <w:rPr>
          <w:b/>
        </w:rPr>
        <w:t xml:space="preserve">This PDF file </w:t>
      </w:r>
      <w:r w:rsidR="002C030F" w:rsidRPr="00262D72">
        <w:rPr>
          <w:b/>
        </w:rPr>
        <w:t>includes:</w:t>
      </w:r>
    </w:p>
    <w:p w14:paraId="6B069C4B" w14:textId="77777777" w:rsidR="002C030F" w:rsidRDefault="002C030F"/>
    <w:p w14:paraId="23718CE0" w14:textId="6B7A98F2" w:rsidR="00015F74" w:rsidRDefault="002C030F" w:rsidP="00262D72">
      <w:pPr>
        <w:ind w:left="720"/>
      </w:pPr>
      <w:r>
        <w:t>Tables S1</w:t>
      </w:r>
      <w:r w:rsidR="00A3403B">
        <w:t xml:space="preserve"> </w:t>
      </w:r>
      <w:r w:rsidR="00015F74">
        <w:br/>
      </w:r>
    </w:p>
    <w:p w14:paraId="3FF03D25" w14:textId="19E562C8" w:rsidR="008218C4" w:rsidRDefault="00015F74" w:rsidP="00F410CC">
      <w:pPr>
        <w:pStyle w:val="SMHeading"/>
      </w:pPr>
      <w:r>
        <w:br w:type="page"/>
      </w:r>
      <w:bookmarkStart w:id="0" w:name="Tables"/>
      <w:bookmarkStart w:id="1" w:name="MaterialsMethods"/>
      <w:bookmarkEnd w:id="0"/>
      <w:bookmarkEnd w:id="1"/>
    </w:p>
    <w:p w14:paraId="1C4ED036" w14:textId="66334D86" w:rsidR="00015F74" w:rsidRDefault="00015F74" w:rsidP="00B9440A">
      <w:pPr>
        <w:pStyle w:val="SMHeading"/>
      </w:pPr>
      <w:r>
        <w:lastRenderedPageBreak/>
        <w:t>Table S1.</w:t>
      </w:r>
    </w:p>
    <w:p w14:paraId="16966F07" w14:textId="5B9A1202" w:rsidR="009A5287" w:rsidRDefault="007072BD" w:rsidP="00477182">
      <w:pPr>
        <w:pStyle w:val="SMcaption"/>
      </w:pPr>
      <w:r>
        <w:t xml:space="preserve">List of </w:t>
      </w:r>
      <w:r w:rsidR="001E3F5D">
        <w:t>review studies</w:t>
      </w:r>
      <w:r>
        <w:t xml:space="preserve"> retrieved by the </w:t>
      </w:r>
      <w:r>
        <w:rPr>
          <w:sz w:val="22"/>
          <w:szCs w:val="22"/>
        </w:rPr>
        <w:t xml:space="preserve">search on the Web of Science </w:t>
      </w:r>
      <w:r>
        <w:rPr>
          <w:sz w:val="22"/>
          <w:szCs w:val="22"/>
        </w:rPr>
        <w:t>using</w:t>
      </w:r>
      <w:r>
        <w:rPr>
          <w:sz w:val="22"/>
          <w:szCs w:val="22"/>
        </w:rPr>
        <w:t xml:space="preserve"> the word “Complexity” in the “Ecology” and “Environmental Sciences” categories</w:t>
      </w:r>
      <w:r w:rsidR="001E3F5D">
        <w:rPr>
          <w:sz w:val="22"/>
          <w:szCs w:val="22"/>
        </w:rPr>
        <w:t xml:space="preserve">. The original search retrieved </w:t>
      </w:r>
      <w:r w:rsidR="001E3F5D">
        <w:rPr>
          <w:sz w:val="22"/>
          <w:szCs w:val="22"/>
        </w:rPr>
        <w:t>23,703 manuscripts published between 2000 and 2021 (search conducted on July 14</w:t>
      </w:r>
      <w:r w:rsidR="001E3F5D">
        <w:rPr>
          <w:sz w:val="22"/>
          <w:szCs w:val="22"/>
          <w:vertAlign w:val="superscript"/>
        </w:rPr>
        <w:t>th</w:t>
      </w:r>
      <w:r w:rsidR="001E3F5D">
        <w:rPr>
          <w:sz w:val="22"/>
          <w:szCs w:val="22"/>
        </w:rPr>
        <w:t>, 2021)</w:t>
      </w:r>
      <w:r w:rsidR="001E3F5D">
        <w:rPr>
          <w:sz w:val="22"/>
          <w:szCs w:val="22"/>
        </w:rPr>
        <w:t>, from which 71 were review studies.</w:t>
      </w:r>
    </w:p>
    <w:p w14:paraId="242E16FE" w14:textId="77777777" w:rsidR="009A5287" w:rsidRDefault="009A5287" w:rsidP="00477182">
      <w:pPr>
        <w:pStyle w:val="SMcaption"/>
      </w:pPr>
    </w:p>
    <w:tbl>
      <w:tblPr>
        <w:tblW w:w="13183" w:type="dxa"/>
        <w:tblLook w:val="04A0" w:firstRow="1" w:lastRow="0" w:firstColumn="1" w:lastColumn="0" w:noHBand="0" w:noVBand="1"/>
      </w:tblPr>
      <w:tblGrid>
        <w:gridCol w:w="2541"/>
        <w:gridCol w:w="2948"/>
        <w:gridCol w:w="2673"/>
        <w:gridCol w:w="1402"/>
        <w:gridCol w:w="3619"/>
      </w:tblGrid>
      <w:tr w:rsidR="00F410CC" w:rsidRPr="00F410CC" w14:paraId="702BC5FD" w14:textId="77777777" w:rsidTr="00F410CC">
        <w:trPr>
          <w:trHeight w:val="382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619F2" w14:textId="77777777" w:rsidR="00F410CC" w:rsidRPr="00F410CC" w:rsidRDefault="00F410CC" w:rsidP="00F410CC">
            <w:pPr>
              <w:rPr>
                <w:rFonts w:ascii="Arial" w:hAnsi="Arial" w:cs="Arial"/>
                <w:b/>
                <w:bCs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b/>
                <w:bCs/>
                <w:sz w:val="20"/>
                <w:lang w:eastAsia="en-GB"/>
              </w:rPr>
              <w:t>Authors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E2377" w14:textId="77777777" w:rsidR="00F410CC" w:rsidRPr="00F410CC" w:rsidRDefault="00F410CC" w:rsidP="00F410CC">
            <w:pPr>
              <w:rPr>
                <w:rFonts w:ascii="Arial" w:hAnsi="Arial" w:cs="Arial"/>
                <w:b/>
                <w:bCs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b/>
                <w:bCs/>
                <w:sz w:val="20"/>
                <w:lang w:eastAsia="en-GB"/>
              </w:rPr>
              <w:t>Article Title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3822C" w14:textId="77777777" w:rsidR="00F410CC" w:rsidRPr="00F410CC" w:rsidRDefault="00F410CC" w:rsidP="00F410CC">
            <w:pPr>
              <w:rPr>
                <w:rFonts w:ascii="Arial" w:hAnsi="Arial" w:cs="Arial"/>
                <w:b/>
                <w:bCs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b/>
                <w:bCs/>
                <w:sz w:val="20"/>
                <w:lang w:eastAsia="en-GB"/>
              </w:rPr>
              <w:t>Source Title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581B7" w14:textId="77777777" w:rsidR="00F410CC" w:rsidRPr="00F410CC" w:rsidRDefault="00F410CC" w:rsidP="00F410CC">
            <w:pPr>
              <w:rPr>
                <w:rFonts w:ascii="Arial" w:hAnsi="Arial" w:cs="Arial"/>
                <w:b/>
                <w:bCs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b/>
                <w:bCs/>
                <w:sz w:val="20"/>
                <w:lang w:eastAsia="en-GB"/>
              </w:rPr>
              <w:t>Publication Year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E1802" w14:textId="77777777" w:rsidR="00F410CC" w:rsidRPr="00F410CC" w:rsidRDefault="00F410CC" w:rsidP="00F410CC">
            <w:pPr>
              <w:rPr>
                <w:rFonts w:ascii="Arial" w:hAnsi="Arial" w:cs="Arial"/>
                <w:b/>
                <w:bCs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b/>
                <w:bCs/>
                <w:sz w:val="20"/>
                <w:lang w:eastAsia="en-GB"/>
              </w:rPr>
              <w:t>DOI</w:t>
            </w:r>
          </w:p>
        </w:tc>
      </w:tr>
      <w:tr w:rsidR="00F410CC" w:rsidRPr="00F410CC" w14:paraId="4CF2107B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75CC4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Kappeler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PM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EADBB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A framework for studying social complexity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BD9AA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BEHAVIORAL ECOLOGY AND SOCIOBIOLOGY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A3CD3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2019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C6456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10.1007/s00265-018-2601-8</w:t>
            </w:r>
          </w:p>
        </w:tc>
      </w:tr>
      <w:tr w:rsidR="00F410CC" w:rsidRPr="00F410CC" w14:paraId="23E71244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F2555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Merow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C; Smith, MJ; Edwards, TC;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Guisan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A; McMahon, SM; Normand, S;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Thuiller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W;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Wuest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RO; Zimmermann, NE;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Elith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J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8283D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What do we gain from simplicity versus complexity in species distribution models?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C7776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ECOGRAPHY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FD8C3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2014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B8415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10.1111/ecog.00845</w:t>
            </w:r>
          </w:p>
        </w:tc>
      </w:tr>
      <w:tr w:rsidR="00F410CC" w:rsidRPr="00F410CC" w14:paraId="2245B47C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47F42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 xml:space="preserve">Chaplin-Kramer, R; O'Rourke, ME; Blitzer, EJ;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Kremen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30EE6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A meta-analysis of crop pest and natural enemy response to landscape complexity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F5436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ECOLOGY LETTERS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E8078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2011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36850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10.1111/j.1461-0248.</w:t>
            </w:r>
            <w:proofErr w:type="gramStart"/>
            <w:r w:rsidRPr="00F410CC">
              <w:rPr>
                <w:rFonts w:ascii="Arial" w:hAnsi="Arial" w:cs="Arial"/>
                <w:sz w:val="20"/>
                <w:lang w:eastAsia="en-GB"/>
              </w:rPr>
              <w:t>2011.01642.x</w:t>
            </w:r>
            <w:proofErr w:type="gramEnd"/>
          </w:p>
        </w:tc>
      </w:tr>
      <w:tr w:rsidR="00F410CC" w:rsidRPr="00F410CC" w14:paraId="2F16694A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9B058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 xml:space="preserve">Donohue, I; Hillebrand, H; Montoya, JM; Petchey, OL; Pimm, SL; Fowler, MS; Healy, K; Jackson, AL;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Lurgi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M; McClean, D; O'Connor, NE; O'Gorman, EJ; Yang, Q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FBC2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Navigating the complexity of ecological stability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D0882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ECOLOGY LETTERS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C4490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2016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EF9EA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10.1111/ele.12648</w:t>
            </w:r>
          </w:p>
        </w:tc>
      </w:tr>
      <w:tr w:rsidR="00F410CC" w:rsidRPr="00F410CC" w14:paraId="3ED647E6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20936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 xml:space="preserve">He, P; Maldonado-Chaparro, AA;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Farine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DR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8217A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The role of habitat configuration in shaping social structure: a gap in studies of animal social complexity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91C64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BEHAVIORAL ECOLOGY AND SOCIOBIOLOGY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2DE5B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2019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8FB1C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10.1007/s00265-018-2602-7</w:t>
            </w:r>
          </w:p>
        </w:tc>
      </w:tr>
      <w:tr w:rsidR="00F410CC" w:rsidRPr="00F410CC" w14:paraId="20A3CE68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11D85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 xml:space="preserve">Tuck, SL;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Winqvist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C;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Mota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F;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Ahnstrom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J; Turnbull, LA; Bengtsson, J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63E6D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Land-use intensity and the effects of organic farming on biodiversity: a hierarchical meta-analysis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59D88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JOURNAL OF APPLIED ECOLOGY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9649E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2014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5D5B1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10.1111/1365-2664.12219</w:t>
            </w:r>
          </w:p>
        </w:tc>
      </w:tr>
      <w:tr w:rsidR="00F410CC" w:rsidRPr="00F410CC" w14:paraId="09CB001B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21CDC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Arnosti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C;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Wietz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M; Brinkhoff, T;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Hehemann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JH;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Probandt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D;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Zeugner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L; Amann, R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9FCC9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The Biogeochemistry of Marine Polysaccharides: Sources, Inventories, and Bacterial Drivers of the Carbohydrate Cycle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39532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ANNUAL REVIEW OF MARINE SCIENCE, VOL 13, 2021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F6166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2021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875C6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10.1146/annurev-marine-032020-012810</w:t>
            </w:r>
          </w:p>
        </w:tc>
      </w:tr>
      <w:tr w:rsidR="00F410CC" w:rsidRPr="00F410CC" w14:paraId="3A8F5DA1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FB0BF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lastRenderedPageBreak/>
              <w:t xml:space="preserve">Parrish, B;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Heptonstall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P; Gross, R;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Sovacool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BK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C7E47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 xml:space="preserve">A systematic review of motivations, </w:t>
            </w:r>
            <w:proofErr w:type="gramStart"/>
            <w:r w:rsidRPr="00F410CC">
              <w:rPr>
                <w:rFonts w:ascii="Arial" w:hAnsi="Arial" w:cs="Arial"/>
                <w:sz w:val="20"/>
                <w:lang w:eastAsia="en-GB"/>
              </w:rPr>
              <w:t>enablers</w:t>
            </w:r>
            <w:proofErr w:type="gram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 and barriers for consumer engagement with residential demand response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56367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ENERGY POLICY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338C4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2020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58294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10.1016/j.enpol.2019.111221</w:t>
            </w:r>
          </w:p>
        </w:tc>
      </w:tr>
      <w:tr w:rsidR="00F410CC" w:rsidRPr="00F410CC" w14:paraId="7B621CCB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7B8B0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 xml:space="preserve">Vila, M;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Espinar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JL;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Hejda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M; Hulme, PE;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Jarosik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V; Maron, JL;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Pergl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J; Schaffner, U; Sun, Y;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Pysek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P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5118E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 xml:space="preserve">Ecological impacts of invasive alien plants: a meta-analysis of their effects on species, </w:t>
            </w:r>
            <w:proofErr w:type="gramStart"/>
            <w:r w:rsidRPr="00F410CC">
              <w:rPr>
                <w:rFonts w:ascii="Arial" w:hAnsi="Arial" w:cs="Arial"/>
                <w:sz w:val="20"/>
                <w:lang w:eastAsia="en-GB"/>
              </w:rPr>
              <w:t>communities</w:t>
            </w:r>
            <w:proofErr w:type="gram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 and ecosystems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F3159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ECOLOGY LETTERS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52F73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2011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A1C08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10.1111/j.1461-0248.</w:t>
            </w:r>
            <w:proofErr w:type="gramStart"/>
            <w:r w:rsidRPr="00F410CC">
              <w:rPr>
                <w:rFonts w:ascii="Arial" w:hAnsi="Arial" w:cs="Arial"/>
                <w:sz w:val="20"/>
                <w:lang w:eastAsia="en-GB"/>
              </w:rPr>
              <w:t>2011.01628.x</w:t>
            </w:r>
            <w:proofErr w:type="gramEnd"/>
          </w:p>
        </w:tc>
      </w:tr>
      <w:tr w:rsidR="00F410CC" w:rsidRPr="00F410CC" w14:paraId="6A71F0DB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7994B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 xml:space="preserve">Sheriff, MJ;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Peacor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SD;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Hawlena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D;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Thaker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M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0D4B3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Non-consumptive predator effects on prey population size: A dearth of evidence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C93A4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JOURNAL OF ANIMAL ECOLOGY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8F8C3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2020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BFFD2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10.1111/1365-2656.13213</w:t>
            </w:r>
          </w:p>
        </w:tc>
      </w:tr>
      <w:tr w:rsidR="00F410CC" w:rsidRPr="00F410CC" w14:paraId="66A4FFAA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1EC08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Casewell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NR;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Wuster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W;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Vonk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FJ; Harrison, RA; Fry, BG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8CD05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Complex cocktails: the evolutionary novelty of venoms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DF1B0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TRENDS IN ECOLOGY &amp; EVOLUTION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DC19C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2013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93AE3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10.1016/j.tree.2012.10.020</w:t>
            </w:r>
          </w:p>
        </w:tc>
      </w:tr>
      <w:tr w:rsidR="00F410CC" w:rsidRPr="00F410CC" w14:paraId="4551BF87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0F77F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Brack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W;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Ait-Aissa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S; Burgess, RM; Busch, W;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Creusot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N; Di Paolo, C; Escher, BI; Hewitt, LM;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Hilscherova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K;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Hollender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J;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Hollert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H; Jonker, W; Kool, J;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Lamoree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M;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Muschket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M; Neumann, S;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Rostkowski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P;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Ruttkies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C;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Schollee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J;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Schymanski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EL; Schulze, T; Seiler, TB; Tindall, AJ;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Umbuzeiro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GD;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Vrana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B; Krauss, M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39BB4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Effect-directed analysis supporting monitoring of aquatic environments - An in-depth overview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916B2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SCIENCE OF THE TOTAL ENVIRONMENT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85706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2016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490A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10.1016/j.scitotenv.2015.11.102</w:t>
            </w:r>
          </w:p>
        </w:tc>
      </w:tr>
      <w:tr w:rsidR="00F410CC" w:rsidRPr="00F410CC" w14:paraId="65F71245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D6F0A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 xml:space="preserve">Sterner, T;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Barbier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EB; Bateman, I; van den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Bijgaart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I;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Crepin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AS; Edenhofer, O; Fischer, C; Habla, W; Hassler, J; Johansson-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Stenman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O; Lange, A;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Polasky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S;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Rockstrom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J; Smith, HG; Steffen, W; Wagner, G; Wilen, JE;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Alpiza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F; Azar, </w:t>
            </w:r>
            <w:r w:rsidRPr="00F410CC">
              <w:rPr>
                <w:rFonts w:ascii="Arial" w:hAnsi="Arial" w:cs="Arial"/>
                <w:sz w:val="20"/>
                <w:lang w:eastAsia="en-GB"/>
              </w:rPr>
              <w:lastRenderedPageBreak/>
              <w:t xml:space="preserve">C; Carless, D; Chavez, C;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Corial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J; Engstrom, G;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Jagers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SC;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Kohlin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G; Lofgren, A;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Pleijel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H; Robinson, 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9BA09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lastRenderedPageBreak/>
              <w:t>Policy design for the Anthropocene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2B838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NATURE SUSTAINABILITY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22B16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2019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BD6AA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10.1038/s41893-018-0194-x</w:t>
            </w:r>
          </w:p>
        </w:tc>
      </w:tr>
      <w:tr w:rsidR="00F410CC" w:rsidRPr="00F410CC" w14:paraId="4377D194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4CB17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 xml:space="preserve">Carmona, CP; de Bello, F; Mason, NWH;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Leps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J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00C05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Traits Without Borders: Integrating Functional Diversity Across Scales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9ED6A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TRENDS IN ECOLOGY &amp; EVOLUTION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5CDED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2016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9F5CF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10.1016/j.tree.2016.02.003</w:t>
            </w:r>
          </w:p>
        </w:tc>
      </w:tr>
      <w:tr w:rsidR="00F410CC" w:rsidRPr="00F410CC" w14:paraId="3B22EB27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FEA43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Sundqvist, MK; Sanders, NJ; Wardle, DA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B01D5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Community and Ecosystem Responses to Elevational Gradients: Processes, Mechanisms, and Insights for Global Change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1F4A9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ANNUAL REVIEW OF ECOLOGY, EVOLUTION, AND SYSTEMATICS, VOL 44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3DEA5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2013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14579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10.1146/annurev-ecolsys-110512-135750</w:t>
            </w:r>
          </w:p>
        </w:tc>
      </w:tr>
      <w:tr w:rsidR="00F410CC" w:rsidRPr="00F410CC" w14:paraId="433C02D1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419D9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 xml:space="preserve">Symonds, MRE;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Moussalli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07C23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 xml:space="preserve">A brief guide to model selection,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multimodel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 inference and model averaging in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behavioural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 ecology using Akaike's information criterion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7308B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BEHAVIORAL ECOLOGY AND SOCIOBIOLOGY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E1892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2011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144DF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10.1007/s00265-010-1037-6</w:t>
            </w:r>
          </w:p>
        </w:tc>
      </w:tr>
      <w:tr w:rsidR="00F410CC" w:rsidRPr="00F410CC" w14:paraId="325956B5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4EF21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val="pt-BR" w:eastAsia="en-GB"/>
              </w:rPr>
            </w:pPr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Fino, D;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Bensaid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, S;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Piumetti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>, M; Russo, N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6B1B6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A review on the catalytic combustion of soot in Diesel particulate filters for automotive applications: From powder catalysts to structured reactors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5C2B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APPLIED CATALYSIS A-GENERAL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8E1A6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2016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552E1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10.1016/j.apcata.2015.10.016</w:t>
            </w:r>
          </w:p>
        </w:tc>
      </w:tr>
      <w:tr w:rsidR="00F410CC" w:rsidRPr="00F410CC" w14:paraId="74946FA8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036D8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val="fi-FI" w:eastAsia="en-GB"/>
              </w:rPr>
            </w:pPr>
            <w:r w:rsidRPr="00F410CC">
              <w:rPr>
                <w:rFonts w:ascii="Arial" w:hAnsi="Arial" w:cs="Arial"/>
                <w:sz w:val="20"/>
                <w:lang w:val="fi-FI" w:eastAsia="en-GB"/>
              </w:rPr>
              <w:t xml:space="preserve">Kim, KH; </w:t>
            </w:r>
            <w:proofErr w:type="spellStart"/>
            <w:r w:rsidRPr="00F410CC">
              <w:rPr>
                <w:rFonts w:ascii="Arial" w:hAnsi="Arial" w:cs="Arial"/>
                <w:sz w:val="20"/>
                <w:lang w:val="fi-FI" w:eastAsia="en-GB"/>
              </w:rPr>
              <w:t>Kabir</w:t>
            </w:r>
            <w:proofErr w:type="spellEnd"/>
            <w:r w:rsidRPr="00F410CC">
              <w:rPr>
                <w:rFonts w:ascii="Arial" w:hAnsi="Arial" w:cs="Arial"/>
                <w:sz w:val="20"/>
                <w:lang w:val="fi-FI" w:eastAsia="en-GB"/>
              </w:rPr>
              <w:t xml:space="preserve">, E; </w:t>
            </w:r>
            <w:proofErr w:type="spellStart"/>
            <w:r w:rsidRPr="00F410CC">
              <w:rPr>
                <w:rFonts w:ascii="Arial" w:hAnsi="Arial" w:cs="Arial"/>
                <w:sz w:val="20"/>
                <w:lang w:val="fi-FI" w:eastAsia="en-GB"/>
              </w:rPr>
              <w:t>Jahan</w:t>
            </w:r>
            <w:proofErr w:type="spellEnd"/>
            <w:r w:rsidRPr="00F410CC">
              <w:rPr>
                <w:rFonts w:ascii="Arial" w:hAnsi="Arial" w:cs="Arial"/>
                <w:sz w:val="20"/>
                <w:lang w:val="fi-FI" w:eastAsia="en-GB"/>
              </w:rPr>
              <w:t>, SA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4D530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Airborne bioaerosols and their impact on human health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34850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JOURNAL OF ENVIRONMENTAL SCIENCES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9EF8B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2018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7701B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10.1016/j.jes.2017.08.027</w:t>
            </w:r>
          </w:p>
        </w:tc>
      </w:tr>
      <w:tr w:rsidR="00F410CC" w:rsidRPr="00F410CC" w14:paraId="16FF1ECC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C748B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Qiu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RJ; Lin, M; Qin, BJ; Xu, ZM;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Ruan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JJ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FE3B9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Environmental-friendly recovery of non-metallic resources from waste printed circuit boards: A review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FE0FC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JOURNAL OF CLEANER PRODUCTION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6E6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2021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0A036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10.1016/j.jclepro.2020.123738</w:t>
            </w:r>
          </w:p>
        </w:tc>
      </w:tr>
      <w:tr w:rsidR="00F410CC" w:rsidRPr="00F410CC" w14:paraId="0B21682B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3028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 xml:space="preserve">Swanson, ME; Franklin, JF;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Beschta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RL;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Crisafulli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CM;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DellaSala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DA; Hutto, RL;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Lindenmayer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DB; Swanson, FJ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D4347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 xml:space="preserve">The forgotten stage of forest succession: </w:t>
            </w:r>
            <w:proofErr w:type="gramStart"/>
            <w:r w:rsidRPr="00F410CC">
              <w:rPr>
                <w:rFonts w:ascii="Arial" w:hAnsi="Arial" w:cs="Arial"/>
                <w:sz w:val="20"/>
                <w:lang w:eastAsia="en-GB"/>
              </w:rPr>
              <w:t>early-successional</w:t>
            </w:r>
            <w:proofErr w:type="gram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 ecosystems on forest sites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ABEFA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FRONTIERS IN ECOLOGY AND THE ENVIRONMENT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D61E7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2011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18FAA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10.1890/090157</w:t>
            </w:r>
          </w:p>
        </w:tc>
      </w:tr>
      <w:tr w:rsidR="00F410CC" w:rsidRPr="00F410CC" w14:paraId="493C8262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5F352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lastRenderedPageBreak/>
              <w:t xml:space="preserve">Orr, JA;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Vinebrooke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RD; Jackson, MC;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Kroeker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KJ;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Kordas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RL;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Mantyka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-Pringle, C; Van den Brink, PJ; De Laender, F;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Stoks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R;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Holmstrup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M; Matthaei, CD; Monk, WA;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Penk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MR; Leuzinger, S; Schafer, RB; Piggott, JJ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43F05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Towards a unified study of multiple stressors: divisions and common goals across research disciplines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27F6E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PROCEEDINGS OF THE ROYAL SOCIETY B-BIOLOGICAL SCIENCES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F65EB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2020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5C2BD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10.1098/rspb.2020.0421</w:t>
            </w:r>
          </w:p>
        </w:tc>
      </w:tr>
      <w:tr w:rsidR="00F410CC" w:rsidRPr="00F410CC" w14:paraId="5D75804C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2CC82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 xml:space="preserve">Fisher, RA;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Koven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CD; Anderegg, WRL;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Christoffersen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BO;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Dietze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MC;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Farrior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CE; Holm, JA; Hurtt, GC; Knox, RG; Lawrence, PJ;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Lichstein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JW; Longo, M; Matheny, AM;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Medvigy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D; Muller-Landau, HC; Powell, TL; Serbin, SP; Sato, H; Shuman, JK; Smith, B;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Trugman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AT;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Viskari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T;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Verbeeck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H; Weng, ES; Xu, CG; Xu, XT; Zhang, T; Moorcroft, PR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C6813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Vegetation demographics in Earth System Models: A review of progress and priorities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17A5E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GLOBAL CHANGE BIOLOGY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03D57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2018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209A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10.1111/gcb.13910</w:t>
            </w:r>
          </w:p>
        </w:tc>
      </w:tr>
      <w:tr w:rsidR="00F410CC" w:rsidRPr="00F410CC" w14:paraId="1DA36547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7C0F7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val="pt-BR" w:eastAsia="en-GB"/>
              </w:rPr>
            </w:pP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Belzer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>, C; de Vos, WM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2D05F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 xml:space="preserve">Microbes inside-from diversity to function: the case of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Akkermansia</w:t>
            </w:r>
            <w:proofErr w:type="spellEnd"/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0A41A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ISME JOURNAL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46040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2012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D32D2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10.1038/ismej.2012.6</w:t>
            </w:r>
          </w:p>
        </w:tc>
      </w:tr>
      <w:tr w:rsidR="00F410CC" w:rsidRPr="00F410CC" w14:paraId="0B11085D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1171B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val="pt-BR" w:eastAsia="en-GB"/>
              </w:rPr>
            </w:pPr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Bandeira, M;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Giovanela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, M;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Roesch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-Ely, M;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Devine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>, DM; Crespo, JD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03722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Green synthesis of zinc oxide nanoparticles: A review of the synthesis methodology and mechanism of formation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FE267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SUSTAINABLE CHEMISTRY AND PHARMACY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D5518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2020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66517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10.1016/j.scp.2020.100223</w:t>
            </w:r>
          </w:p>
        </w:tc>
      </w:tr>
      <w:tr w:rsidR="00F410CC" w:rsidRPr="00F410CC" w14:paraId="14423925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A8591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Mesoudi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A; Thornton, 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2E4D8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What is cumulative cultural evolution?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1EBCA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PROCEEDINGS OF THE ROYAL SOCIETY B-BIOLOGICAL SCIENCES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F7C80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2018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8055B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10.1098/rspb.2018.0712</w:t>
            </w:r>
          </w:p>
        </w:tc>
      </w:tr>
      <w:tr w:rsidR="00F410CC" w:rsidRPr="00F410CC" w14:paraId="06EAE2C3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7060D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 xml:space="preserve">Hardesty, BD; Harari, J;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Isobe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A;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Lebreton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L;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Maximenko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N;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Potemra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J; van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Sebille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E;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Vethaak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AD; Wilcox, 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FF0BE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Using Numerical Model Simulations to Improve the Understanding of Micro-plastic Distribution and Pathways in the Marine Environment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3A8EC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FRONTIERS IN MARINE SCIENCE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46855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2017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375CC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10.3389/fmars.2017.00030</w:t>
            </w:r>
          </w:p>
        </w:tc>
      </w:tr>
      <w:tr w:rsidR="00F410CC" w:rsidRPr="00F410CC" w14:paraId="17CED72D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A0989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lastRenderedPageBreak/>
              <w:t>Wohl, E; Lane, SN; Wilcox, AC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CBD8A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The science and practice of river restoration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018D8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WATER RESOURCES RESEARCH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5FBC6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2015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8A497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10.1002/2014WR016874</w:t>
            </w:r>
          </w:p>
        </w:tc>
      </w:tr>
      <w:tr w:rsidR="00F410CC" w:rsidRPr="00F410CC" w14:paraId="689A3B66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1942A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 xml:space="preserve">Ahmad, M;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Rajapaksha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AU; Lim, JE; Zhang, M; Bolan, N; Mohan, D; Vithanage, M; Lee, SS; Ok, YS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E16A8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Biochar as a sorbent for contaminant management in soil and water: A review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7E732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CHEMOSPHERE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D63E5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2014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E3668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10.1016/j.chemosphere.2013.10.071</w:t>
            </w:r>
          </w:p>
        </w:tc>
      </w:tr>
      <w:tr w:rsidR="00F410CC" w:rsidRPr="00F410CC" w14:paraId="2F76515E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5AF90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Engler, RE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1CA7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The Complex Interaction between Marine Debris and Toxic Chemicals in the Ocean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0F787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ENVIRONMENTAL SCIENCE &amp; TECHNOLOGY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4CD1C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2012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D878F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10.1021/es3027105</w:t>
            </w:r>
          </w:p>
        </w:tc>
      </w:tr>
      <w:tr w:rsidR="00F410CC" w:rsidRPr="00F410CC" w14:paraId="385364EE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C4382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val="fi-FI" w:eastAsia="en-GB"/>
              </w:rPr>
            </w:pPr>
            <w:r w:rsidRPr="00F410CC">
              <w:rPr>
                <w:rFonts w:ascii="Arial" w:hAnsi="Arial" w:cs="Arial"/>
                <w:sz w:val="20"/>
                <w:lang w:val="fi-FI" w:eastAsia="en-GB"/>
              </w:rPr>
              <w:t xml:space="preserve">Kim, KH; </w:t>
            </w:r>
            <w:proofErr w:type="spellStart"/>
            <w:r w:rsidRPr="00F410CC">
              <w:rPr>
                <w:rFonts w:ascii="Arial" w:hAnsi="Arial" w:cs="Arial"/>
                <w:sz w:val="20"/>
                <w:lang w:val="fi-FI" w:eastAsia="en-GB"/>
              </w:rPr>
              <w:t>Kabir</w:t>
            </w:r>
            <w:proofErr w:type="spellEnd"/>
            <w:r w:rsidRPr="00F410CC">
              <w:rPr>
                <w:rFonts w:ascii="Arial" w:hAnsi="Arial" w:cs="Arial"/>
                <w:sz w:val="20"/>
                <w:lang w:val="fi-FI" w:eastAsia="en-GB"/>
              </w:rPr>
              <w:t xml:space="preserve">, E; </w:t>
            </w:r>
            <w:proofErr w:type="spellStart"/>
            <w:r w:rsidRPr="00F410CC">
              <w:rPr>
                <w:rFonts w:ascii="Arial" w:hAnsi="Arial" w:cs="Arial"/>
                <w:sz w:val="20"/>
                <w:lang w:val="fi-FI" w:eastAsia="en-GB"/>
              </w:rPr>
              <w:t>Jahan</w:t>
            </w:r>
            <w:proofErr w:type="spellEnd"/>
            <w:r w:rsidRPr="00F410CC">
              <w:rPr>
                <w:rFonts w:ascii="Arial" w:hAnsi="Arial" w:cs="Arial"/>
                <w:sz w:val="20"/>
                <w:lang w:val="fi-FI" w:eastAsia="en-GB"/>
              </w:rPr>
              <w:t>, SA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6D38D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Exposure to pesticides and the associated human health effects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EB5B2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SCIENCE OF THE TOTAL ENVIRONMENT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D2FAD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2017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ADAA9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10.1016/j.scitotenv.2016.09.009</w:t>
            </w:r>
          </w:p>
        </w:tc>
      </w:tr>
      <w:tr w:rsidR="00F410CC" w:rsidRPr="00F410CC" w14:paraId="40F9710C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3C8A3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 xml:space="preserve">Prakash, V; Singh, VP; Tripathi, DK; Sharma, S;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Corpas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FJ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50EAD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 xml:space="preserve">Crosstalk between nitric oxide (NO) and abscisic acid (ABA)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signalling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 molecules in higher plants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0C741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ENVIRONMENTAL AND EXPERIMENTAL BOTANY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90299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2019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57655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10.1016/j.envexpbot.2018.10.033</w:t>
            </w:r>
          </w:p>
        </w:tc>
      </w:tr>
      <w:tr w:rsidR="00F410CC" w:rsidRPr="00F410CC" w14:paraId="67A426B8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AEDA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val="pt-BR" w:eastAsia="en-GB"/>
              </w:rPr>
            </w:pP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Baleta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, J;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Mikulcic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, H;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Klemes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, JJ;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Urbaniec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, K;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Duic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>, N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AC4B4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 xml:space="preserve">Integration of energy, </w:t>
            </w:r>
            <w:proofErr w:type="gramStart"/>
            <w:r w:rsidRPr="00F410CC">
              <w:rPr>
                <w:rFonts w:ascii="Arial" w:hAnsi="Arial" w:cs="Arial"/>
                <w:sz w:val="20"/>
                <w:lang w:eastAsia="en-GB"/>
              </w:rPr>
              <w:t>water</w:t>
            </w:r>
            <w:proofErr w:type="gram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 and environmental systems for a sustainable development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8E942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JOURNAL OF CLEANER PRODUCTION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967D5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2019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154EE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10.1016/j.jclepro.2019.01.035</w:t>
            </w:r>
          </w:p>
        </w:tc>
      </w:tr>
      <w:tr w:rsidR="00F410CC" w:rsidRPr="00F410CC" w14:paraId="70802679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E4F24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 xml:space="preserve">Yu, XW;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Manthiram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ED9F0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Electrode-electrolyte interfaces in lithium-based batteries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BBF6E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ENERGY &amp; ENVIRONMENTAL SCIENCE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A060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2018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44C4E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10.1039/c7ee02555f</w:t>
            </w:r>
          </w:p>
        </w:tc>
      </w:tr>
      <w:tr w:rsidR="00F410CC" w:rsidRPr="00F410CC" w14:paraId="759D5232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0DD80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val="fi-FI" w:eastAsia="en-GB"/>
              </w:rPr>
            </w:pPr>
            <w:proofErr w:type="spellStart"/>
            <w:r w:rsidRPr="00F410CC">
              <w:rPr>
                <w:rFonts w:ascii="Arial" w:hAnsi="Arial" w:cs="Arial"/>
                <w:sz w:val="20"/>
                <w:lang w:val="fi-FI" w:eastAsia="en-GB"/>
              </w:rPr>
              <w:t>Giovannoni</w:t>
            </w:r>
            <w:proofErr w:type="spellEnd"/>
            <w:r w:rsidRPr="00F410CC">
              <w:rPr>
                <w:rFonts w:ascii="Arial" w:hAnsi="Arial" w:cs="Arial"/>
                <w:sz w:val="20"/>
                <w:lang w:val="fi-FI" w:eastAsia="en-GB"/>
              </w:rPr>
              <w:t xml:space="preserve">, SJ; </w:t>
            </w:r>
            <w:proofErr w:type="spellStart"/>
            <w:r w:rsidRPr="00F410CC">
              <w:rPr>
                <w:rFonts w:ascii="Arial" w:hAnsi="Arial" w:cs="Arial"/>
                <w:sz w:val="20"/>
                <w:lang w:val="fi-FI" w:eastAsia="en-GB"/>
              </w:rPr>
              <w:t>Thrash</w:t>
            </w:r>
            <w:proofErr w:type="spellEnd"/>
            <w:r w:rsidRPr="00F410CC">
              <w:rPr>
                <w:rFonts w:ascii="Arial" w:hAnsi="Arial" w:cs="Arial"/>
                <w:sz w:val="20"/>
                <w:lang w:val="fi-FI" w:eastAsia="en-GB"/>
              </w:rPr>
              <w:t xml:space="preserve">, JC; </w:t>
            </w:r>
            <w:proofErr w:type="spellStart"/>
            <w:r w:rsidRPr="00F410CC">
              <w:rPr>
                <w:rFonts w:ascii="Arial" w:hAnsi="Arial" w:cs="Arial"/>
                <w:sz w:val="20"/>
                <w:lang w:val="fi-FI" w:eastAsia="en-GB"/>
              </w:rPr>
              <w:t>Temperton</w:t>
            </w:r>
            <w:proofErr w:type="spellEnd"/>
            <w:r w:rsidRPr="00F410CC">
              <w:rPr>
                <w:rFonts w:ascii="Arial" w:hAnsi="Arial" w:cs="Arial"/>
                <w:sz w:val="20"/>
                <w:lang w:val="fi-FI" w:eastAsia="en-GB"/>
              </w:rPr>
              <w:t>, 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E66EB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Implications of streamlining theory for microbial ecology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F231B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ISME JOURNAL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2A591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2014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66E97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10.1038/ismej.2014.60</w:t>
            </w:r>
          </w:p>
        </w:tc>
      </w:tr>
      <w:tr w:rsidR="00F410CC" w:rsidRPr="00F410CC" w14:paraId="50E10223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742F9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Nayak, A; Bhushan, 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11935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An overview of the recent trends on the waste valorization techniques for food wastes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0DC6C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JOURNAL OF ENVIRONMENTAL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4F0BB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2019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F314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10.1016/j.jenvman.2018.12.041</w:t>
            </w:r>
          </w:p>
        </w:tc>
      </w:tr>
      <w:tr w:rsidR="00F410CC" w:rsidRPr="00F410CC" w14:paraId="30221974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BC836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val="pt-BR" w:eastAsia="en-GB"/>
              </w:rPr>
            </w:pP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Notarnicola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, B; Sala, S; Anton, A; McLaren, SJ;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Saouter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, E;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Sonesson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>, U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CB51B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The role of life cycle assessment in supporting sustainable agri-food systems: A review of the challenges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C9F75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JOURNAL OF CLEANER PRODUCTION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E0C64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2017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E3DB6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10.1016/j.jclepro.2016.06.071</w:t>
            </w:r>
          </w:p>
        </w:tc>
      </w:tr>
      <w:tr w:rsidR="00F410CC" w:rsidRPr="00F410CC" w14:paraId="0C586D41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42AC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val="pt-BR" w:eastAsia="en-GB"/>
              </w:rPr>
            </w:pP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Siddique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, MNI;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Ab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 Wahid, Z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5778F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Achievements and perspectives of anaerobic co-digestion: A review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86FD6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JOURNAL OF CLEANER PRODUCTION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711C6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2018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1B925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10.1016/j.jclepro.2018.05.155</w:t>
            </w:r>
          </w:p>
        </w:tc>
      </w:tr>
      <w:tr w:rsidR="00F410CC" w:rsidRPr="00F410CC" w14:paraId="71857C85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3FB8E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 xml:space="preserve">Kelly, JR;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Scheibling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RE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63F1F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Fatty acids as dietary tracers in benthic food webs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03526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MARINE ECOLOGY PROGRESS SERIES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39EB6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2012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C96E5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10.3354/meps09559</w:t>
            </w:r>
          </w:p>
        </w:tc>
      </w:tr>
      <w:tr w:rsidR="00F410CC" w:rsidRPr="00F410CC" w14:paraId="76392E47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6F666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lastRenderedPageBreak/>
              <w:t>Mahmood, A; Wang, JL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7791B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 xml:space="preserve">Machine learning for high performance organic solar cells: current scenario and </w:t>
            </w:r>
            <w:proofErr w:type="gramStart"/>
            <w:r w:rsidRPr="00F410CC">
              <w:rPr>
                <w:rFonts w:ascii="Arial" w:hAnsi="Arial" w:cs="Arial"/>
                <w:sz w:val="20"/>
                <w:lang w:eastAsia="en-GB"/>
              </w:rPr>
              <w:t>future prospects</w:t>
            </w:r>
            <w:proofErr w:type="gramEnd"/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DB051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ENERGY &amp; ENVIRONMENTAL SCIENCE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1CD0C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2021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412FD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10.1039/d0ee02838j</w:t>
            </w:r>
          </w:p>
        </w:tc>
      </w:tr>
      <w:tr w:rsidR="00F410CC" w:rsidRPr="00F410CC" w14:paraId="4A8E0DDC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146BE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Asbjornsen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H; Goldsmith, GR; Alvarado-Barrientos, MS; Rebel, K; Van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Osch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FP;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Rietkerk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M; Chen, JQ;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Gotsch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S;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Tobon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C;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Geissert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DR; Gomez-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Tagle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A;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Vache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K; Dawson, TE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39EB2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Ecohydrological advances and applications in plant-water relations research: a review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BEAEF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JOURNAL OF PLANT ECOLOGY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08540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2011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4CB75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10.1093/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jpe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/rtr005</w:t>
            </w:r>
          </w:p>
        </w:tc>
      </w:tr>
      <w:tr w:rsidR="00F410CC" w:rsidRPr="00F410CC" w14:paraId="6070A1AE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6A044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val="pt-BR" w:eastAsia="en-GB"/>
              </w:rPr>
            </w:pP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Campanale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, C;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Massarelli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, C;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Savino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, I;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Locaputo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, V;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Uricchio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>, VF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F2765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A Detailed Review Study on Potential Effects of Microplastics and Additives of Concern on Human Health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72D9A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INTERNATIONAL JOURNAL OF ENVIRONMENTAL RESEARCH AND PUBLIC HEALTH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D339B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2020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17FCD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10.3390/ijerph17041212</w:t>
            </w:r>
          </w:p>
        </w:tc>
      </w:tr>
      <w:tr w:rsidR="00F410CC" w:rsidRPr="00F410CC" w14:paraId="25791498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7719E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Lai, CS; Locatelli, G; Pimm, A; Wu, XM; Lai, LL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E9955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A review on long-term electrical power system modeling with energy storage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D310A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JOURNAL OF CLEANER PRODUCTION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F1A55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2021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21694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10.1016/j.jclepro.2020.124298</w:t>
            </w:r>
          </w:p>
        </w:tc>
      </w:tr>
      <w:tr w:rsidR="00F410CC" w:rsidRPr="00F410CC" w14:paraId="3EEFA346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7C31E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Jiang, Y; Zevenbergen, C; Ma, YC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51CB4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Urban pluvial flooding and stormwater management: A contemporary review of China's challenges and sponge cities strategy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B182F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ENVIRONMENTAL SCIENCE &amp; POLICY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B810B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2018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23ECA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10.1016/j.envsci.2017.11.016</w:t>
            </w:r>
          </w:p>
        </w:tc>
      </w:tr>
      <w:tr w:rsidR="00F410CC" w:rsidRPr="00F410CC" w14:paraId="49F9F6CC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790BF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 xml:space="preserve">Lead, JR;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Batley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GE; Alvarez, PJJ; Croteau, MN; Handy, RD; McLaughlin, MJ; Judy, JD; Schirmer, K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89A78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 xml:space="preserve">Nanomaterials in the environment: Behavior, fate, bioavailability, and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effectsAn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 updated review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AD871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ENVIRONMENTAL TOXICOLOGY AND CHEMISTRY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E41A3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2018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8FB36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10.1002/etc.4147</w:t>
            </w:r>
          </w:p>
        </w:tc>
      </w:tr>
      <w:tr w:rsidR="00F410CC" w:rsidRPr="00F410CC" w14:paraId="6756EDCB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DC215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 xml:space="preserve">Martin, TG;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Burgman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MA; Fidler, F; Kuhnert, PM; Low-Choy, S;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Mcbride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M;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Mengersen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K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B6E88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Eliciting Expert Knowledge in Conservation Science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C1526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CONSERVATION BIOLOGY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4200F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2012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E9D58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10.1111/j.1523-1739.</w:t>
            </w:r>
            <w:proofErr w:type="gramStart"/>
            <w:r w:rsidRPr="00F410CC">
              <w:rPr>
                <w:rFonts w:ascii="Arial" w:hAnsi="Arial" w:cs="Arial"/>
                <w:sz w:val="20"/>
                <w:lang w:eastAsia="en-GB"/>
              </w:rPr>
              <w:t>2011.01806.x</w:t>
            </w:r>
            <w:proofErr w:type="gramEnd"/>
          </w:p>
        </w:tc>
      </w:tr>
      <w:tr w:rsidR="00F410CC" w:rsidRPr="00F410CC" w14:paraId="3A1C4229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D60C3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 xml:space="preserve">Torralba, M;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Fagerholm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N; Burgess, PJ; Moreno, G;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Plieninger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T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5CE6B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Do European agroforestry systems enhance biodiversity and ecosystem services? A meta-analysis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C8D7A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AGRICULTURE ECOSYSTEMS &amp; ENVIRONMENT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C5A68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2016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546DD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10.1016/j.agee.2016.06.002</w:t>
            </w:r>
          </w:p>
        </w:tc>
      </w:tr>
      <w:tr w:rsidR="00F410CC" w:rsidRPr="00F410CC" w14:paraId="334AB73B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2E95F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lastRenderedPageBreak/>
              <w:t xml:space="preserve">Samways, MJ; Barton, PS;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Birkhofer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K;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Chichorro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F; Deacon, C;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Fartmann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T; Fukushima, CS;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Gaigher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R;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Habel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JC;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Hallmann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CA; Hill, MJ;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Hochkirch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A; Kaila, L; Kwak, ML;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Maes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D; Mammola, S; Noriega, JA;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Orfinger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AB; Pedraza, F;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Pryke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JS; Roque, FO;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Settele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J;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Simaika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JP; Stork, NE;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Suhling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F; Vorster, C; Cardoso, P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FD07A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Solutions for humanity on how to conserve insects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DD8E6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BIOLOGICAL CONSERVATION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6BDB4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2020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88D8A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10.1016/j.biocon.2020.108427</w:t>
            </w:r>
          </w:p>
        </w:tc>
      </w:tr>
      <w:tr w:rsidR="00F410CC" w:rsidRPr="00F410CC" w14:paraId="17BD9C7C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432F1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Filbee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-Dexter, K;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Scheibling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RE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31F98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Sea urchin barrens as alternative stable states of collapsed kelp ecosystems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FCE1A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MARINE ECOLOGY PROGRESS SERIES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2AB04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2014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77DAF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10.3354/meps10573</w:t>
            </w:r>
          </w:p>
        </w:tc>
      </w:tr>
      <w:tr w:rsidR="00F410CC" w:rsidRPr="00F410CC" w14:paraId="542D90B4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908D4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val="pt-BR" w:eastAsia="en-GB"/>
              </w:rPr>
            </w:pP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Sifakis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, S;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Androutsopoulos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, VP;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Tsatsakis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, AM;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Sparididos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>, DA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874E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Human exposure to endocrine disrupting chemicals: effects on the male and female reproductive systems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79074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ENVIRONMENTAL TOXICOLOGY AND PHARMACOLOGY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D992C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2017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9D719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10.1016/j.etap.2017.02.024</w:t>
            </w:r>
          </w:p>
        </w:tc>
      </w:tr>
      <w:tr w:rsidR="00F410CC" w:rsidRPr="00F410CC" w14:paraId="1B4EA1A5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53330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Dong, LJ; Tong, XJ; Li, XB; Zhou, J; Wang, SF; Liu, 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9A490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Some developments and new insights of environmental problems and deep mining strategy for cleaner production in mines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ADFFB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JOURNAL OF CLEANER PRODUCTION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F9ED0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2019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C6A81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10.1016/j.jclepro.2018.10.291</w:t>
            </w:r>
          </w:p>
        </w:tc>
      </w:tr>
      <w:tr w:rsidR="00F410CC" w:rsidRPr="00F410CC" w14:paraId="604DAAC7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BF50F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Ramanujam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J; Singh, UP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50A2E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Copper indium gallium selenide based solar cells - a review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4565C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ENERGY &amp; ENVIRONMENTAL SCIENCE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1E47C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2017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73373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10.1039/c7ee00826k</w:t>
            </w:r>
          </w:p>
        </w:tc>
      </w:tr>
      <w:tr w:rsidR="00F410CC" w:rsidRPr="00F410CC" w14:paraId="470F90DE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D72A1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val="pt-BR" w:eastAsia="en-GB"/>
              </w:rPr>
            </w:pP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Manaia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, CM; Rocha, J;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Scaccia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, N;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Marano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, R;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Radu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, E;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Biancullo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, F; Cerqueira, F; Fortunato, G;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Iakovides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, IC;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Zammit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, I;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Kampouris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>, I; Vaz-Moreira, I; Nunes, OC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35844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Antibiotic resistance in wastewater treatment plants: Tackling the black box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DF102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ENVIRONMENT INTERNATIONAL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3BE6F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2018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D6099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10.1016/j.envint.2018.03.044</w:t>
            </w:r>
          </w:p>
        </w:tc>
      </w:tr>
      <w:tr w:rsidR="00F410CC" w:rsidRPr="00F410CC" w14:paraId="2818334D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572D5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Kumar, SG; Rao, KSRK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33B96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 xml:space="preserve">Physics and chemistry of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CdTe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/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CdS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 thin film heterojunction photovoltaic </w:t>
            </w:r>
            <w:r w:rsidRPr="00F410CC">
              <w:rPr>
                <w:rFonts w:ascii="Arial" w:hAnsi="Arial" w:cs="Arial"/>
                <w:sz w:val="20"/>
                <w:lang w:eastAsia="en-GB"/>
              </w:rPr>
              <w:lastRenderedPageBreak/>
              <w:t>devices: fundamental and critical aspects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193AE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lastRenderedPageBreak/>
              <w:t>ENERGY &amp; ENVIRONMENTAL SCIENCE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B37CD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2014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89927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10.1039/c3ee41981a</w:t>
            </w:r>
          </w:p>
        </w:tc>
      </w:tr>
      <w:tr w:rsidR="00F410CC" w:rsidRPr="00F410CC" w14:paraId="47E298B6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4EB69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val="pt-BR" w:eastAsia="en-GB"/>
              </w:rPr>
            </w:pPr>
            <w:r w:rsidRPr="00F410CC">
              <w:rPr>
                <w:rFonts w:ascii="Arial" w:hAnsi="Arial" w:cs="Arial"/>
                <w:sz w:val="20"/>
                <w:lang w:val="pt-BR" w:eastAsia="en-GB"/>
              </w:rPr>
              <w:t>Paul-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Pont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, I;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Tallec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, K; Gonzalez-Fernandez, C; Lambert, C; Vincent, D;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Mazurais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, D;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Zambonino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-Infante, JL;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Brotons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, G;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Lagarde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, F;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Fabioux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, C;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Soudant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, P;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Huvet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>, 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7FE32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Constraints and Priorities for Conducting Experimental Exposures of Marine Organisms to Microplastics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FC950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FRONTIERS IN MARINE SCIENCE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AD35C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2018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B4D56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10.3389/fmars.2018.00252</w:t>
            </w:r>
          </w:p>
        </w:tc>
      </w:tr>
      <w:tr w:rsidR="00F410CC" w:rsidRPr="00F410CC" w14:paraId="420AA3C0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947FF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Thomas, N; Dionysiou, DD; Pillai, SC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DF3A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Heterogeneous Fenton catalysts: A review of recent advances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F6286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JOURNAL OF HAZARDOUS MATERIALS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3A033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2021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57F20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10.1016/j.jhazmat.2020.124082</w:t>
            </w:r>
          </w:p>
        </w:tc>
      </w:tr>
      <w:tr w:rsidR="00F410CC" w:rsidRPr="00F410CC" w14:paraId="226953F7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8CE46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val="pt-BR" w:eastAsia="en-GB"/>
              </w:rPr>
            </w:pPr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Conti, C;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Guarino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, M;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Bacenetti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>, J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E1EE1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proofErr w:type="gramStart"/>
            <w:r w:rsidRPr="00F410CC">
              <w:rPr>
                <w:rFonts w:ascii="Arial" w:hAnsi="Arial" w:cs="Arial"/>
                <w:sz w:val="20"/>
                <w:lang w:eastAsia="en-GB"/>
              </w:rPr>
              <w:t>Measurements</w:t>
            </w:r>
            <w:proofErr w:type="gram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 techniques and models to assess odor annoyance: A review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39A93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ENVIRONMENT INTERNATIONAL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D9E32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2020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A9EC2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10.1016/j.envint.2019.105261</w:t>
            </w:r>
          </w:p>
        </w:tc>
      </w:tr>
      <w:tr w:rsidR="00F410CC" w:rsidRPr="00F410CC" w14:paraId="7EDB658D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6FC41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Qin, YX; Li, GY; Gao, YP; Zhang, LZ; Ok, YS; An, TC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512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Persistent free radicals in carbon-based materials on transformation of refractory organic contaminants (ROCs) in water: A critical review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D03A5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WATER RESEARCH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19BF2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2018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865EF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10.1016/j.watres.2018.03.012</w:t>
            </w:r>
          </w:p>
        </w:tc>
      </w:tr>
      <w:tr w:rsidR="00F410CC" w:rsidRPr="00F410CC" w14:paraId="418CB2E8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3C95C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 xml:space="preserve">Wang, HX; Guerrero, A;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Bou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A; Al-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Mayouf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AM;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Bisquert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J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0A111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Kinetic and material properties of interfaces governing slow response and long timescale phenomena in perovskite solar cells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F06D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ENERGY &amp; ENVIRONMENTAL SCIENCE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76B1F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2019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5892F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10.1039/c9ee00802k</w:t>
            </w:r>
          </w:p>
        </w:tc>
      </w:tr>
      <w:tr w:rsidR="00F410CC" w:rsidRPr="00F410CC" w14:paraId="4CE9D2C8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83829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 xml:space="preserve">Bucci, K; Tulio, M;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Rochman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CM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F5A7B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What is known and unknown about the effects of plastic pollution: A meta-analysis and systematic review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EF581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ECOLOGICAL APPLICATIONS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D2103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2020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87769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10.1002/eap.2044</w:t>
            </w:r>
          </w:p>
        </w:tc>
      </w:tr>
      <w:tr w:rsidR="00F410CC" w:rsidRPr="00F410CC" w14:paraId="15533491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8221D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Agrawal, AA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19C1D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 xml:space="preserve">Current trends in the evolutionary ecology of plant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defence</w:t>
            </w:r>
            <w:proofErr w:type="spellEnd"/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EB563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FUNCTIONAL ECOLOGY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18149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2011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9C40F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10.1111/j.1365-2435.</w:t>
            </w:r>
            <w:proofErr w:type="gramStart"/>
            <w:r w:rsidRPr="00F410CC">
              <w:rPr>
                <w:rFonts w:ascii="Arial" w:hAnsi="Arial" w:cs="Arial"/>
                <w:sz w:val="20"/>
                <w:lang w:eastAsia="en-GB"/>
              </w:rPr>
              <w:t>2010.01796.x</w:t>
            </w:r>
            <w:proofErr w:type="gramEnd"/>
          </w:p>
        </w:tc>
      </w:tr>
      <w:tr w:rsidR="00F410CC" w:rsidRPr="00F410CC" w14:paraId="66740180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44C3C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Krzeminski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P; Tomei, MC;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Karaolia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P;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Langenhoff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A; Almeida, CMR; Felis, E;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Gritten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F; Andersen, HR; Fernandes, T; Manaia, CM; Rizzo, L;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Fatta-Kassinos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D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D5E0F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Performance of secondary wastewater treatment methods for the removal of contaminants of emerging concern implicated in crop uptake and antibiotic resistance spread: A review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E2B22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SCIENCE OF THE TOTAL ENVIRONMENT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98E58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2019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69B63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10.1016/j.scitotenv.2018.08.130</w:t>
            </w:r>
          </w:p>
        </w:tc>
      </w:tr>
      <w:tr w:rsidR="00F410CC" w:rsidRPr="00F410CC" w14:paraId="441F5013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71DB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lastRenderedPageBreak/>
              <w:t xml:space="preserve">Pearlman, J; Bushnell, M; Coppola, L;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Karstensen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J; Buttigieg, PL; Pearlman, F; Simpsons, P;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Barbier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M; Muller-Karger, FE; Munoz-Mas, C;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Pissierssens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P; Chandler, C; Hermes, J; Heslop, E;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Jenkyns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R;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Achterberg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EP;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Bensi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M;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Bittig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HC;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Blandin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J; Bosch, J;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Bourles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B;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Bozzano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R; Buck, JJH; Burger, EF; Cano, D; Cardin, V;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Llorens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MC;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Cianca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A; Chen, H; Cusack, C;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Delory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E;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Garello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R;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Giovanetti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G;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Harscoat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V; Hartman, S;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Heitsenrether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R;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Jirka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S; Lara-Lopez, A;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Lanteri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N; Leadbetter, A;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Manzella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G;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Maso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J; McCurdy, A;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Moussat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E;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Ntoumas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M;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Pensieri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S;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Petihakis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G; Pinardi, N;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Pouliquen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S;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Przeslawski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R;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Roden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NP; Silke, J;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Tamburri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MN; Tang, HR;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Tanhua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T;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Telszewski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M;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Testor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P; Thomas, J;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Waldmann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C;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Whoriskey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F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E96AF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Evolving and Sustaining Ocean Best Practices and Standards for the Next Decade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76CED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FRONTIERS IN MARINE SCIENCE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A8029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2019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38A5A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10.3389/fmars.2019.00277</w:t>
            </w:r>
          </w:p>
        </w:tc>
      </w:tr>
      <w:tr w:rsidR="00F410CC" w:rsidRPr="00F410CC" w14:paraId="3743C3F9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FB748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Vereecken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H;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Schnepf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A;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Hopmans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JW;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Javaux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M; Or, D;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Roose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DOT;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Vanderborght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J; Young, MH;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Amelung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W;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Aitkenhead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M; Allison, SD;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Assouline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S;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Baveye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P;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Berli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M;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lastRenderedPageBreak/>
              <w:t>Bruggemann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N; Finke, P;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Flury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M;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Gaiser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T;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Govers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G;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Ghezzehei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T; Hallett, P; Franssen, HJH;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Heppell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J; Horn, R; Huisman, JA; Jacques, D;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Jonard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F;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Kollet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S;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Lafolie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F;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Lamorski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K; Leitner, D;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McBratney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A;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Minasny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B;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Montzka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C; Nowak, W;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Pachepsky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Y;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Padarian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J; Romano, N; Roth, K;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Rothfuss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Y; Rowe, EC;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Schwen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A;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Simunek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J;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Tiktak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A; Van Dam, J; van der Zee, SEATM; Vogel, HJ;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Vrugt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JA;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Wohling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T; Young, IM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6F87C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lastRenderedPageBreak/>
              <w:t>Modeling Soil Processes: Review, Key Challenges, and New Perspectives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770C9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VADOSE ZONE JOURNAL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98AB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2016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3918F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10.2136/vzj2015.09.0131</w:t>
            </w:r>
          </w:p>
        </w:tc>
      </w:tr>
      <w:tr w:rsidR="00F410CC" w:rsidRPr="00F410CC" w14:paraId="354D7707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1FF50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 xml:space="preserve">Bellwood, DR;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Streit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RP;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Brandl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SJ;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Tebbett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SB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C65BF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The meaning of the term 'function' in ecology: A coral reef perspective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82762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FUNCTIONAL ECOLOGY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B89A8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2019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CE92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10.1111/1365-2435.13265</w:t>
            </w:r>
          </w:p>
        </w:tc>
      </w:tr>
      <w:tr w:rsidR="00F410CC" w:rsidRPr="00F410CC" w14:paraId="1810C8AD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C2606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val="pt-BR" w:eastAsia="en-GB"/>
              </w:rPr>
            </w:pP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Adao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, T;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Hruska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, J;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Padua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>, L; Bessa, J; Peres, E; Morais, R; Sousa, JJ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BB641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Hyperspectral Imaging: A Review on UAV-Based Sensors, Data Processing and Applications for Agriculture and Forestry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BC209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REMOTE SENSING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DF17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2017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E26BC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10.3390/rs9111110</w:t>
            </w:r>
          </w:p>
        </w:tc>
      </w:tr>
      <w:tr w:rsidR="00F410CC" w:rsidRPr="00F410CC" w14:paraId="3CA217D9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482C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val="pt-BR" w:eastAsia="en-GB"/>
              </w:rPr>
            </w:pP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Keesstra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, S; Nunes, JP; Saco, P;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Parsons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, T;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Poeppl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, R;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Masselink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>, R; Cerda, 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0AA15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The way forward: Can connectivity be useful to design better measuring and modelling schemes for water and sediment dynamics?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9C942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SCIENCE OF THE TOTAL ENVIRONMENT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ADCD0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2018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610DF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10.1016/j.scitotenv.2018.06.342</w:t>
            </w:r>
          </w:p>
        </w:tc>
      </w:tr>
      <w:tr w:rsidR="00F410CC" w:rsidRPr="00F410CC" w14:paraId="111837B7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9BBB2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Heino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J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269AB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A macroecological perspective of diversity patterns in the freshwater realm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C7BF9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FRESHWATER BIOLOGY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CB16F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2011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FCF15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10.1111/j.1365-2427.</w:t>
            </w:r>
            <w:proofErr w:type="gramStart"/>
            <w:r w:rsidRPr="00F410CC">
              <w:rPr>
                <w:rFonts w:ascii="Arial" w:hAnsi="Arial" w:cs="Arial"/>
                <w:sz w:val="20"/>
                <w:lang w:eastAsia="en-GB"/>
              </w:rPr>
              <w:t>2011.02610.x</w:t>
            </w:r>
            <w:proofErr w:type="gramEnd"/>
          </w:p>
        </w:tc>
      </w:tr>
      <w:tr w:rsidR="00F410CC" w:rsidRPr="00F410CC" w14:paraId="003600C8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E2E36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 xml:space="preserve">Lenoir, J;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Svenning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JC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FB970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Climate-related range shifts - a global multidimensional synthesis and new research directions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9E623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ECOGRAPHY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EAE7E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2015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9198E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10.1111/ecog.00967</w:t>
            </w:r>
          </w:p>
        </w:tc>
      </w:tr>
      <w:tr w:rsidR="00F410CC" w:rsidRPr="00F410CC" w14:paraId="1B2D811A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8A1DE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lastRenderedPageBreak/>
              <w:t xml:space="preserve">Groeneveld, J; Muller, B; Buchmann, CM; Dressler, G; Guo, C;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Hase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N; Hoffmann, F; John, F;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Klassert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C;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Lauf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T;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Liebelt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V;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Nolzen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 xml:space="preserve">, H; </w:t>
            </w:r>
            <w:proofErr w:type="spellStart"/>
            <w:r w:rsidRPr="00F410CC">
              <w:rPr>
                <w:rFonts w:ascii="Arial" w:hAnsi="Arial" w:cs="Arial"/>
                <w:sz w:val="20"/>
                <w:lang w:eastAsia="en-GB"/>
              </w:rPr>
              <w:t>Pannicke</w:t>
            </w:r>
            <w:proofErr w:type="spellEnd"/>
            <w:r w:rsidRPr="00F410CC">
              <w:rPr>
                <w:rFonts w:ascii="Arial" w:hAnsi="Arial" w:cs="Arial"/>
                <w:sz w:val="20"/>
                <w:lang w:eastAsia="en-GB"/>
              </w:rPr>
              <w:t>, N; Schulze, J; Weise, H; Schwarz, N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697BE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Theoretical foundations of human decision-making in agent-based land use models - A review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830EF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ENVIRONMENTAL MODELLING &amp; SOFTWARE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A23A7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2017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6ADFC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10.1016/j.envsoft.2016.10.008</w:t>
            </w:r>
          </w:p>
        </w:tc>
      </w:tr>
      <w:tr w:rsidR="00F410CC" w:rsidRPr="00F410CC" w14:paraId="69801DBD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9325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val="pt-BR" w:eastAsia="en-GB"/>
              </w:rPr>
            </w:pPr>
            <w:r w:rsidRPr="00F410CC">
              <w:rPr>
                <w:rFonts w:ascii="Arial" w:hAnsi="Arial" w:cs="Arial"/>
                <w:sz w:val="20"/>
                <w:lang w:val="pt-BR" w:eastAsia="en-GB"/>
              </w:rPr>
              <w:t xml:space="preserve">Guimaraes, N; </w:t>
            </w:r>
            <w:proofErr w:type="spellStart"/>
            <w:r w:rsidRPr="00F410CC">
              <w:rPr>
                <w:rFonts w:ascii="Arial" w:hAnsi="Arial" w:cs="Arial"/>
                <w:sz w:val="20"/>
                <w:lang w:val="pt-BR" w:eastAsia="en-GB"/>
              </w:rPr>
              <w:t>Padua</w:t>
            </w:r>
            <w:proofErr w:type="spellEnd"/>
            <w:r w:rsidRPr="00F410CC">
              <w:rPr>
                <w:rFonts w:ascii="Arial" w:hAnsi="Arial" w:cs="Arial"/>
                <w:sz w:val="20"/>
                <w:lang w:val="pt-BR" w:eastAsia="en-GB"/>
              </w:rPr>
              <w:t>, L; Marques, P; Silva, N; Peres, E; Sousa, JJ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FBDF9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Forestry Remote Sensing from Unmanned Aerial Vehicles: A Review Focusing on the Data, Processing and Potentialities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7B087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REMOTE SENSING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C184B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2020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A26D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10.3390/rs12061046</w:t>
            </w:r>
          </w:p>
        </w:tc>
      </w:tr>
      <w:tr w:rsidR="00F410CC" w:rsidRPr="00F410CC" w14:paraId="0A8B8443" w14:textId="77777777" w:rsidTr="00F410CC">
        <w:trPr>
          <w:trHeight w:val="260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1DC76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Andersen, AN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37DED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Responses of ant communities to disturbance: Five principles for understanding the disturbance dynamics of a globally dominant faunal group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2A5AB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JOURNAL OF ANIMAL ECOLOGY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A7048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2019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247DB" w14:textId="77777777" w:rsidR="00F410CC" w:rsidRPr="00F410CC" w:rsidRDefault="00F410CC" w:rsidP="00F410CC">
            <w:pPr>
              <w:rPr>
                <w:rFonts w:ascii="Arial" w:hAnsi="Arial" w:cs="Arial"/>
                <w:sz w:val="20"/>
                <w:lang w:eastAsia="en-GB"/>
              </w:rPr>
            </w:pPr>
            <w:r w:rsidRPr="00F410CC">
              <w:rPr>
                <w:rFonts w:ascii="Arial" w:hAnsi="Arial" w:cs="Arial"/>
                <w:sz w:val="20"/>
                <w:lang w:eastAsia="en-GB"/>
              </w:rPr>
              <w:t>10.1111/1365-2656.12907</w:t>
            </w:r>
          </w:p>
        </w:tc>
      </w:tr>
    </w:tbl>
    <w:p w14:paraId="614756DF" w14:textId="2C3738AA" w:rsidR="00C50C6D" w:rsidRDefault="00C50C6D" w:rsidP="001E3F5D">
      <w:pPr>
        <w:pStyle w:val="SMcaption"/>
      </w:pPr>
    </w:p>
    <w:sectPr w:rsidR="00C50C6D" w:rsidSect="00F410CC">
      <w:pgSz w:w="15840" w:h="12240" w:orient="landscape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A068C" w14:textId="77777777" w:rsidR="00580081" w:rsidRDefault="00580081">
      <w:r>
        <w:separator/>
      </w:r>
    </w:p>
  </w:endnote>
  <w:endnote w:type="continuationSeparator" w:id="0">
    <w:p w14:paraId="726A05AA" w14:textId="77777777" w:rsidR="00580081" w:rsidRDefault="00580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8EA3E" w14:textId="32DFF1A6" w:rsidR="00F125EE" w:rsidRDefault="0011419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92B22">
      <w:rPr>
        <w:noProof/>
      </w:rPr>
      <w:t>3</w:t>
    </w:r>
    <w:r>
      <w:fldChar w:fldCharType="end"/>
    </w:r>
  </w:p>
  <w:p w14:paraId="211F3547" w14:textId="77777777" w:rsidR="00F125EE" w:rsidRDefault="00F125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0F80A" w14:textId="77777777" w:rsidR="00580081" w:rsidRDefault="00580081">
      <w:r>
        <w:separator/>
      </w:r>
    </w:p>
  </w:footnote>
  <w:footnote w:type="continuationSeparator" w:id="0">
    <w:p w14:paraId="1BEE6991" w14:textId="77777777" w:rsidR="00580081" w:rsidRDefault="00580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01F95" w14:textId="77777777" w:rsidR="003A2FD8" w:rsidRPr="005001AC" w:rsidRDefault="003A2FD8" w:rsidP="005001AC">
    <w:pPr>
      <w:jc w:val="right"/>
      <w:rPr>
        <w:sz w:val="20"/>
      </w:rPr>
    </w:pPr>
  </w:p>
  <w:p w14:paraId="3CD866EE" w14:textId="77777777" w:rsidR="003A2FD8" w:rsidRDefault="003A2F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15F74"/>
    <w:rsid w:val="00065EBD"/>
    <w:rsid w:val="00066D0C"/>
    <w:rsid w:val="00083B44"/>
    <w:rsid w:val="000850DC"/>
    <w:rsid w:val="000C07BF"/>
    <w:rsid w:val="000C2771"/>
    <w:rsid w:val="000D46F4"/>
    <w:rsid w:val="000F0DCE"/>
    <w:rsid w:val="000F6BE3"/>
    <w:rsid w:val="00112C5B"/>
    <w:rsid w:val="00114193"/>
    <w:rsid w:val="00115A38"/>
    <w:rsid w:val="0011687B"/>
    <w:rsid w:val="00124F82"/>
    <w:rsid w:val="0016337A"/>
    <w:rsid w:val="00164269"/>
    <w:rsid w:val="001A1BDE"/>
    <w:rsid w:val="001B13CE"/>
    <w:rsid w:val="001E3F5D"/>
    <w:rsid w:val="001F0876"/>
    <w:rsid w:val="001F167C"/>
    <w:rsid w:val="001F5E91"/>
    <w:rsid w:val="002077B9"/>
    <w:rsid w:val="00262D72"/>
    <w:rsid w:val="00294FBB"/>
    <w:rsid w:val="002C030F"/>
    <w:rsid w:val="002F0FB6"/>
    <w:rsid w:val="0031671A"/>
    <w:rsid w:val="00331D75"/>
    <w:rsid w:val="00355362"/>
    <w:rsid w:val="00363E44"/>
    <w:rsid w:val="003659A8"/>
    <w:rsid w:val="003669F9"/>
    <w:rsid w:val="00392402"/>
    <w:rsid w:val="00393BAB"/>
    <w:rsid w:val="00395E86"/>
    <w:rsid w:val="003A2FD8"/>
    <w:rsid w:val="003B40E6"/>
    <w:rsid w:val="003E74FB"/>
    <w:rsid w:val="003F5904"/>
    <w:rsid w:val="003F6E14"/>
    <w:rsid w:val="00405336"/>
    <w:rsid w:val="00435ABE"/>
    <w:rsid w:val="004571D5"/>
    <w:rsid w:val="00461D81"/>
    <w:rsid w:val="0046356B"/>
    <w:rsid w:val="00477182"/>
    <w:rsid w:val="004779CB"/>
    <w:rsid w:val="004A6F57"/>
    <w:rsid w:val="004E42D8"/>
    <w:rsid w:val="004E7BA2"/>
    <w:rsid w:val="004F7EDF"/>
    <w:rsid w:val="005001AC"/>
    <w:rsid w:val="005251FC"/>
    <w:rsid w:val="00527D71"/>
    <w:rsid w:val="00533910"/>
    <w:rsid w:val="005520A8"/>
    <w:rsid w:val="005607DD"/>
    <w:rsid w:val="00580081"/>
    <w:rsid w:val="005A558C"/>
    <w:rsid w:val="005D712F"/>
    <w:rsid w:val="005E28F8"/>
    <w:rsid w:val="005E6513"/>
    <w:rsid w:val="00607E8E"/>
    <w:rsid w:val="006309ED"/>
    <w:rsid w:val="00632CA3"/>
    <w:rsid w:val="00651114"/>
    <w:rsid w:val="00664560"/>
    <w:rsid w:val="00670299"/>
    <w:rsid w:val="00691985"/>
    <w:rsid w:val="00697611"/>
    <w:rsid w:val="006A1B64"/>
    <w:rsid w:val="007072BD"/>
    <w:rsid w:val="007108F5"/>
    <w:rsid w:val="00713E5B"/>
    <w:rsid w:val="007402FC"/>
    <w:rsid w:val="007411A1"/>
    <w:rsid w:val="00793072"/>
    <w:rsid w:val="007E2786"/>
    <w:rsid w:val="00807D35"/>
    <w:rsid w:val="008218C4"/>
    <w:rsid w:val="00867A98"/>
    <w:rsid w:val="00870867"/>
    <w:rsid w:val="00885C9B"/>
    <w:rsid w:val="008D5D2A"/>
    <w:rsid w:val="00914B63"/>
    <w:rsid w:val="009354F3"/>
    <w:rsid w:val="009447DC"/>
    <w:rsid w:val="00945471"/>
    <w:rsid w:val="00950234"/>
    <w:rsid w:val="00961BA5"/>
    <w:rsid w:val="009743A9"/>
    <w:rsid w:val="009A5287"/>
    <w:rsid w:val="009A7C5F"/>
    <w:rsid w:val="009B2AC5"/>
    <w:rsid w:val="009B7984"/>
    <w:rsid w:val="009F4BED"/>
    <w:rsid w:val="009F7D93"/>
    <w:rsid w:val="00A02E0C"/>
    <w:rsid w:val="00A3403B"/>
    <w:rsid w:val="00A51A12"/>
    <w:rsid w:val="00A53A78"/>
    <w:rsid w:val="00A627D4"/>
    <w:rsid w:val="00A74DA2"/>
    <w:rsid w:val="00A77632"/>
    <w:rsid w:val="00AB399E"/>
    <w:rsid w:val="00AC59D0"/>
    <w:rsid w:val="00AD16B1"/>
    <w:rsid w:val="00AD499C"/>
    <w:rsid w:val="00B36869"/>
    <w:rsid w:val="00B43B31"/>
    <w:rsid w:val="00B47CFA"/>
    <w:rsid w:val="00B574A3"/>
    <w:rsid w:val="00B57F00"/>
    <w:rsid w:val="00B63245"/>
    <w:rsid w:val="00B77B2A"/>
    <w:rsid w:val="00B82C22"/>
    <w:rsid w:val="00B93DBA"/>
    <w:rsid w:val="00B9440A"/>
    <w:rsid w:val="00BB2D2A"/>
    <w:rsid w:val="00BC290E"/>
    <w:rsid w:val="00BC3E04"/>
    <w:rsid w:val="00BD58CF"/>
    <w:rsid w:val="00BF0C92"/>
    <w:rsid w:val="00C04CC1"/>
    <w:rsid w:val="00C4096C"/>
    <w:rsid w:val="00C50C6D"/>
    <w:rsid w:val="00C600D9"/>
    <w:rsid w:val="00C92B22"/>
    <w:rsid w:val="00CC1384"/>
    <w:rsid w:val="00CD3720"/>
    <w:rsid w:val="00CF1848"/>
    <w:rsid w:val="00CF5C2F"/>
    <w:rsid w:val="00D04BCF"/>
    <w:rsid w:val="00D11A56"/>
    <w:rsid w:val="00D143D9"/>
    <w:rsid w:val="00D30C95"/>
    <w:rsid w:val="00D51C15"/>
    <w:rsid w:val="00D5511B"/>
    <w:rsid w:val="00D766F1"/>
    <w:rsid w:val="00DD2E17"/>
    <w:rsid w:val="00DF7D88"/>
    <w:rsid w:val="00E257C8"/>
    <w:rsid w:val="00E40A10"/>
    <w:rsid w:val="00E41512"/>
    <w:rsid w:val="00E4519A"/>
    <w:rsid w:val="00E853D5"/>
    <w:rsid w:val="00E9773B"/>
    <w:rsid w:val="00EA6F42"/>
    <w:rsid w:val="00EC13A3"/>
    <w:rsid w:val="00EC7C85"/>
    <w:rsid w:val="00ED2CBE"/>
    <w:rsid w:val="00F125EE"/>
    <w:rsid w:val="00F12E98"/>
    <w:rsid w:val="00F22029"/>
    <w:rsid w:val="00F410CC"/>
    <w:rsid w:val="00F515FB"/>
    <w:rsid w:val="00F630EA"/>
    <w:rsid w:val="00F7007E"/>
    <w:rsid w:val="00F73193"/>
    <w:rsid w:val="00F74F95"/>
    <w:rsid w:val="00F80705"/>
    <w:rsid w:val="00F9034B"/>
    <w:rsid w:val="00FA1481"/>
    <w:rsid w:val="00FF04E3"/>
    <w:rsid w:val="4959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597622"/>
  <w15:docId w15:val="{EAC22EA6-1BB9-493A-BA9A-8FFD465D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477182"/>
  </w:style>
  <w:style w:type="character" w:customStyle="1" w:styleId="Heading1Char">
    <w:name w:val="Heading 1 Char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mailSignature">
    <w:name w:val="E-mail Signature"/>
    <w:basedOn w:val="Normal"/>
    <w:link w:val="EmailSignatureChar"/>
    <w:semiHidden/>
    <w:rsid w:val="00405336"/>
  </w:style>
  <w:style w:type="character" w:customStyle="1" w:styleId="EmailSignatureChar">
    <w:name w:val="Email Signature Char"/>
    <w:link w:val="E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semiHidden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uiPriority w:val="99"/>
    <w:rsid w:val="007402FC"/>
    <w:rPr>
      <w:color w:val="0000FF"/>
      <w:u w:val="single"/>
    </w:rPr>
  </w:style>
  <w:style w:type="character" w:styleId="FollowedHyperlink">
    <w:name w:val="FollowedHyperlink"/>
    <w:semiHidden/>
    <w:unhideWhenUsed/>
    <w:rsid w:val="00793072"/>
    <w:rPr>
      <w:color w:val="800080"/>
      <w:u w:val="single"/>
    </w:rPr>
  </w:style>
  <w:style w:type="character" w:styleId="CommentReference">
    <w:name w:val="annotation reference"/>
    <w:semiHidden/>
    <w:unhideWhenUsed/>
    <w:rsid w:val="00793072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218C4"/>
    <w:rPr>
      <w:color w:val="808080"/>
      <w:shd w:val="clear" w:color="auto" w:fill="E6E6E6"/>
    </w:rPr>
  </w:style>
  <w:style w:type="paragraph" w:customStyle="1" w:styleId="PubInfo">
    <w:name w:val="PubInfo"/>
    <w:basedOn w:val="Normal"/>
    <w:qFormat/>
    <w:rsid w:val="00533910"/>
    <w:pPr>
      <w:suppressAutoHyphens/>
      <w:jc w:val="center"/>
    </w:pPr>
    <w:rPr>
      <w:sz w:val="20"/>
      <w:lang w:eastAsia="ar-SA"/>
    </w:rPr>
  </w:style>
  <w:style w:type="paragraph" w:customStyle="1" w:styleId="DoiInfo">
    <w:name w:val="DoiInfo"/>
    <w:basedOn w:val="Normal"/>
    <w:qFormat/>
    <w:rsid w:val="00533910"/>
    <w:pPr>
      <w:suppressAutoHyphens/>
      <w:jc w:val="center"/>
    </w:pPr>
    <w:rPr>
      <w:sz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2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mailto:caio.roza@helsinki.fi" TargetMode="External"/><Relationship Id="rId10" Type="http://schemas.openxmlformats.org/officeDocument/2006/relationships/hyperlink" Target="https://advances.sciencemag.org/content/information-author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friva@ualbert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8221A7F0343744B07CC2CED3D6F8EE" ma:contentTypeVersion="12" ma:contentTypeDescription="Create a new document." ma:contentTypeScope="" ma:versionID="4ed130d46c3bc80f8d043bccdf574eeb">
  <xsd:schema xmlns:xsd="http://www.w3.org/2001/XMLSchema" xmlns:xs="http://www.w3.org/2001/XMLSchema" xmlns:p="http://schemas.microsoft.com/office/2006/metadata/properties" xmlns:ns3="96858f5b-69cf-4d49-a520-6ae816db1d8d" xmlns:ns4="1867113f-8995-4870-a940-2b72f688d265" targetNamespace="http://schemas.microsoft.com/office/2006/metadata/properties" ma:root="true" ma:fieldsID="194ceea0314d884e28c6faa81920b7ec" ns3:_="" ns4:_="">
    <xsd:import namespace="96858f5b-69cf-4d49-a520-6ae816db1d8d"/>
    <xsd:import namespace="1867113f-8995-4870-a940-2b72f688d2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8f5b-69cf-4d49-a520-6ae816db1d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7113f-8995-4870-a940-2b72f688d2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76C972-A183-49AB-BF18-FB119101A4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6A6A5F-BF35-401C-A3A1-63045C8310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F523CB-42AC-406D-90D9-CA3AE16CA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858f5b-69cf-4d49-a520-6ae816db1d8d"/>
    <ds:schemaRef ds:uri="1867113f-8995-4870-a940-2b72f688d2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3046</Words>
  <Characters>17364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20370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subject/>
  <dc:creator>Brooks Hanson</dc:creator>
  <cp:keywords/>
  <cp:lastModifiedBy>Caio Graco-Roza</cp:lastModifiedBy>
  <cp:revision>2</cp:revision>
  <cp:lastPrinted>2018-01-11T19:53:00Z</cp:lastPrinted>
  <dcterms:created xsi:type="dcterms:W3CDTF">2022-04-12T08:31:00Z</dcterms:created>
  <dcterms:modified xsi:type="dcterms:W3CDTF">2022-04-12T08:31:00Z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0x0101000C8221A7F0343744B07CC2CED3D6F8EE</vt:lpwstr>
  </property>
</Properties>
</file>