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4B53D" w14:textId="77777777" w:rsidR="004F121F" w:rsidRDefault="004F121F" w:rsidP="004F121F">
      <w:pPr>
        <w:rPr>
          <w:rFonts w:ascii="Menlo" w:hAnsi="Menlo" w:cs="Menlo"/>
          <w:sz w:val="22"/>
          <w:szCs w:val="22"/>
        </w:rPr>
      </w:pPr>
    </w:p>
    <w:p w14:paraId="33D9C3A5" w14:textId="77777777" w:rsidR="004F121F" w:rsidRDefault="004F121F" w:rsidP="004F121F">
      <w:pPr>
        <w:rPr>
          <w:rFonts w:cstheme="minorHAnsi"/>
          <w:u w:val="single"/>
        </w:rPr>
      </w:pPr>
      <w:r>
        <w:rPr>
          <w:rFonts w:cstheme="minorHAnsi"/>
          <w:u w:val="single"/>
        </w:rPr>
        <w:t>Description:</w:t>
      </w:r>
    </w:p>
    <w:p w14:paraId="44336CA7" w14:textId="77777777" w:rsidR="004F121F" w:rsidRDefault="004F121F" w:rsidP="004F121F">
      <w:pPr>
        <w:rPr>
          <w:rFonts w:eastAsia="Times New Roman" w:cstheme="minorHAnsi"/>
        </w:rPr>
      </w:pPr>
    </w:p>
    <w:p w14:paraId="03DC2919" w14:textId="77777777" w:rsidR="004F121F" w:rsidRDefault="004F121F" w:rsidP="004F121F">
      <w:pPr>
        <w:rPr>
          <w:rFonts w:eastAsia="Times New Roman" w:cstheme="minorHAnsi"/>
        </w:rPr>
      </w:pPr>
      <w:r>
        <w:rPr>
          <w:rFonts w:eastAsia="Times New Roman" w:cstheme="minorHAnsi"/>
          <w:color w:val="000000"/>
          <w:u w:val="single"/>
        </w:rPr>
        <w:t xml:space="preserve">MSS1 </w:t>
      </w:r>
      <w:r>
        <w:rPr>
          <w:rFonts w:eastAsia="Times New Roman" w:cstheme="minorHAnsi"/>
          <w:b/>
          <w:bCs/>
          <w:color w:val="000000"/>
          <w:u w:val="single"/>
        </w:rPr>
        <w:t>-</w:t>
      </w:r>
      <w:r>
        <w:rPr>
          <w:rFonts w:eastAsia="Times New Roman" w:cstheme="minorHAnsi"/>
          <w:b/>
          <w:bCs/>
          <w:color w:val="000000"/>
        </w:rPr>
        <w:t xml:space="preserve"> </w:t>
      </w:r>
      <w:r>
        <w:rPr>
          <w:rFonts w:eastAsia="Times New Roman" w:cstheme="minorHAnsi"/>
          <w:color w:val="000000"/>
        </w:rPr>
        <w:t>In the first Maximum Subsequence Sum, it can be shown that T(n) = O(n^3). In this, we have three nested loops which the integers run through the receive the sum. However, this is not the most effective way, as seen in the future that the three loops can be combined the make the process more efficient.</w:t>
      </w:r>
    </w:p>
    <w:p w14:paraId="3021632C" w14:textId="77777777" w:rsidR="004F121F" w:rsidRDefault="004F121F" w:rsidP="004F121F">
      <w:pPr>
        <w:spacing w:after="240"/>
        <w:rPr>
          <w:rFonts w:eastAsia="Times New Roman" w:cstheme="minorHAnsi"/>
        </w:rPr>
      </w:pPr>
    </w:p>
    <w:p w14:paraId="0BE66694" w14:textId="77777777" w:rsidR="004F121F" w:rsidRDefault="004F121F" w:rsidP="004F121F">
      <w:pPr>
        <w:rPr>
          <w:rFonts w:eastAsia="Times New Roman" w:cstheme="minorHAnsi"/>
        </w:rPr>
      </w:pPr>
      <w:r>
        <w:rPr>
          <w:rFonts w:eastAsia="Times New Roman" w:cstheme="minorHAnsi"/>
          <w:color w:val="000000"/>
          <w:u w:val="single"/>
        </w:rPr>
        <w:t>MSS2 -</w:t>
      </w:r>
      <w:r>
        <w:rPr>
          <w:rFonts w:eastAsia="Times New Roman" w:cstheme="minorHAnsi"/>
          <w:color w:val="000000"/>
        </w:rPr>
        <w:t xml:space="preserve"> In the second Maximum Subsequence Sum, it can be shown that T(n) = O(n^2). This is a quadratic function, the difference between MSS1 and MSS2 is that </w:t>
      </w:r>
      <w:proofErr w:type="gramStart"/>
      <w:r>
        <w:rPr>
          <w:rFonts w:eastAsia="Times New Roman" w:cstheme="minorHAnsi"/>
          <w:color w:val="000000"/>
        </w:rPr>
        <w:t>the for</w:t>
      </w:r>
      <w:proofErr w:type="gramEnd"/>
      <w:r>
        <w:rPr>
          <w:rFonts w:eastAsia="Times New Roman" w:cstheme="minorHAnsi"/>
          <w:color w:val="000000"/>
        </w:rPr>
        <w:t xml:space="preserve"> loops are slightly compressed, as it is trimmed from 3 down to 2. This is an average case scenario, yet not necessarily the best case to calculate the sum.</w:t>
      </w:r>
    </w:p>
    <w:p w14:paraId="20F9FC35" w14:textId="77777777" w:rsidR="004F121F" w:rsidRDefault="004F121F" w:rsidP="004F121F">
      <w:pPr>
        <w:spacing w:after="240"/>
        <w:rPr>
          <w:rFonts w:eastAsia="Times New Roman" w:cstheme="minorHAnsi"/>
        </w:rPr>
      </w:pPr>
    </w:p>
    <w:p w14:paraId="314D38D3" w14:textId="77777777" w:rsidR="004F121F" w:rsidRDefault="004F121F" w:rsidP="004F121F">
      <w:pPr>
        <w:rPr>
          <w:rFonts w:eastAsia="Times New Roman" w:cstheme="minorHAnsi"/>
        </w:rPr>
      </w:pPr>
      <w:r>
        <w:rPr>
          <w:rFonts w:eastAsia="Times New Roman" w:cstheme="minorHAnsi"/>
          <w:color w:val="000000"/>
          <w:u w:val="single"/>
        </w:rPr>
        <w:t xml:space="preserve">MSS3 - </w:t>
      </w:r>
      <w:r>
        <w:rPr>
          <w:rFonts w:eastAsia="Times New Roman" w:cstheme="minorHAnsi"/>
          <w:color w:val="000000"/>
        </w:rPr>
        <w:t>Here, we try to make an even quicker way to calculate the sum in a more efficient way. In the third Maximum Subsequence Sum, it can be shown that T(n) = O(n*log(n)). This is the first introduction to logarithmic functions within calculating the sum, but it can be seen through various graphs that this is an efficient way. It uses a positive number for the prefix of the optimal subsequence, as obviously it can’t use a negative number to start with at a logarithmic function.</w:t>
      </w:r>
    </w:p>
    <w:p w14:paraId="7A89B9A3" w14:textId="77777777" w:rsidR="004F121F" w:rsidRDefault="004F121F" w:rsidP="004F121F">
      <w:pPr>
        <w:spacing w:after="240"/>
        <w:rPr>
          <w:rFonts w:eastAsia="Times New Roman" w:cstheme="minorHAnsi"/>
        </w:rPr>
      </w:pPr>
    </w:p>
    <w:p w14:paraId="10A38AE5" w14:textId="77777777" w:rsidR="004F121F" w:rsidRDefault="004F121F" w:rsidP="004F121F">
      <w:pPr>
        <w:rPr>
          <w:rFonts w:eastAsia="Times New Roman" w:cstheme="minorHAnsi"/>
        </w:rPr>
      </w:pPr>
      <w:r>
        <w:rPr>
          <w:rFonts w:eastAsia="Times New Roman" w:cstheme="minorHAnsi"/>
          <w:color w:val="000000"/>
          <w:u w:val="single"/>
        </w:rPr>
        <w:t>MSS4 -</w:t>
      </w:r>
      <w:r>
        <w:rPr>
          <w:rFonts w:eastAsia="Times New Roman" w:cstheme="minorHAnsi"/>
          <w:color w:val="000000"/>
        </w:rPr>
        <w:t xml:space="preserve"> In the fourth Maximum Subsequence Sum, it can be shown that T(n) = O(n). This is the absolute fastest way to calculate the sums. The text file full of integers would be placed into an array and would be placed in order, as the loop goes through each element of the array and adds it to the value </w:t>
      </w:r>
      <w:proofErr w:type="gramStart"/>
      <w:r>
        <w:rPr>
          <w:rFonts w:eastAsia="Times New Roman" w:cstheme="minorHAnsi"/>
          <w:color w:val="000000"/>
        </w:rPr>
        <w:t>prior, and</w:t>
      </w:r>
      <w:proofErr w:type="gramEnd"/>
      <w:r>
        <w:rPr>
          <w:rFonts w:eastAsia="Times New Roman" w:cstheme="minorHAnsi"/>
          <w:color w:val="000000"/>
        </w:rPr>
        <w:t xml:space="preserve"> is proved compared to the other three that this is the absolute fastest way to calculate the sum.</w:t>
      </w:r>
    </w:p>
    <w:p w14:paraId="6D141D39" w14:textId="77777777" w:rsidR="004F121F" w:rsidRDefault="004F121F" w:rsidP="004F121F">
      <w:pPr>
        <w:rPr>
          <w:rFonts w:eastAsia="Times New Roman" w:cstheme="minorHAnsi"/>
        </w:rPr>
      </w:pPr>
    </w:p>
    <w:p w14:paraId="37B21017" w14:textId="77777777" w:rsidR="004F121F" w:rsidRDefault="004F121F" w:rsidP="004F121F">
      <w:pPr>
        <w:rPr>
          <w:rFonts w:cstheme="minorHAnsi"/>
          <w:u w:val="single"/>
        </w:rPr>
      </w:pPr>
    </w:p>
    <w:p w14:paraId="452009E9" w14:textId="77777777" w:rsidR="004F121F" w:rsidRDefault="004F121F" w:rsidP="004F121F">
      <w:pPr>
        <w:rPr>
          <w:rFonts w:cstheme="minorHAnsi"/>
          <w:u w:val="single"/>
        </w:rPr>
      </w:pPr>
    </w:p>
    <w:p w14:paraId="79291B63" w14:textId="77777777" w:rsidR="004F121F" w:rsidRDefault="004F121F" w:rsidP="004F121F">
      <w:pPr>
        <w:rPr>
          <w:rFonts w:cstheme="minorHAnsi"/>
          <w:u w:val="single"/>
        </w:rPr>
      </w:pPr>
    </w:p>
    <w:p w14:paraId="390CACD0" w14:textId="77777777" w:rsidR="004F121F" w:rsidRDefault="004F121F" w:rsidP="004F121F">
      <w:pPr>
        <w:rPr>
          <w:rFonts w:cstheme="minorHAnsi"/>
          <w:u w:val="single"/>
        </w:rPr>
      </w:pPr>
    </w:p>
    <w:p w14:paraId="364E672D" w14:textId="77777777" w:rsidR="004F121F" w:rsidRDefault="004F121F" w:rsidP="004F121F">
      <w:pPr>
        <w:rPr>
          <w:rFonts w:cstheme="minorHAnsi"/>
          <w:u w:val="single"/>
        </w:rPr>
      </w:pPr>
    </w:p>
    <w:p w14:paraId="78D90B5A" w14:textId="77777777" w:rsidR="004F121F" w:rsidRDefault="004F121F" w:rsidP="004F121F">
      <w:pPr>
        <w:rPr>
          <w:rFonts w:cstheme="minorHAnsi"/>
          <w:u w:val="single"/>
        </w:rPr>
      </w:pPr>
    </w:p>
    <w:p w14:paraId="39956C03" w14:textId="77777777" w:rsidR="004F121F" w:rsidRDefault="004F121F" w:rsidP="004F121F">
      <w:pPr>
        <w:rPr>
          <w:rFonts w:cstheme="minorHAnsi"/>
          <w:u w:val="single"/>
        </w:rPr>
      </w:pPr>
    </w:p>
    <w:p w14:paraId="345D93B8" w14:textId="77777777" w:rsidR="004F121F" w:rsidRDefault="004F121F" w:rsidP="004F121F">
      <w:pPr>
        <w:rPr>
          <w:rFonts w:cstheme="minorHAnsi"/>
          <w:u w:val="single"/>
        </w:rPr>
      </w:pPr>
    </w:p>
    <w:p w14:paraId="04F8D184" w14:textId="77777777" w:rsidR="004F121F" w:rsidRDefault="004F121F" w:rsidP="004F121F">
      <w:pPr>
        <w:rPr>
          <w:rFonts w:cstheme="minorHAnsi"/>
          <w:u w:val="single"/>
        </w:rPr>
      </w:pPr>
    </w:p>
    <w:p w14:paraId="588A55FF" w14:textId="77777777" w:rsidR="004F121F" w:rsidRDefault="004F121F" w:rsidP="004F121F">
      <w:pPr>
        <w:rPr>
          <w:rFonts w:cstheme="minorHAnsi"/>
          <w:u w:val="single"/>
        </w:rPr>
      </w:pPr>
    </w:p>
    <w:p w14:paraId="4E11F572" w14:textId="77777777" w:rsidR="004F121F" w:rsidRDefault="004F121F" w:rsidP="004F121F">
      <w:pPr>
        <w:rPr>
          <w:rFonts w:cstheme="minorHAnsi"/>
          <w:u w:val="single"/>
        </w:rPr>
      </w:pPr>
    </w:p>
    <w:p w14:paraId="22020024" w14:textId="77777777" w:rsidR="004F121F" w:rsidRDefault="004F121F" w:rsidP="004F121F">
      <w:pPr>
        <w:rPr>
          <w:rFonts w:ascii="Calibri" w:hAnsi="Calibri" w:cs="Calibri"/>
          <w:u w:val="single"/>
        </w:rPr>
      </w:pPr>
    </w:p>
    <w:p w14:paraId="21A57AAD" w14:textId="77777777" w:rsidR="004F121F" w:rsidRDefault="004F121F" w:rsidP="004F121F">
      <w:pPr>
        <w:rPr>
          <w:rFonts w:ascii="Calibri" w:hAnsi="Calibri" w:cs="Calibri"/>
          <w:u w:val="single"/>
        </w:rPr>
      </w:pPr>
    </w:p>
    <w:p w14:paraId="531366F7" w14:textId="77777777" w:rsidR="004F121F" w:rsidRDefault="004F121F" w:rsidP="004F121F">
      <w:pPr>
        <w:rPr>
          <w:rFonts w:ascii="Calibri" w:hAnsi="Calibri" w:cs="Calibri"/>
          <w:u w:val="single"/>
        </w:rPr>
      </w:pPr>
    </w:p>
    <w:p w14:paraId="0BBC1903" w14:textId="77777777" w:rsidR="004F121F" w:rsidRDefault="004F121F" w:rsidP="004F121F">
      <w:pPr>
        <w:rPr>
          <w:rFonts w:ascii="Calibri" w:hAnsi="Calibri" w:cs="Calibri"/>
          <w:u w:val="single"/>
        </w:rPr>
      </w:pPr>
    </w:p>
    <w:p w14:paraId="41CC23DE" w14:textId="2A61F9E2" w:rsidR="004F121F" w:rsidRDefault="004F121F" w:rsidP="004F121F">
      <w:pPr>
        <w:rPr>
          <w:rFonts w:ascii="Calibri" w:hAnsi="Calibri" w:cs="Calibri"/>
          <w:u w:val="single"/>
        </w:rPr>
      </w:pPr>
      <w:r>
        <w:rPr>
          <w:rFonts w:ascii="Calibri" w:hAnsi="Calibri" w:cs="Calibri"/>
          <w:u w:val="single"/>
        </w:rPr>
        <w:lastRenderedPageBreak/>
        <w:t>Complexity Analysis:</w:t>
      </w:r>
    </w:p>
    <w:p w14:paraId="4F88DDBB" w14:textId="503203A4" w:rsidR="004F121F" w:rsidRDefault="004F121F" w:rsidP="004F121F">
      <w:pPr>
        <w:rPr>
          <w:rFonts w:ascii="Calibri" w:hAnsi="Calibri" w:cs="Calibri"/>
          <w:u w:val="single"/>
        </w:rPr>
      </w:pPr>
      <w:r>
        <w:rPr>
          <w:rFonts w:ascii="Calibri" w:hAnsi="Calibri" w:cs="Calibri"/>
          <w:noProof/>
        </w:rPr>
        <w:drawing>
          <wp:inline distT="0" distB="0" distL="0" distR="0" wp14:anchorId="343D72A9" wp14:editId="45D324A7">
            <wp:extent cx="6438900" cy="6451600"/>
            <wp:effectExtent l="0" t="806450" r="0" b="0"/>
            <wp:docPr id="8" name="Picture 8" descr="A piece of paper with writing&#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Picture 6" descr="A piece of paper with writing&#10;&#10;Description automatically generated with medium confidence"/>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6438265" cy="4828540"/>
                    </a:xfrm>
                    <a:prstGeom prst="rect">
                      <a:avLst/>
                    </a:prstGeom>
                  </pic:spPr>
                </pic:pic>
              </a:graphicData>
            </a:graphic>
          </wp:inline>
        </w:drawing>
      </w:r>
    </w:p>
    <w:p w14:paraId="50AF1FDB" w14:textId="32B59C1C" w:rsidR="004F121F" w:rsidRDefault="004F121F" w:rsidP="004F121F">
      <w:pPr>
        <w:rPr>
          <w:rFonts w:ascii="Calibri" w:hAnsi="Calibri" w:cs="Calibri"/>
          <w:u w:val="single"/>
        </w:rPr>
      </w:pPr>
      <w:r>
        <w:rPr>
          <w:rFonts w:ascii="Calibri" w:hAnsi="Calibri" w:cs="Calibri"/>
          <w:noProof/>
        </w:rPr>
        <w:lastRenderedPageBreak/>
        <w:drawing>
          <wp:inline distT="0" distB="0" distL="0" distR="0" wp14:anchorId="34648D92" wp14:editId="19176CCC">
            <wp:extent cx="3568700" cy="3581400"/>
            <wp:effectExtent l="0" t="450850" r="0" b="0"/>
            <wp:docPr id="7" name="Picture 7" descr="A piece of paper with writing on i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Picture 7" descr="A piece of paper with writing on it&#10;&#10;Description automatically generated with medium confidenc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564890" cy="2673350"/>
                    </a:xfrm>
                    <a:prstGeom prst="rect">
                      <a:avLst/>
                    </a:prstGeom>
                  </pic:spPr>
                </pic:pic>
              </a:graphicData>
            </a:graphic>
          </wp:inline>
        </w:drawing>
      </w:r>
    </w:p>
    <w:p w14:paraId="6965F4FD" w14:textId="3EB75891" w:rsidR="004F121F" w:rsidRDefault="004F121F" w:rsidP="004F121F">
      <w:pPr>
        <w:rPr>
          <w:rFonts w:ascii="Calibri" w:hAnsi="Calibri" w:cs="Calibri"/>
          <w:u w:val="single"/>
        </w:rPr>
      </w:pPr>
      <w:r>
        <w:rPr>
          <w:rFonts w:ascii="Calibri" w:hAnsi="Calibri" w:cs="Calibri"/>
          <w:noProof/>
        </w:rPr>
        <w:drawing>
          <wp:inline distT="0" distB="0" distL="0" distR="0" wp14:anchorId="1097DB28" wp14:editId="69175226">
            <wp:extent cx="5359400" cy="402590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 let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9400" cy="4025900"/>
                    </a:xfrm>
                    <a:prstGeom prst="rect">
                      <a:avLst/>
                    </a:prstGeom>
                    <a:noFill/>
                    <a:ln>
                      <a:noFill/>
                    </a:ln>
                  </pic:spPr>
                </pic:pic>
              </a:graphicData>
            </a:graphic>
          </wp:inline>
        </w:drawing>
      </w:r>
    </w:p>
    <w:p w14:paraId="0774855A" w14:textId="11475EA7" w:rsidR="004F121F" w:rsidRDefault="004F121F" w:rsidP="004F121F">
      <w:pPr>
        <w:rPr>
          <w:rFonts w:ascii="Calibri" w:hAnsi="Calibri" w:cs="Calibri"/>
          <w:u w:val="single"/>
        </w:rPr>
      </w:pPr>
      <w:r>
        <w:rPr>
          <w:rFonts w:ascii="Calibri" w:hAnsi="Calibri" w:cs="Calibri"/>
          <w:noProof/>
        </w:rPr>
        <w:lastRenderedPageBreak/>
        <w:drawing>
          <wp:inline distT="0" distB="0" distL="0" distR="0" wp14:anchorId="2CBF3B17" wp14:editId="1DB3AED8">
            <wp:extent cx="5473700" cy="5473700"/>
            <wp:effectExtent l="0" t="685800" r="0" b="0"/>
            <wp:docPr id="9" name="Picture 9"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469255" cy="4101465"/>
                    </a:xfrm>
                    <a:prstGeom prst="rect">
                      <a:avLst/>
                    </a:prstGeom>
                  </pic:spPr>
                </pic:pic>
              </a:graphicData>
            </a:graphic>
          </wp:inline>
        </w:drawing>
      </w:r>
    </w:p>
    <w:p w14:paraId="1C2C6F57" w14:textId="77777777" w:rsidR="004F121F" w:rsidRDefault="004F121F" w:rsidP="004F121F">
      <w:pPr>
        <w:rPr>
          <w:rFonts w:ascii="Calibri" w:hAnsi="Calibri" w:cs="Calibri"/>
          <w:u w:val="single"/>
        </w:rPr>
      </w:pPr>
    </w:p>
    <w:p w14:paraId="6FB8256F" w14:textId="77777777" w:rsidR="004F121F" w:rsidRDefault="004F121F" w:rsidP="004F121F">
      <w:pPr>
        <w:rPr>
          <w:rFonts w:ascii="Calibri" w:hAnsi="Calibri" w:cs="Calibri"/>
          <w:u w:val="single"/>
        </w:rPr>
      </w:pPr>
      <w:r>
        <w:rPr>
          <w:rFonts w:ascii="Calibri" w:hAnsi="Calibri" w:cs="Calibri"/>
          <w:u w:val="single"/>
        </w:rPr>
        <w:t>Algorithm Runtime Comparison:</w:t>
      </w:r>
    </w:p>
    <w:p w14:paraId="06810272" w14:textId="77777777" w:rsidR="004F121F" w:rsidRDefault="004F121F" w:rsidP="004F121F">
      <w:pPr>
        <w:rPr>
          <w:rFonts w:ascii="Calibri" w:hAnsi="Calibri" w:cs="Calibri"/>
          <w:u w:val="single"/>
        </w:rPr>
      </w:pPr>
    </w:p>
    <w:p w14:paraId="1E479147" w14:textId="77777777" w:rsidR="004F121F" w:rsidRDefault="004F121F" w:rsidP="004F121F">
      <w:pPr>
        <w:rPr>
          <w:rFonts w:ascii="Calibri" w:hAnsi="Calibri" w:cs="Calibri"/>
          <w:u w:val="single"/>
        </w:rPr>
      </w:pPr>
      <w:r>
        <w:rPr>
          <w:rFonts w:ascii="Calibri" w:hAnsi="Calibri" w:cs="Calibri"/>
          <w:u w:val="single"/>
        </w:rPr>
        <w:t>Table 1:</w:t>
      </w:r>
    </w:p>
    <w:tbl>
      <w:tblPr>
        <w:tblW w:w="7220" w:type="dxa"/>
        <w:tblLook w:val="04A0" w:firstRow="1" w:lastRow="0" w:firstColumn="1" w:lastColumn="0" w:noHBand="0" w:noVBand="1"/>
      </w:tblPr>
      <w:tblGrid>
        <w:gridCol w:w="560"/>
        <w:gridCol w:w="825"/>
        <w:gridCol w:w="1878"/>
        <w:gridCol w:w="1377"/>
        <w:gridCol w:w="1377"/>
        <w:gridCol w:w="1288"/>
      </w:tblGrid>
      <w:tr w:rsidR="004F121F" w14:paraId="45816DB0" w14:textId="77777777" w:rsidTr="004F121F">
        <w:trPr>
          <w:trHeight w:val="320"/>
        </w:trPr>
        <w:tc>
          <w:tcPr>
            <w:tcW w:w="560" w:type="dxa"/>
            <w:tcBorders>
              <w:top w:val="single" w:sz="4" w:space="0" w:color="auto"/>
              <w:left w:val="single" w:sz="4" w:space="0" w:color="auto"/>
              <w:bottom w:val="nil"/>
              <w:right w:val="nil"/>
            </w:tcBorders>
            <w:noWrap/>
            <w:vAlign w:val="bottom"/>
            <w:hideMark/>
          </w:tcPr>
          <w:p w14:paraId="3A9D1DAC" w14:textId="77777777" w:rsidR="004F121F" w:rsidRDefault="004F121F">
            <w:pPr>
              <w:rPr>
                <w:rFonts w:ascii="Calibri" w:eastAsia="Times New Roman" w:hAnsi="Calibri" w:cs="Calibri"/>
                <w:color w:val="000000"/>
              </w:rPr>
            </w:pPr>
            <w:r>
              <w:rPr>
                <w:rFonts w:ascii="Calibri" w:eastAsia="Times New Roman" w:hAnsi="Calibri" w:cs="Calibri"/>
                <w:color w:val="000000"/>
              </w:rPr>
              <w:t> </w:t>
            </w:r>
          </w:p>
        </w:tc>
        <w:tc>
          <w:tcPr>
            <w:tcW w:w="740" w:type="dxa"/>
            <w:tcBorders>
              <w:top w:val="single" w:sz="4" w:space="0" w:color="auto"/>
              <w:left w:val="nil"/>
              <w:bottom w:val="nil"/>
              <w:right w:val="single" w:sz="4" w:space="0" w:color="auto"/>
            </w:tcBorders>
            <w:noWrap/>
            <w:vAlign w:val="bottom"/>
            <w:hideMark/>
          </w:tcPr>
          <w:p w14:paraId="388810E6" w14:textId="77777777" w:rsidR="004F121F" w:rsidRDefault="004F121F">
            <w:pPr>
              <w:rPr>
                <w:rFonts w:ascii="Calibri" w:eastAsia="Times New Roman" w:hAnsi="Calibri" w:cs="Calibri"/>
                <w:color w:val="000000"/>
              </w:rPr>
            </w:pPr>
            <w:r>
              <w:rPr>
                <w:rFonts w:ascii="Calibri" w:eastAsia="Times New Roman" w:hAnsi="Calibri" w:cs="Calibri"/>
                <w:color w:val="000000"/>
              </w:rPr>
              <w:t> </w:t>
            </w:r>
          </w:p>
        </w:tc>
        <w:tc>
          <w:tcPr>
            <w:tcW w:w="5920" w:type="dxa"/>
            <w:gridSpan w:val="4"/>
            <w:tcBorders>
              <w:top w:val="single" w:sz="4" w:space="0" w:color="auto"/>
              <w:left w:val="nil"/>
              <w:bottom w:val="single" w:sz="4" w:space="0" w:color="auto"/>
              <w:right w:val="single" w:sz="4" w:space="0" w:color="auto"/>
            </w:tcBorders>
            <w:noWrap/>
            <w:vAlign w:val="bottom"/>
            <w:hideMark/>
          </w:tcPr>
          <w:p w14:paraId="56FD10FC" w14:textId="77777777" w:rsidR="004F121F" w:rsidRDefault="004F121F">
            <w:pPr>
              <w:jc w:val="center"/>
              <w:rPr>
                <w:rFonts w:ascii="Calibri" w:eastAsia="Times New Roman" w:hAnsi="Calibri" w:cs="Calibri"/>
                <w:color w:val="000000"/>
              </w:rPr>
            </w:pPr>
            <w:r>
              <w:rPr>
                <w:rFonts w:ascii="Calibri" w:eastAsia="Times New Roman" w:hAnsi="Calibri" w:cs="Calibri"/>
                <w:color w:val="000000"/>
              </w:rPr>
              <w:t>Execution Time (nanoseconds)</w:t>
            </w:r>
          </w:p>
        </w:tc>
      </w:tr>
      <w:tr w:rsidR="004F121F" w14:paraId="370E6738" w14:textId="77777777" w:rsidTr="004F121F">
        <w:trPr>
          <w:trHeight w:val="320"/>
        </w:trPr>
        <w:tc>
          <w:tcPr>
            <w:tcW w:w="560" w:type="dxa"/>
            <w:tcBorders>
              <w:top w:val="nil"/>
              <w:left w:val="single" w:sz="4" w:space="0" w:color="auto"/>
              <w:bottom w:val="single" w:sz="4" w:space="0" w:color="auto"/>
              <w:right w:val="nil"/>
            </w:tcBorders>
            <w:noWrap/>
            <w:vAlign w:val="bottom"/>
            <w:hideMark/>
          </w:tcPr>
          <w:p w14:paraId="1159C01F" w14:textId="77777777" w:rsidR="004F121F" w:rsidRDefault="004F121F">
            <w:pPr>
              <w:rPr>
                <w:rFonts w:ascii="Calibri" w:eastAsia="Times New Roman" w:hAnsi="Calibri" w:cs="Calibri"/>
                <w:color w:val="000000"/>
              </w:rPr>
            </w:pPr>
            <w:r>
              <w:rPr>
                <w:rFonts w:ascii="Calibri" w:eastAsia="Times New Roman" w:hAnsi="Calibri" w:cs="Calibri"/>
                <w:color w:val="000000"/>
              </w:rPr>
              <w:t> </w:t>
            </w:r>
          </w:p>
        </w:tc>
        <w:tc>
          <w:tcPr>
            <w:tcW w:w="740" w:type="dxa"/>
            <w:tcBorders>
              <w:top w:val="nil"/>
              <w:left w:val="nil"/>
              <w:bottom w:val="single" w:sz="4" w:space="0" w:color="auto"/>
              <w:right w:val="single" w:sz="4" w:space="0" w:color="auto"/>
            </w:tcBorders>
            <w:noWrap/>
            <w:vAlign w:val="bottom"/>
            <w:hideMark/>
          </w:tcPr>
          <w:p w14:paraId="3B2C2E2B" w14:textId="77777777" w:rsidR="004F121F" w:rsidRDefault="004F121F">
            <w:pPr>
              <w:rPr>
                <w:rFonts w:ascii="Calibri" w:eastAsia="Times New Roman" w:hAnsi="Calibri" w:cs="Calibri"/>
                <w:color w:val="000000"/>
              </w:rPr>
            </w:pPr>
            <w:r>
              <w:rPr>
                <w:rFonts w:ascii="Calibri" w:eastAsia="Times New Roman" w:hAnsi="Calibri" w:cs="Calibri"/>
                <w:color w:val="000000"/>
              </w:rPr>
              <w:t> </w:t>
            </w:r>
          </w:p>
        </w:tc>
        <w:tc>
          <w:tcPr>
            <w:tcW w:w="1878" w:type="dxa"/>
            <w:tcBorders>
              <w:top w:val="nil"/>
              <w:left w:val="nil"/>
              <w:bottom w:val="single" w:sz="4" w:space="0" w:color="auto"/>
              <w:right w:val="single" w:sz="4" w:space="0" w:color="auto"/>
            </w:tcBorders>
            <w:noWrap/>
            <w:vAlign w:val="bottom"/>
            <w:hideMark/>
          </w:tcPr>
          <w:p w14:paraId="28F3F759" w14:textId="77777777" w:rsidR="004F121F" w:rsidRDefault="004F121F">
            <w:pPr>
              <w:rPr>
                <w:rFonts w:ascii="Calibri" w:eastAsia="Times New Roman" w:hAnsi="Calibri" w:cs="Calibri"/>
                <w:color w:val="000000"/>
              </w:rPr>
            </w:pPr>
            <w:r>
              <w:rPr>
                <w:rFonts w:ascii="Calibri" w:eastAsia="Times New Roman" w:hAnsi="Calibri" w:cs="Calibri"/>
                <w:color w:val="000000"/>
              </w:rPr>
              <w:t>Alg. MSS1</w:t>
            </w:r>
          </w:p>
        </w:tc>
        <w:tc>
          <w:tcPr>
            <w:tcW w:w="1377" w:type="dxa"/>
            <w:tcBorders>
              <w:top w:val="nil"/>
              <w:left w:val="nil"/>
              <w:bottom w:val="single" w:sz="4" w:space="0" w:color="auto"/>
              <w:right w:val="single" w:sz="4" w:space="0" w:color="auto"/>
            </w:tcBorders>
            <w:noWrap/>
            <w:vAlign w:val="bottom"/>
            <w:hideMark/>
          </w:tcPr>
          <w:p w14:paraId="3264CF00" w14:textId="77777777" w:rsidR="004F121F" w:rsidRDefault="004F121F">
            <w:pPr>
              <w:rPr>
                <w:rFonts w:ascii="Calibri" w:eastAsia="Times New Roman" w:hAnsi="Calibri" w:cs="Calibri"/>
                <w:color w:val="000000"/>
              </w:rPr>
            </w:pPr>
            <w:r>
              <w:rPr>
                <w:rFonts w:ascii="Calibri" w:eastAsia="Times New Roman" w:hAnsi="Calibri" w:cs="Calibri"/>
                <w:color w:val="000000"/>
              </w:rPr>
              <w:t>Alg. MSS2</w:t>
            </w:r>
          </w:p>
        </w:tc>
        <w:tc>
          <w:tcPr>
            <w:tcW w:w="1377" w:type="dxa"/>
            <w:tcBorders>
              <w:top w:val="nil"/>
              <w:left w:val="nil"/>
              <w:bottom w:val="single" w:sz="4" w:space="0" w:color="auto"/>
              <w:right w:val="single" w:sz="4" w:space="0" w:color="auto"/>
            </w:tcBorders>
            <w:noWrap/>
            <w:vAlign w:val="bottom"/>
            <w:hideMark/>
          </w:tcPr>
          <w:p w14:paraId="6065F948" w14:textId="77777777" w:rsidR="004F121F" w:rsidRDefault="004F121F">
            <w:pPr>
              <w:rPr>
                <w:rFonts w:ascii="Calibri" w:eastAsia="Times New Roman" w:hAnsi="Calibri" w:cs="Calibri"/>
                <w:color w:val="000000"/>
              </w:rPr>
            </w:pPr>
            <w:r>
              <w:rPr>
                <w:rFonts w:ascii="Calibri" w:eastAsia="Times New Roman" w:hAnsi="Calibri" w:cs="Calibri"/>
                <w:color w:val="000000"/>
              </w:rPr>
              <w:t>Alg. MSS3</w:t>
            </w:r>
          </w:p>
        </w:tc>
        <w:tc>
          <w:tcPr>
            <w:tcW w:w="1288" w:type="dxa"/>
            <w:tcBorders>
              <w:top w:val="nil"/>
              <w:left w:val="nil"/>
              <w:bottom w:val="single" w:sz="4" w:space="0" w:color="auto"/>
              <w:right w:val="single" w:sz="4" w:space="0" w:color="auto"/>
            </w:tcBorders>
            <w:noWrap/>
            <w:vAlign w:val="bottom"/>
            <w:hideMark/>
          </w:tcPr>
          <w:p w14:paraId="43192788" w14:textId="77777777" w:rsidR="004F121F" w:rsidRDefault="004F121F">
            <w:pPr>
              <w:rPr>
                <w:rFonts w:ascii="Calibri" w:eastAsia="Times New Roman" w:hAnsi="Calibri" w:cs="Calibri"/>
                <w:color w:val="000000"/>
              </w:rPr>
            </w:pPr>
            <w:r>
              <w:rPr>
                <w:rFonts w:ascii="Calibri" w:eastAsia="Times New Roman" w:hAnsi="Calibri" w:cs="Calibri"/>
                <w:color w:val="000000"/>
              </w:rPr>
              <w:t>Alg. MSS4</w:t>
            </w:r>
          </w:p>
        </w:tc>
      </w:tr>
      <w:tr w:rsidR="004F121F" w14:paraId="55F7C993" w14:textId="77777777" w:rsidTr="004F121F">
        <w:trPr>
          <w:trHeight w:val="320"/>
        </w:trPr>
        <w:tc>
          <w:tcPr>
            <w:tcW w:w="560" w:type="dxa"/>
            <w:vMerge w:val="restart"/>
            <w:tcBorders>
              <w:top w:val="nil"/>
              <w:left w:val="single" w:sz="4" w:space="0" w:color="auto"/>
              <w:bottom w:val="single" w:sz="4" w:space="0" w:color="auto"/>
              <w:right w:val="single" w:sz="4" w:space="0" w:color="auto"/>
            </w:tcBorders>
            <w:noWrap/>
            <w:textDirection w:val="btLr"/>
            <w:vAlign w:val="bottom"/>
            <w:hideMark/>
          </w:tcPr>
          <w:p w14:paraId="3E9AAEE1" w14:textId="77777777" w:rsidR="004F121F" w:rsidRDefault="004F121F">
            <w:pPr>
              <w:jc w:val="center"/>
              <w:rPr>
                <w:rFonts w:ascii="Calibri" w:eastAsia="Times New Roman" w:hAnsi="Calibri" w:cs="Calibri"/>
                <w:color w:val="000000"/>
              </w:rPr>
            </w:pPr>
            <w:r>
              <w:rPr>
                <w:rFonts w:ascii="Calibri" w:eastAsia="Times New Roman" w:hAnsi="Calibri" w:cs="Calibri"/>
                <w:color w:val="000000"/>
              </w:rPr>
              <w:t>Number of Elements</w:t>
            </w:r>
          </w:p>
        </w:tc>
        <w:tc>
          <w:tcPr>
            <w:tcW w:w="740" w:type="dxa"/>
            <w:tcBorders>
              <w:top w:val="nil"/>
              <w:left w:val="nil"/>
              <w:bottom w:val="single" w:sz="4" w:space="0" w:color="auto"/>
              <w:right w:val="single" w:sz="4" w:space="0" w:color="auto"/>
            </w:tcBorders>
            <w:noWrap/>
            <w:vAlign w:val="bottom"/>
            <w:hideMark/>
          </w:tcPr>
          <w:p w14:paraId="4F33B7EB"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10</w:t>
            </w:r>
          </w:p>
        </w:tc>
        <w:tc>
          <w:tcPr>
            <w:tcW w:w="1878" w:type="dxa"/>
            <w:tcBorders>
              <w:top w:val="nil"/>
              <w:left w:val="nil"/>
              <w:bottom w:val="single" w:sz="4" w:space="0" w:color="auto"/>
              <w:right w:val="single" w:sz="4" w:space="0" w:color="auto"/>
            </w:tcBorders>
            <w:noWrap/>
            <w:vAlign w:val="bottom"/>
            <w:hideMark/>
          </w:tcPr>
          <w:p w14:paraId="0E238578"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3900</w:t>
            </w:r>
          </w:p>
        </w:tc>
        <w:tc>
          <w:tcPr>
            <w:tcW w:w="1377" w:type="dxa"/>
            <w:tcBorders>
              <w:top w:val="nil"/>
              <w:left w:val="nil"/>
              <w:bottom w:val="single" w:sz="4" w:space="0" w:color="auto"/>
              <w:right w:val="single" w:sz="4" w:space="0" w:color="auto"/>
            </w:tcBorders>
            <w:noWrap/>
            <w:vAlign w:val="bottom"/>
            <w:hideMark/>
          </w:tcPr>
          <w:p w14:paraId="03C410EF"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2849</w:t>
            </w:r>
          </w:p>
        </w:tc>
        <w:tc>
          <w:tcPr>
            <w:tcW w:w="1377" w:type="dxa"/>
            <w:tcBorders>
              <w:top w:val="nil"/>
              <w:left w:val="nil"/>
              <w:bottom w:val="single" w:sz="4" w:space="0" w:color="auto"/>
              <w:right w:val="single" w:sz="4" w:space="0" w:color="auto"/>
            </w:tcBorders>
            <w:noWrap/>
            <w:vAlign w:val="bottom"/>
            <w:hideMark/>
          </w:tcPr>
          <w:p w14:paraId="13CA471E"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4191</w:t>
            </w:r>
          </w:p>
        </w:tc>
        <w:tc>
          <w:tcPr>
            <w:tcW w:w="1288" w:type="dxa"/>
            <w:tcBorders>
              <w:top w:val="nil"/>
              <w:left w:val="nil"/>
              <w:bottom w:val="single" w:sz="4" w:space="0" w:color="auto"/>
              <w:right w:val="single" w:sz="4" w:space="0" w:color="auto"/>
            </w:tcBorders>
            <w:noWrap/>
            <w:vAlign w:val="bottom"/>
            <w:hideMark/>
          </w:tcPr>
          <w:p w14:paraId="5216F668"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3892</w:t>
            </w:r>
          </w:p>
        </w:tc>
      </w:tr>
      <w:tr w:rsidR="004F121F" w14:paraId="50E9A29A" w14:textId="77777777" w:rsidTr="004F121F">
        <w:trPr>
          <w:trHeight w:val="320"/>
        </w:trPr>
        <w:tc>
          <w:tcPr>
            <w:tcW w:w="0" w:type="auto"/>
            <w:vMerge/>
            <w:tcBorders>
              <w:top w:val="nil"/>
              <w:left w:val="single" w:sz="4" w:space="0" w:color="auto"/>
              <w:bottom w:val="single" w:sz="4" w:space="0" w:color="auto"/>
              <w:right w:val="single" w:sz="4" w:space="0" w:color="auto"/>
            </w:tcBorders>
            <w:vAlign w:val="center"/>
            <w:hideMark/>
          </w:tcPr>
          <w:p w14:paraId="1DFCE56B" w14:textId="77777777" w:rsidR="004F121F" w:rsidRDefault="004F121F">
            <w:pPr>
              <w:rPr>
                <w:rFonts w:ascii="Calibri" w:eastAsia="Times New Roman" w:hAnsi="Calibri" w:cs="Calibri"/>
                <w:color w:val="000000"/>
              </w:rPr>
            </w:pPr>
          </w:p>
        </w:tc>
        <w:tc>
          <w:tcPr>
            <w:tcW w:w="740" w:type="dxa"/>
            <w:tcBorders>
              <w:top w:val="nil"/>
              <w:left w:val="nil"/>
              <w:bottom w:val="single" w:sz="4" w:space="0" w:color="auto"/>
              <w:right w:val="single" w:sz="4" w:space="0" w:color="auto"/>
            </w:tcBorders>
            <w:noWrap/>
            <w:vAlign w:val="bottom"/>
            <w:hideMark/>
          </w:tcPr>
          <w:p w14:paraId="09FA0B9F"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20</w:t>
            </w:r>
          </w:p>
        </w:tc>
        <w:tc>
          <w:tcPr>
            <w:tcW w:w="1878" w:type="dxa"/>
            <w:tcBorders>
              <w:top w:val="nil"/>
              <w:left w:val="nil"/>
              <w:bottom w:val="single" w:sz="4" w:space="0" w:color="auto"/>
              <w:right w:val="single" w:sz="4" w:space="0" w:color="auto"/>
            </w:tcBorders>
            <w:noWrap/>
            <w:vAlign w:val="bottom"/>
            <w:hideMark/>
          </w:tcPr>
          <w:p w14:paraId="589C8CC1"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7577</w:t>
            </w:r>
          </w:p>
        </w:tc>
        <w:tc>
          <w:tcPr>
            <w:tcW w:w="1377" w:type="dxa"/>
            <w:tcBorders>
              <w:top w:val="nil"/>
              <w:left w:val="nil"/>
              <w:bottom w:val="single" w:sz="4" w:space="0" w:color="auto"/>
              <w:right w:val="single" w:sz="4" w:space="0" w:color="auto"/>
            </w:tcBorders>
            <w:noWrap/>
            <w:vAlign w:val="bottom"/>
            <w:hideMark/>
          </w:tcPr>
          <w:p w14:paraId="08D0B896"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4530</w:t>
            </w:r>
          </w:p>
        </w:tc>
        <w:tc>
          <w:tcPr>
            <w:tcW w:w="1377" w:type="dxa"/>
            <w:tcBorders>
              <w:top w:val="nil"/>
              <w:left w:val="nil"/>
              <w:bottom w:val="single" w:sz="4" w:space="0" w:color="auto"/>
              <w:right w:val="single" w:sz="4" w:space="0" w:color="auto"/>
            </w:tcBorders>
            <w:noWrap/>
            <w:vAlign w:val="bottom"/>
            <w:hideMark/>
          </w:tcPr>
          <w:p w14:paraId="4A45F841"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6936</w:t>
            </w:r>
          </w:p>
        </w:tc>
        <w:tc>
          <w:tcPr>
            <w:tcW w:w="1288" w:type="dxa"/>
            <w:tcBorders>
              <w:top w:val="nil"/>
              <w:left w:val="nil"/>
              <w:bottom w:val="single" w:sz="4" w:space="0" w:color="auto"/>
              <w:right w:val="single" w:sz="4" w:space="0" w:color="auto"/>
            </w:tcBorders>
            <w:noWrap/>
            <w:vAlign w:val="bottom"/>
            <w:hideMark/>
          </w:tcPr>
          <w:p w14:paraId="7951C46E"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5020</w:t>
            </w:r>
          </w:p>
        </w:tc>
      </w:tr>
      <w:tr w:rsidR="004F121F" w14:paraId="4D8CD414" w14:textId="77777777" w:rsidTr="004F121F">
        <w:trPr>
          <w:trHeight w:val="320"/>
        </w:trPr>
        <w:tc>
          <w:tcPr>
            <w:tcW w:w="0" w:type="auto"/>
            <w:vMerge/>
            <w:tcBorders>
              <w:top w:val="nil"/>
              <w:left w:val="single" w:sz="4" w:space="0" w:color="auto"/>
              <w:bottom w:val="single" w:sz="4" w:space="0" w:color="auto"/>
              <w:right w:val="single" w:sz="4" w:space="0" w:color="auto"/>
            </w:tcBorders>
            <w:vAlign w:val="center"/>
            <w:hideMark/>
          </w:tcPr>
          <w:p w14:paraId="2E0FC47D" w14:textId="77777777" w:rsidR="004F121F" w:rsidRDefault="004F121F">
            <w:pPr>
              <w:rPr>
                <w:rFonts w:ascii="Calibri" w:eastAsia="Times New Roman" w:hAnsi="Calibri" w:cs="Calibri"/>
                <w:color w:val="000000"/>
              </w:rPr>
            </w:pPr>
          </w:p>
        </w:tc>
        <w:tc>
          <w:tcPr>
            <w:tcW w:w="740" w:type="dxa"/>
            <w:tcBorders>
              <w:top w:val="nil"/>
              <w:left w:val="nil"/>
              <w:bottom w:val="single" w:sz="4" w:space="0" w:color="auto"/>
              <w:right w:val="single" w:sz="4" w:space="0" w:color="auto"/>
            </w:tcBorders>
            <w:noWrap/>
            <w:vAlign w:val="bottom"/>
            <w:hideMark/>
          </w:tcPr>
          <w:p w14:paraId="2DF1C162"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50</w:t>
            </w:r>
          </w:p>
        </w:tc>
        <w:tc>
          <w:tcPr>
            <w:tcW w:w="1878" w:type="dxa"/>
            <w:tcBorders>
              <w:top w:val="nil"/>
              <w:left w:val="nil"/>
              <w:bottom w:val="single" w:sz="4" w:space="0" w:color="auto"/>
              <w:right w:val="single" w:sz="4" w:space="0" w:color="auto"/>
            </w:tcBorders>
            <w:noWrap/>
            <w:vAlign w:val="bottom"/>
            <w:hideMark/>
          </w:tcPr>
          <w:p w14:paraId="2E949B81"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43124</w:t>
            </w:r>
          </w:p>
        </w:tc>
        <w:tc>
          <w:tcPr>
            <w:tcW w:w="1377" w:type="dxa"/>
            <w:tcBorders>
              <w:top w:val="nil"/>
              <w:left w:val="nil"/>
              <w:bottom w:val="single" w:sz="4" w:space="0" w:color="auto"/>
              <w:right w:val="single" w:sz="4" w:space="0" w:color="auto"/>
            </w:tcBorders>
            <w:noWrap/>
            <w:vAlign w:val="bottom"/>
            <w:hideMark/>
          </w:tcPr>
          <w:p w14:paraId="161E619B"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19196</w:t>
            </w:r>
          </w:p>
        </w:tc>
        <w:tc>
          <w:tcPr>
            <w:tcW w:w="1377" w:type="dxa"/>
            <w:tcBorders>
              <w:top w:val="nil"/>
              <w:left w:val="nil"/>
              <w:bottom w:val="single" w:sz="4" w:space="0" w:color="auto"/>
              <w:right w:val="single" w:sz="4" w:space="0" w:color="auto"/>
            </w:tcBorders>
            <w:noWrap/>
            <w:vAlign w:val="bottom"/>
            <w:hideMark/>
          </w:tcPr>
          <w:p w14:paraId="26934490"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25916</w:t>
            </w:r>
          </w:p>
        </w:tc>
        <w:tc>
          <w:tcPr>
            <w:tcW w:w="1288" w:type="dxa"/>
            <w:tcBorders>
              <w:top w:val="nil"/>
              <w:left w:val="nil"/>
              <w:bottom w:val="single" w:sz="4" w:space="0" w:color="auto"/>
              <w:right w:val="single" w:sz="4" w:space="0" w:color="auto"/>
            </w:tcBorders>
            <w:noWrap/>
            <w:vAlign w:val="bottom"/>
            <w:hideMark/>
          </w:tcPr>
          <w:p w14:paraId="7ABA0633"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8820</w:t>
            </w:r>
          </w:p>
        </w:tc>
      </w:tr>
      <w:tr w:rsidR="004F121F" w14:paraId="1AC0E84D" w14:textId="77777777" w:rsidTr="004F121F">
        <w:trPr>
          <w:trHeight w:val="320"/>
        </w:trPr>
        <w:tc>
          <w:tcPr>
            <w:tcW w:w="0" w:type="auto"/>
            <w:vMerge/>
            <w:tcBorders>
              <w:top w:val="nil"/>
              <w:left w:val="single" w:sz="4" w:space="0" w:color="auto"/>
              <w:bottom w:val="single" w:sz="4" w:space="0" w:color="auto"/>
              <w:right w:val="single" w:sz="4" w:space="0" w:color="auto"/>
            </w:tcBorders>
            <w:vAlign w:val="center"/>
            <w:hideMark/>
          </w:tcPr>
          <w:p w14:paraId="2EB0DF5B" w14:textId="77777777" w:rsidR="004F121F" w:rsidRDefault="004F121F">
            <w:pPr>
              <w:rPr>
                <w:rFonts w:ascii="Calibri" w:eastAsia="Times New Roman" w:hAnsi="Calibri" w:cs="Calibri"/>
                <w:color w:val="000000"/>
              </w:rPr>
            </w:pPr>
          </w:p>
        </w:tc>
        <w:tc>
          <w:tcPr>
            <w:tcW w:w="740" w:type="dxa"/>
            <w:tcBorders>
              <w:top w:val="nil"/>
              <w:left w:val="nil"/>
              <w:bottom w:val="single" w:sz="4" w:space="0" w:color="auto"/>
              <w:right w:val="single" w:sz="4" w:space="0" w:color="auto"/>
            </w:tcBorders>
            <w:noWrap/>
            <w:vAlign w:val="bottom"/>
            <w:hideMark/>
          </w:tcPr>
          <w:p w14:paraId="5275629A"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100</w:t>
            </w:r>
          </w:p>
        </w:tc>
        <w:tc>
          <w:tcPr>
            <w:tcW w:w="1878" w:type="dxa"/>
            <w:tcBorders>
              <w:top w:val="nil"/>
              <w:left w:val="nil"/>
              <w:bottom w:val="single" w:sz="4" w:space="0" w:color="auto"/>
              <w:right w:val="single" w:sz="4" w:space="0" w:color="auto"/>
            </w:tcBorders>
            <w:noWrap/>
            <w:vAlign w:val="bottom"/>
            <w:hideMark/>
          </w:tcPr>
          <w:p w14:paraId="7C547ECA"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197843</w:t>
            </w:r>
          </w:p>
        </w:tc>
        <w:tc>
          <w:tcPr>
            <w:tcW w:w="1377" w:type="dxa"/>
            <w:tcBorders>
              <w:top w:val="nil"/>
              <w:left w:val="nil"/>
              <w:bottom w:val="single" w:sz="4" w:space="0" w:color="auto"/>
              <w:right w:val="single" w:sz="4" w:space="0" w:color="auto"/>
            </w:tcBorders>
            <w:noWrap/>
            <w:vAlign w:val="bottom"/>
            <w:hideMark/>
          </w:tcPr>
          <w:p w14:paraId="50910B36"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127661</w:t>
            </w:r>
          </w:p>
        </w:tc>
        <w:tc>
          <w:tcPr>
            <w:tcW w:w="1377" w:type="dxa"/>
            <w:tcBorders>
              <w:top w:val="nil"/>
              <w:left w:val="nil"/>
              <w:bottom w:val="single" w:sz="4" w:space="0" w:color="auto"/>
              <w:right w:val="single" w:sz="4" w:space="0" w:color="auto"/>
            </w:tcBorders>
            <w:noWrap/>
            <w:vAlign w:val="bottom"/>
            <w:hideMark/>
          </w:tcPr>
          <w:p w14:paraId="6767EBF5"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58750</w:t>
            </w:r>
          </w:p>
        </w:tc>
        <w:tc>
          <w:tcPr>
            <w:tcW w:w="1288" w:type="dxa"/>
            <w:tcBorders>
              <w:top w:val="nil"/>
              <w:left w:val="nil"/>
              <w:bottom w:val="single" w:sz="4" w:space="0" w:color="auto"/>
              <w:right w:val="single" w:sz="4" w:space="0" w:color="auto"/>
            </w:tcBorders>
            <w:noWrap/>
            <w:vAlign w:val="bottom"/>
            <w:hideMark/>
          </w:tcPr>
          <w:p w14:paraId="18D411F0"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13277</w:t>
            </w:r>
          </w:p>
        </w:tc>
      </w:tr>
      <w:tr w:rsidR="004F121F" w14:paraId="3B8820A6" w14:textId="77777777" w:rsidTr="004F121F">
        <w:trPr>
          <w:trHeight w:val="320"/>
        </w:trPr>
        <w:tc>
          <w:tcPr>
            <w:tcW w:w="0" w:type="auto"/>
            <w:vMerge/>
            <w:tcBorders>
              <w:top w:val="nil"/>
              <w:left w:val="single" w:sz="4" w:space="0" w:color="auto"/>
              <w:bottom w:val="single" w:sz="4" w:space="0" w:color="auto"/>
              <w:right w:val="single" w:sz="4" w:space="0" w:color="auto"/>
            </w:tcBorders>
            <w:vAlign w:val="center"/>
            <w:hideMark/>
          </w:tcPr>
          <w:p w14:paraId="759C89B7" w14:textId="77777777" w:rsidR="004F121F" w:rsidRDefault="004F121F">
            <w:pPr>
              <w:rPr>
                <w:rFonts w:ascii="Calibri" w:eastAsia="Times New Roman" w:hAnsi="Calibri" w:cs="Calibri"/>
                <w:color w:val="000000"/>
              </w:rPr>
            </w:pPr>
          </w:p>
        </w:tc>
        <w:tc>
          <w:tcPr>
            <w:tcW w:w="740" w:type="dxa"/>
            <w:tcBorders>
              <w:top w:val="nil"/>
              <w:left w:val="nil"/>
              <w:bottom w:val="single" w:sz="4" w:space="0" w:color="auto"/>
              <w:right w:val="single" w:sz="4" w:space="0" w:color="auto"/>
            </w:tcBorders>
            <w:noWrap/>
            <w:vAlign w:val="bottom"/>
            <w:hideMark/>
          </w:tcPr>
          <w:p w14:paraId="115C3715"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1000</w:t>
            </w:r>
          </w:p>
        </w:tc>
        <w:tc>
          <w:tcPr>
            <w:tcW w:w="1878" w:type="dxa"/>
            <w:tcBorders>
              <w:top w:val="nil"/>
              <w:left w:val="nil"/>
              <w:bottom w:val="single" w:sz="4" w:space="0" w:color="auto"/>
              <w:right w:val="single" w:sz="4" w:space="0" w:color="auto"/>
            </w:tcBorders>
            <w:noWrap/>
            <w:vAlign w:val="bottom"/>
            <w:hideMark/>
          </w:tcPr>
          <w:p w14:paraId="19B9CF03"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44500201</w:t>
            </w:r>
          </w:p>
        </w:tc>
        <w:tc>
          <w:tcPr>
            <w:tcW w:w="1377" w:type="dxa"/>
            <w:tcBorders>
              <w:top w:val="nil"/>
              <w:left w:val="nil"/>
              <w:bottom w:val="single" w:sz="4" w:space="0" w:color="auto"/>
              <w:right w:val="single" w:sz="4" w:space="0" w:color="auto"/>
            </w:tcBorders>
            <w:noWrap/>
            <w:vAlign w:val="bottom"/>
            <w:hideMark/>
          </w:tcPr>
          <w:p w14:paraId="08476A47"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430313</w:t>
            </w:r>
          </w:p>
        </w:tc>
        <w:tc>
          <w:tcPr>
            <w:tcW w:w="1377" w:type="dxa"/>
            <w:tcBorders>
              <w:top w:val="nil"/>
              <w:left w:val="nil"/>
              <w:bottom w:val="single" w:sz="4" w:space="0" w:color="auto"/>
              <w:right w:val="single" w:sz="4" w:space="0" w:color="auto"/>
            </w:tcBorders>
            <w:noWrap/>
            <w:vAlign w:val="bottom"/>
            <w:hideMark/>
          </w:tcPr>
          <w:p w14:paraId="36C4E482"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281678</w:t>
            </w:r>
          </w:p>
        </w:tc>
        <w:tc>
          <w:tcPr>
            <w:tcW w:w="1288" w:type="dxa"/>
            <w:tcBorders>
              <w:top w:val="nil"/>
              <w:left w:val="nil"/>
              <w:bottom w:val="single" w:sz="4" w:space="0" w:color="auto"/>
              <w:right w:val="single" w:sz="4" w:space="0" w:color="auto"/>
            </w:tcBorders>
            <w:noWrap/>
            <w:vAlign w:val="bottom"/>
            <w:hideMark/>
          </w:tcPr>
          <w:p w14:paraId="3A7F2A57"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19952</w:t>
            </w:r>
          </w:p>
        </w:tc>
      </w:tr>
      <w:tr w:rsidR="004F121F" w14:paraId="7D61E9EA" w14:textId="77777777" w:rsidTr="004F121F">
        <w:trPr>
          <w:trHeight w:val="320"/>
        </w:trPr>
        <w:tc>
          <w:tcPr>
            <w:tcW w:w="0" w:type="auto"/>
            <w:vMerge/>
            <w:tcBorders>
              <w:top w:val="nil"/>
              <w:left w:val="single" w:sz="4" w:space="0" w:color="auto"/>
              <w:bottom w:val="single" w:sz="4" w:space="0" w:color="auto"/>
              <w:right w:val="single" w:sz="4" w:space="0" w:color="auto"/>
            </w:tcBorders>
            <w:vAlign w:val="center"/>
            <w:hideMark/>
          </w:tcPr>
          <w:p w14:paraId="7059605C" w14:textId="77777777" w:rsidR="004F121F" w:rsidRDefault="004F121F">
            <w:pPr>
              <w:rPr>
                <w:rFonts w:ascii="Calibri" w:eastAsia="Times New Roman" w:hAnsi="Calibri" w:cs="Calibri"/>
                <w:color w:val="000000"/>
              </w:rPr>
            </w:pPr>
          </w:p>
        </w:tc>
        <w:tc>
          <w:tcPr>
            <w:tcW w:w="740" w:type="dxa"/>
            <w:tcBorders>
              <w:top w:val="nil"/>
              <w:left w:val="nil"/>
              <w:bottom w:val="single" w:sz="4" w:space="0" w:color="auto"/>
              <w:right w:val="single" w:sz="4" w:space="0" w:color="auto"/>
            </w:tcBorders>
            <w:noWrap/>
            <w:vAlign w:val="bottom"/>
            <w:hideMark/>
          </w:tcPr>
          <w:p w14:paraId="2FD2A461"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5000</w:t>
            </w:r>
          </w:p>
        </w:tc>
        <w:tc>
          <w:tcPr>
            <w:tcW w:w="1878" w:type="dxa"/>
            <w:tcBorders>
              <w:top w:val="nil"/>
              <w:left w:val="nil"/>
              <w:bottom w:val="single" w:sz="4" w:space="0" w:color="auto"/>
              <w:right w:val="single" w:sz="4" w:space="0" w:color="auto"/>
            </w:tcBorders>
            <w:noWrap/>
            <w:vAlign w:val="bottom"/>
            <w:hideMark/>
          </w:tcPr>
          <w:p w14:paraId="3EF8F9ED"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5000323528</w:t>
            </w:r>
          </w:p>
        </w:tc>
        <w:tc>
          <w:tcPr>
            <w:tcW w:w="1377" w:type="dxa"/>
            <w:tcBorders>
              <w:top w:val="nil"/>
              <w:left w:val="nil"/>
              <w:bottom w:val="single" w:sz="4" w:space="0" w:color="auto"/>
              <w:right w:val="single" w:sz="4" w:space="0" w:color="auto"/>
            </w:tcBorders>
            <w:noWrap/>
            <w:vAlign w:val="bottom"/>
            <w:hideMark/>
          </w:tcPr>
          <w:p w14:paraId="7098C705"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3303368</w:t>
            </w:r>
          </w:p>
        </w:tc>
        <w:tc>
          <w:tcPr>
            <w:tcW w:w="1377" w:type="dxa"/>
            <w:tcBorders>
              <w:top w:val="nil"/>
              <w:left w:val="nil"/>
              <w:bottom w:val="single" w:sz="4" w:space="0" w:color="auto"/>
              <w:right w:val="single" w:sz="4" w:space="0" w:color="auto"/>
            </w:tcBorders>
            <w:noWrap/>
            <w:vAlign w:val="bottom"/>
            <w:hideMark/>
          </w:tcPr>
          <w:p w14:paraId="3018076C"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4267222</w:t>
            </w:r>
          </w:p>
        </w:tc>
        <w:tc>
          <w:tcPr>
            <w:tcW w:w="1288" w:type="dxa"/>
            <w:tcBorders>
              <w:top w:val="nil"/>
              <w:left w:val="nil"/>
              <w:bottom w:val="single" w:sz="4" w:space="0" w:color="auto"/>
              <w:right w:val="single" w:sz="4" w:space="0" w:color="auto"/>
            </w:tcBorders>
            <w:noWrap/>
            <w:vAlign w:val="bottom"/>
            <w:hideMark/>
          </w:tcPr>
          <w:p w14:paraId="24E196C6"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91938</w:t>
            </w:r>
          </w:p>
        </w:tc>
      </w:tr>
      <w:tr w:rsidR="004F121F" w14:paraId="71EA8013" w14:textId="77777777" w:rsidTr="004F121F">
        <w:trPr>
          <w:trHeight w:val="320"/>
        </w:trPr>
        <w:tc>
          <w:tcPr>
            <w:tcW w:w="0" w:type="auto"/>
            <w:vMerge/>
            <w:tcBorders>
              <w:top w:val="nil"/>
              <w:left w:val="single" w:sz="4" w:space="0" w:color="auto"/>
              <w:bottom w:val="single" w:sz="4" w:space="0" w:color="auto"/>
              <w:right w:val="single" w:sz="4" w:space="0" w:color="auto"/>
            </w:tcBorders>
            <w:vAlign w:val="center"/>
            <w:hideMark/>
          </w:tcPr>
          <w:p w14:paraId="3057BADB" w14:textId="77777777" w:rsidR="004F121F" w:rsidRDefault="004F121F">
            <w:pPr>
              <w:rPr>
                <w:rFonts w:ascii="Calibri" w:eastAsia="Times New Roman" w:hAnsi="Calibri" w:cs="Calibri"/>
                <w:color w:val="000000"/>
              </w:rPr>
            </w:pPr>
          </w:p>
        </w:tc>
        <w:tc>
          <w:tcPr>
            <w:tcW w:w="740" w:type="dxa"/>
            <w:tcBorders>
              <w:top w:val="nil"/>
              <w:left w:val="nil"/>
              <w:bottom w:val="single" w:sz="4" w:space="0" w:color="auto"/>
              <w:right w:val="single" w:sz="4" w:space="0" w:color="auto"/>
            </w:tcBorders>
            <w:noWrap/>
            <w:vAlign w:val="bottom"/>
            <w:hideMark/>
          </w:tcPr>
          <w:p w14:paraId="30A83F59"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10000</w:t>
            </w:r>
          </w:p>
        </w:tc>
        <w:tc>
          <w:tcPr>
            <w:tcW w:w="1878" w:type="dxa"/>
            <w:tcBorders>
              <w:top w:val="nil"/>
              <w:left w:val="nil"/>
              <w:bottom w:val="single" w:sz="4" w:space="0" w:color="auto"/>
              <w:right w:val="single" w:sz="4" w:space="0" w:color="auto"/>
            </w:tcBorders>
            <w:noWrap/>
            <w:vAlign w:val="bottom"/>
            <w:hideMark/>
          </w:tcPr>
          <w:p w14:paraId="4193005D"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40148200535</w:t>
            </w:r>
          </w:p>
        </w:tc>
        <w:tc>
          <w:tcPr>
            <w:tcW w:w="1377" w:type="dxa"/>
            <w:tcBorders>
              <w:top w:val="nil"/>
              <w:left w:val="nil"/>
              <w:bottom w:val="single" w:sz="4" w:space="0" w:color="auto"/>
              <w:right w:val="single" w:sz="4" w:space="0" w:color="auto"/>
            </w:tcBorders>
            <w:noWrap/>
            <w:vAlign w:val="bottom"/>
            <w:hideMark/>
          </w:tcPr>
          <w:p w14:paraId="3F81D11E"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38241074</w:t>
            </w:r>
          </w:p>
        </w:tc>
        <w:tc>
          <w:tcPr>
            <w:tcW w:w="1377" w:type="dxa"/>
            <w:tcBorders>
              <w:top w:val="nil"/>
              <w:left w:val="nil"/>
              <w:bottom w:val="single" w:sz="4" w:space="0" w:color="auto"/>
              <w:right w:val="single" w:sz="4" w:space="0" w:color="auto"/>
            </w:tcBorders>
            <w:noWrap/>
            <w:vAlign w:val="bottom"/>
            <w:hideMark/>
          </w:tcPr>
          <w:p w14:paraId="724043DD"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30722097</w:t>
            </w:r>
          </w:p>
        </w:tc>
        <w:tc>
          <w:tcPr>
            <w:tcW w:w="1288" w:type="dxa"/>
            <w:tcBorders>
              <w:top w:val="nil"/>
              <w:left w:val="nil"/>
              <w:bottom w:val="single" w:sz="4" w:space="0" w:color="auto"/>
              <w:right w:val="single" w:sz="4" w:space="0" w:color="auto"/>
            </w:tcBorders>
            <w:noWrap/>
            <w:vAlign w:val="bottom"/>
            <w:hideMark/>
          </w:tcPr>
          <w:p w14:paraId="26785891" w14:textId="77777777" w:rsidR="004F121F" w:rsidRDefault="004F121F">
            <w:pPr>
              <w:jc w:val="right"/>
              <w:rPr>
                <w:rFonts w:ascii="Calibri" w:eastAsia="Times New Roman" w:hAnsi="Calibri" w:cs="Calibri"/>
                <w:color w:val="000000"/>
              </w:rPr>
            </w:pPr>
            <w:r>
              <w:rPr>
                <w:rFonts w:ascii="Calibri" w:eastAsia="Times New Roman" w:hAnsi="Calibri" w:cs="Calibri"/>
                <w:color w:val="000000"/>
              </w:rPr>
              <w:t>187434</w:t>
            </w:r>
          </w:p>
        </w:tc>
      </w:tr>
    </w:tbl>
    <w:p w14:paraId="4C404B18" w14:textId="77777777" w:rsidR="004F121F" w:rsidRDefault="004F121F" w:rsidP="004F121F">
      <w:pPr>
        <w:rPr>
          <w:rFonts w:ascii="Calibri" w:hAnsi="Calibri" w:cs="Calibri"/>
          <w:u w:val="single"/>
        </w:rPr>
      </w:pPr>
      <w:r>
        <w:rPr>
          <w:rFonts w:ascii="Calibri" w:hAnsi="Calibri" w:cs="Calibri"/>
          <w:u w:val="single"/>
        </w:rPr>
        <w:t>Graph 1:</w:t>
      </w:r>
    </w:p>
    <w:p w14:paraId="598DAAAA" w14:textId="77777777" w:rsidR="004F121F" w:rsidRDefault="004F121F" w:rsidP="004F121F">
      <w:pPr>
        <w:rPr>
          <w:rFonts w:ascii="Calibri" w:hAnsi="Calibri" w:cs="Calibri"/>
          <w:u w:val="single"/>
        </w:rPr>
      </w:pPr>
    </w:p>
    <w:p w14:paraId="2AD91885" w14:textId="4A33B282" w:rsidR="004F121F" w:rsidRDefault="004F121F" w:rsidP="004F121F">
      <w:pPr>
        <w:rPr>
          <w:rFonts w:ascii="Calibri" w:hAnsi="Calibri" w:cs="Calibri"/>
          <w:u w:val="single"/>
        </w:rPr>
      </w:pPr>
      <w:r>
        <w:rPr>
          <w:noProof/>
        </w:rPr>
        <w:drawing>
          <wp:inline distT="0" distB="0" distL="0" distR="0" wp14:anchorId="3F4AA59E" wp14:editId="2A52EBFA">
            <wp:extent cx="5473700" cy="3454400"/>
            <wp:effectExtent l="0" t="0" r="12700" b="12700"/>
            <wp:docPr id="1" name="Chart 1">
              <a:extLst xmlns:a="http://schemas.openxmlformats.org/drawingml/2006/main">
                <a:ext uri="{FF2B5EF4-FFF2-40B4-BE49-F238E27FC236}">
                  <a16:creationId xmlns:a16="http://schemas.microsoft.com/office/drawing/2014/main" id="{C520C30A-02AD-0E43-9FC5-CE589F516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58E7B35" w14:textId="77777777" w:rsidR="004F121F" w:rsidRDefault="004F121F" w:rsidP="004F121F">
      <w:pPr>
        <w:rPr>
          <w:rFonts w:ascii="Calibri" w:hAnsi="Calibri" w:cs="Calibri"/>
          <w:u w:val="single"/>
        </w:rPr>
      </w:pPr>
    </w:p>
    <w:p w14:paraId="261998BE" w14:textId="77777777" w:rsidR="004F121F" w:rsidRDefault="004F121F" w:rsidP="004F121F">
      <w:pPr>
        <w:rPr>
          <w:rFonts w:ascii="Calibri" w:hAnsi="Calibri" w:cs="Calibri"/>
          <w:u w:val="single"/>
        </w:rPr>
      </w:pPr>
      <w:r>
        <w:rPr>
          <w:rFonts w:ascii="Calibri" w:hAnsi="Calibri" w:cs="Calibri"/>
          <w:u w:val="single"/>
        </w:rPr>
        <w:t>Graph 2:</w:t>
      </w:r>
    </w:p>
    <w:p w14:paraId="3F05677F" w14:textId="77777777" w:rsidR="004F121F" w:rsidRDefault="004F121F" w:rsidP="004F121F">
      <w:pPr>
        <w:rPr>
          <w:rFonts w:ascii="Calibri" w:hAnsi="Calibri" w:cs="Calibri"/>
          <w:u w:val="single"/>
        </w:rPr>
      </w:pPr>
    </w:p>
    <w:p w14:paraId="4D604F00" w14:textId="02A81B05" w:rsidR="004F121F" w:rsidRDefault="004F121F" w:rsidP="004F121F">
      <w:pPr>
        <w:rPr>
          <w:rFonts w:ascii="Calibri" w:hAnsi="Calibri" w:cs="Calibri"/>
          <w:u w:val="single"/>
        </w:rPr>
      </w:pPr>
      <w:r>
        <w:rPr>
          <w:noProof/>
        </w:rPr>
        <w:lastRenderedPageBreak/>
        <w:drawing>
          <wp:inline distT="0" distB="0" distL="0" distR="0" wp14:anchorId="2DC06415" wp14:editId="4AB0FB5E">
            <wp:extent cx="5422900" cy="3860800"/>
            <wp:effectExtent l="0" t="0" r="12700" b="12700"/>
            <wp:docPr id="2" name="Chart 2">
              <a:extLst xmlns:a="http://schemas.openxmlformats.org/drawingml/2006/main">
                <a:ext uri="{FF2B5EF4-FFF2-40B4-BE49-F238E27FC236}">
                  <a16:creationId xmlns:a16="http://schemas.microsoft.com/office/drawing/2014/main" id="{A16BA6CD-FEDF-0C4D-9811-CCEEA58E1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2C38101" w14:textId="77777777" w:rsidR="004F121F" w:rsidRDefault="004F121F" w:rsidP="004F121F">
      <w:pPr>
        <w:rPr>
          <w:rFonts w:ascii="Calibri" w:hAnsi="Calibri" w:cs="Calibri"/>
          <w:u w:val="single"/>
        </w:rPr>
      </w:pPr>
      <w:r>
        <w:rPr>
          <w:rFonts w:ascii="Calibri" w:hAnsi="Calibri" w:cs="Calibri"/>
          <w:u w:val="single"/>
        </w:rPr>
        <w:t>Graph 3:</w:t>
      </w:r>
    </w:p>
    <w:p w14:paraId="2138BA37" w14:textId="77777777" w:rsidR="004F121F" w:rsidRDefault="004F121F" w:rsidP="004F121F">
      <w:pPr>
        <w:rPr>
          <w:rFonts w:ascii="Calibri" w:hAnsi="Calibri" w:cs="Calibri"/>
          <w:u w:val="single"/>
        </w:rPr>
      </w:pPr>
    </w:p>
    <w:p w14:paraId="184C81F6" w14:textId="11A302AA" w:rsidR="004F121F" w:rsidRDefault="004F121F" w:rsidP="004F121F">
      <w:pPr>
        <w:rPr>
          <w:rFonts w:ascii="Calibri" w:hAnsi="Calibri" w:cs="Calibri"/>
          <w:u w:val="single"/>
        </w:rPr>
      </w:pPr>
      <w:r>
        <w:rPr>
          <w:noProof/>
        </w:rPr>
        <w:drawing>
          <wp:inline distT="0" distB="0" distL="0" distR="0" wp14:anchorId="48CC509F" wp14:editId="16994970">
            <wp:extent cx="5359400" cy="3416300"/>
            <wp:effectExtent l="0" t="0" r="12700" b="12700"/>
            <wp:docPr id="4" name="Chart 4">
              <a:extLst xmlns:a="http://schemas.openxmlformats.org/drawingml/2006/main">
                <a:ext uri="{FF2B5EF4-FFF2-40B4-BE49-F238E27FC236}">
                  <a16:creationId xmlns:a16="http://schemas.microsoft.com/office/drawing/2014/main" id="{404CB357-1720-8546-A4BB-C527DA5F8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A228AC4" w14:textId="77777777" w:rsidR="004F121F" w:rsidRDefault="004F121F" w:rsidP="004F121F">
      <w:pPr>
        <w:rPr>
          <w:rFonts w:ascii="Calibri" w:hAnsi="Calibri" w:cs="Calibri"/>
          <w:u w:val="single"/>
        </w:rPr>
      </w:pPr>
    </w:p>
    <w:p w14:paraId="2A325739" w14:textId="77777777" w:rsidR="004F121F" w:rsidRDefault="004F121F" w:rsidP="004F121F">
      <w:pPr>
        <w:rPr>
          <w:rFonts w:ascii="Calibri" w:hAnsi="Calibri" w:cs="Calibri"/>
          <w:u w:val="single"/>
        </w:rPr>
      </w:pPr>
      <w:r>
        <w:rPr>
          <w:rFonts w:ascii="Calibri" w:hAnsi="Calibri" w:cs="Calibri"/>
          <w:u w:val="single"/>
        </w:rPr>
        <w:t>Graph 4:</w:t>
      </w:r>
    </w:p>
    <w:p w14:paraId="6848ED43" w14:textId="77777777" w:rsidR="004F121F" w:rsidRDefault="004F121F" w:rsidP="004F121F">
      <w:pPr>
        <w:rPr>
          <w:rFonts w:ascii="Calibri" w:hAnsi="Calibri" w:cs="Calibri"/>
          <w:u w:val="single"/>
        </w:rPr>
      </w:pPr>
    </w:p>
    <w:p w14:paraId="50C30F16" w14:textId="1924CC56" w:rsidR="004F121F" w:rsidRDefault="004F121F" w:rsidP="004F121F">
      <w:pPr>
        <w:rPr>
          <w:rFonts w:ascii="Calibri" w:hAnsi="Calibri" w:cs="Calibri"/>
          <w:u w:val="single"/>
        </w:rPr>
      </w:pPr>
      <w:r>
        <w:rPr>
          <w:noProof/>
        </w:rPr>
        <w:drawing>
          <wp:inline distT="0" distB="0" distL="0" distR="0" wp14:anchorId="613DB92E" wp14:editId="23E812C5">
            <wp:extent cx="5422900" cy="3860800"/>
            <wp:effectExtent l="0" t="0" r="12700" b="12700"/>
            <wp:docPr id="5" name="Chart 5">
              <a:extLst xmlns:a="http://schemas.openxmlformats.org/drawingml/2006/main">
                <a:ext uri="{FF2B5EF4-FFF2-40B4-BE49-F238E27FC236}">
                  <a16:creationId xmlns:a16="http://schemas.microsoft.com/office/drawing/2014/main" id="{9A290757-D660-0D4A-A406-AA9DC507B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626A079" w14:textId="77777777" w:rsidR="004F121F" w:rsidRDefault="004F121F" w:rsidP="004F121F">
      <w:pPr>
        <w:rPr>
          <w:rFonts w:ascii="Calibri" w:hAnsi="Calibri" w:cs="Calibri"/>
          <w:u w:val="single"/>
        </w:rPr>
      </w:pPr>
      <w:r>
        <w:rPr>
          <w:rFonts w:ascii="Calibri" w:hAnsi="Calibri" w:cs="Calibri"/>
          <w:u w:val="single"/>
        </w:rPr>
        <w:t>Graph 5:</w:t>
      </w:r>
    </w:p>
    <w:p w14:paraId="72E727DB" w14:textId="77777777" w:rsidR="004F121F" w:rsidRDefault="004F121F" w:rsidP="004F121F">
      <w:pPr>
        <w:rPr>
          <w:rFonts w:ascii="Calibri" w:hAnsi="Calibri" w:cs="Calibri"/>
          <w:u w:val="single"/>
        </w:rPr>
      </w:pPr>
    </w:p>
    <w:p w14:paraId="28F0FDF6" w14:textId="5C44A553" w:rsidR="004F121F" w:rsidRDefault="004F121F" w:rsidP="004F121F">
      <w:pPr>
        <w:rPr>
          <w:rFonts w:ascii="Calibri" w:hAnsi="Calibri" w:cs="Calibri"/>
          <w:u w:val="single"/>
        </w:rPr>
      </w:pPr>
      <w:r>
        <w:rPr>
          <w:noProof/>
        </w:rPr>
        <w:drawing>
          <wp:inline distT="0" distB="0" distL="0" distR="0" wp14:anchorId="17F5F640" wp14:editId="27BB6CAB">
            <wp:extent cx="5715000" cy="3746500"/>
            <wp:effectExtent l="0" t="0" r="12700" b="12700"/>
            <wp:docPr id="3" name="Chart 3">
              <a:extLst xmlns:a="http://schemas.openxmlformats.org/drawingml/2006/main">
                <a:ext uri="{FF2B5EF4-FFF2-40B4-BE49-F238E27FC236}">
                  <a16:creationId xmlns:a16="http://schemas.microsoft.com/office/drawing/2014/main" id="{C89CA837-43B2-644B-A6B0-2D6CF6C154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04B9485" w14:textId="77777777" w:rsidR="004F121F" w:rsidRDefault="004F121F" w:rsidP="004F121F">
      <w:pPr>
        <w:rPr>
          <w:rFonts w:ascii="Calibri" w:hAnsi="Calibri" w:cs="Calibri"/>
          <w:u w:val="single"/>
        </w:rPr>
      </w:pPr>
    </w:p>
    <w:p w14:paraId="2E8D771A" w14:textId="77777777" w:rsidR="004F121F" w:rsidRDefault="004F121F" w:rsidP="004F121F">
      <w:pPr>
        <w:rPr>
          <w:rFonts w:ascii="Calibri" w:hAnsi="Calibri" w:cs="Calibri"/>
        </w:rPr>
      </w:pPr>
      <w:r>
        <w:rPr>
          <w:rFonts w:ascii="Calibri" w:hAnsi="Calibri" w:cs="Calibri"/>
          <w:u w:val="single"/>
        </w:rPr>
        <w:t>Conclusion:</w:t>
      </w:r>
      <w:r>
        <w:rPr>
          <w:rFonts w:ascii="Calibri" w:hAnsi="Calibri" w:cs="Calibri"/>
        </w:rPr>
        <w:t xml:space="preserve"> Overall, our algorithms performed as was expected. As visible in Table 1, </w:t>
      </w:r>
      <w:proofErr w:type="gramStart"/>
      <w:r>
        <w:rPr>
          <w:rFonts w:ascii="Calibri" w:hAnsi="Calibri" w:cs="Calibri"/>
        </w:rPr>
        <w:t>it is clear that algorithm</w:t>
      </w:r>
      <w:proofErr w:type="gramEnd"/>
      <w:r>
        <w:rPr>
          <w:rFonts w:ascii="Calibri" w:hAnsi="Calibri" w:cs="Calibri"/>
        </w:rPr>
        <w:t xml:space="preserve"> MSS4 is our most efficient algorithm, with the execution time for every input size being much faster than any other algorithm. Theoretically, we were expecting to see an O(n</w:t>
      </w:r>
      <w:r>
        <w:rPr>
          <w:rFonts w:ascii="Calibri" w:hAnsi="Calibri" w:cs="Calibri"/>
          <w:vertAlign w:val="superscript"/>
        </w:rPr>
        <w:t>3</w:t>
      </w:r>
      <w:r>
        <w:rPr>
          <w:rFonts w:ascii="Calibri" w:hAnsi="Calibri" w:cs="Calibri"/>
        </w:rPr>
        <w:t>) time complexity for MSS1, O(n</w:t>
      </w:r>
      <w:r>
        <w:rPr>
          <w:rFonts w:ascii="Calibri" w:hAnsi="Calibri" w:cs="Calibri"/>
          <w:vertAlign w:val="superscript"/>
        </w:rPr>
        <w:t>2</w:t>
      </w:r>
      <w:r>
        <w:rPr>
          <w:rFonts w:ascii="Calibri" w:hAnsi="Calibri" w:cs="Calibri"/>
        </w:rPr>
        <w:t xml:space="preserve">) for MSS2, O(n*log(n)) for MSS3, and O(n) for MSS4. From graphs 3,4, and 5, we can see that the trend of our actual data is </w:t>
      </w:r>
      <w:proofErr w:type="gramStart"/>
      <w:r>
        <w:rPr>
          <w:rFonts w:ascii="Calibri" w:hAnsi="Calibri" w:cs="Calibri"/>
        </w:rPr>
        <w:t>similar to</w:t>
      </w:r>
      <w:proofErr w:type="gramEnd"/>
      <w:r>
        <w:rPr>
          <w:rFonts w:ascii="Calibri" w:hAnsi="Calibri" w:cs="Calibri"/>
        </w:rPr>
        <w:t xml:space="preserve"> the theoretical curves. If more data was collected for each respective input size, we believe that there would be a stronger correlation between the experimental data and the theoretical trendlines. Furthermore, some deviation from the theoretical values can be expected due to the program execution being potentially (and randomly) interrupted by lower-level computer tasks. The data in Graph 1 also confirms the theory as by our final input size of 10000, MSS4 &lt; MSS3 &lt; MSS2 &lt; MSS1.  It is important to specify that this set of inequalities does not always hold throughout our data. When looking at MSS2 and MSS3, we can see from Table 1 that MSS2 has faster execution times from input size of 10 to input size of 5000. It is not until input size of 10000 that MSS3 is faster than MSS2. This shouldn’t be considered as an error in our data because a quadratic function can be smaller than a n*log(n) function (up to a finite value of n) depending on the constants involved. </w:t>
      </w:r>
    </w:p>
    <w:p w14:paraId="6CC82495" w14:textId="77777777" w:rsidR="004A3E32" w:rsidRDefault="004A3E32"/>
    <w:sectPr w:rsidR="004A3E32" w:rsidSect="004F1E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21F"/>
    <w:rsid w:val="004A3E32"/>
    <w:rsid w:val="004F121F"/>
    <w:rsid w:val="004F1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53C257"/>
  <w15:chartTrackingRefBased/>
  <w15:docId w15:val="{22FD516F-9F89-DD45-B290-569803854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2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3483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chart" Target="charts/chart5.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chart" Target="charts/chart4.xml"/><Relationship Id="rId5" Type="http://schemas.openxmlformats.org/officeDocument/2006/relationships/image" Target="media/image2.jpeg"/><Relationship Id="rId10" Type="http://schemas.openxmlformats.org/officeDocument/2006/relationships/chart" Target="charts/chart3.xml"/><Relationship Id="rId4" Type="http://schemas.openxmlformats.org/officeDocument/2006/relationships/image" Target="media/image1.jpeg"/><Relationship Id="rId9" Type="http://schemas.openxmlformats.org/officeDocument/2006/relationships/chart" Target="charts/chart2.xml"/><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giacorada/Documents/USD/Comp230/MSS%20A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giacorada/Documents/USD/Comp230/MSS%20An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giacorada/Documents/USD/Comp230/MSS%20An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giacorada/Documents/USD/Comp230/MSS%20An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giacorada/Documents/USD/Comp230/MSS%20Anal.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(nanoseconds) vs. Number of Elements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01092451941307"/>
          <c:y val="0.13709811227385857"/>
          <c:w val="0.7788158257592297"/>
          <c:h val="0.69262375012735233"/>
        </c:manualLayout>
      </c:layout>
      <c:scatterChart>
        <c:scatterStyle val="lineMarker"/>
        <c:varyColors val="0"/>
        <c:ser>
          <c:idx val="0"/>
          <c:order val="0"/>
          <c:tx>
            <c:v>Alg MSS1</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Sheet1!$B$7:$B$13</c:f>
              <c:numCache>
                <c:formatCode>General</c:formatCode>
                <c:ptCount val="7"/>
                <c:pt idx="0">
                  <c:v>10</c:v>
                </c:pt>
                <c:pt idx="1">
                  <c:v>20</c:v>
                </c:pt>
                <c:pt idx="2">
                  <c:v>50</c:v>
                </c:pt>
                <c:pt idx="3">
                  <c:v>100</c:v>
                </c:pt>
                <c:pt idx="4">
                  <c:v>1000</c:v>
                </c:pt>
                <c:pt idx="5">
                  <c:v>5000</c:v>
                </c:pt>
                <c:pt idx="6">
                  <c:v>10000</c:v>
                </c:pt>
              </c:numCache>
            </c:numRef>
          </c:xVal>
          <c:yVal>
            <c:numRef>
              <c:f>Sheet1!$C$7:$C$13</c:f>
              <c:numCache>
                <c:formatCode>General</c:formatCode>
                <c:ptCount val="7"/>
                <c:pt idx="0">
                  <c:v>3900</c:v>
                </c:pt>
                <c:pt idx="1">
                  <c:v>7577</c:v>
                </c:pt>
                <c:pt idx="2">
                  <c:v>43124</c:v>
                </c:pt>
                <c:pt idx="3">
                  <c:v>197843</c:v>
                </c:pt>
                <c:pt idx="4">
                  <c:v>44500201</c:v>
                </c:pt>
                <c:pt idx="5">
                  <c:v>5000323528</c:v>
                </c:pt>
                <c:pt idx="6">
                  <c:v>40148200535</c:v>
                </c:pt>
              </c:numCache>
            </c:numRef>
          </c:yVal>
          <c:smooth val="0"/>
          <c:extLst>
            <c:ext xmlns:c16="http://schemas.microsoft.com/office/drawing/2014/chart" uri="{C3380CC4-5D6E-409C-BE32-E72D297353CC}">
              <c16:uniqueId val="{00000000-43D1-0F44-BFCC-47FBDE5758FD}"/>
            </c:ext>
          </c:extLst>
        </c:ser>
        <c:ser>
          <c:idx val="1"/>
          <c:order val="1"/>
          <c:tx>
            <c:strRef>
              <c:f>Sheet1!$D$6</c:f>
              <c:strCache>
                <c:ptCount val="1"/>
                <c:pt idx="0">
                  <c:v>Alg MSS2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Sheet1!$B$7:$B$13</c:f>
              <c:numCache>
                <c:formatCode>General</c:formatCode>
                <c:ptCount val="7"/>
                <c:pt idx="0">
                  <c:v>10</c:v>
                </c:pt>
                <c:pt idx="1">
                  <c:v>20</c:v>
                </c:pt>
                <c:pt idx="2">
                  <c:v>50</c:v>
                </c:pt>
                <c:pt idx="3">
                  <c:v>100</c:v>
                </c:pt>
                <c:pt idx="4">
                  <c:v>1000</c:v>
                </c:pt>
                <c:pt idx="5">
                  <c:v>5000</c:v>
                </c:pt>
                <c:pt idx="6">
                  <c:v>10000</c:v>
                </c:pt>
              </c:numCache>
            </c:numRef>
          </c:xVal>
          <c:yVal>
            <c:numRef>
              <c:f>Sheet1!$D$7:$D$13</c:f>
              <c:numCache>
                <c:formatCode>General</c:formatCode>
                <c:ptCount val="7"/>
                <c:pt idx="0">
                  <c:v>2849</c:v>
                </c:pt>
                <c:pt idx="1">
                  <c:v>4530</c:v>
                </c:pt>
                <c:pt idx="2">
                  <c:v>19196</c:v>
                </c:pt>
                <c:pt idx="3">
                  <c:v>127661</c:v>
                </c:pt>
                <c:pt idx="4">
                  <c:v>430313</c:v>
                </c:pt>
                <c:pt idx="5">
                  <c:v>3303368</c:v>
                </c:pt>
                <c:pt idx="6">
                  <c:v>38241074</c:v>
                </c:pt>
              </c:numCache>
            </c:numRef>
          </c:yVal>
          <c:smooth val="0"/>
          <c:extLst>
            <c:ext xmlns:c16="http://schemas.microsoft.com/office/drawing/2014/chart" uri="{C3380CC4-5D6E-409C-BE32-E72D297353CC}">
              <c16:uniqueId val="{00000001-43D1-0F44-BFCC-47FBDE5758FD}"/>
            </c:ext>
          </c:extLst>
        </c:ser>
        <c:ser>
          <c:idx val="2"/>
          <c:order val="2"/>
          <c:tx>
            <c:strRef>
              <c:f>Sheet1!$E$6</c:f>
              <c:strCache>
                <c:ptCount val="1"/>
                <c:pt idx="0">
                  <c:v>Alg MSS3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Sheet1!$B$7:$B$13</c:f>
              <c:numCache>
                <c:formatCode>General</c:formatCode>
                <c:ptCount val="7"/>
                <c:pt idx="0">
                  <c:v>10</c:v>
                </c:pt>
                <c:pt idx="1">
                  <c:v>20</c:v>
                </c:pt>
                <c:pt idx="2">
                  <c:v>50</c:v>
                </c:pt>
                <c:pt idx="3">
                  <c:v>100</c:v>
                </c:pt>
                <c:pt idx="4">
                  <c:v>1000</c:v>
                </c:pt>
                <c:pt idx="5">
                  <c:v>5000</c:v>
                </c:pt>
                <c:pt idx="6">
                  <c:v>10000</c:v>
                </c:pt>
              </c:numCache>
            </c:numRef>
          </c:xVal>
          <c:yVal>
            <c:numRef>
              <c:f>Sheet1!$E$7:$E$13</c:f>
              <c:numCache>
                <c:formatCode>General</c:formatCode>
                <c:ptCount val="7"/>
                <c:pt idx="0">
                  <c:v>4191</c:v>
                </c:pt>
                <c:pt idx="1">
                  <c:v>6936</c:v>
                </c:pt>
                <c:pt idx="2">
                  <c:v>25916</c:v>
                </c:pt>
                <c:pt idx="3">
                  <c:v>58750</c:v>
                </c:pt>
                <c:pt idx="4">
                  <c:v>281678</c:v>
                </c:pt>
                <c:pt idx="5">
                  <c:v>4267222</c:v>
                </c:pt>
                <c:pt idx="6">
                  <c:v>30722097</c:v>
                </c:pt>
              </c:numCache>
            </c:numRef>
          </c:yVal>
          <c:smooth val="0"/>
          <c:extLst>
            <c:ext xmlns:c16="http://schemas.microsoft.com/office/drawing/2014/chart" uri="{C3380CC4-5D6E-409C-BE32-E72D297353CC}">
              <c16:uniqueId val="{00000002-43D1-0F44-BFCC-47FBDE5758FD}"/>
            </c:ext>
          </c:extLst>
        </c:ser>
        <c:ser>
          <c:idx val="3"/>
          <c:order val="3"/>
          <c:tx>
            <c:strRef>
              <c:f>Sheet1!$F$6</c:f>
              <c:strCache>
                <c:ptCount val="1"/>
                <c:pt idx="0">
                  <c:v>Alg MSS4</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Sheet1!$B$7:$B$13</c:f>
              <c:numCache>
                <c:formatCode>General</c:formatCode>
                <c:ptCount val="7"/>
                <c:pt idx="0">
                  <c:v>10</c:v>
                </c:pt>
                <c:pt idx="1">
                  <c:v>20</c:v>
                </c:pt>
                <c:pt idx="2">
                  <c:v>50</c:v>
                </c:pt>
                <c:pt idx="3">
                  <c:v>100</c:v>
                </c:pt>
                <c:pt idx="4">
                  <c:v>1000</c:v>
                </c:pt>
                <c:pt idx="5">
                  <c:v>5000</c:v>
                </c:pt>
                <c:pt idx="6">
                  <c:v>10000</c:v>
                </c:pt>
              </c:numCache>
            </c:numRef>
          </c:xVal>
          <c:yVal>
            <c:numRef>
              <c:f>Sheet1!$F$7:$F$13</c:f>
              <c:numCache>
                <c:formatCode>General</c:formatCode>
                <c:ptCount val="7"/>
                <c:pt idx="0">
                  <c:v>3892</c:v>
                </c:pt>
                <c:pt idx="1">
                  <c:v>5020</c:v>
                </c:pt>
                <c:pt idx="2">
                  <c:v>8820</c:v>
                </c:pt>
                <c:pt idx="3">
                  <c:v>13277</c:v>
                </c:pt>
                <c:pt idx="4">
                  <c:v>19952</c:v>
                </c:pt>
                <c:pt idx="5">
                  <c:v>91938</c:v>
                </c:pt>
                <c:pt idx="6">
                  <c:v>187434</c:v>
                </c:pt>
              </c:numCache>
            </c:numRef>
          </c:yVal>
          <c:smooth val="0"/>
          <c:extLst>
            <c:ext xmlns:c16="http://schemas.microsoft.com/office/drawing/2014/chart" uri="{C3380CC4-5D6E-409C-BE32-E72D297353CC}">
              <c16:uniqueId val="{00000003-43D1-0F44-BFCC-47FBDE5758FD}"/>
            </c:ext>
          </c:extLst>
        </c:ser>
        <c:dLbls>
          <c:showLegendKey val="0"/>
          <c:showVal val="0"/>
          <c:showCatName val="0"/>
          <c:showSerName val="0"/>
          <c:showPercent val="0"/>
          <c:showBubbleSize val="0"/>
        </c:dLbls>
        <c:axId val="1073900703"/>
        <c:axId val="1074304927"/>
      </c:scatterChart>
      <c:valAx>
        <c:axId val="1073900703"/>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a:t>
                </a:r>
              </a:p>
            </c:rich>
          </c:tx>
          <c:layout>
            <c:manualLayout>
              <c:xMode val="edge"/>
              <c:yMode val="edge"/>
              <c:x val="0.4570308460398258"/>
              <c:y val="0.8945701573399581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4304927"/>
        <c:crosses val="autoZero"/>
        <c:crossBetween val="midCat"/>
      </c:valAx>
      <c:valAx>
        <c:axId val="1074304927"/>
        <c:scaling>
          <c:logBase val="10"/>
          <c:orientation val="minMax"/>
          <c:min val="1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a:t>
                </a:r>
                <a:r>
                  <a:rPr lang="en-US" baseline="0"/>
                  <a:t> Time (ns)</a:t>
                </a:r>
              </a:p>
            </c:rich>
          </c:tx>
          <c:layout>
            <c:manualLayout>
              <c:xMode val="edge"/>
              <c:yMode val="edge"/>
              <c:x val="1.3812385813924096E-2"/>
              <c:y val="0.3249441832709913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3900703"/>
        <c:crosses val="autoZero"/>
        <c:crossBetween val="midCat"/>
      </c:valAx>
      <c:spPr>
        <a:noFill/>
        <a:ln>
          <a:noFill/>
        </a:ln>
        <a:effectLst/>
      </c:spPr>
    </c:plotArea>
    <c:legend>
      <c:legendPos val="b"/>
      <c:layout>
        <c:manualLayout>
          <c:xMode val="edge"/>
          <c:yMode val="edge"/>
          <c:x val="0.18222140751933263"/>
          <c:y val="0.93985655536373447"/>
          <c:w val="0.63101876428052195"/>
          <c:h val="5.818640441522734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(microseconds) vs. Number of Elements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Sheet1!$R$16</c:f>
              <c:strCache>
                <c:ptCount val="1"/>
                <c:pt idx="0">
                  <c:v>Alg MSS2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Sheet1!$Q$18:$Q$21</c:f>
              <c:numCache>
                <c:formatCode>General</c:formatCode>
                <c:ptCount val="4"/>
                <c:pt idx="0">
                  <c:v>100</c:v>
                </c:pt>
                <c:pt idx="1">
                  <c:v>1000</c:v>
                </c:pt>
                <c:pt idx="2">
                  <c:v>5000</c:v>
                </c:pt>
                <c:pt idx="3">
                  <c:v>10000</c:v>
                </c:pt>
              </c:numCache>
            </c:numRef>
          </c:xVal>
          <c:yVal>
            <c:numRef>
              <c:f>Sheet1!$R$18:$R$21</c:f>
              <c:numCache>
                <c:formatCode>General</c:formatCode>
                <c:ptCount val="4"/>
                <c:pt idx="0">
                  <c:v>127.661</c:v>
                </c:pt>
                <c:pt idx="1">
                  <c:v>430.31299999999999</c:v>
                </c:pt>
                <c:pt idx="2">
                  <c:v>3303.3679999999999</c:v>
                </c:pt>
                <c:pt idx="3">
                  <c:v>38241.074000000001</c:v>
                </c:pt>
              </c:numCache>
            </c:numRef>
          </c:yVal>
          <c:smooth val="0"/>
          <c:extLst>
            <c:ext xmlns:c16="http://schemas.microsoft.com/office/drawing/2014/chart" uri="{C3380CC4-5D6E-409C-BE32-E72D297353CC}">
              <c16:uniqueId val="{00000000-1C9E-7D40-9DD3-124E40C0B89A}"/>
            </c:ext>
          </c:extLst>
        </c:ser>
        <c:ser>
          <c:idx val="1"/>
          <c:order val="1"/>
          <c:tx>
            <c:strRef>
              <c:f>Sheet1!$S$16</c:f>
              <c:strCache>
                <c:ptCount val="1"/>
                <c:pt idx="0">
                  <c:v>Alg MSS3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Sheet1!$Q$18:$Q$21</c:f>
              <c:numCache>
                <c:formatCode>General</c:formatCode>
                <c:ptCount val="4"/>
                <c:pt idx="0">
                  <c:v>100</c:v>
                </c:pt>
                <c:pt idx="1">
                  <c:v>1000</c:v>
                </c:pt>
                <c:pt idx="2">
                  <c:v>5000</c:v>
                </c:pt>
                <c:pt idx="3">
                  <c:v>10000</c:v>
                </c:pt>
              </c:numCache>
            </c:numRef>
          </c:xVal>
          <c:yVal>
            <c:numRef>
              <c:f>Sheet1!$S$18:$S$21</c:f>
              <c:numCache>
                <c:formatCode>General</c:formatCode>
                <c:ptCount val="4"/>
                <c:pt idx="0">
                  <c:v>58.75</c:v>
                </c:pt>
                <c:pt idx="1">
                  <c:v>281.678</c:v>
                </c:pt>
                <c:pt idx="2">
                  <c:v>4267.2219999999998</c:v>
                </c:pt>
                <c:pt idx="3">
                  <c:v>30722.097000000002</c:v>
                </c:pt>
              </c:numCache>
            </c:numRef>
          </c:yVal>
          <c:smooth val="0"/>
          <c:extLst>
            <c:ext xmlns:c16="http://schemas.microsoft.com/office/drawing/2014/chart" uri="{C3380CC4-5D6E-409C-BE32-E72D297353CC}">
              <c16:uniqueId val="{00000001-1C9E-7D40-9DD3-124E40C0B89A}"/>
            </c:ext>
          </c:extLst>
        </c:ser>
        <c:ser>
          <c:idx val="2"/>
          <c:order val="2"/>
          <c:tx>
            <c:strRef>
              <c:f>Sheet1!$T$16</c:f>
              <c:strCache>
                <c:ptCount val="1"/>
                <c:pt idx="0">
                  <c:v>Alg MSS4</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xVal>
            <c:numRef>
              <c:f>Sheet1!$Q$18:$Q$21</c:f>
              <c:numCache>
                <c:formatCode>General</c:formatCode>
                <c:ptCount val="4"/>
                <c:pt idx="0">
                  <c:v>100</c:v>
                </c:pt>
                <c:pt idx="1">
                  <c:v>1000</c:v>
                </c:pt>
                <c:pt idx="2">
                  <c:v>5000</c:v>
                </c:pt>
                <c:pt idx="3">
                  <c:v>10000</c:v>
                </c:pt>
              </c:numCache>
            </c:numRef>
          </c:xVal>
          <c:yVal>
            <c:numRef>
              <c:f>Sheet1!$T$18:$T$21</c:f>
              <c:numCache>
                <c:formatCode>General</c:formatCode>
                <c:ptCount val="4"/>
                <c:pt idx="0">
                  <c:v>13.276999999999999</c:v>
                </c:pt>
                <c:pt idx="1">
                  <c:v>19.952000000000002</c:v>
                </c:pt>
                <c:pt idx="2">
                  <c:v>91.938000000000002</c:v>
                </c:pt>
                <c:pt idx="3">
                  <c:v>187.434</c:v>
                </c:pt>
              </c:numCache>
            </c:numRef>
          </c:yVal>
          <c:smooth val="0"/>
          <c:extLst>
            <c:ext xmlns:c16="http://schemas.microsoft.com/office/drawing/2014/chart" uri="{C3380CC4-5D6E-409C-BE32-E72D297353CC}">
              <c16:uniqueId val="{00000002-1C9E-7D40-9DD3-124E40C0B89A}"/>
            </c:ext>
          </c:extLst>
        </c:ser>
        <c:dLbls>
          <c:showLegendKey val="0"/>
          <c:showVal val="0"/>
          <c:showCatName val="0"/>
          <c:showSerName val="0"/>
          <c:showPercent val="0"/>
          <c:showBubbleSize val="0"/>
        </c:dLbls>
        <c:axId val="979832223"/>
        <c:axId val="984300591"/>
      </c:scatterChart>
      <c:valAx>
        <c:axId val="979832223"/>
        <c:scaling>
          <c:orientation val="minMax"/>
          <c:max val="10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4300591"/>
        <c:crosses val="autoZero"/>
        <c:crossBetween val="midCat"/>
      </c:valAx>
      <c:valAx>
        <c:axId val="984300591"/>
        <c:scaling>
          <c:orientation val="minMax"/>
          <c:max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(microseconds)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9832223"/>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a:t>
            </a:r>
            <a:r>
              <a:rPr lang="en-US" baseline="0"/>
              <a:t> Time (microseconds) vs. Number of Elements for Algorithm MSS1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6853399918186493"/>
          <c:y val="0.19098804726680649"/>
          <c:w val="0.77385633224383665"/>
          <c:h val="0.60005940970626892"/>
        </c:manualLayout>
      </c:layout>
      <c:scatterChart>
        <c:scatterStyle val="lineMarker"/>
        <c:varyColors val="0"/>
        <c:ser>
          <c:idx val="0"/>
          <c:order val="0"/>
          <c:tx>
            <c:strRef>
              <c:f>Sheet1!$R$26</c:f>
              <c:strCache>
                <c:ptCount val="1"/>
                <c:pt idx="0">
                  <c:v>Alg MSS1</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Sheet1!$Q$27:$Q$33</c:f>
              <c:numCache>
                <c:formatCode>General</c:formatCode>
                <c:ptCount val="7"/>
                <c:pt idx="0">
                  <c:v>10</c:v>
                </c:pt>
                <c:pt idx="1">
                  <c:v>20</c:v>
                </c:pt>
                <c:pt idx="2">
                  <c:v>50</c:v>
                </c:pt>
                <c:pt idx="3">
                  <c:v>100</c:v>
                </c:pt>
                <c:pt idx="4">
                  <c:v>1000</c:v>
                </c:pt>
                <c:pt idx="5">
                  <c:v>5000</c:v>
                </c:pt>
                <c:pt idx="6">
                  <c:v>10000</c:v>
                </c:pt>
              </c:numCache>
            </c:numRef>
          </c:xVal>
          <c:yVal>
            <c:numRef>
              <c:f>Sheet1!$R$27:$R$33</c:f>
              <c:numCache>
                <c:formatCode>General</c:formatCode>
                <c:ptCount val="7"/>
                <c:pt idx="0">
                  <c:v>3.9</c:v>
                </c:pt>
                <c:pt idx="1">
                  <c:v>7.577</c:v>
                </c:pt>
                <c:pt idx="2">
                  <c:v>43.124000000000002</c:v>
                </c:pt>
                <c:pt idx="3">
                  <c:v>197.84299999999999</c:v>
                </c:pt>
                <c:pt idx="4">
                  <c:v>44500.201000000001</c:v>
                </c:pt>
                <c:pt idx="5">
                  <c:v>5000323.5279999999</c:v>
                </c:pt>
                <c:pt idx="6">
                  <c:v>40148200.534999996</c:v>
                </c:pt>
              </c:numCache>
            </c:numRef>
          </c:yVal>
          <c:smooth val="0"/>
          <c:extLst>
            <c:ext xmlns:c16="http://schemas.microsoft.com/office/drawing/2014/chart" uri="{C3380CC4-5D6E-409C-BE32-E72D297353CC}">
              <c16:uniqueId val="{00000000-8466-7840-B169-AF386976AC3A}"/>
            </c:ext>
          </c:extLst>
        </c:ser>
        <c:ser>
          <c:idx val="1"/>
          <c:order val="1"/>
          <c:tx>
            <c:strRef>
              <c:f>Sheet1!$S$26</c:f>
              <c:strCache>
                <c:ptCount val="1"/>
                <c:pt idx="0">
                  <c:v>O(n^2)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Sheet1!$Q$27:$Q$33</c:f>
              <c:numCache>
                <c:formatCode>General</c:formatCode>
                <c:ptCount val="7"/>
                <c:pt idx="0">
                  <c:v>10</c:v>
                </c:pt>
                <c:pt idx="1">
                  <c:v>20</c:v>
                </c:pt>
                <c:pt idx="2">
                  <c:v>50</c:v>
                </c:pt>
                <c:pt idx="3">
                  <c:v>100</c:v>
                </c:pt>
                <c:pt idx="4">
                  <c:v>1000</c:v>
                </c:pt>
                <c:pt idx="5">
                  <c:v>5000</c:v>
                </c:pt>
                <c:pt idx="6">
                  <c:v>10000</c:v>
                </c:pt>
              </c:numCache>
            </c:numRef>
          </c:xVal>
          <c:yVal>
            <c:numRef>
              <c:f>Sheet1!$S$27:$S$33</c:f>
              <c:numCache>
                <c:formatCode>General</c:formatCode>
                <c:ptCount val="7"/>
                <c:pt idx="0">
                  <c:v>0.05</c:v>
                </c:pt>
                <c:pt idx="1">
                  <c:v>0.4</c:v>
                </c:pt>
                <c:pt idx="2">
                  <c:v>6.25</c:v>
                </c:pt>
                <c:pt idx="3">
                  <c:v>50</c:v>
                </c:pt>
                <c:pt idx="4">
                  <c:v>50000</c:v>
                </c:pt>
                <c:pt idx="5">
                  <c:v>6250000</c:v>
                </c:pt>
                <c:pt idx="6">
                  <c:v>50000000</c:v>
                </c:pt>
              </c:numCache>
            </c:numRef>
          </c:yVal>
          <c:smooth val="0"/>
          <c:extLst>
            <c:ext xmlns:c16="http://schemas.microsoft.com/office/drawing/2014/chart" uri="{C3380CC4-5D6E-409C-BE32-E72D297353CC}">
              <c16:uniqueId val="{00000001-8466-7840-B169-AF386976AC3A}"/>
            </c:ext>
          </c:extLst>
        </c:ser>
        <c:dLbls>
          <c:showLegendKey val="0"/>
          <c:showVal val="0"/>
          <c:showCatName val="0"/>
          <c:showSerName val="0"/>
          <c:showPercent val="0"/>
          <c:showBubbleSize val="0"/>
        </c:dLbls>
        <c:axId val="552366879"/>
        <c:axId val="552019711"/>
      </c:scatterChart>
      <c:valAx>
        <c:axId val="552366879"/>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a:t>
                </a:r>
              </a:p>
            </c:rich>
          </c:tx>
          <c:layout>
            <c:manualLayout>
              <c:xMode val="edge"/>
              <c:yMode val="edge"/>
              <c:x val="0.44886493886263024"/>
              <c:y val="0.8622316673167493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019711"/>
        <c:crosses val="autoZero"/>
        <c:crossBetween val="midCat"/>
      </c:valAx>
      <c:valAx>
        <c:axId val="552019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36687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(microseconds) vs. Number of Elements for Algorithm MSS2 and MSS3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Sheet1!$R$36</c:f>
              <c:strCache>
                <c:ptCount val="1"/>
                <c:pt idx="0">
                  <c:v>Alg MSS2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Sheet1!$Q$37:$Q$43</c:f>
              <c:numCache>
                <c:formatCode>General</c:formatCode>
                <c:ptCount val="7"/>
                <c:pt idx="0">
                  <c:v>10</c:v>
                </c:pt>
                <c:pt idx="1">
                  <c:v>20</c:v>
                </c:pt>
                <c:pt idx="2">
                  <c:v>50</c:v>
                </c:pt>
                <c:pt idx="3">
                  <c:v>100</c:v>
                </c:pt>
                <c:pt idx="4">
                  <c:v>1000</c:v>
                </c:pt>
                <c:pt idx="5">
                  <c:v>5000</c:v>
                </c:pt>
                <c:pt idx="6">
                  <c:v>10000</c:v>
                </c:pt>
              </c:numCache>
            </c:numRef>
          </c:xVal>
          <c:yVal>
            <c:numRef>
              <c:f>Sheet1!$R$37:$R$43</c:f>
              <c:numCache>
                <c:formatCode>General</c:formatCode>
                <c:ptCount val="7"/>
                <c:pt idx="0">
                  <c:v>2.8490000000000002</c:v>
                </c:pt>
                <c:pt idx="1">
                  <c:v>4.53</c:v>
                </c:pt>
                <c:pt idx="2">
                  <c:v>19.196000000000002</c:v>
                </c:pt>
                <c:pt idx="3">
                  <c:v>127.661</c:v>
                </c:pt>
                <c:pt idx="4">
                  <c:v>430.31299999999999</c:v>
                </c:pt>
                <c:pt idx="5">
                  <c:v>3303.3679999999999</c:v>
                </c:pt>
                <c:pt idx="6">
                  <c:v>38241.074000000001</c:v>
                </c:pt>
              </c:numCache>
            </c:numRef>
          </c:yVal>
          <c:smooth val="0"/>
          <c:extLst>
            <c:ext xmlns:c16="http://schemas.microsoft.com/office/drawing/2014/chart" uri="{C3380CC4-5D6E-409C-BE32-E72D297353CC}">
              <c16:uniqueId val="{00000000-4B1C-B046-B1AE-4065D4E02991}"/>
            </c:ext>
          </c:extLst>
        </c:ser>
        <c:ser>
          <c:idx val="1"/>
          <c:order val="1"/>
          <c:tx>
            <c:strRef>
              <c:f>Sheet1!$S$36</c:f>
              <c:strCache>
                <c:ptCount val="1"/>
                <c:pt idx="0">
                  <c:v>Alg MSS3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Sheet1!$Q$37:$Q$43</c:f>
              <c:numCache>
                <c:formatCode>General</c:formatCode>
                <c:ptCount val="7"/>
                <c:pt idx="0">
                  <c:v>10</c:v>
                </c:pt>
                <c:pt idx="1">
                  <c:v>20</c:v>
                </c:pt>
                <c:pt idx="2">
                  <c:v>50</c:v>
                </c:pt>
                <c:pt idx="3">
                  <c:v>100</c:v>
                </c:pt>
                <c:pt idx="4">
                  <c:v>1000</c:v>
                </c:pt>
                <c:pt idx="5">
                  <c:v>5000</c:v>
                </c:pt>
                <c:pt idx="6">
                  <c:v>10000</c:v>
                </c:pt>
              </c:numCache>
            </c:numRef>
          </c:xVal>
          <c:yVal>
            <c:numRef>
              <c:f>Sheet1!$S$37:$S$43</c:f>
              <c:numCache>
                <c:formatCode>General</c:formatCode>
                <c:ptCount val="7"/>
                <c:pt idx="0">
                  <c:v>4.1909999999999998</c:v>
                </c:pt>
                <c:pt idx="1">
                  <c:v>6.9359999999999999</c:v>
                </c:pt>
                <c:pt idx="2">
                  <c:v>25.916</c:v>
                </c:pt>
                <c:pt idx="3">
                  <c:v>58.75</c:v>
                </c:pt>
                <c:pt idx="4">
                  <c:v>281.678</c:v>
                </c:pt>
                <c:pt idx="5">
                  <c:v>4267.2219999999998</c:v>
                </c:pt>
                <c:pt idx="6">
                  <c:v>30722.097000000002</c:v>
                </c:pt>
              </c:numCache>
            </c:numRef>
          </c:yVal>
          <c:smooth val="0"/>
          <c:extLst>
            <c:ext xmlns:c16="http://schemas.microsoft.com/office/drawing/2014/chart" uri="{C3380CC4-5D6E-409C-BE32-E72D297353CC}">
              <c16:uniqueId val="{00000001-4B1C-B046-B1AE-4065D4E02991}"/>
            </c:ext>
          </c:extLst>
        </c:ser>
        <c:ser>
          <c:idx val="2"/>
          <c:order val="2"/>
          <c:tx>
            <c:strRef>
              <c:f>Sheet1!$T$36</c:f>
              <c:strCache>
                <c:ptCount val="1"/>
                <c:pt idx="0">
                  <c:v>O(n^2)</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Sheet1!$Q$37:$Q$43</c:f>
              <c:numCache>
                <c:formatCode>General</c:formatCode>
                <c:ptCount val="7"/>
                <c:pt idx="0">
                  <c:v>10</c:v>
                </c:pt>
                <c:pt idx="1">
                  <c:v>20</c:v>
                </c:pt>
                <c:pt idx="2">
                  <c:v>50</c:v>
                </c:pt>
                <c:pt idx="3">
                  <c:v>100</c:v>
                </c:pt>
                <c:pt idx="4">
                  <c:v>1000</c:v>
                </c:pt>
                <c:pt idx="5">
                  <c:v>5000</c:v>
                </c:pt>
                <c:pt idx="6">
                  <c:v>10000</c:v>
                </c:pt>
              </c:numCache>
            </c:numRef>
          </c:xVal>
          <c:yVal>
            <c:numRef>
              <c:f>Sheet1!$T$37:$T$43</c:f>
              <c:numCache>
                <c:formatCode>General</c:formatCode>
                <c:ptCount val="7"/>
                <c:pt idx="0">
                  <c:v>3.3333333333333333E-2</c:v>
                </c:pt>
                <c:pt idx="1">
                  <c:v>0.13333333333333333</c:v>
                </c:pt>
                <c:pt idx="2">
                  <c:v>0.83333333333333337</c:v>
                </c:pt>
                <c:pt idx="3">
                  <c:v>3.3333333333333335</c:v>
                </c:pt>
                <c:pt idx="4">
                  <c:v>333.33333333333331</c:v>
                </c:pt>
                <c:pt idx="5">
                  <c:v>8333.3333333333339</c:v>
                </c:pt>
                <c:pt idx="6">
                  <c:v>33333.333333333336</c:v>
                </c:pt>
              </c:numCache>
            </c:numRef>
          </c:yVal>
          <c:smooth val="0"/>
          <c:extLst>
            <c:ext xmlns:c16="http://schemas.microsoft.com/office/drawing/2014/chart" uri="{C3380CC4-5D6E-409C-BE32-E72D297353CC}">
              <c16:uniqueId val="{00000002-4B1C-B046-B1AE-4065D4E02991}"/>
            </c:ext>
          </c:extLst>
        </c:ser>
        <c:ser>
          <c:idx val="3"/>
          <c:order val="3"/>
          <c:tx>
            <c:strRef>
              <c:f>Sheet1!$U$36</c:f>
              <c:strCache>
                <c:ptCount val="1"/>
                <c:pt idx="0">
                  <c:v>O(nlogn)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Sheet1!$Q$37:$Q$43</c:f>
              <c:numCache>
                <c:formatCode>General</c:formatCode>
                <c:ptCount val="7"/>
                <c:pt idx="0">
                  <c:v>10</c:v>
                </c:pt>
                <c:pt idx="1">
                  <c:v>20</c:v>
                </c:pt>
                <c:pt idx="2">
                  <c:v>50</c:v>
                </c:pt>
                <c:pt idx="3">
                  <c:v>100</c:v>
                </c:pt>
                <c:pt idx="4">
                  <c:v>1000</c:v>
                </c:pt>
                <c:pt idx="5">
                  <c:v>5000</c:v>
                </c:pt>
                <c:pt idx="6">
                  <c:v>10000</c:v>
                </c:pt>
              </c:numCache>
            </c:numRef>
          </c:xVal>
          <c:yVal>
            <c:numRef>
              <c:f>Sheet1!$U$37:$U$43</c:f>
              <c:numCache>
                <c:formatCode>General</c:formatCode>
                <c:ptCount val="7"/>
                <c:pt idx="0">
                  <c:v>6.666666666666667</c:v>
                </c:pt>
                <c:pt idx="1">
                  <c:v>17.347066608853083</c:v>
                </c:pt>
                <c:pt idx="2">
                  <c:v>56.632333477867292</c:v>
                </c:pt>
                <c:pt idx="3">
                  <c:v>133.33333333333334</c:v>
                </c:pt>
                <c:pt idx="4">
                  <c:v>2000</c:v>
                </c:pt>
                <c:pt idx="5">
                  <c:v>12329.900014453395</c:v>
                </c:pt>
                <c:pt idx="6">
                  <c:v>26666.666666666668</c:v>
                </c:pt>
              </c:numCache>
            </c:numRef>
          </c:yVal>
          <c:smooth val="0"/>
          <c:extLst>
            <c:ext xmlns:c16="http://schemas.microsoft.com/office/drawing/2014/chart" uri="{C3380CC4-5D6E-409C-BE32-E72D297353CC}">
              <c16:uniqueId val="{00000003-4B1C-B046-B1AE-4065D4E02991}"/>
            </c:ext>
          </c:extLst>
        </c:ser>
        <c:dLbls>
          <c:showLegendKey val="0"/>
          <c:showVal val="0"/>
          <c:showCatName val="0"/>
          <c:showSerName val="0"/>
          <c:showPercent val="0"/>
          <c:showBubbleSize val="0"/>
        </c:dLbls>
        <c:axId val="1045886191"/>
        <c:axId val="1048143151"/>
      </c:scatterChart>
      <c:valAx>
        <c:axId val="1045886191"/>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8143151"/>
        <c:crosses val="autoZero"/>
        <c:crossBetween val="midCat"/>
      </c:valAx>
      <c:valAx>
        <c:axId val="1048143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4588619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a:t>
            </a:r>
            <a:r>
              <a:rPr lang="en-US" baseline="0"/>
              <a:t> (microseconds) </a:t>
            </a:r>
            <a:r>
              <a:rPr lang="en-US"/>
              <a:t>vs. Number of Elements for Algorithm MSS4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Sheet1!$Y$16</c:f>
              <c:strCache>
                <c:ptCount val="1"/>
                <c:pt idx="0">
                  <c:v>Alg MSS4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xVal>
            <c:numRef>
              <c:f>Sheet1!$X$18:$X$24</c:f>
              <c:numCache>
                <c:formatCode>General</c:formatCode>
                <c:ptCount val="7"/>
                <c:pt idx="0">
                  <c:v>10</c:v>
                </c:pt>
                <c:pt idx="1">
                  <c:v>20</c:v>
                </c:pt>
                <c:pt idx="2">
                  <c:v>50</c:v>
                </c:pt>
                <c:pt idx="3">
                  <c:v>100</c:v>
                </c:pt>
                <c:pt idx="4">
                  <c:v>1000</c:v>
                </c:pt>
                <c:pt idx="5">
                  <c:v>5000</c:v>
                </c:pt>
                <c:pt idx="6">
                  <c:v>10000</c:v>
                </c:pt>
              </c:numCache>
            </c:numRef>
          </c:xVal>
          <c:yVal>
            <c:numRef>
              <c:f>Sheet1!$Y$18:$Y$24</c:f>
              <c:numCache>
                <c:formatCode>General</c:formatCode>
                <c:ptCount val="7"/>
                <c:pt idx="0">
                  <c:v>3.8919999999999999</c:v>
                </c:pt>
                <c:pt idx="1">
                  <c:v>5.0199999999999996</c:v>
                </c:pt>
                <c:pt idx="2">
                  <c:v>8.82</c:v>
                </c:pt>
                <c:pt idx="3">
                  <c:v>13.276999999999999</c:v>
                </c:pt>
                <c:pt idx="4">
                  <c:v>19.952000000000002</c:v>
                </c:pt>
                <c:pt idx="5">
                  <c:v>91.938000000000002</c:v>
                </c:pt>
                <c:pt idx="6">
                  <c:v>187.434</c:v>
                </c:pt>
              </c:numCache>
            </c:numRef>
          </c:yVal>
          <c:smooth val="0"/>
          <c:extLst>
            <c:ext xmlns:c16="http://schemas.microsoft.com/office/drawing/2014/chart" uri="{C3380CC4-5D6E-409C-BE32-E72D297353CC}">
              <c16:uniqueId val="{00000000-E034-2746-AD17-03DFDAB11869}"/>
            </c:ext>
          </c:extLst>
        </c:ser>
        <c:ser>
          <c:idx val="1"/>
          <c:order val="1"/>
          <c:tx>
            <c:strRef>
              <c:f>Sheet1!$Z$16</c:f>
              <c:strCache>
                <c:ptCount val="1"/>
                <c:pt idx="0">
                  <c:v>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xVal>
            <c:numRef>
              <c:f>Sheet1!$X$18:$X$24</c:f>
              <c:numCache>
                <c:formatCode>General</c:formatCode>
                <c:ptCount val="7"/>
                <c:pt idx="0">
                  <c:v>10</c:v>
                </c:pt>
                <c:pt idx="1">
                  <c:v>20</c:v>
                </c:pt>
                <c:pt idx="2">
                  <c:v>50</c:v>
                </c:pt>
                <c:pt idx="3">
                  <c:v>100</c:v>
                </c:pt>
                <c:pt idx="4">
                  <c:v>1000</c:v>
                </c:pt>
                <c:pt idx="5">
                  <c:v>5000</c:v>
                </c:pt>
                <c:pt idx="6">
                  <c:v>10000</c:v>
                </c:pt>
              </c:numCache>
            </c:numRef>
          </c:xVal>
          <c:yVal>
            <c:numRef>
              <c:f>Sheet1!$Z$18:$Z$24</c:f>
              <c:numCache>
                <c:formatCode>General</c:formatCode>
                <c:ptCount val="7"/>
                <c:pt idx="0">
                  <c:v>0.2</c:v>
                </c:pt>
                <c:pt idx="1">
                  <c:v>0.4</c:v>
                </c:pt>
                <c:pt idx="2">
                  <c:v>1</c:v>
                </c:pt>
                <c:pt idx="3">
                  <c:v>2</c:v>
                </c:pt>
                <c:pt idx="4">
                  <c:v>20</c:v>
                </c:pt>
                <c:pt idx="5">
                  <c:v>100</c:v>
                </c:pt>
                <c:pt idx="6">
                  <c:v>200</c:v>
                </c:pt>
              </c:numCache>
            </c:numRef>
          </c:yVal>
          <c:smooth val="0"/>
          <c:extLst>
            <c:ext xmlns:c16="http://schemas.microsoft.com/office/drawing/2014/chart" uri="{C3380CC4-5D6E-409C-BE32-E72D297353CC}">
              <c16:uniqueId val="{00000001-E034-2746-AD17-03DFDAB11869}"/>
            </c:ext>
          </c:extLst>
        </c:ser>
        <c:dLbls>
          <c:showLegendKey val="0"/>
          <c:showVal val="0"/>
          <c:showCatName val="0"/>
          <c:showSerName val="0"/>
          <c:showPercent val="0"/>
          <c:showBubbleSize val="0"/>
        </c:dLbls>
        <c:axId val="983648447"/>
        <c:axId val="983646815"/>
      </c:scatterChart>
      <c:valAx>
        <c:axId val="983648447"/>
        <c:scaling>
          <c:orientation val="minMax"/>
          <c:max val="10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Elements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3646815"/>
        <c:crosses val="autoZero"/>
        <c:crossBetween val="midCat"/>
      </c:valAx>
      <c:valAx>
        <c:axId val="9836468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(microseconds)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36484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515</Words>
  <Characters>2940</Characters>
  <Application>Microsoft Office Word</Application>
  <DocSecurity>0</DocSecurity>
  <Lines>24</Lines>
  <Paragraphs>6</Paragraphs>
  <ScaleCrop>false</ScaleCrop>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Radaelli</dc:creator>
  <cp:keywords/>
  <dc:description/>
  <cp:lastModifiedBy>Giacomo Radaelli</cp:lastModifiedBy>
  <cp:revision>1</cp:revision>
  <dcterms:created xsi:type="dcterms:W3CDTF">2022-06-24T22:07:00Z</dcterms:created>
  <dcterms:modified xsi:type="dcterms:W3CDTF">2022-06-24T22:07:00Z</dcterms:modified>
</cp:coreProperties>
</file>