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notes</w:t>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4"/>
          <w:szCs w:val="24"/>
          <w:shd w:fill="f8f8f8" w:val="clear"/>
          <w:rtl w:val="0"/>
        </w:rPr>
        <w:t xml:space="preserve">good goal is to write out the question we're trying to answer, then describe the experiment we'll do to answer it</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Does diversity affect the outcome of competition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diversity matter at the community level of the carnivorous pitcher plant? </w:t>
      </w:r>
    </w:p>
    <w:p w:rsidR="00000000" w:rsidDel="00000000" w:rsidP="00000000" w:rsidRDefault="00000000" w:rsidRPr="00000000" w14:paraId="0000000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Within the pitcher plant community there are rotifers, protists and bacteria. Protist and rotifers both eat the bacteria. This helps both survive and have enough energy to reproduce through parthenogenesis in </w:t>
      </w:r>
      <w:r w:rsidDel="00000000" w:rsidR="00000000" w:rsidRPr="00000000">
        <w:rPr>
          <w:rFonts w:ascii="Times New Roman" w:cs="Times New Roman" w:eastAsia="Times New Roman" w:hAnsi="Times New Roman"/>
          <w:i w:val="1"/>
          <w:sz w:val="24"/>
          <w:szCs w:val="24"/>
          <w:rtl w:val="0"/>
        </w:rPr>
        <w:t xml:space="preserve">H. rosa</w:t>
      </w:r>
      <w:r w:rsidDel="00000000" w:rsidR="00000000" w:rsidRPr="00000000">
        <w:rPr>
          <w:rFonts w:ascii="Times New Roman" w:cs="Times New Roman" w:eastAsia="Times New Roman" w:hAnsi="Times New Roman"/>
          <w:sz w:val="24"/>
          <w:szCs w:val="24"/>
          <w:rtl w:val="0"/>
        </w:rPr>
        <w:t xml:space="preserve"> and Fission for the protest </w:t>
      </w:r>
      <w:r w:rsidDel="00000000" w:rsidR="00000000" w:rsidRPr="00000000">
        <w:rPr>
          <w:rFonts w:ascii="Times New Roman" w:cs="Times New Roman" w:eastAsia="Times New Roman" w:hAnsi="Times New Roman"/>
          <w:i w:val="1"/>
          <w:sz w:val="24"/>
          <w:szCs w:val="24"/>
          <w:rtl w:val="0"/>
        </w:rPr>
        <w:t xml:space="preserve">T. pyriformis. Does the increase of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 pyriformis.</w:t>
      </w:r>
      <w:r w:rsidDel="00000000" w:rsidR="00000000" w:rsidRPr="00000000">
        <w:rPr>
          <w:rFonts w:ascii="Times New Roman" w:cs="Times New Roman" w:eastAsia="Times New Roman" w:hAnsi="Times New Roman"/>
          <w:sz w:val="24"/>
          <w:szCs w:val="24"/>
          <w:rtl w:val="0"/>
        </w:rPr>
        <w:t xml:space="preserve">Population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ause an increase or decrease in the competition aspect of the population of </w:t>
      </w:r>
      <w:r w:rsidDel="00000000" w:rsidR="00000000" w:rsidRPr="00000000">
        <w:rPr>
          <w:rFonts w:ascii="Times New Roman" w:cs="Times New Roman" w:eastAsia="Times New Roman" w:hAnsi="Times New Roman"/>
          <w:i w:val="1"/>
          <w:sz w:val="24"/>
          <w:szCs w:val="24"/>
          <w:rtl w:val="0"/>
        </w:rPr>
        <w:t xml:space="preserve">H.rosa.</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16 50ml centrifuge tubes creating a replicate of their environment such as imitating the bacteria level using fish food and rotifer media. The grind up fish food is used as a source of food for the rotifers while the rotifer media represents the bacteria found in the pitcher plant. Rotifer media contains distilled water and 25mg NACL.  </w:t>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tubes will have x number of rotifer per ML for 1 protist</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four tubes will have x number of rotifer per ML for 2  protist</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tubes will have x number of rotifer per ML for 3 protist</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tubes will have x number of rotifer per ML for 4 protist</w:t>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do counts everyday for one week then switch off to every two days for the second week then finally count every three days as the experiment ends during the last week. The purpose of the counts is to see if there's a change in the rotifers. Are they continuing to reproduce every 3 days or are they getting out competed by the protists?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