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B01C0" w14:textId="6234470A" w:rsidR="004B34A0" w:rsidRDefault="00A214F9" w:rsidP="004B34A0">
      <w:r>
        <w:t>Day -1:</w:t>
      </w:r>
    </w:p>
    <w:p w14:paraId="40BDB705" w14:textId="420EDA9B" w:rsidR="00D55C7A" w:rsidRDefault="00D55C7A" w:rsidP="004B34A0">
      <w:r>
        <w:t xml:space="preserve">Coat </w:t>
      </w:r>
      <w:proofErr w:type="gramStart"/>
      <w:r>
        <w:t>temporary</w:t>
      </w:r>
      <w:proofErr w:type="gramEnd"/>
      <w:r>
        <w:t xml:space="preserve"> holding tubes with gelatin. Start natural pitcher plant bacteria culture. Autoclave finely-ground fish food. </w:t>
      </w:r>
    </w:p>
    <w:p w14:paraId="3DD109C8" w14:textId="6B0AE4D3" w:rsidR="00A214F9" w:rsidRDefault="00A214F9" w:rsidP="004B34A0">
      <w:r>
        <w:t>Day 0:</w:t>
      </w:r>
    </w:p>
    <w:p w14:paraId="439FA34A" w14:textId="2C9C8F84" w:rsidR="004B34A0" w:rsidRDefault="004B34A0" w:rsidP="004B34A0">
      <w:r>
        <w:t>Select the 25C replicate with the highest count for each clone. Mix by inverting six times, then count</w:t>
      </w:r>
      <w:r w:rsidR="000C1364">
        <w:t xml:space="preserve"> </w:t>
      </w:r>
      <w:r w:rsidR="00EF4009">
        <w:t>three</w:t>
      </w:r>
      <w:r w:rsidR="000C1364">
        <w:t>,</w:t>
      </w:r>
      <w:r>
        <w:t xml:space="preserve"> 0.1 ml samples using palmer counting slides.</w:t>
      </w:r>
    </w:p>
    <w:p w14:paraId="33A5B293" w14:textId="443F5DF0" w:rsidR="004B34A0" w:rsidRDefault="004B34A0" w:rsidP="004B34A0">
      <w:r>
        <w:t xml:space="preserve">Calculate volume needed to transfer </w:t>
      </w:r>
      <w:r w:rsidR="003A50CC">
        <w:t>into</w:t>
      </w:r>
      <w:r>
        <w:t xml:space="preserve"> the temporary holding </w:t>
      </w:r>
      <w:r w:rsidR="000C1364">
        <w:t>tubes and</w:t>
      </w:r>
      <w:r w:rsidR="003A50CC">
        <w:t xml:space="preserve"> verify source culture volume is sufficient. </w:t>
      </w:r>
    </w:p>
    <w:p w14:paraId="5F6C3C4A" w14:textId="5BC1DDB1" w:rsidR="003A50CC" w:rsidRDefault="003A50CC" w:rsidP="004B34A0">
      <w:r>
        <w:t xml:space="preserve">Prepare a 20 ml temporary culture for each clone at a density </w:t>
      </w:r>
      <w:r w:rsidR="00436194">
        <w:t>of 50%</w:t>
      </w:r>
      <w:r>
        <w:t xml:space="preserve"> of K (</w:t>
      </w:r>
      <w:r w:rsidR="00436194">
        <w:t>.5</w:t>
      </w:r>
      <w:r>
        <w:t xml:space="preserve"> x 743</w:t>
      </w:r>
      <w:r w:rsidR="00436194">
        <w:t xml:space="preserve"> </w:t>
      </w:r>
      <w:r>
        <w:t>rotifers per ml)</w:t>
      </w:r>
      <w:r w:rsidR="000C1364">
        <w:t xml:space="preserve"> in gelatin coated tube.</w:t>
      </w:r>
    </w:p>
    <w:p w14:paraId="2A2F396A" w14:textId="47D76015" w:rsidR="00A214F9" w:rsidRDefault="00A214F9" w:rsidP="00A214F9">
      <w:r>
        <w:t>Evolution experiment:</w:t>
      </w:r>
    </w:p>
    <w:p w14:paraId="7449FFC9" w14:textId="49D9DBB6" w:rsidR="003A50CC" w:rsidRDefault="003A50CC" w:rsidP="00A214F9">
      <w:pPr>
        <w:ind w:left="720"/>
      </w:pPr>
      <w:r>
        <w:t xml:space="preserve">Transfer 7.5 ml from </w:t>
      </w:r>
      <w:r w:rsidR="00436194">
        <w:t>well-mixed</w:t>
      </w:r>
      <w:r>
        <w:t xml:space="preserve"> temporary culture into high and low experimental microcosms, top off with 7.5 ml sterile media. Add </w:t>
      </w:r>
      <w:r w:rsidR="00EB05C7">
        <w:t>0.1 ml of natural pitcher plant bacteria concentrate (1 mL frozen natural bacteria to 100 mL media and 0.06 g sterile ground fish food) and 0.2 ml fish food solution (</w:t>
      </w:r>
      <w:r w:rsidR="00EB05C7" w:rsidRPr="00EB05C7">
        <w:t>0.25 g finely-ground sterile fish food flakes dissolved in 25 mL of sterile DI water</w:t>
      </w:r>
      <w:r w:rsidR="00EB05C7">
        <w:t>)</w:t>
      </w:r>
    </w:p>
    <w:p w14:paraId="09666652" w14:textId="36EBB7E1" w:rsidR="000C1364" w:rsidRDefault="000C1364" w:rsidP="00A214F9">
      <w:pPr>
        <w:ind w:left="720"/>
      </w:pPr>
      <w:r>
        <w:t xml:space="preserve">Feed every </w:t>
      </w:r>
      <w:r w:rsidR="00F273A8">
        <w:t>9</w:t>
      </w:r>
      <w:r>
        <w:t xml:space="preserve"> d, and 50% water change every </w:t>
      </w:r>
      <w:r w:rsidR="00F273A8">
        <w:t>36</w:t>
      </w:r>
      <w:r>
        <w:t xml:space="preserve"> days. </w:t>
      </w:r>
    </w:p>
    <w:p w14:paraId="5B132122" w14:textId="5532626D" w:rsidR="00A214F9" w:rsidRDefault="00A214F9" w:rsidP="004B34A0">
      <w:r>
        <w:t>Initial r &amp; K estimates:</w:t>
      </w:r>
    </w:p>
    <w:p w14:paraId="18C61E85" w14:textId="776AA028" w:rsidR="000C1364" w:rsidRDefault="00D55C7A" w:rsidP="00A214F9">
      <w:pPr>
        <w:ind w:left="720"/>
      </w:pPr>
      <w:r>
        <w:t>Transfer 0.</w:t>
      </w:r>
      <w:r w:rsidR="00436194">
        <w:t>8</w:t>
      </w:r>
      <w:r>
        <w:t xml:space="preserve"> ml of the temporary culture into </w:t>
      </w:r>
      <w:r w:rsidR="000C1364">
        <w:t>15 ml tubes, ten for each high and low temperature treatments. T</w:t>
      </w:r>
      <w:r>
        <w:t>op off with 9.</w:t>
      </w:r>
      <w:r w:rsidR="00436194">
        <w:t>2</w:t>
      </w:r>
      <w:r>
        <w:t xml:space="preserve"> ml sterile media. Add 0.05 ml natural pitcher plant bacteria concentrate and 0.1 ml fish food solution. </w:t>
      </w:r>
      <w:r w:rsidR="000C1364">
        <w:t xml:space="preserve">(with a final volume of 10 ml, these cultures will start at </w:t>
      </w:r>
      <w:r w:rsidR="00436194">
        <w:t>2</w:t>
      </w:r>
      <w:r w:rsidR="000C1364">
        <w:t>% of the average K)</w:t>
      </w:r>
    </w:p>
    <w:p w14:paraId="248B91BD" w14:textId="602CA540" w:rsidR="000C1364" w:rsidRDefault="000C1364" w:rsidP="00A214F9">
      <w:pPr>
        <w:ind w:left="720"/>
      </w:pPr>
      <w:r>
        <w:t xml:space="preserve">Count 0.1 ml using a palmer slide every 2 d. Feed every </w:t>
      </w:r>
      <w:r w:rsidR="006A6EBB">
        <w:t xml:space="preserve">9 </w:t>
      </w:r>
      <w:r>
        <w:t>d.</w:t>
      </w:r>
    </w:p>
    <w:p w14:paraId="4EC894D6" w14:textId="77777777" w:rsidR="000C1364" w:rsidRDefault="000C1364">
      <w:r>
        <w:br w:type="page"/>
      </w:r>
    </w:p>
    <w:p w14:paraId="4CC6009C" w14:textId="0496A197" w:rsidR="00D55C7A" w:rsidRDefault="000C1364" w:rsidP="00A214F9">
      <w:pPr>
        <w:ind w:left="720"/>
      </w:pPr>
      <w:r>
        <w:lastRenderedPageBreak/>
        <w:t>Notes:</w:t>
      </w:r>
    </w:p>
    <w:p w14:paraId="0EA6C903" w14:textId="77777777" w:rsidR="000C1364" w:rsidRDefault="000C1364" w:rsidP="000C1364">
      <w:r>
        <w:t xml:space="preserve">How do I choose which of the current experimental cultures to take from for each clone? </w:t>
      </w:r>
    </w:p>
    <w:p w14:paraId="2F7A1DEE" w14:textId="77777777" w:rsidR="000C1364" w:rsidRDefault="000C1364" w:rsidP="000C1364">
      <w:pPr>
        <w:pStyle w:val="ListParagraph"/>
        <w:numPr>
          <w:ilvl w:val="0"/>
          <w:numId w:val="3"/>
        </w:numPr>
      </w:pPr>
      <w:r>
        <w:t>Whichever 25C replicate has the highest count on Day 0</w:t>
      </w:r>
    </w:p>
    <w:p w14:paraId="7ADB02E2" w14:textId="77777777" w:rsidR="000C1364" w:rsidRDefault="000C1364" w:rsidP="000C1364">
      <w:r>
        <w:t xml:space="preserve">Does their current temperature treatment matter? Should I put them all in 25 C now? </w:t>
      </w:r>
    </w:p>
    <w:p w14:paraId="3F0A869F" w14:textId="77777777" w:rsidR="000C1364" w:rsidRDefault="000C1364" w:rsidP="000C1364">
      <w:pPr>
        <w:pStyle w:val="ListParagraph"/>
        <w:numPr>
          <w:ilvl w:val="0"/>
          <w:numId w:val="3"/>
        </w:numPr>
      </w:pPr>
      <w:r>
        <w:t xml:space="preserve">Current temp does matter, only in </w:t>
      </w:r>
      <w:proofErr w:type="gramStart"/>
      <w:r>
        <w:t>that additions</w:t>
      </w:r>
      <w:proofErr w:type="gramEnd"/>
      <w:r>
        <w:t xml:space="preserve"> to mixed cultures from all 17 clones original from the same temperature, thus preventing </w:t>
      </w:r>
      <w:proofErr w:type="gramStart"/>
      <w:r>
        <w:t>leaching of</w:t>
      </w:r>
      <w:proofErr w:type="gramEnd"/>
      <w:r>
        <w:t xml:space="preserve"> effects of phenotypic plasticity into the all-important early days of clonal selection under the two temperatures. Clones from one temperature would have an early advantage over those randomly selected from a different temperature. </w:t>
      </w:r>
    </w:p>
    <w:p w14:paraId="11DB589B" w14:textId="77777777" w:rsidR="000C1364" w:rsidRDefault="000C1364" w:rsidP="000C1364">
      <w:proofErr w:type="gramStart"/>
      <w:r>
        <w:t>Need</w:t>
      </w:r>
      <w:proofErr w:type="gramEnd"/>
      <w:r>
        <w:t xml:space="preserve"> to calculate average k and aim for that for with equal part from each clone.</w:t>
      </w:r>
    </w:p>
    <w:p w14:paraId="26E2F9CB" w14:textId="77777777" w:rsidR="000C1364" w:rsidRDefault="000C1364" w:rsidP="000C1364">
      <w:pPr>
        <w:pStyle w:val="ListParagraph"/>
        <w:numPr>
          <w:ilvl w:val="0"/>
          <w:numId w:val="3"/>
        </w:numPr>
      </w:pPr>
      <w:r>
        <w:t xml:space="preserve">The average K across all 17 clones differs based on temperature. At lower temperatures, K = 85.4 +/- 4.34. At high temperatures, K = 63.2 +/-5.23. </w:t>
      </w:r>
    </w:p>
    <w:p w14:paraId="6C959F29" w14:textId="77777777" w:rsidR="000C1364" w:rsidRDefault="000C1364" w:rsidP="000C1364">
      <w:r>
        <w:t xml:space="preserve">Autoclave fish </w:t>
      </w:r>
      <w:proofErr w:type="gramStart"/>
      <w:r>
        <w:t>food?</w:t>
      </w:r>
      <w:proofErr w:type="gramEnd"/>
      <w:r>
        <w:t xml:space="preserve"> Calculate </w:t>
      </w:r>
      <w:proofErr w:type="gramStart"/>
      <w:r>
        <w:t>mass</w:t>
      </w:r>
      <w:proofErr w:type="gramEnd"/>
      <w:r>
        <w:t xml:space="preserve"> of fish food needed.</w:t>
      </w:r>
    </w:p>
    <w:p w14:paraId="4307CD7F" w14:textId="77777777" w:rsidR="000C1364" w:rsidRDefault="000C1364" w:rsidP="000C1364">
      <w:pPr>
        <w:pStyle w:val="ListParagraph"/>
        <w:numPr>
          <w:ilvl w:val="0"/>
          <w:numId w:val="3"/>
        </w:numPr>
      </w:pPr>
      <w:r>
        <w:t xml:space="preserve">Normal </w:t>
      </w:r>
      <w:proofErr w:type="gramStart"/>
      <w:r>
        <w:t>amount</w:t>
      </w:r>
      <w:proofErr w:type="gramEnd"/>
      <w:r>
        <w:t xml:space="preserve"> of fish food is needed. Best to mix up a new batch of fish food solution each feeding day to avoid bacteria growing in the solution.</w:t>
      </w:r>
    </w:p>
    <w:p w14:paraId="249F4F02" w14:textId="77777777" w:rsidR="000C1364" w:rsidRDefault="000C1364" w:rsidP="00A214F9">
      <w:pPr>
        <w:ind w:left="720"/>
      </w:pPr>
    </w:p>
    <w:sectPr w:rsidR="000C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0F21"/>
    <w:multiLevelType w:val="hybridMultilevel"/>
    <w:tmpl w:val="8148180A"/>
    <w:lvl w:ilvl="0" w:tplc="3B34A6A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6F1706"/>
    <w:multiLevelType w:val="hybridMultilevel"/>
    <w:tmpl w:val="DB1EBAFC"/>
    <w:lvl w:ilvl="0" w:tplc="60AE782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6E2818"/>
    <w:multiLevelType w:val="hybridMultilevel"/>
    <w:tmpl w:val="50F4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1235">
    <w:abstractNumId w:val="2"/>
  </w:num>
  <w:num w:numId="2" w16cid:durableId="1284461156">
    <w:abstractNumId w:val="0"/>
  </w:num>
  <w:num w:numId="3" w16cid:durableId="81267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42"/>
    <w:rsid w:val="000C1364"/>
    <w:rsid w:val="002B0DD4"/>
    <w:rsid w:val="002E0C9C"/>
    <w:rsid w:val="00324905"/>
    <w:rsid w:val="003A50CC"/>
    <w:rsid w:val="004324D7"/>
    <w:rsid w:val="00436194"/>
    <w:rsid w:val="00490FE2"/>
    <w:rsid w:val="004B34A0"/>
    <w:rsid w:val="00585342"/>
    <w:rsid w:val="00623C79"/>
    <w:rsid w:val="006A6EBB"/>
    <w:rsid w:val="006E217E"/>
    <w:rsid w:val="006E2627"/>
    <w:rsid w:val="007A31DF"/>
    <w:rsid w:val="0089259F"/>
    <w:rsid w:val="008C3DC1"/>
    <w:rsid w:val="00A214F9"/>
    <w:rsid w:val="00C41275"/>
    <w:rsid w:val="00D41075"/>
    <w:rsid w:val="00D55C7A"/>
    <w:rsid w:val="00E2778C"/>
    <w:rsid w:val="00EB05C7"/>
    <w:rsid w:val="00EF4009"/>
    <w:rsid w:val="00F273A8"/>
    <w:rsid w:val="00F61E96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6B77"/>
  <w15:chartTrackingRefBased/>
  <w15:docId w15:val="{B38E2728-E564-4D00-BB1A-4D72906A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12</cp:revision>
  <dcterms:created xsi:type="dcterms:W3CDTF">2025-05-06T20:11:00Z</dcterms:created>
  <dcterms:modified xsi:type="dcterms:W3CDTF">2025-05-19T19:44:00Z</dcterms:modified>
</cp:coreProperties>
</file>