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5B725094" w:rsidR="00D13321" w:rsidRPr="006B3884" w:rsidRDefault="004E2592">
      <w:pPr>
        <w:rPr>
          <w:rFonts w:ascii="Times New Roman" w:eastAsia="Times New Roman" w:hAnsi="Times New Roman" w:cs="Times New Roman"/>
          <w:sz w:val="24"/>
          <w:szCs w:val="24"/>
        </w:rPr>
      </w:pPr>
      <w:r w:rsidRPr="006B3884">
        <w:rPr>
          <w:rFonts w:ascii="Times New Roman" w:eastAsia="Times New Roman" w:hAnsi="Times New Roman" w:cs="Times New Roman"/>
          <w:sz w:val="24"/>
          <w:szCs w:val="24"/>
        </w:rPr>
        <w:t>Indirect effects of a changing climate on rotifer competitive ability</w:t>
      </w:r>
    </w:p>
    <w:p w14:paraId="00000007" w14:textId="34685A7B" w:rsidR="00D13321" w:rsidRPr="006B3884" w:rsidRDefault="00706002">
      <w:pPr>
        <w:rPr>
          <w:rFonts w:ascii="Times New Roman" w:eastAsia="Times New Roman" w:hAnsi="Times New Roman" w:cs="Times New Roman"/>
          <w:sz w:val="24"/>
          <w:szCs w:val="24"/>
        </w:rPr>
      </w:pPr>
      <w:r w:rsidRPr="006B3884">
        <w:rPr>
          <w:rFonts w:ascii="Times New Roman" w:eastAsia="Times New Roman" w:hAnsi="Times New Roman" w:cs="Times New Roman"/>
          <w:sz w:val="24"/>
          <w:szCs w:val="24"/>
        </w:rPr>
        <w:t>Vincent Cannizzaro*, Breana M. Morales, Alex A. Mendelson</w:t>
      </w:r>
      <w:r w:rsidR="006B78A1">
        <w:rPr>
          <w:rFonts w:ascii="Times New Roman" w:eastAsia="Times New Roman" w:hAnsi="Times New Roman" w:cs="Times New Roman"/>
          <w:sz w:val="24"/>
          <w:szCs w:val="24"/>
        </w:rPr>
        <w:t>, Casey P. terHorst</w:t>
      </w:r>
    </w:p>
    <w:p w14:paraId="5D9D7720" w14:textId="77777777" w:rsidR="00501497" w:rsidRPr="006B3884" w:rsidRDefault="005014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6DF07" w14:textId="4ED29DAC" w:rsidR="00F57A42" w:rsidRDefault="00EC426A">
      <w:pPr>
        <w:rPr>
          <w:rFonts w:ascii="Times New Roman" w:eastAsia="Times New Roman" w:hAnsi="Times New Roman" w:cs="Times New Roman"/>
          <w:sz w:val="24"/>
          <w:szCs w:val="24"/>
        </w:rPr>
      </w:pPr>
      <w:r w:rsidRPr="006B3884">
        <w:rPr>
          <w:rFonts w:ascii="Times New Roman" w:eastAsia="Times New Roman" w:hAnsi="Times New Roman" w:cs="Times New Roman"/>
          <w:sz w:val="24"/>
          <w:szCs w:val="24"/>
        </w:rPr>
        <w:t xml:space="preserve">When environmental conditions change abruptly, </w:t>
      </w:r>
      <w:r w:rsidR="0097535E" w:rsidRPr="006B3884">
        <w:rPr>
          <w:rFonts w:ascii="Times New Roman" w:eastAsia="Times New Roman" w:hAnsi="Times New Roman" w:cs="Times New Roman"/>
          <w:sz w:val="24"/>
          <w:szCs w:val="24"/>
        </w:rPr>
        <w:t>populations that</w:t>
      </w:r>
      <w:r w:rsidR="00AA39EE" w:rsidRPr="006B3884">
        <w:rPr>
          <w:rFonts w:ascii="Times New Roman" w:eastAsia="Times New Roman" w:hAnsi="Times New Roman" w:cs="Times New Roman"/>
          <w:sz w:val="24"/>
          <w:szCs w:val="24"/>
        </w:rPr>
        <w:t xml:space="preserve"> cannot relocate must evolve to survive</w:t>
      </w:r>
      <w:r w:rsidRPr="006B38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A39EE" w:rsidRPr="006B3884">
        <w:rPr>
          <w:rFonts w:ascii="Times New Roman" w:eastAsia="Times New Roman" w:hAnsi="Times New Roman" w:cs="Times New Roman"/>
          <w:sz w:val="24"/>
          <w:szCs w:val="24"/>
        </w:rPr>
        <w:t xml:space="preserve">New, adaptive </w:t>
      </w:r>
      <w:r w:rsidR="00B30871" w:rsidRPr="006B3884">
        <w:rPr>
          <w:rFonts w:ascii="Times New Roman" w:eastAsia="Times New Roman" w:hAnsi="Times New Roman" w:cs="Times New Roman"/>
          <w:sz w:val="24"/>
          <w:szCs w:val="24"/>
        </w:rPr>
        <w:t xml:space="preserve">traits likely affect the way species </w:t>
      </w:r>
      <w:r w:rsidR="00791000" w:rsidRPr="006B3884">
        <w:rPr>
          <w:rFonts w:ascii="Times New Roman" w:eastAsia="Times New Roman" w:hAnsi="Times New Roman" w:cs="Times New Roman"/>
          <w:sz w:val="24"/>
          <w:szCs w:val="24"/>
        </w:rPr>
        <w:t>interact</w:t>
      </w:r>
      <w:r w:rsidR="00B30871" w:rsidRPr="006B388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791000" w:rsidRPr="006B3884">
        <w:rPr>
          <w:rFonts w:ascii="Times New Roman" w:eastAsia="Times New Roman" w:hAnsi="Times New Roman" w:cs="Times New Roman"/>
          <w:sz w:val="24"/>
          <w:szCs w:val="24"/>
        </w:rPr>
        <w:t>one another</w:t>
      </w:r>
      <w:r w:rsidR="00B30871" w:rsidRPr="006B38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12D9" w:rsidRPr="006B3884">
        <w:rPr>
          <w:rFonts w:ascii="Times New Roman" w:eastAsia="Times New Roman" w:hAnsi="Times New Roman" w:cs="Times New Roman"/>
          <w:sz w:val="24"/>
          <w:szCs w:val="24"/>
        </w:rPr>
        <w:t>We aim to investigate these evolution-mediated indirect effects by comparing resource availability and fitness between lines of pitcher plant rotifers (</w:t>
      </w:r>
      <w:r w:rsidR="00AE12D9" w:rsidRPr="006B3884">
        <w:rPr>
          <w:rFonts w:ascii="Times New Roman" w:eastAsia="Times New Roman" w:hAnsi="Times New Roman" w:cs="Times New Roman"/>
          <w:i/>
          <w:iCs/>
          <w:sz w:val="24"/>
          <w:szCs w:val="24"/>
        </w:rPr>
        <w:t>Habrotrocha rosa</w:t>
      </w:r>
      <w:r w:rsidR="00AE12D9" w:rsidRPr="006B3884">
        <w:rPr>
          <w:rFonts w:ascii="Times New Roman" w:eastAsia="Times New Roman" w:hAnsi="Times New Roman" w:cs="Times New Roman"/>
          <w:sz w:val="24"/>
          <w:szCs w:val="24"/>
        </w:rPr>
        <w:t>)</w:t>
      </w:r>
      <w:r w:rsidR="00D61A21">
        <w:rPr>
          <w:rFonts w:ascii="Times New Roman" w:eastAsia="Times New Roman" w:hAnsi="Times New Roman" w:cs="Times New Roman"/>
          <w:sz w:val="24"/>
          <w:szCs w:val="24"/>
        </w:rPr>
        <w:t xml:space="preserve"> with different histories of temperature (</w:t>
      </w:r>
      <w:r w:rsidR="00D61A21" w:rsidRPr="006B3884">
        <w:rPr>
          <w:rFonts w:ascii="Times New Roman" w:eastAsia="Times New Roman" w:hAnsi="Times New Roman" w:cs="Times New Roman"/>
          <w:sz w:val="24"/>
          <w:szCs w:val="24"/>
        </w:rPr>
        <w:t>25°C and 30°C</w:t>
      </w:r>
      <w:r w:rsidR="00D61A21">
        <w:rPr>
          <w:rFonts w:ascii="Times New Roman" w:eastAsia="Times New Roman" w:hAnsi="Times New Roman" w:cs="Times New Roman"/>
          <w:sz w:val="24"/>
          <w:szCs w:val="24"/>
        </w:rPr>
        <w:t>)</w:t>
      </w:r>
      <w:r w:rsidR="00D61A21">
        <w:rPr>
          <w:rFonts w:ascii="Times New Roman" w:eastAsia="Times New Roman" w:hAnsi="Times New Roman" w:cs="Times New Roman"/>
          <w:sz w:val="24"/>
          <w:szCs w:val="24"/>
        </w:rPr>
        <w:t>. Rotifers</w:t>
      </w:r>
      <w:r w:rsidR="00F57A42" w:rsidRPr="006B3884">
        <w:rPr>
          <w:rFonts w:ascii="Times New Roman" w:eastAsia="Times New Roman" w:hAnsi="Times New Roman" w:cs="Times New Roman"/>
          <w:sz w:val="24"/>
          <w:szCs w:val="24"/>
        </w:rPr>
        <w:t xml:space="preserve"> will be cultured in identical conditions </w:t>
      </w:r>
      <w:r w:rsidR="00DF0869">
        <w:rPr>
          <w:rFonts w:ascii="Times New Roman" w:eastAsia="Times New Roman" w:hAnsi="Times New Roman" w:cs="Times New Roman"/>
          <w:sz w:val="24"/>
          <w:szCs w:val="24"/>
        </w:rPr>
        <w:t>with the exception</w:t>
      </w:r>
      <w:r w:rsidR="00F57A42"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76AB">
        <w:rPr>
          <w:rFonts w:ascii="Times New Roman" w:eastAsia="Times New Roman" w:hAnsi="Times New Roman" w:cs="Times New Roman"/>
          <w:sz w:val="24"/>
          <w:szCs w:val="24"/>
        </w:rPr>
        <w:t>of</w:t>
      </w:r>
      <w:r w:rsidR="00F57A42" w:rsidRPr="006B3884">
        <w:rPr>
          <w:rFonts w:ascii="Times New Roman" w:eastAsia="Times New Roman" w:hAnsi="Times New Roman" w:cs="Times New Roman"/>
          <w:sz w:val="24"/>
          <w:szCs w:val="24"/>
        </w:rPr>
        <w:t xml:space="preserve"> food availability</w:t>
      </w:r>
      <w:r w:rsidR="003B73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C2BEF">
        <w:rPr>
          <w:rFonts w:ascii="Times New Roman" w:eastAsia="Times New Roman" w:hAnsi="Times New Roman" w:cs="Times New Roman"/>
          <w:sz w:val="24"/>
          <w:szCs w:val="24"/>
        </w:rPr>
        <w:t xml:space="preserve">Treatment groups will receive </w:t>
      </w:r>
      <w:r w:rsidR="008138E9">
        <w:rPr>
          <w:rFonts w:ascii="Times New Roman" w:eastAsia="Times New Roman" w:hAnsi="Times New Roman" w:cs="Times New Roman"/>
          <w:sz w:val="24"/>
          <w:szCs w:val="24"/>
        </w:rPr>
        <w:t xml:space="preserve">a gradient </w:t>
      </w:r>
      <w:r w:rsidR="004C2BEF">
        <w:rPr>
          <w:rFonts w:ascii="Times New Roman" w:eastAsia="Times New Roman" w:hAnsi="Times New Roman" w:cs="Times New Roman"/>
          <w:sz w:val="24"/>
          <w:szCs w:val="24"/>
        </w:rPr>
        <w:t xml:space="preserve">of five concentrations of a </w:t>
      </w:r>
      <w:r w:rsidR="000A779E">
        <w:rPr>
          <w:rFonts w:ascii="Times New Roman" w:eastAsia="Times New Roman" w:hAnsi="Times New Roman" w:cs="Times New Roman"/>
          <w:sz w:val="24"/>
          <w:szCs w:val="24"/>
        </w:rPr>
        <w:t xml:space="preserve">natural </w:t>
      </w:r>
      <w:r w:rsidR="004C2BEF">
        <w:rPr>
          <w:rFonts w:ascii="Times New Roman" w:eastAsia="Times New Roman" w:hAnsi="Times New Roman" w:cs="Times New Roman"/>
          <w:sz w:val="24"/>
          <w:szCs w:val="24"/>
        </w:rPr>
        <w:t xml:space="preserve">bacteria </w:t>
      </w:r>
      <w:r w:rsidR="00127695">
        <w:rPr>
          <w:rFonts w:ascii="Times New Roman" w:eastAsia="Times New Roman" w:hAnsi="Times New Roman" w:cs="Times New Roman"/>
          <w:sz w:val="24"/>
          <w:szCs w:val="24"/>
        </w:rPr>
        <w:t>stock</w:t>
      </w:r>
      <w:r w:rsidR="005804A9">
        <w:rPr>
          <w:rFonts w:ascii="Times New Roman" w:eastAsia="Times New Roman" w:hAnsi="Times New Roman" w:cs="Times New Roman"/>
          <w:sz w:val="24"/>
          <w:szCs w:val="24"/>
        </w:rPr>
        <w:t>,</w:t>
      </w:r>
      <w:r w:rsidR="000A7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04A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683CAE">
        <w:rPr>
          <w:rFonts w:ascii="Times New Roman" w:eastAsia="Times New Roman" w:hAnsi="Times New Roman" w:cs="Times New Roman"/>
          <w:sz w:val="24"/>
          <w:szCs w:val="24"/>
        </w:rPr>
        <w:t xml:space="preserve">cultured </w:t>
      </w:r>
      <w:r w:rsidR="005804A9">
        <w:rPr>
          <w:rFonts w:ascii="Times New Roman" w:eastAsia="Times New Roman" w:hAnsi="Times New Roman" w:cs="Times New Roman"/>
          <w:sz w:val="24"/>
          <w:szCs w:val="24"/>
        </w:rPr>
        <w:t>for two weeks at 25</w:t>
      </w:r>
      <w:r w:rsidR="005804A9" w:rsidRPr="006B3884">
        <w:rPr>
          <w:rFonts w:ascii="Times New Roman" w:eastAsia="Times New Roman" w:hAnsi="Times New Roman" w:cs="Times New Roman"/>
          <w:sz w:val="24"/>
          <w:szCs w:val="24"/>
        </w:rPr>
        <w:t>°C</w:t>
      </w:r>
      <w:r w:rsidR="00962F61" w:rsidRPr="006B38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46742">
        <w:rPr>
          <w:rFonts w:ascii="Times New Roman" w:eastAsia="Times New Roman" w:hAnsi="Times New Roman" w:cs="Times New Roman"/>
          <w:sz w:val="24"/>
          <w:szCs w:val="24"/>
        </w:rPr>
        <w:t xml:space="preserve">During the experiment, we will measure both population size and resource availability. </w:t>
      </w:r>
      <w:r w:rsidR="00962F61" w:rsidRPr="006B3884">
        <w:rPr>
          <w:rFonts w:ascii="Times New Roman" w:eastAsia="Times New Roman" w:hAnsi="Times New Roman" w:cs="Times New Roman"/>
          <w:sz w:val="24"/>
          <w:szCs w:val="24"/>
        </w:rPr>
        <w:t xml:space="preserve">We will estimate the intrinsic growth rate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>(</w:t>
      </w:r>
      <w:r w:rsidR="0055775D" w:rsidRPr="006B3884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962F61" w:rsidRPr="006B3884">
        <w:rPr>
          <w:rFonts w:ascii="Times New Roman" w:eastAsia="Times New Roman" w:hAnsi="Times New Roman" w:cs="Times New Roman"/>
          <w:sz w:val="24"/>
          <w:szCs w:val="24"/>
        </w:rPr>
        <w:t xml:space="preserve">of each replicate by fitting a logistic growth model to </w:t>
      </w:r>
      <w:r w:rsidR="00B51209">
        <w:rPr>
          <w:rFonts w:ascii="Times New Roman" w:eastAsia="Times New Roman" w:hAnsi="Times New Roman" w:cs="Times New Roman"/>
          <w:sz w:val="24"/>
          <w:szCs w:val="24"/>
        </w:rPr>
        <w:t>population growth curves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, then use </w:t>
      </w:r>
      <w:r w:rsidR="0055775D" w:rsidRPr="006B3884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 as a proxy for fitness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. The</w:t>
      </w:r>
      <w:r w:rsidR="003823F4"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 xml:space="preserve">relationship between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>fitness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resource availability 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>each evolutionary history will be analyzed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="00BC1731">
        <w:rPr>
          <w:rFonts w:ascii="Times New Roman" w:eastAsia="Times New Roman" w:hAnsi="Times New Roman" w:cs="Times New Roman"/>
          <w:sz w:val="24"/>
          <w:szCs w:val="24"/>
        </w:rPr>
        <w:t>Analysis of Covariance</w:t>
      </w:r>
      <w:r w:rsidR="00706002" w:rsidRPr="006B3884">
        <w:rPr>
          <w:rFonts w:ascii="Times New Roman" w:eastAsia="Times New Roman" w:hAnsi="Times New Roman" w:cs="Times New Roman"/>
          <w:sz w:val="24"/>
          <w:szCs w:val="24"/>
        </w:rPr>
        <w:t xml:space="preserve">. We expect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an interaction</w:t>
      </w:r>
      <w:r w:rsidR="00706002" w:rsidRPr="006B38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indicat</w:t>
      </w:r>
      <w:r w:rsidR="00706002" w:rsidRPr="006B3884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 xml:space="preserve"> an indirect effect of </w:t>
      </w:r>
      <w:r w:rsidR="000E56D3">
        <w:rPr>
          <w:rFonts w:ascii="Times New Roman" w:eastAsia="Times New Roman" w:hAnsi="Times New Roman" w:cs="Times New Roman"/>
          <w:sz w:val="24"/>
          <w:szCs w:val="24"/>
        </w:rPr>
        <w:t xml:space="preserve">history of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temperature</w:t>
      </w:r>
      <w:r w:rsidR="00244253"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on competitive ability.</w:t>
      </w:r>
    </w:p>
    <w:p w14:paraId="5D208A66" w14:textId="77777777" w:rsidR="004D3B22" w:rsidRDefault="004D3B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F9C14" w14:textId="77777777" w:rsidR="004D3B22" w:rsidRPr="00356B68" w:rsidRDefault="004D3B22" w:rsidP="004D3B22">
      <w:pPr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Keywords</w:t>
      </w:r>
      <w:r>
        <w:rPr>
          <w:rFonts w:ascii="Times New Roman" w:hAnsi="Times New Roman" w:cs="Times New Roman"/>
        </w:rPr>
        <w:t>:</w:t>
      </w:r>
    </w:p>
    <w:p w14:paraId="6E43979C" w14:textId="77777777" w:rsidR="004D3B22" w:rsidRPr="00356B68" w:rsidRDefault="004D3B22" w:rsidP="004D3B22">
      <w:pPr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Ecology</w:t>
      </w:r>
    </w:p>
    <w:p w14:paraId="321C2E8A" w14:textId="3BD6A7F8" w:rsidR="004D3B22" w:rsidRPr="00356B68" w:rsidRDefault="004D3B22" w:rsidP="004D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</w:t>
      </w:r>
    </w:p>
    <w:p w14:paraId="3BA299B6" w14:textId="7E322923" w:rsidR="004D3B22" w:rsidRPr="006B3884" w:rsidRDefault="004D3B22" w:rsidP="004D3B22">
      <w:pPr>
        <w:rPr>
          <w:rFonts w:ascii="Times New Roman" w:eastAsia="Times New Roman" w:hAnsi="Times New Roman" w:cs="Times New Roman"/>
          <w:sz w:val="24"/>
          <w:szCs w:val="24"/>
        </w:rPr>
      </w:pPr>
      <w:r w:rsidRPr="00356B68">
        <w:rPr>
          <w:rFonts w:ascii="Times New Roman" w:hAnsi="Times New Roman" w:cs="Times New Roman"/>
        </w:rPr>
        <w:t>Competition</w:t>
      </w:r>
    </w:p>
    <w:sectPr w:rsidR="004D3B22" w:rsidRPr="006B38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F82955-501A-4C9F-8D25-708903EBA6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C7916E-3B62-4E78-BA3F-37D934C6D9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1"/>
    <w:rsid w:val="00073DDB"/>
    <w:rsid w:val="000A779E"/>
    <w:rsid w:val="000D74FD"/>
    <w:rsid w:val="000E56D3"/>
    <w:rsid w:val="000F5737"/>
    <w:rsid w:val="00103113"/>
    <w:rsid w:val="00127695"/>
    <w:rsid w:val="00144B4E"/>
    <w:rsid w:val="001D3789"/>
    <w:rsid w:val="001E7910"/>
    <w:rsid w:val="00243817"/>
    <w:rsid w:val="00244253"/>
    <w:rsid w:val="00246742"/>
    <w:rsid w:val="002A0532"/>
    <w:rsid w:val="002B523F"/>
    <w:rsid w:val="002C478B"/>
    <w:rsid w:val="0035091A"/>
    <w:rsid w:val="003823F4"/>
    <w:rsid w:val="003B7392"/>
    <w:rsid w:val="004575FA"/>
    <w:rsid w:val="00495D69"/>
    <w:rsid w:val="004C2BEF"/>
    <w:rsid w:val="004D3B22"/>
    <w:rsid w:val="004E2592"/>
    <w:rsid w:val="00501497"/>
    <w:rsid w:val="005213FE"/>
    <w:rsid w:val="00542630"/>
    <w:rsid w:val="0055775D"/>
    <w:rsid w:val="005804A9"/>
    <w:rsid w:val="0064552B"/>
    <w:rsid w:val="00683CAE"/>
    <w:rsid w:val="006868A7"/>
    <w:rsid w:val="006B3884"/>
    <w:rsid w:val="006B78A1"/>
    <w:rsid w:val="006F47A1"/>
    <w:rsid w:val="00706002"/>
    <w:rsid w:val="0073653D"/>
    <w:rsid w:val="00791000"/>
    <w:rsid w:val="007961EF"/>
    <w:rsid w:val="007B2E67"/>
    <w:rsid w:val="007B7069"/>
    <w:rsid w:val="008138E9"/>
    <w:rsid w:val="009248C6"/>
    <w:rsid w:val="00962F61"/>
    <w:rsid w:val="0097535E"/>
    <w:rsid w:val="009B2E27"/>
    <w:rsid w:val="009B5E8D"/>
    <w:rsid w:val="00A00040"/>
    <w:rsid w:val="00A13172"/>
    <w:rsid w:val="00A849B9"/>
    <w:rsid w:val="00AA39EE"/>
    <w:rsid w:val="00AE12D9"/>
    <w:rsid w:val="00B30871"/>
    <w:rsid w:val="00B51209"/>
    <w:rsid w:val="00B676AB"/>
    <w:rsid w:val="00BC1731"/>
    <w:rsid w:val="00C10F07"/>
    <w:rsid w:val="00C26CAB"/>
    <w:rsid w:val="00C373BF"/>
    <w:rsid w:val="00D13321"/>
    <w:rsid w:val="00D15BED"/>
    <w:rsid w:val="00D61A21"/>
    <w:rsid w:val="00D677E0"/>
    <w:rsid w:val="00DF0869"/>
    <w:rsid w:val="00EC426A"/>
    <w:rsid w:val="00EE0467"/>
    <w:rsid w:val="00F245F0"/>
    <w:rsid w:val="00F57A42"/>
    <w:rsid w:val="00FC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147C"/>
  <w15:docId w15:val="{74B4ADEF-40C2-4C21-B1CF-B4EBDF20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</Words>
  <Characters>1126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Mendelson, Alex</cp:lastModifiedBy>
  <cp:revision>23</cp:revision>
  <dcterms:created xsi:type="dcterms:W3CDTF">2026-02-25T17:22:00Z</dcterms:created>
  <dcterms:modified xsi:type="dcterms:W3CDTF">2026-02-25T17:33:00Z</dcterms:modified>
</cp:coreProperties>
</file>