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2CF77" w14:textId="77777777" w:rsidR="00FA13D5" w:rsidRPr="00953ADB" w:rsidRDefault="00FA13D5" w:rsidP="00953ADB">
      <w:pPr>
        <w:spacing w:after="0" w:line="480" w:lineRule="auto"/>
        <w:jc w:val="center"/>
        <w:rPr>
          <w:rFonts w:ascii="Times New Roman" w:hAnsi="Times New Roman" w:cs="Times New Roman"/>
          <w:b/>
          <w:bCs/>
          <w:sz w:val="24"/>
          <w:szCs w:val="24"/>
        </w:rPr>
      </w:pPr>
    </w:p>
    <w:p w14:paraId="0C8594E7" w14:textId="77777777" w:rsidR="00FA13D5" w:rsidRPr="00953ADB" w:rsidRDefault="00FA13D5" w:rsidP="00953ADB">
      <w:pPr>
        <w:spacing w:after="0" w:line="480" w:lineRule="auto"/>
        <w:jc w:val="center"/>
        <w:rPr>
          <w:rFonts w:ascii="Times New Roman" w:hAnsi="Times New Roman" w:cs="Times New Roman"/>
          <w:b/>
          <w:bCs/>
          <w:sz w:val="24"/>
          <w:szCs w:val="24"/>
        </w:rPr>
      </w:pPr>
    </w:p>
    <w:p w14:paraId="61F3044A" w14:textId="42F883E4" w:rsidR="00FA13D5" w:rsidRPr="00953ADB" w:rsidRDefault="00FA13D5" w:rsidP="00953ADB">
      <w:pPr>
        <w:spacing w:after="0" w:line="480" w:lineRule="auto"/>
        <w:jc w:val="center"/>
        <w:rPr>
          <w:rFonts w:ascii="Times New Roman" w:hAnsi="Times New Roman" w:cs="Times New Roman"/>
          <w:b/>
          <w:bCs/>
          <w:sz w:val="24"/>
          <w:szCs w:val="24"/>
        </w:rPr>
      </w:pPr>
    </w:p>
    <w:p w14:paraId="52E8A914" w14:textId="42AB49A5" w:rsidR="00FA13D5" w:rsidRPr="00953ADB" w:rsidRDefault="00FA13D5" w:rsidP="00953ADB">
      <w:pPr>
        <w:spacing w:after="0" w:line="480" w:lineRule="auto"/>
        <w:jc w:val="center"/>
        <w:rPr>
          <w:rFonts w:ascii="Times New Roman" w:hAnsi="Times New Roman" w:cs="Times New Roman"/>
          <w:b/>
          <w:bCs/>
          <w:sz w:val="24"/>
          <w:szCs w:val="24"/>
        </w:rPr>
      </w:pPr>
    </w:p>
    <w:p w14:paraId="4EA2F23C" w14:textId="77777777" w:rsidR="00FA13D5" w:rsidRPr="00953ADB" w:rsidRDefault="00FA13D5" w:rsidP="00953ADB">
      <w:pPr>
        <w:spacing w:after="0" w:line="480" w:lineRule="auto"/>
        <w:jc w:val="center"/>
        <w:rPr>
          <w:rFonts w:ascii="Times New Roman" w:hAnsi="Times New Roman" w:cs="Times New Roman"/>
          <w:b/>
          <w:bCs/>
          <w:sz w:val="24"/>
          <w:szCs w:val="24"/>
        </w:rPr>
      </w:pPr>
      <w:r w:rsidRPr="00953ADB">
        <w:rPr>
          <w:rFonts w:ascii="Times New Roman" w:hAnsi="Times New Roman" w:cs="Times New Roman"/>
          <w:b/>
          <w:bCs/>
          <w:sz w:val="24"/>
          <w:szCs w:val="24"/>
        </w:rPr>
        <w:t>Interviewing in Social Work</w:t>
      </w:r>
    </w:p>
    <w:p w14:paraId="40350F91" w14:textId="5C33C95A" w:rsidR="00FA13D5" w:rsidRPr="00953ADB" w:rsidRDefault="00FA13D5" w:rsidP="00953ADB">
      <w:pPr>
        <w:spacing w:after="0" w:line="480" w:lineRule="auto"/>
        <w:jc w:val="center"/>
        <w:rPr>
          <w:rFonts w:ascii="Times New Roman" w:hAnsi="Times New Roman" w:cs="Times New Roman"/>
          <w:b/>
          <w:bCs/>
          <w:sz w:val="24"/>
          <w:szCs w:val="24"/>
        </w:rPr>
      </w:pPr>
    </w:p>
    <w:p w14:paraId="49C06E91" w14:textId="765E8797" w:rsidR="00FA13D5" w:rsidRPr="00953ADB" w:rsidRDefault="00FA13D5" w:rsidP="00953ADB">
      <w:pPr>
        <w:spacing w:after="0" w:line="480" w:lineRule="auto"/>
        <w:jc w:val="center"/>
        <w:rPr>
          <w:rFonts w:ascii="Times New Roman" w:hAnsi="Times New Roman" w:cs="Times New Roman"/>
          <w:b/>
          <w:bCs/>
          <w:sz w:val="24"/>
          <w:szCs w:val="24"/>
        </w:rPr>
      </w:pPr>
    </w:p>
    <w:p w14:paraId="2384A0AC" w14:textId="6A2D0917" w:rsidR="00FA13D5" w:rsidRPr="00953ADB" w:rsidRDefault="00FA13D5" w:rsidP="00953ADB">
      <w:pPr>
        <w:spacing w:after="0" w:line="480" w:lineRule="auto"/>
        <w:jc w:val="center"/>
        <w:rPr>
          <w:rFonts w:ascii="Times New Roman" w:hAnsi="Times New Roman" w:cs="Times New Roman"/>
          <w:sz w:val="24"/>
          <w:szCs w:val="24"/>
        </w:rPr>
      </w:pPr>
      <w:r w:rsidRPr="00953ADB">
        <w:rPr>
          <w:rFonts w:ascii="Times New Roman" w:hAnsi="Times New Roman" w:cs="Times New Roman"/>
          <w:sz w:val="24"/>
          <w:szCs w:val="24"/>
        </w:rPr>
        <w:t>Student’s Name</w:t>
      </w:r>
    </w:p>
    <w:p w14:paraId="5CC2990F" w14:textId="57494A66" w:rsidR="00FA13D5" w:rsidRPr="00953ADB" w:rsidRDefault="00FA13D5" w:rsidP="00953ADB">
      <w:pPr>
        <w:spacing w:after="0" w:line="480" w:lineRule="auto"/>
        <w:jc w:val="center"/>
        <w:rPr>
          <w:rFonts w:ascii="Times New Roman" w:hAnsi="Times New Roman" w:cs="Times New Roman"/>
          <w:sz w:val="24"/>
          <w:szCs w:val="24"/>
        </w:rPr>
      </w:pPr>
      <w:r w:rsidRPr="00953ADB">
        <w:rPr>
          <w:rFonts w:ascii="Times New Roman" w:hAnsi="Times New Roman" w:cs="Times New Roman"/>
          <w:sz w:val="24"/>
          <w:szCs w:val="24"/>
        </w:rPr>
        <w:t>University Name</w:t>
      </w:r>
    </w:p>
    <w:p w14:paraId="31B82111" w14:textId="1CB211A6" w:rsidR="00FA13D5" w:rsidRPr="00953ADB" w:rsidRDefault="00FA13D5" w:rsidP="00953ADB">
      <w:pPr>
        <w:spacing w:after="0" w:line="480" w:lineRule="auto"/>
        <w:jc w:val="center"/>
        <w:rPr>
          <w:rFonts w:ascii="Times New Roman" w:hAnsi="Times New Roman" w:cs="Times New Roman"/>
          <w:sz w:val="24"/>
          <w:szCs w:val="24"/>
        </w:rPr>
      </w:pPr>
      <w:r w:rsidRPr="00953ADB">
        <w:rPr>
          <w:rFonts w:ascii="Times New Roman" w:hAnsi="Times New Roman" w:cs="Times New Roman"/>
          <w:sz w:val="24"/>
          <w:szCs w:val="24"/>
        </w:rPr>
        <w:t>Course</w:t>
      </w:r>
    </w:p>
    <w:p w14:paraId="765BD755" w14:textId="116CB135" w:rsidR="00FA13D5" w:rsidRPr="00953ADB" w:rsidRDefault="00FA13D5" w:rsidP="00953ADB">
      <w:pPr>
        <w:spacing w:after="0" w:line="480" w:lineRule="auto"/>
        <w:jc w:val="center"/>
        <w:rPr>
          <w:rFonts w:ascii="Times New Roman" w:hAnsi="Times New Roman" w:cs="Times New Roman"/>
          <w:sz w:val="24"/>
          <w:szCs w:val="24"/>
        </w:rPr>
      </w:pPr>
      <w:r w:rsidRPr="00953ADB">
        <w:rPr>
          <w:rFonts w:ascii="Times New Roman" w:hAnsi="Times New Roman" w:cs="Times New Roman"/>
          <w:sz w:val="24"/>
          <w:szCs w:val="24"/>
        </w:rPr>
        <w:t>Professor</w:t>
      </w:r>
    </w:p>
    <w:p w14:paraId="11D709DC" w14:textId="58CA8DC7" w:rsidR="00FA13D5" w:rsidRPr="00953ADB" w:rsidRDefault="00FA13D5" w:rsidP="00953ADB">
      <w:pPr>
        <w:spacing w:after="0" w:line="480" w:lineRule="auto"/>
        <w:jc w:val="center"/>
        <w:rPr>
          <w:rFonts w:ascii="Times New Roman" w:hAnsi="Times New Roman" w:cs="Times New Roman"/>
          <w:sz w:val="24"/>
          <w:szCs w:val="24"/>
        </w:rPr>
      </w:pPr>
      <w:r w:rsidRPr="00953ADB">
        <w:rPr>
          <w:rFonts w:ascii="Times New Roman" w:hAnsi="Times New Roman" w:cs="Times New Roman"/>
          <w:sz w:val="24"/>
          <w:szCs w:val="24"/>
        </w:rPr>
        <w:t>September 23, 2022</w:t>
      </w:r>
    </w:p>
    <w:p w14:paraId="4745E1FB" w14:textId="77777777" w:rsidR="00D6046E" w:rsidRPr="00953ADB" w:rsidRDefault="00D6046E" w:rsidP="00953ADB">
      <w:pPr>
        <w:spacing w:after="0" w:line="480" w:lineRule="auto"/>
        <w:rPr>
          <w:rFonts w:ascii="Times New Roman" w:hAnsi="Times New Roman" w:cs="Times New Roman"/>
          <w:b/>
          <w:bCs/>
          <w:sz w:val="24"/>
          <w:szCs w:val="24"/>
        </w:rPr>
      </w:pPr>
      <w:r w:rsidRPr="00953ADB">
        <w:rPr>
          <w:rFonts w:ascii="Times New Roman" w:hAnsi="Times New Roman" w:cs="Times New Roman"/>
          <w:b/>
          <w:bCs/>
          <w:sz w:val="24"/>
          <w:szCs w:val="24"/>
        </w:rPr>
        <w:br w:type="page"/>
      </w:r>
    </w:p>
    <w:p w14:paraId="505A8EBF" w14:textId="2186B120" w:rsidR="00505084" w:rsidRPr="00953ADB" w:rsidRDefault="00D07238" w:rsidP="00953ADB">
      <w:pPr>
        <w:spacing w:after="0" w:line="480" w:lineRule="auto"/>
        <w:jc w:val="center"/>
        <w:rPr>
          <w:rFonts w:ascii="Times New Roman" w:hAnsi="Times New Roman" w:cs="Times New Roman"/>
          <w:b/>
          <w:bCs/>
          <w:sz w:val="24"/>
          <w:szCs w:val="24"/>
        </w:rPr>
      </w:pPr>
      <w:r w:rsidRPr="00953ADB">
        <w:rPr>
          <w:rFonts w:ascii="Times New Roman" w:hAnsi="Times New Roman" w:cs="Times New Roman"/>
          <w:b/>
          <w:bCs/>
          <w:sz w:val="24"/>
          <w:szCs w:val="24"/>
        </w:rPr>
        <w:lastRenderedPageBreak/>
        <w:t>Interviewing in Social Work</w:t>
      </w:r>
    </w:p>
    <w:p w14:paraId="2308B53B" w14:textId="10B26846" w:rsidR="00D07238" w:rsidRPr="00953ADB" w:rsidRDefault="00EC441D" w:rsidP="00953ADB">
      <w:pPr>
        <w:pStyle w:val="ListParagraph"/>
        <w:numPr>
          <w:ilvl w:val="0"/>
          <w:numId w:val="1"/>
        </w:numPr>
        <w:spacing w:after="0" w:line="480" w:lineRule="auto"/>
        <w:rPr>
          <w:rFonts w:ascii="Times New Roman" w:hAnsi="Times New Roman" w:cs="Times New Roman"/>
          <w:sz w:val="24"/>
          <w:szCs w:val="24"/>
        </w:rPr>
      </w:pPr>
      <w:r w:rsidRPr="00953ADB">
        <w:rPr>
          <w:rFonts w:ascii="Times New Roman" w:hAnsi="Times New Roman" w:cs="Times New Roman"/>
          <w:b/>
          <w:bCs/>
          <w:sz w:val="24"/>
          <w:szCs w:val="24"/>
        </w:rPr>
        <w:t>Using Preparatory Reviewing in Preparing to Meet Ms. Jones</w:t>
      </w:r>
    </w:p>
    <w:p w14:paraId="5E873509" w14:textId="3D312A90" w:rsidR="00915C2E" w:rsidRPr="00953ADB" w:rsidRDefault="00AA7230" w:rsidP="00953ADB">
      <w:pPr>
        <w:spacing w:after="0" w:line="480" w:lineRule="auto"/>
        <w:ind w:firstLine="360"/>
        <w:rPr>
          <w:rFonts w:ascii="Times New Roman" w:hAnsi="Times New Roman" w:cs="Times New Roman"/>
          <w:sz w:val="24"/>
          <w:szCs w:val="24"/>
        </w:rPr>
      </w:pPr>
      <w:r w:rsidRPr="00953ADB">
        <w:rPr>
          <w:rFonts w:ascii="Times New Roman" w:hAnsi="Times New Roman" w:cs="Times New Roman"/>
          <w:sz w:val="24"/>
          <w:szCs w:val="24"/>
        </w:rPr>
        <w:t xml:space="preserve">Preparatory reviewing </w:t>
      </w:r>
      <w:r w:rsidR="009F2965" w:rsidRPr="00953ADB">
        <w:rPr>
          <w:rFonts w:ascii="Times New Roman" w:hAnsi="Times New Roman" w:cs="Times New Roman"/>
          <w:sz w:val="24"/>
          <w:szCs w:val="24"/>
        </w:rPr>
        <w:t xml:space="preserve">is used in examining and considering the information available to a social worker and the agency before making initial contact with the client. </w:t>
      </w:r>
      <w:r w:rsidR="00073D0B" w:rsidRPr="00953ADB">
        <w:rPr>
          <w:rFonts w:ascii="Times New Roman" w:hAnsi="Times New Roman" w:cs="Times New Roman"/>
          <w:sz w:val="24"/>
          <w:szCs w:val="24"/>
        </w:rPr>
        <w:t xml:space="preserve">For the case of Sheila Jones, this would be my initial contact with her even though she </w:t>
      </w:r>
      <w:r w:rsidR="00987492">
        <w:rPr>
          <w:rFonts w:ascii="Times New Roman" w:hAnsi="Times New Roman" w:cs="Times New Roman"/>
          <w:sz w:val="24"/>
          <w:szCs w:val="24"/>
        </w:rPr>
        <w:t xml:space="preserve">was </w:t>
      </w:r>
      <w:r w:rsidR="00073D0B" w:rsidRPr="00953ADB">
        <w:rPr>
          <w:rFonts w:ascii="Times New Roman" w:hAnsi="Times New Roman" w:cs="Times New Roman"/>
          <w:sz w:val="24"/>
          <w:szCs w:val="24"/>
        </w:rPr>
        <w:t xml:space="preserve">previously seen at the agency for 6 months as she tried to battle depression. </w:t>
      </w:r>
      <w:r w:rsidR="00221057" w:rsidRPr="00953ADB">
        <w:rPr>
          <w:rFonts w:ascii="Times New Roman" w:hAnsi="Times New Roman" w:cs="Times New Roman"/>
          <w:sz w:val="24"/>
          <w:szCs w:val="24"/>
        </w:rPr>
        <w:t xml:space="preserve">Consequently, I would use preparatory reviewing to look at Ms. Jones’ records </w:t>
      </w:r>
      <w:r w:rsidR="00BB55E1">
        <w:rPr>
          <w:rFonts w:ascii="Times New Roman" w:hAnsi="Times New Roman" w:cs="Times New Roman"/>
          <w:sz w:val="24"/>
          <w:szCs w:val="24"/>
        </w:rPr>
        <w:t>in</w:t>
      </w:r>
      <w:r w:rsidR="00221057" w:rsidRPr="00953ADB">
        <w:rPr>
          <w:rFonts w:ascii="Times New Roman" w:hAnsi="Times New Roman" w:cs="Times New Roman"/>
          <w:sz w:val="24"/>
          <w:szCs w:val="24"/>
        </w:rPr>
        <w:t xml:space="preserve"> the agency’s files which helps me identify factual information about her past. Moreover, preparatory reviewing is important in ensuring that information that has already been provided by other social workers is not provided or initial client handling techniques that were problematic are not repeated. </w:t>
      </w:r>
      <w:r w:rsidR="007827FE" w:rsidRPr="00953ADB">
        <w:rPr>
          <w:rFonts w:ascii="Times New Roman" w:hAnsi="Times New Roman" w:cs="Times New Roman"/>
          <w:sz w:val="24"/>
          <w:szCs w:val="24"/>
        </w:rPr>
        <w:t xml:space="preserve">Further, preparatory reviewing is helpful because the social worker gains crucial information about the client which prevents misinformation and optimizes the interview outcomes. </w:t>
      </w:r>
      <w:r w:rsidR="0097381D" w:rsidRPr="00953ADB">
        <w:rPr>
          <w:rFonts w:ascii="Times New Roman" w:hAnsi="Times New Roman" w:cs="Times New Roman"/>
          <w:sz w:val="24"/>
          <w:szCs w:val="24"/>
        </w:rPr>
        <w:t xml:space="preserve">Preparatory reviewing also helps a social worker prepare and plan for contingencies like the need for an interpreter. </w:t>
      </w:r>
      <w:r w:rsidR="00915C2E" w:rsidRPr="00953ADB">
        <w:rPr>
          <w:rFonts w:ascii="Times New Roman" w:hAnsi="Times New Roman" w:cs="Times New Roman"/>
          <w:sz w:val="24"/>
          <w:szCs w:val="24"/>
        </w:rPr>
        <w:t xml:space="preserve">One of the challenges in using preparatory reviewing while meeting Ms. Sheila is that some of the previous information might be biased </w:t>
      </w:r>
      <w:r w:rsidR="008A2BBE" w:rsidRPr="00953ADB">
        <w:rPr>
          <w:rFonts w:ascii="Times New Roman" w:hAnsi="Times New Roman" w:cs="Times New Roman"/>
          <w:sz w:val="24"/>
          <w:szCs w:val="24"/>
        </w:rPr>
        <w:t xml:space="preserve">leading to insufficient preparation on how to handle </w:t>
      </w:r>
      <w:r w:rsidR="00354D39" w:rsidRPr="00953ADB">
        <w:rPr>
          <w:rFonts w:ascii="Times New Roman" w:hAnsi="Times New Roman" w:cs="Times New Roman"/>
          <w:sz w:val="24"/>
          <w:szCs w:val="24"/>
        </w:rPr>
        <w:t>the</w:t>
      </w:r>
      <w:r w:rsidR="008A2BBE" w:rsidRPr="00953ADB">
        <w:rPr>
          <w:rFonts w:ascii="Times New Roman" w:hAnsi="Times New Roman" w:cs="Times New Roman"/>
          <w:sz w:val="24"/>
          <w:szCs w:val="24"/>
        </w:rPr>
        <w:t xml:space="preserve"> client. </w:t>
      </w:r>
      <w:r w:rsidR="00DF7A3A" w:rsidRPr="00953ADB">
        <w:rPr>
          <w:rFonts w:ascii="Times New Roman" w:hAnsi="Times New Roman" w:cs="Times New Roman"/>
          <w:sz w:val="24"/>
          <w:szCs w:val="24"/>
        </w:rPr>
        <w:t xml:space="preserve">Further, the information is not up-to-date since the client was last seen in the agency </w:t>
      </w:r>
      <w:r w:rsidR="00456746" w:rsidRPr="00953ADB">
        <w:rPr>
          <w:rFonts w:ascii="Times New Roman" w:hAnsi="Times New Roman" w:cs="Times New Roman"/>
          <w:sz w:val="24"/>
          <w:szCs w:val="24"/>
        </w:rPr>
        <w:t xml:space="preserve">three years ago meaning most of her attributes could have changed especially after healing </w:t>
      </w:r>
      <w:r w:rsidR="00923C22">
        <w:rPr>
          <w:rFonts w:ascii="Times New Roman" w:hAnsi="Times New Roman" w:cs="Times New Roman"/>
          <w:sz w:val="24"/>
          <w:szCs w:val="24"/>
        </w:rPr>
        <w:t xml:space="preserve">from </w:t>
      </w:r>
      <w:r w:rsidR="00456746" w:rsidRPr="00953ADB">
        <w:rPr>
          <w:rFonts w:ascii="Times New Roman" w:hAnsi="Times New Roman" w:cs="Times New Roman"/>
          <w:sz w:val="24"/>
          <w:szCs w:val="24"/>
        </w:rPr>
        <w:t xml:space="preserve">depression. </w:t>
      </w:r>
    </w:p>
    <w:p w14:paraId="02C69ED8" w14:textId="75C3BB67" w:rsidR="000D7DF4" w:rsidRPr="00953ADB" w:rsidRDefault="0076683C" w:rsidP="00953ADB">
      <w:pPr>
        <w:pStyle w:val="ListParagraph"/>
        <w:numPr>
          <w:ilvl w:val="0"/>
          <w:numId w:val="1"/>
        </w:numPr>
        <w:spacing w:after="0" w:line="480" w:lineRule="auto"/>
        <w:rPr>
          <w:rFonts w:ascii="Times New Roman" w:hAnsi="Times New Roman" w:cs="Times New Roman"/>
          <w:b/>
          <w:bCs/>
          <w:sz w:val="24"/>
          <w:szCs w:val="24"/>
        </w:rPr>
      </w:pPr>
      <w:r w:rsidRPr="00953ADB">
        <w:rPr>
          <w:rFonts w:ascii="Times New Roman" w:hAnsi="Times New Roman" w:cs="Times New Roman"/>
          <w:b/>
          <w:bCs/>
          <w:sz w:val="24"/>
          <w:szCs w:val="24"/>
        </w:rPr>
        <w:t>Us</w:t>
      </w:r>
      <w:r w:rsidR="000D7DF4" w:rsidRPr="00953ADB">
        <w:rPr>
          <w:rFonts w:ascii="Times New Roman" w:hAnsi="Times New Roman" w:cs="Times New Roman"/>
          <w:b/>
          <w:bCs/>
          <w:sz w:val="24"/>
          <w:szCs w:val="24"/>
        </w:rPr>
        <w:t>ing Preparatory Exploring in Preparing to Meet with Ms. Jones</w:t>
      </w:r>
    </w:p>
    <w:p w14:paraId="01B38EC6" w14:textId="2EA9C3A8" w:rsidR="00363630" w:rsidRPr="00953ADB" w:rsidRDefault="008A67FE" w:rsidP="00953ADB">
      <w:pPr>
        <w:spacing w:after="0" w:line="480" w:lineRule="auto"/>
        <w:ind w:firstLine="360"/>
        <w:rPr>
          <w:rFonts w:ascii="Times New Roman" w:hAnsi="Times New Roman" w:cs="Times New Roman"/>
          <w:sz w:val="24"/>
          <w:szCs w:val="24"/>
        </w:rPr>
      </w:pPr>
      <w:r w:rsidRPr="00953ADB">
        <w:rPr>
          <w:rFonts w:ascii="Times New Roman" w:hAnsi="Times New Roman" w:cs="Times New Roman"/>
          <w:sz w:val="24"/>
          <w:szCs w:val="24"/>
        </w:rPr>
        <w:t>Preparatory exploring entails asking questions and further clarification about a certain client or</w:t>
      </w:r>
      <w:r w:rsidR="003A1E93" w:rsidRPr="00953ADB">
        <w:rPr>
          <w:rFonts w:ascii="Times New Roman" w:hAnsi="Times New Roman" w:cs="Times New Roman"/>
          <w:sz w:val="24"/>
          <w:szCs w:val="24"/>
        </w:rPr>
        <w:t xml:space="preserve"> a specific issue regarding them before </w:t>
      </w:r>
      <w:r w:rsidR="00D96EF6">
        <w:rPr>
          <w:rFonts w:ascii="Times New Roman" w:hAnsi="Times New Roman" w:cs="Times New Roman"/>
          <w:sz w:val="24"/>
          <w:szCs w:val="24"/>
        </w:rPr>
        <w:t xml:space="preserve">the </w:t>
      </w:r>
      <w:r w:rsidR="003A1E93" w:rsidRPr="00953ADB">
        <w:rPr>
          <w:rFonts w:ascii="Times New Roman" w:hAnsi="Times New Roman" w:cs="Times New Roman"/>
          <w:sz w:val="24"/>
          <w:szCs w:val="24"/>
        </w:rPr>
        <w:t xml:space="preserve">meeting. For the case of Ms. Jones, I would contact the </w:t>
      </w:r>
      <w:r w:rsidR="006D7B2F" w:rsidRPr="00953ADB">
        <w:rPr>
          <w:rFonts w:ascii="Times New Roman" w:hAnsi="Times New Roman" w:cs="Times New Roman"/>
          <w:sz w:val="24"/>
          <w:szCs w:val="24"/>
        </w:rPr>
        <w:t>doctor</w:t>
      </w:r>
      <w:r w:rsidR="003A1E93" w:rsidRPr="00953ADB">
        <w:rPr>
          <w:rFonts w:ascii="Times New Roman" w:hAnsi="Times New Roman" w:cs="Times New Roman"/>
          <w:sz w:val="24"/>
          <w:szCs w:val="24"/>
        </w:rPr>
        <w:t xml:space="preserve"> who was meeting her in the last 3 years for further information other than the one in her file. </w:t>
      </w:r>
      <w:r w:rsidR="00E17F3A" w:rsidRPr="00953ADB">
        <w:rPr>
          <w:rFonts w:ascii="Times New Roman" w:hAnsi="Times New Roman" w:cs="Times New Roman"/>
          <w:sz w:val="24"/>
          <w:szCs w:val="24"/>
        </w:rPr>
        <w:t xml:space="preserve">Further, I would also contact family members for more information about Ms. Jones. </w:t>
      </w:r>
      <w:r w:rsidR="003A1E93" w:rsidRPr="00953ADB">
        <w:rPr>
          <w:rFonts w:ascii="Times New Roman" w:hAnsi="Times New Roman" w:cs="Times New Roman"/>
          <w:sz w:val="24"/>
          <w:szCs w:val="24"/>
        </w:rPr>
        <w:t xml:space="preserve">Other details about Ms. Jones that I can ask during the preparatory exploring stage include the </w:t>
      </w:r>
      <w:r w:rsidR="003A1E93" w:rsidRPr="00953ADB">
        <w:rPr>
          <w:rFonts w:ascii="Times New Roman" w:hAnsi="Times New Roman" w:cs="Times New Roman"/>
          <w:sz w:val="24"/>
          <w:szCs w:val="24"/>
        </w:rPr>
        <w:lastRenderedPageBreak/>
        <w:t xml:space="preserve">severity of her depression, any possible psychological changes that could be expected, and </w:t>
      </w:r>
      <w:r w:rsidR="002D2377" w:rsidRPr="00953ADB">
        <w:rPr>
          <w:rFonts w:ascii="Times New Roman" w:hAnsi="Times New Roman" w:cs="Times New Roman"/>
          <w:sz w:val="24"/>
          <w:szCs w:val="24"/>
        </w:rPr>
        <w:t xml:space="preserve">any other factor that could improve the effectiveness of the first contact. </w:t>
      </w:r>
      <w:r w:rsidR="0029233A" w:rsidRPr="00953ADB">
        <w:rPr>
          <w:rFonts w:ascii="Times New Roman" w:hAnsi="Times New Roman" w:cs="Times New Roman"/>
          <w:sz w:val="24"/>
          <w:szCs w:val="24"/>
        </w:rPr>
        <w:t xml:space="preserve">On the other hand, one of the challenging factors in preparatory reviewing is that the social worker/professional giving </w:t>
      </w:r>
      <w:r w:rsidR="00674518" w:rsidRPr="00953ADB">
        <w:rPr>
          <w:rFonts w:ascii="Times New Roman" w:hAnsi="Times New Roman" w:cs="Times New Roman"/>
          <w:sz w:val="24"/>
          <w:szCs w:val="24"/>
        </w:rPr>
        <w:t xml:space="preserve">information about Ms. Jones might be unavailable </w:t>
      </w:r>
      <w:r w:rsidR="00980BB6" w:rsidRPr="00953ADB">
        <w:rPr>
          <w:rFonts w:ascii="Times New Roman" w:hAnsi="Times New Roman" w:cs="Times New Roman"/>
          <w:sz w:val="24"/>
          <w:szCs w:val="24"/>
        </w:rPr>
        <w:t>since</w:t>
      </w:r>
      <w:r w:rsidR="00674518" w:rsidRPr="00953ADB">
        <w:rPr>
          <w:rFonts w:ascii="Times New Roman" w:hAnsi="Times New Roman" w:cs="Times New Roman"/>
          <w:sz w:val="24"/>
          <w:szCs w:val="24"/>
        </w:rPr>
        <w:t xml:space="preserve"> 3 years have already lapsed or they might present distorted information which would impact my preparation. </w:t>
      </w:r>
    </w:p>
    <w:p w14:paraId="4D975313" w14:textId="77777777" w:rsidR="00AF2FB4" w:rsidRPr="00953ADB" w:rsidRDefault="00674518" w:rsidP="00953ADB">
      <w:pPr>
        <w:pStyle w:val="ListParagraph"/>
        <w:numPr>
          <w:ilvl w:val="0"/>
          <w:numId w:val="1"/>
        </w:numPr>
        <w:spacing w:after="0" w:line="480" w:lineRule="auto"/>
        <w:rPr>
          <w:rFonts w:ascii="Times New Roman" w:hAnsi="Times New Roman" w:cs="Times New Roman"/>
          <w:b/>
          <w:bCs/>
          <w:sz w:val="24"/>
          <w:szCs w:val="24"/>
        </w:rPr>
      </w:pPr>
      <w:r w:rsidRPr="00953ADB">
        <w:rPr>
          <w:rFonts w:ascii="Times New Roman" w:hAnsi="Times New Roman" w:cs="Times New Roman"/>
          <w:sz w:val="24"/>
          <w:szCs w:val="24"/>
        </w:rPr>
        <w:t xml:space="preserve"> </w:t>
      </w:r>
      <w:r w:rsidR="006D7B2F" w:rsidRPr="00953ADB">
        <w:rPr>
          <w:rFonts w:ascii="Times New Roman" w:hAnsi="Times New Roman" w:cs="Times New Roman"/>
          <w:b/>
          <w:bCs/>
          <w:sz w:val="24"/>
          <w:szCs w:val="24"/>
        </w:rPr>
        <w:t>Using Preparatory Consulting in Preparing to Meet Ms. Jones</w:t>
      </w:r>
    </w:p>
    <w:p w14:paraId="4EB03CC2" w14:textId="7D8C129B" w:rsidR="00DD38D0" w:rsidRPr="00953ADB" w:rsidRDefault="00AF2FB4" w:rsidP="00953ADB">
      <w:pPr>
        <w:spacing w:after="0" w:line="480" w:lineRule="auto"/>
        <w:ind w:firstLine="360"/>
        <w:rPr>
          <w:rFonts w:ascii="Times New Roman" w:hAnsi="Times New Roman" w:cs="Times New Roman"/>
          <w:b/>
          <w:bCs/>
          <w:sz w:val="24"/>
          <w:szCs w:val="24"/>
        </w:rPr>
      </w:pPr>
      <w:r w:rsidRPr="00953ADB">
        <w:rPr>
          <w:rFonts w:ascii="Times New Roman" w:hAnsi="Times New Roman" w:cs="Times New Roman"/>
          <w:sz w:val="24"/>
          <w:szCs w:val="24"/>
        </w:rPr>
        <w:t>P</w:t>
      </w:r>
      <w:r w:rsidR="00E17F3A" w:rsidRPr="00953ADB">
        <w:rPr>
          <w:rFonts w:ascii="Times New Roman" w:hAnsi="Times New Roman" w:cs="Times New Roman"/>
          <w:sz w:val="24"/>
          <w:szCs w:val="24"/>
        </w:rPr>
        <w:t xml:space="preserve">reparatory consulting entails seeking advice from social worker </w:t>
      </w:r>
      <w:r w:rsidR="00E87640" w:rsidRPr="00953ADB">
        <w:rPr>
          <w:rFonts w:ascii="Times New Roman" w:hAnsi="Times New Roman" w:cs="Times New Roman"/>
          <w:sz w:val="24"/>
          <w:szCs w:val="24"/>
        </w:rPr>
        <w:t xml:space="preserve">supervisors </w:t>
      </w:r>
      <w:r w:rsidR="004A6991" w:rsidRPr="00953ADB">
        <w:rPr>
          <w:rFonts w:ascii="Times New Roman" w:hAnsi="Times New Roman" w:cs="Times New Roman"/>
          <w:sz w:val="24"/>
          <w:szCs w:val="24"/>
        </w:rPr>
        <w:t>before meeting the new client to identify the discussions and objectives that should be key in the discussion. For the case of Ms. Jones, I would meet the social worker supervisors then research about</w:t>
      </w:r>
      <w:r w:rsidR="00484C8B" w:rsidRPr="00953ADB">
        <w:rPr>
          <w:rFonts w:ascii="Times New Roman" w:hAnsi="Times New Roman" w:cs="Times New Roman"/>
          <w:sz w:val="24"/>
          <w:szCs w:val="24"/>
        </w:rPr>
        <w:t xml:space="preserve"> stages of grieving and the various symptoms associated with the same. I would also research peer-reviewed journals to identify the long-term impacts of depression especially stress handling capabilities. </w:t>
      </w:r>
      <w:r w:rsidR="00E065EF" w:rsidRPr="00953ADB">
        <w:rPr>
          <w:rFonts w:ascii="Times New Roman" w:hAnsi="Times New Roman" w:cs="Times New Roman"/>
          <w:sz w:val="24"/>
          <w:szCs w:val="24"/>
        </w:rPr>
        <w:t xml:space="preserve">In addition to acquiring more information about the client before meeting her, </w:t>
      </w:r>
      <w:r w:rsidR="002908B2" w:rsidRPr="00953ADB">
        <w:rPr>
          <w:rFonts w:ascii="Times New Roman" w:hAnsi="Times New Roman" w:cs="Times New Roman"/>
          <w:sz w:val="24"/>
          <w:szCs w:val="24"/>
        </w:rPr>
        <w:t xml:space="preserve">preparatory exploring is also important in making good decisions regarding the management of challenging ethical issues. Undoubtedly, this implies that as a social worker, I would benefit from the experience and expertise of supervisors and other consultants in understanding the best way to handle Ms. Jones. One of the challenging factors is the fact that the consultants might distort some information about the patient leading to potential biases. </w:t>
      </w:r>
    </w:p>
    <w:p w14:paraId="5A161B06" w14:textId="7826F274" w:rsidR="00DD38D0" w:rsidRPr="00953ADB" w:rsidRDefault="00DD38D0" w:rsidP="00953ADB">
      <w:pPr>
        <w:pStyle w:val="ListParagraph"/>
        <w:numPr>
          <w:ilvl w:val="0"/>
          <w:numId w:val="1"/>
        </w:numPr>
        <w:spacing w:after="0" w:line="480" w:lineRule="auto"/>
        <w:rPr>
          <w:rFonts w:ascii="Times New Roman" w:hAnsi="Times New Roman" w:cs="Times New Roman"/>
          <w:b/>
          <w:bCs/>
          <w:sz w:val="24"/>
          <w:szCs w:val="24"/>
        </w:rPr>
      </w:pPr>
      <w:r w:rsidRPr="00953ADB">
        <w:rPr>
          <w:rFonts w:ascii="Times New Roman" w:hAnsi="Times New Roman" w:cs="Times New Roman"/>
          <w:b/>
          <w:bCs/>
          <w:sz w:val="24"/>
          <w:szCs w:val="24"/>
        </w:rPr>
        <w:t xml:space="preserve">Using </w:t>
      </w:r>
      <w:r w:rsidR="00F66B6A" w:rsidRPr="00953ADB">
        <w:rPr>
          <w:rFonts w:ascii="Times New Roman" w:hAnsi="Times New Roman" w:cs="Times New Roman"/>
          <w:b/>
          <w:bCs/>
          <w:sz w:val="24"/>
          <w:szCs w:val="24"/>
        </w:rPr>
        <w:t>Preparatory Arranging in Preparing for Meeting with Ms. Jones</w:t>
      </w:r>
    </w:p>
    <w:p w14:paraId="27E9C731" w14:textId="1FA4D895" w:rsidR="00F66B6A" w:rsidRPr="00953ADB" w:rsidRDefault="00FB2A34" w:rsidP="00953ADB">
      <w:pPr>
        <w:spacing w:after="0" w:line="480" w:lineRule="auto"/>
        <w:ind w:firstLine="360"/>
        <w:rPr>
          <w:rFonts w:ascii="Times New Roman" w:hAnsi="Times New Roman" w:cs="Times New Roman"/>
          <w:sz w:val="24"/>
          <w:szCs w:val="24"/>
        </w:rPr>
      </w:pPr>
      <w:r w:rsidRPr="00953ADB">
        <w:rPr>
          <w:rFonts w:ascii="Times New Roman" w:hAnsi="Times New Roman" w:cs="Times New Roman"/>
          <w:sz w:val="24"/>
          <w:szCs w:val="24"/>
        </w:rPr>
        <w:t xml:space="preserve">Preparatory arranging entails making logistical preparations like appointment, scheduled privacy and time, organizing, and location. Notably, preparatory arranging is important in ensuring that the client appears for the interview on time and that the meeting venue is conducive and all the required resources are availed. </w:t>
      </w:r>
      <w:r w:rsidR="00765E72" w:rsidRPr="00953ADB">
        <w:rPr>
          <w:rFonts w:ascii="Times New Roman" w:hAnsi="Times New Roman" w:cs="Times New Roman"/>
          <w:sz w:val="24"/>
          <w:szCs w:val="24"/>
        </w:rPr>
        <w:t xml:space="preserve">Some of the said resources include items like securing the interview room, identifying an interpreter, or arranging the room. However, this requires one </w:t>
      </w:r>
      <w:r w:rsidR="00765E72" w:rsidRPr="00953ADB">
        <w:rPr>
          <w:rFonts w:ascii="Times New Roman" w:hAnsi="Times New Roman" w:cs="Times New Roman"/>
          <w:sz w:val="24"/>
          <w:szCs w:val="24"/>
        </w:rPr>
        <w:lastRenderedPageBreak/>
        <w:t xml:space="preserve">to be very keen on the culture and the values of their clients to avoid conflict. In other words, preparatory arranging should enhance communication and deter interference and any possible distraction. One of the challenges that might be faced in preparatory arranging is the lack of financial resources needed in organizing the logistics and resources identified above. </w:t>
      </w:r>
    </w:p>
    <w:p w14:paraId="1CF62281" w14:textId="1ED6217E" w:rsidR="00063E02" w:rsidRPr="00953ADB" w:rsidRDefault="00063E02" w:rsidP="00953ADB">
      <w:pPr>
        <w:spacing w:line="480" w:lineRule="auto"/>
        <w:rPr>
          <w:rFonts w:ascii="Times New Roman" w:hAnsi="Times New Roman" w:cs="Times New Roman"/>
          <w:sz w:val="24"/>
          <w:szCs w:val="24"/>
        </w:rPr>
      </w:pPr>
      <w:r w:rsidRPr="00953ADB">
        <w:rPr>
          <w:rFonts w:ascii="Times New Roman" w:hAnsi="Times New Roman" w:cs="Times New Roman"/>
          <w:sz w:val="24"/>
          <w:szCs w:val="24"/>
        </w:rPr>
        <w:br w:type="page"/>
      </w:r>
    </w:p>
    <w:p w14:paraId="17CF9CAB" w14:textId="6D9257CB" w:rsidR="00D07238" w:rsidRPr="00953ADB" w:rsidRDefault="00063E02" w:rsidP="00953ADB">
      <w:pPr>
        <w:spacing w:after="0" w:line="480" w:lineRule="auto"/>
        <w:jc w:val="center"/>
        <w:rPr>
          <w:rFonts w:ascii="Times New Roman" w:hAnsi="Times New Roman" w:cs="Times New Roman"/>
          <w:b/>
          <w:bCs/>
          <w:sz w:val="24"/>
          <w:szCs w:val="24"/>
        </w:rPr>
      </w:pPr>
      <w:r w:rsidRPr="00953ADB">
        <w:rPr>
          <w:rFonts w:ascii="Times New Roman" w:hAnsi="Times New Roman" w:cs="Times New Roman"/>
          <w:b/>
          <w:bCs/>
          <w:sz w:val="24"/>
          <w:szCs w:val="24"/>
        </w:rPr>
        <w:lastRenderedPageBreak/>
        <w:t>References</w:t>
      </w:r>
    </w:p>
    <w:p w14:paraId="40758E77" w14:textId="77777777" w:rsidR="00953ADB" w:rsidRPr="00953ADB" w:rsidRDefault="00953ADB" w:rsidP="00953ADB">
      <w:pPr>
        <w:spacing w:line="480" w:lineRule="auto"/>
        <w:ind w:left="720" w:hanging="720"/>
        <w:rPr>
          <w:rFonts w:ascii="Times New Roman" w:hAnsi="Times New Roman" w:cs="Times New Roman"/>
          <w:sz w:val="24"/>
          <w:szCs w:val="24"/>
        </w:rPr>
      </w:pPr>
      <w:r w:rsidRPr="00953ADB">
        <w:rPr>
          <w:rFonts w:ascii="Times New Roman" w:hAnsi="Times New Roman" w:cs="Times New Roman"/>
          <w:color w:val="222222"/>
          <w:sz w:val="24"/>
          <w:szCs w:val="24"/>
          <w:shd w:val="clear" w:color="auto" w:fill="FFFFFF"/>
        </w:rPr>
        <w:t>Bogo, M. (2018). Social work practice. In </w:t>
      </w:r>
      <w:r w:rsidRPr="00953ADB">
        <w:rPr>
          <w:rFonts w:ascii="Times New Roman" w:hAnsi="Times New Roman" w:cs="Times New Roman"/>
          <w:i/>
          <w:iCs/>
          <w:color w:val="222222"/>
          <w:sz w:val="24"/>
          <w:szCs w:val="24"/>
          <w:shd w:val="clear" w:color="auto" w:fill="FFFFFF"/>
        </w:rPr>
        <w:t>Social Work Practice</w:t>
      </w:r>
      <w:r w:rsidRPr="00953ADB">
        <w:rPr>
          <w:rFonts w:ascii="Times New Roman" w:hAnsi="Times New Roman" w:cs="Times New Roman"/>
          <w:color w:val="222222"/>
          <w:sz w:val="24"/>
          <w:szCs w:val="24"/>
          <w:shd w:val="clear" w:color="auto" w:fill="FFFFFF"/>
        </w:rPr>
        <w:t>. Columbia University Press.</w:t>
      </w:r>
      <w:r w:rsidRPr="00953ADB">
        <w:rPr>
          <w:rFonts w:ascii="Times New Roman" w:hAnsi="Times New Roman" w:cs="Times New Roman"/>
          <w:sz w:val="24"/>
          <w:szCs w:val="24"/>
        </w:rPr>
        <w:t xml:space="preserve"> </w:t>
      </w:r>
      <w:hyperlink r:id="rId7" w:tgtFrame="_blank" w:history="1">
        <w:r w:rsidRPr="00953ADB">
          <w:rPr>
            <w:rStyle w:val="Hyperlink"/>
            <w:rFonts w:ascii="Times New Roman" w:hAnsi="Times New Roman" w:cs="Times New Roman"/>
            <w:sz w:val="24"/>
            <w:szCs w:val="24"/>
          </w:rPr>
          <w:t>https://doi.org/10.7312/bogo18622</w:t>
        </w:r>
      </w:hyperlink>
    </w:p>
    <w:p w14:paraId="78E7334F" w14:textId="77777777" w:rsidR="00953ADB" w:rsidRPr="00953ADB" w:rsidRDefault="00953ADB" w:rsidP="00953ADB">
      <w:pPr>
        <w:spacing w:after="0" w:line="480" w:lineRule="auto"/>
        <w:ind w:left="720" w:hanging="720"/>
        <w:rPr>
          <w:rStyle w:val="c-bibliographic-informationvalue"/>
          <w:rFonts w:ascii="Times New Roman" w:hAnsi="Times New Roman" w:cs="Times New Roman"/>
          <w:color w:val="333333"/>
          <w:sz w:val="24"/>
          <w:szCs w:val="24"/>
        </w:rPr>
      </w:pPr>
      <w:proofErr w:type="spellStart"/>
      <w:r w:rsidRPr="00953ADB">
        <w:rPr>
          <w:rFonts w:ascii="Times New Roman" w:hAnsi="Times New Roman" w:cs="Times New Roman"/>
          <w:color w:val="222222"/>
          <w:sz w:val="24"/>
          <w:szCs w:val="24"/>
          <w:shd w:val="clear" w:color="auto" w:fill="FFFFFF"/>
        </w:rPr>
        <w:t>Kourgiantakis</w:t>
      </w:r>
      <w:proofErr w:type="spellEnd"/>
      <w:r w:rsidRPr="00953ADB">
        <w:rPr>
          <w:rFonts w:ascii="Times New Roman" w:hAnsi="Times New Roman" w:cs="Times New Roman"/>
          <w:color w:val="222222"/>
          <w:sz w:val="24"/>
          <w:szCs w:val="24"/>
          <w:shd w:val="clear" w:color="auto" w:fill="FFFFFF"/>
        </w:rPr>
        <w:t>, T., Sewell, K. M., &amp; Bogo, M. (2019). The importance of feedback in preparing social work students for field education. </w:t>
      </w:r>
      <w:r w:rsidRPr="00953ADB">
        <w:rPr>
          <w:rFonts w:ascii="Times New Roman" w:hAnsi="Times New Roman" w:cs="Times New Roman"/>
          <w:i/>
          <w:iCs/>
          <w:color w:val="222222"/>
          <w:sz w:val="24"/>
          <w:szCs w:val="24"/>
          <w:shd w:val="clear" w:color="auto" w:fill="FFFFFF"/>
        </w:rPr>
        <w:t>Clinical Social Work Journal</w:t>
      </w:r>
      <w:r w:rsidRPr="00953ADB">
        <w:rPr>
          <w:rFonts w:ascii="Times New Roman" w:hAnsi="Times New Roman" w:cs="Times New Roman"/>
          <w:color w:val="222222"/>
          <w:sz w:val="24"/>
          <w:szCs w:val="24"/>
          <w:shd w:val="clear" w:color="auto" w:fill="FFFFFF"/>
        </w:rPr>
        <w:t>, </w:t>
      </w:r>
      <w:r w:rsidRPr="00953ADB">
        <w:rPr>
          <w:rFonts w:ascii="Times New Roman" w:hAnsi="Times New Roman" w:cs="Times New Roman"/>
          <w:i/>
          <w:iCs/>
          <w:color w:val="222222"/>
          <w:sz w:val="24"/>
          <w:szCs w:val="24"/>
          <w:shd w:val="clear" w:color="auto" w:fill="FFFFFF"/>
        </w:rPr>
        <w:t>47</w:t>
      </w:r>
      <w:r w:rsidRPr="00953ADB">
        <w:rPr>
          <w:rFonts w:ascii="Times New Roman" w:hAnsi="Times New Roman" w:cs="Times New Roman"/>
          <w:color w:val="222222"/>
          <w:sz w:val="24"/>
          <w:szCs w:val="24"/>
          <w:shd w:val="clear" w:color="auto" w:fill="FFFFFF"/>
        </w:rPr>
        <w:t>(1), 124-133.</w:t>
      </w:r>
      <w:r w:rsidRPr="00953ADB">
        <w:rPr>
          <w:rFonts w:ascii="Times New Roman" w:hAnsi="Times New Roman" w:cs="Times New Roman"/>
          <w:color w:val="222222"/>
          <w:sz w:val="24"/>
          <w:szCs w:val="24"/>
          <w:shd w:val="clear" w:color="auto" w:fill="FFFFFF"/>
        </w:rPr>
        <w:t xml:space="preserve"> </w:t>
      </w:r>
      <w:hyperlink r:id="rId8" w:history="1">
        <w:r w:rsidRPr="00953ADB">
          <w:rPr>
            <w:rStyle w:val="Hyperlink"/>
            <w:rFonts w:ascii="Times New Roman" w:hAnsi="Times New Roman" w:cs="Times New Roman"/>
            <w:sz w:val="24"/>
            <w:szCs w:val="24"/>
          </w:rPr>
          <w:t>https://doi.org/10.1007/s10615-018-0671-8</w:t>
        </w:r>
      </w:hyperlink>
    </w:p>
    <w:p w14:paraId="24C9529E" w14:textId="77777777" w:rsidR="00957361" w:rsidRPr="00953ADB" w:rsidRDefault="00957361" w:rsidP="00953ADB">
      <w:pPr>
        <w:spacing w:line="480" w:lineRule="auto"/>
        <w:textAlignment w:val="center"/>
        <w:rPr>
          <w:rStyle w:val="Hyperlink"/>
          <w:rFonts w:ascii="Times New Roman" w:hAnsi="Times New Roman" w:cs="Times New Roman"/>
          <w:vanish/>
          <w:color w:val="222222"/>
          <w:sz w:val="24"/>
          <w:szCs w:val="24"/>
          <w:u w:val="none"/>
          <w:bdr w:val="none" w:sz="0" w:space="0" w:color="auto" w:frame="1"/>
        </w:rPr>
      </w:pPr>
      <w:r w:rsidRPr="00953ADB">
        <w:rPr>
          <w:rFonts w:ascii="Times New Roman" w:hAnsi="Times New Roman" w:cs="Times New Roman"/>
          <w:color w:val="222222"/>
          <w:sz w:val="24"/>
          <w:szCs w:val="24"/>
        </w:rPr>
        <w:fldChar w:fldCharType="begin"/>
      </w:r>
      <w:r w:rsidRPr="00953ADB">
        <w:rPr>
          <w:rFonts w:ascii="Times New Roman" w:hAnsi="Times New Roman" w:cs="Times New Roman"/>
          <w:color w:val="222222"/>
          <w:sz w:val="24"/>
          <w:szCs w:val="24"/>
        </w:rPr>
        <w:instrText xml:space="preserve"> HYPERLINK "https://badge.dimensions.ai/details/doi/10.7312/bogo18622?domain=https://www.degruyter.com" \t "_blank" </w:instrText>
      </w:r>
      <w:r w:rsidRPr="00953ADB">
        <w:rPr>
          <w:rFonts w:ascii="Times New Roman" w:hAnsi="Times New Roman" w:cs="Times New Roman"/>
          <w:color w:val="222222"/>
          <w:sz w:val="24"/>
          <w:szCs w:val="24"/>
        </w:rPr>
        <w:fldChar w:fldCharType="separate"/>
      </w:r>
    </w:p>
    <w:p w14:paraId="5A732A80" w14:textId="77777777" w:rsidR="00957361" w:rsidRPr="00953ADB" w:rsidRDefault="00957361" w:rsidP="00953ADB">
      <w:pPr>
        <w:spacing w:line="480" w:lineRule="auto"/>
        <w:textAlignment w:val="center"/>
        <w:rPr>
          <w:rFonts w:ascii="Times New Roman" w:hAnsi="Times New Roman" w:cs="Times New Roman"/>
          <w:sz w:val="24"/>
          <w:szCs w:val="24"/>
        </w:rPr>
      </w:pPr>
      <w:r w:rsidRPr="00953ADB">
        <w:rPr>
          <w:rFonts w:ascii="Times New Roman" w:hAnsi="Times New Roman" w:cs="Times New Roman"/>
          <w:vanish/>
          <w:color w:val="222222"/>
          <w:sz w:val="24"/>
          <w:szCs w:val="24"/>
          <w:bdr w:val="none" w:sz="0" w:space="0" w:color="auto" w:frame="1"/>
        </w:rPr>
        <w:br/>
      </w:r>
    </w:p>
    <w:p w14:paraId="6C14622F" w14:textId="1B06E71D" w:rsidR="00743983" w:rsidRPr="00953ADB" w:rsidRDefault="00957361" w:rsidP="00953ADB">
      <w:pPr>
        <w:spacing w:after="0" w:line="480" w:lineRule="auto"/>
        <w:rPr>
          <w:rFonts w:ascii="Times New Roman" w:hAnsi="Times New Roman" w:cs="Times New Roman"/>
          <w:color w:val="222222"/>
          <w:sz w:val="24"/>
          <w:szCs w:val="24"/>
        </w:rPr>
      </w:pPr>
      <w:r w:rsidRPr="00953ADB">
        <w:rPr>
          <w:rFonts w:ascii="Times New Roman" w:hAnsi="Times New Roman" w:cs="Times New Roman"/>
          <w:color w:val="222222"/>
          <w:sz w:val="24"/>
          <w:szCs w:val="24"/>
        </w:rPr>
        <w:fldChar w:fldCharType="end"/>
      </w:r>
    </w:p>
    <w:p w14:paraId="72DCFCDA" w14:textId="77777777" w:rsidR="00957361" w:rsidRPr="00953ADB" w:rsidRDefault="00957361" w:rsidP="00953ADB">
      <w:pPr>
        <w:spacing w:after="0" w:line="480" w:lineRule="auto"/>
        <w:rPr>
          <w:rFonts w:ascii="Times New Roman" w:hAnsi="Times New Roman" w:cs="Times New Roman"/>
          <w:color w:val="333333"/>
          <w:sz w:val="24"/>
          <w:szCs w:val="24"/>
        </w:rPr>
      </w:pPr>
    </w:p>
    <w:p w14:paraId="3CD7C865" w14:textId="77777777" w:rsidR="00743983" w:rsidRPr="00953ADB" w:rsidRDefault="00743983" w:rsidP="00953ADB">
      <w:pPr>
        <w:spacing w:after="0" w:line="480" w:lineRule="auto"/>
        <w:rPr>
          <w:rFonts w:ascii="Times New Roman" w:hAnsi="Times New Roman" w:cs="Times New Roman"/>
          <w:sz w:val="24"/>
          <w:szCs w:val="24"/>
        </w:rPr>
      </w:pPr>
    </w:p>
    <w:sectPr w:rsidR="00743983" w:rsidRPr="00953AD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3243A" w14:textId="77777777" w:rsidR="00F37AD5" w:rsidRDefault="00F37AD5" w:rsidP="00565F06">
      <w:pPr>
        <w:spacing w:after="0" w:line="240" w:lineRule="auto"/>
      </w:pPr>
      <w:r>
        <w:separator/>
      </w:r>
    </w:p>
  </w:endnote>
  <w:endnote w:type="continuationSeparator" w:id="0">
    <w:p w14:paraId="13EBEE7A" w14:textId="77777777" w:rsidR="00F37AD5" w:rsidRDefault="00F37AD5" w:rsidP="00565F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1A6D2C" w14:textId="3BAA5BD8" w:rsidR="00565F06" w:rsidRDefault="00CB7976">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291D9" w14:textId="77777777" w:rsidR="00F37AD5" w:rsidRDefault="00F37AD5" w:rsidP="00565F06">
      <w:pPr>
        <w:spacing w:after="0" w:line="240" w:lineRule="auto"/>
      </w:pPr>
      <w:r>
        <w:separator/>
      </w:r>
    </w:p>
  </w:footnote>
  <w:footnote w:type="continuationSeparator" w:id="0">
    <w:p w14:paraId="4DD936B6" w14:textId="77777777" w:rsidR="00F37AD5" w:rsidRDefault="00F37AD5" w:rsidP="00565F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CB54E" w14:textId="0D7B4D45" w:rsidR="00565F06" w:rsidRPr="00CB7976" w:rsidRDefault="00CB7976" w:rsidP="00CB7976">
    <w:pPr>
      <w:spacing w:after="0" w:line="480" w:lineRule="auto"/>
      <w:rPr>
        <w:rFonts w:ascii="Times New Roman" w:hAnsi="Times New Roman" w:cs="Times New Roman"/>
        <w:sz w:val="24"/>
        <w:szCs w:val="24"/>
      </w:rPr>
    </w:pPr>
    <w:r w:rsidRPr="00CB7976">
      <w:rPr>
        <w:rFonts w:ascii="Times New Roman" w:hAnsi="Times New Roman" w:cs="Times New Roman"/>
        <w:sz w:val="24"/>
        <w:szCs w:val="24"/>
      </w:rPr>
      <w:t>INTERVIEWING IN SOCIAL WORK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785765390"/>
        <w:docPartObj>
          <w:docPartGallery w:val="Page Numbers (Top of Page)"/>
          <w:docPartUnique/>
        </w:docPartObj>
      </w:sdtPr>
      <w:sdtEndPr>
        <w:rPr>
          <w:noProof/>
        </w:rPr>
      </w:sdtEndPr>
      <w:sdtContent>
        <w:r w:rsidR="00565F06" w:rsidRPr="00CB7976">
          <w:rPr>
            <w:rFonts w:ascii="Times New Roman" w:hAnsi="Times New Roman" w:cs="Times New Roman"/>
            <w:sz w:val="24"/>
            <w:szCs w:val="24"/>
          </w:rPr>
          <w:fldChar w:fldCharType="begin"/>
        </w:r>
        <w:r w:rsidR="00565F06" w:rsidRPr="00CB7976">
          <w:rPr>
            <w:rFonts w:ascii="Times New Roman" w:hAnsi="Times New Roman" w:cs="Times New Roman"/>
            <w:sz w:val="24"/>
            <w:szCs w:val="24"/>
          </w:rPr>
          <w:instrText xml:space="preserve"> PAGE   \* MERGEFORMAT </w:instrText>
        </w:r>
        <w:r w:rsidR="00565F06" w:rsidRPr="00CB7976">
          <w:rPr>
            <w:rFonts w:ascii="Times New Roman" w:hAnsi="Times New Roman" w:cs="Times New Roman"/>
            <w:sz w:val="24"/>
            <w:szCs w:val="24"/>
          </w:rPr>
          <w:fldChar w:fldCharType="separate"/>
        </w:r>
        <w:r w:rsidRPr="00CB7976">
          <w:rPr>
            <w:rFonts w:ascii="Times New Roman" w:hAnsi="Times New Roman" w:cs="Times New Roman"/>
            <w:noProof/>
            <w:sz w:val="24"/>
            <w:szCs w:val="24"/>
          </w:rPr>
          <w:t>2</w:t>
        </w:r>
        <w:r w:rsidR="00565F06" w:rsidRPr="00CB7976">
          <w:rPr>
            <w:rFonts w:ascii="Times New Roman" w:hAnsi="Times New Roman" w:cs="Times New Roman"/>
            <w:noProof/>
            <w:sz w:val="24"/>
            <w:szCs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77B8"/>
    <w:multiLevelType w:val="hybridMultilevel"/>
    <w:tmpl w:val="8788CC5A"/>
    <w:lvl w:ilvl="0" w:tplc="158A95C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F1529"/>
    <w:multiLevelType w:val="multilevel"/>
    <w:tmpl w:val="09C4E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6294487">
    <w:abstractNumId w:val="0"/>
  </w:num>
  <w:num w:numId="2" w16cid:durableId="104888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38"/>
    <w:rsid w:val="00063E02"/>
    <w:rsid w:val="00073D0B"/>
    <w:rsid w:val="000D7DF4"/>
    <w:rsid w:val="0013033A"/>
    <w:rsid w:val="001F6970"/>
    <w:rsid w:val="00221057"/>
    <w:rsid w:val="0023147A"/>
    <w:rsid w:val="002908B2"/>
    <w:rsid w:val="0029233A"/>
    <w:rsid w:val="002D2377"/>
    <w:rsid w:val="00344896"/>
    <w:rsid w:val="00354D39"/>
    <w:rsid w:val="00363630"/>
    <w:rsid w:val="003A1E93"/>
    <w:rsid w:val="003C1060"/>
    <w:rsid w:val="0045620D"/>
    <w:rsid w:val="00456746"/>
    <w:rsid w:val="00484C8B"/>
    <w:rsid w:val="004A6991"/>
    <w:rsid w:val="00505084"/>
    <w:rsid w:val="00505CCF"/>
    <w:rsid w:val="00565F06"/>
    <w:rsid w:val="00674518"/>
    <w:rsid w:val="006D7B2F"/>
    <w:rsid w:val="00743983"/>
    <w:rsid w:val="00765E72"/>
    <w:rsid w:val="0076683C"/>
    <w:rsid w:val="007827FE"/>
    <w:rsid w:val="008A2BBE"/>
    <w:rsid w:val="008A67FE"/>
    <w:rsid w:val="00915C2E"/>
    <w:rsid w:val="00923C22"/>
    <w:rsid w:val="00953ADB"/>
    <w:rsid w:val="00957361"/>
    <w:rsid w:val="0097381D"/>
    <w:rsid w:val="00980BB6"/>
    <w:rsid w:val="009851EC"/>
    <w:rsid w:val="00987492"/>
    <w:rsid w:val="00993D2A"/>
    <w:rsid w:val="009F2965"/>
    <w:rsid w:val="00A5450A"/>
    <w:rsid w:val="00AA7230"/>
    <w:rsid w:val="00AD006A"/>
    <w:rsid w:val="00AF2FB4"/>
    <w:rsid w:val="00BB55E1"/>
    <w:rsid w:val="00C0363C"/>
    <w:rsid w:val="00CB7976"/>
    <w:rsid w:val="00D07238"/>
    <w:rsid w:val="00D6046E"/>
    <w:rsid w:val="00D96EF6"/>
    <w:rsid w:val="00DB2EC1"/>
    <w:rsid w:val="00DD38D0"/>
    <w:rsid w:val="00DF7A3A"/>
    <w:rsid w:val="00E065EF"/>
    <w:rsid w:val="00E17F3A"/>
    <w:rsid w:val="00E65FC9"/>
    <w:rsid w:val="00E87640"/>
    <w:rsid w:val="00EC441D"/>
    <w:rsid w:val="00F37AD5"/>
    <w:rsid w:val="00F66B6A"/>
    <w:rsid w:val="00FA13D5"/>
    <w:rsid w:val="00FB2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547A6"/>
  <w15:chartTrackingRefBased/>
  <w15:docId w15:val="{EC13DDB3-1DC7-4C33-86EE-6F2B90524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50A"/>
    <w:pPr>
      <w:ind w:left="720"/>
      <w:contextualSpacing/>
    </w:pPr>
  </w:style>
  <w:style w:type="paragraph" w:styleId="Header">
    <w:name w:val="header"/>
    <w:basedOn w:val="Normal"/>
    <w:link w:val="HeaderChar"/>
    <w:uiPriority w:val="99"/>
    <w:unhideWhenUsed/>
    <w:rsid w:val="00565F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F06"/>
  </w:style>
  <w:style w:type="paragraph" w:styleId="Footer">
    <w:name w:val="footer"/>
    <w:basedOn w:val="Normal"/>
    <w:link w:val="FooterChar"/>
    <w:uiPriority w:val="99"/>
    <w:unhideWhenUsed/>
    <w:rsid w:val="00565F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F06"/>
  </w:style>
  <w:style w:type="paragraph" w:styleId="NormalWeb">
    <w:name w:val="Normal (Web)"/>
    <w:basedOn w:val="Normal"/>
    <w:uiPriority w:val="99"/>
    <w:semiHidden/>
    <w:unhideWhenUsed/>
    <w:rsid w:val="007439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bibliographic-informationvalue">
    <w:name w:val="c-bibliographic-information__value"/>
    <w:basedOn w:val="DefaultParagraphFont"/>
    <w:rsid w:val="00743983"/>
  </w:style>
  <w:style w:type="character" w:styleId="Hyperlink">
    <w:name w:val="Hyperlink"/>
    <w:basedOn w:val="DefaultParagraphFont"/>
    <w:uiPriority w:val="99"/>
    <w:unhideWhenUsed/>
    <w:rsid w:val="00743983"/>
    <w:rPr>
      <w:color w:val="0000FF" w:themeColor="hyperlink"/>
      <w:u w:val="single"/>
    </w:rPr>
  </w:style>
  <w:style w:type="character" w:styleId="UnresolvedMention">
    <w:name w:val="Unresolved Mention"/>
    <w:basedOn w:val="DefaultParagraphFont"/>
    <w:uiPriority w:val="99"/>
    <w:semiHidden/>
    <w:unhideWhenUsed/>
    <w:rsid w:val="007439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27366">
      <w:bodyDiv w:val="1"/>
      <w:marLeft w:val="0"/>
      <w:marRight w:val="0"/>
      <w:marTop w:val="0"/>
      <w:marBottom w:val="0"/>
      <w:divBdr>
        <w:top w:val="none" w:sz="0" w:space="0" w:color="auto"/>
        <w:left w:val="none" w:sz="0" w:space="0" w:color="auto"/>
        <w:bottom w:val="none" w:sz="0" w:space="0" w:color="auto"/>
        <w:right w:val="none" w:sz="0" w:space="0" w:color="auto"/>
      </w:divBdr>
    </w:div>
    <w:div w:id="1200626261">
      <w:bodyDiv w:val="1"/>
      <w:marLeft w:val="0"/>
      <w:marRight w:val="0"/>
      <w:marTop w:val="0"/>
      <w:marBottom w:val="0"/>
      <w:divBdr>
        <w:top w:val="none" w:sz="0" w:space="0" w:color="auto"/>
        <w:left w:val="none" w:sz="0" w:space="0" w:color="auto"/>
        <w:bottom w:val="none" w:sz="0" w:space="0" w:color="auto"/>
        <w:right w:val="none" w:sz="0" w:space="0" w:color="auto"/>
      </w:divBdr>
      <w:divsChild>
        <w:div w:id="1246917720">
          <w:marLeft w:val="0"/>
          <w:marRight w:val="0"/>
          <w:marTop w:val="0"/>
          <w:marBottom w:val="0"/>
          <w:divBdr>
            <w:top w:val="none" w:sz="0" w:space="0" w:color="auto"/>
            <w:left w:val="none" w:sz="0" w:space="0" w:color="auto"/>
            <w:bottom w:val="none" w:sz="0" w:space="0" w:color="auto"/>
            <w:right w:val="none" w:sz="0" w:space="0" w:color="auto"/>
          </w:divBdr>
          <w:divsChild>
            <w:div w:id="551120125">
              <w:marLeft w:val="0"/>
              <w:marRight w:val="0"/>
              <w:marTop w:val="0"/>
              <w:marBottom w:val="0"/>
              <w:divBdr>
                <w:top w:val="none" w:sz="0" w:space="0" w:color="auto"/>
                <w:left w:val="none" w:sz="0" w:space="0" w:color="auto"/>
                <w:bottom w:val="none" w:sz="0" w:space="0" w:color="auto"/>
                <w:right w:val="none" w:sz="0" w:space="0" w:color="auto"/>
              </w:divBdr>
              <w:divsChild>
                <w:div w:id="12786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036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10615-018-0671-8" TargetMode="External"/><Relationship Id="rId3" Type="http://schemas.openxmlformats.org/officeDocument/2006/relationships/settings" Target="settings.xml"/><Relationship Id="rId7" Type="http://schemas.openxmlformats.org/officeDocument/2006/relationships/hyperlink" Target="https://doi.org/10.7312/bogo1862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5</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52</cp:revision>
  <dcterms:created xsi:type="dcterms:W3CDTF">2022-09-23T21:29:00Z</dcterms:created>
  <dcterms:modified xsi:type="dcterms:W3CDTF">2022-09-23T22:43:00Z</dcterms:modified>
</cp:coreProperties>
</file>