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9354"/>
      </w:tblGrid>
      <w:tr>
        <w:tblPrEx/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13pt;height:79.47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</w:tr>
      <w:tr>
        <w:tblPrEx/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jc w:val="center"/>
              <w:shd w:val="clear" w:color="auto" w:fill="ffffff"/>
              <w:widowControl w:val="off"/>
            </w:pPr>
            <w:r>
              <w:t xml:space="preserve">МИНОБРНАУКИ РОССИИ</w:t>
            </w:r>
            <w:r/>
          </w:p>
        </w:tc>
      </w:tr>
      <w:tr>
        <w:tblPrEx/>
        <w:trPr>
          <w:jc w:val="center"/>
          <w:trHeight w:val="110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8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jc w:val="center"/>
              <w:shd w:val="clear" w:color="auto" w:fill="ffffff"/>
              <w:widowControl w:val="off"/>
              <w:rPr>
                <w:spacing w:val="-2"/>
              </w:rPr>
            </w:pPr>
            <w:r>
              <w:rPr>
                <w:spacing w:val="-2"/>
              </w:rPr>
              <w:t xml:space="preserve">Федеральное государственное бюджетное образовательное учреждение</w:t>
            </w:r>
            <w:r>
              <w:rPr>
                <w:spacing w:val="-2"/>
              </w:rPr>
            </w:r>
            <w:r>
              <w:rPr>
                <w:spacing w:val="-2"/>
              </w:rPr>
            </w:r>
          </w:p>
          <w:p>
            <w:pPr>
              <w:jc w:val="center"/>
              <w:shd w:val="clear" w:color="auto" w:fill="ffffff"/>
              <w:widowControl w:val="off"/>
              <w:rPr>
                <w:b/>
                <w:bCs/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 xml:space="preserve">образования</w:t>
            </w:r>
            <w:r>
              <w:rPr>
                <w:b/>
                <w:bCs/>
                <w:spacing w:val="-2"/>
              </w:rPr>
            </w:r>
            <w:r>
              <w:rPr>
                <w:b/>
                <w:bCs/>
                <w:spacing w:val="-2"/>
              </w:rPr>
            </w:r>
          </w:p>
          <w:p>
            <w:pPr>
              <w:jc w:val="center"/>
              <w:spacing w:line="240" w:lineRule="exact"/>
              <w:rPr>
                <w:b/>
              </w:rPr>
            </w:pPr>
            <w:r>
              <w:rPr>
                <w:b/>
              </w:rPr>
              <w:t xml:space="preserve">«МИРЭА – Российский технологический университет»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jc w:val="center"/>
              <w:shd w:val="clear" w:color="auto" w:fill="ffffff"/>
              <w:widowControl w:val="off"/>
              <w:rPr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МИРЭА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blPrEx/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jc w:val="center"/>
            </w:pPr>
            <w:r/>
            <w:r/>
          </w:p>
          <w:p>
            <w:pPr>
              <w:jc w:val="center"/>
            </w:pPr>
            <w:r>
              <w:t xml:space="preserve">Институт информационных технологий</w:t>
            </w:r>
            <w:r/>
          </w:p>
          <w:p>
            <w:pPr>
              <w:jc w:val="center"/>
            </w:pPr>
            <w:r>
              <w:rPr>
                <w:i/>
                <w:sz w:val="16"/>
                <w:szCs w:val="16"/>
              </w:rPr>
              <w:t xml:space="preserve"> </w:t>
            </w:r>
            <w:r/>
          </w:p>
        </w:tc>
      </w:tr>
      <w:tr>
        <w:tblPrEx/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jc w:val="center"/>
            </w:pPr>
            <w:r>
              <w:t xml:space="preserve">Кафедра инструментального и прикладного программного обеспечения</w:t>
            </w:r>
            <w:r/>
          </w:p>
          <w:p>
            <w:pPr>
              <w:jc w:val="center"/>
            </w:pPr>
            <w:r/>
            <w:r/>
          </w:p>
        </w:tc>
      </w:tr>
    </w:tbl>
    <w:p>
      <w:pPr>
        <w:ind w:left="5670"/>
        <w:jc w:val="center"/>
      </w:pPr>
      <w:r/>
      <w:r/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>
        <w:tblPrEx/>
        <w:trPr>
          <w:jc w:val="right"/>
          <w:trHeight w:val="527"/>
        </w:trPr>
        <w:tc>
          <w:tcPr>
            <w:gridSpan w:val="3"/>
            <w:tcW w:w="4678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СОГЛАСОВАНО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УТВЕРЖДАЮ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blPrEx/>
        <w:trPr>
          <w:jc w:val="right"/>
          <w:trHeight w:val="527"/>
        </w:trPr>
        <w:tc>
          <w:tcPr>
            <w:gridSpan w:val="3"/>
            <w:tcW w:w="4678" w:type="dxa"/>
            <w:textDirection w:val="lrTb"/>
            <w:noWrap w:val="false"/>
          </w:tcPr>
          <w:p>
            <w:r>
              <w:t xml:space="preserve">Заведующий</w:t>
            </w:r>
            <w:r/>
          </w:p>
          <w:p>
            <w:r>
              <w:t xml:space="preserve">кафедрой ____________________________</w:t>
            </w:r>
            <w:r/>
          </w:p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подпись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textDirection w:val="lrTb"/>
            <w:noWrap w:val="false"/>
          </w:tcPr>
          <w:p>
            <w:r>
              <w:t xml:space="preserve">Директор</w:t>
            </w:r>
            <w:r/>
          </w:p>
          <w:p>
            <w:r>
              <w:t xml:space="preserve">института ___________________________</w:t>
            </w:r>
            <w:r/>
          </w:p>
          <w:p>
            <w:pPr>
              <w:jc w:val="center"/>
            </w:pPr>
            <w:r>
              <w:rPr>
                <w:i/>
                <w:sz w:val="16"/>
                <w:szCs w:val="16"/>
              </w:rPr>
              <w:t xml:space="preserve">подпись</w:t>
            </w:r>
            <w:r/>
          </w:p>
        </w:tc>
      </w:tr>
      <w:tr>
        <w:tblPrEx/>
        <w:trPr>
          <w:jc w:val="right"/>
          <w:trHeight w:val="527"/>
        </w:trPr>
        <w:tc>
          <w:tcPr>
            <w:gridSpan w:val="3"/>
            <w:tcW w:w="4678" w:type="dxa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Болбаков Роман Геннадьевич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bottom"/>
            <w:textDirection w:val="lrTb"/>
            <w:noWrap w:val="false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Зуев Андрей Сергеевич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blPrEx/>
        <w:trPr>
          <w:jc w:val="right"/>
          <w:trHeight w:val="381"/>
        </w:trPr>
        <w:tc>
          <w:tcPr>
            <w:tcW w:w="1559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«10»</w:t>
            </w:r>
            <w:r/>
          </w:p>
        </w:tc>
        <w:tc>
          <w:tcPr>
            <w:tcW w:w="1559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color w:val="000000" w:themeColor="text1"/>
                <w:sz w:val="22"/>
                <w:szCs w:val="22"/>
              </w:rPr>
              <w:t xml:space="preserve">марта</w:t>
            </w:r>
            <w:r/>
          </w:p>
        </w:tc>
        <w:tc>
          <w:tcPr>
            <w:tcW w:w="156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2025  г.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Mar>
              <w:left w:w="28" w:type="dxa"/>
              <w:top w:w="0" w:type="dxa"/>
              <w:right w:w="28" w:type="dxa"/>
              <w:bottom w:w="0" w:type="dxa"/>
            </w:tcMar>
            <w:tcW w:w="150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«10»</w:t>
            </w:r>
            <w:r/>
          </w:p>
        </w:tc>
        <w:tc>
          <w:tcPr>
            <w:tcW w:w="150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color w:val="000000" w:themeColor="text1"/>
                <w:sz w:val="22"/>
                <w:szCs w:val="22"/>
              </w:rPr>
              <w:t xml:space="preserve">марта</w:t>
            </w:r>
            <w:r/>
          </w:p>
        </w:tc>
        <w:tc>
          <w:tcPr>
            <w:tcW w:w="1501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2025  г.</w:t>
            </w:r>
            <w:r/>
          </w:p>
        </w:tc>
      </w:tr>
    </w:tbl>
    <w:p>
      <w:pPr>
        <w:pStyle w:val="673"/>
        <w:jc w:val="center"/>
        <w:rPr>
          <w:rStyle w:val="858"/>
          <w:rFonts w:ascii="Times New Roman" w:hAnsi="Times New Roman"/>
          <w:sz w:val="24"/>
          <w:szCs w:val="24"/>
        </w:rPr>
      </w:pPr>
      <w:r/>
      <w:bookmarkStart w:id="0" w:name="_Toc407198641"/>
      <w:r/>
      <w:bookmarkStart w:id="1" w:name="_Toc455135404"/>
      <w:r/>
      <w:bookmarkStart w:id="2" w:name="_Toc455136093"/>
      <w:r/>
      <w:bookmarkStart w:id="3" w:name="_Toc455136349"/>
      <w:r/>
      <w:bookmarkStart w:id="4" w:name="_Toc455137364"/>
      <w:r>
        <w:rPr>
          <w:rStyle w:val="858"/>
          <w:rFonts w:ascii="Times New Roman" w:hAnsi="Times New Roman"/>
          <w:sz w:val="24"/>
          <w:szCs w:val="24"/>
        </w:rPr>
      </w:r>
      <w:r>
        <w:rPr>
          <w:rStyle w:val="858"/>
          <w:rFonts w:ascii="Times New Roman" w:hAnsi="Times New Roman"/>
          <w:sz w:val="24"/>
          <w:szCs w:val="24"/>
        </w:rPr>
      </w:r>
    </w:p>
    <w:p>
      <w:pPr>
        <w:pStyle w:val="673"/>
        <w:jc w:val="center"/>
        <w:spacing w:before="0" w:after="0"/>
        <w:rPr>
          <w:rStyle w:val="858"/>
          <w:rFonts w:ascii="Times New Roman" w:hAnsi="Times New Roman"/>
          <w:b/>
          <w:sz w:val="28"/>
          <w:szCs w:val="28"/>
        </w:rPr>
      </w:pPr>
      <w:r/>
      <w:bookmarkStart w:id="5" w:name="_Toc455586837"/>
      <w:r/>
      <w:bookmarkStart w:id="6" w:name="_Toc456365080"/>
      <w:r/>
      <w:bookmarkStart w:id="7" w:name="_Toc456365360"/>
      <w:r>
        <w:rPr>
          <w:rStyle w:val="858"/>
          <w:rFonts w:ascii="Times New Roman" w:hAnsi="Times New Roman"/>
          <w:b/>
          <w:sz w:val="28"/>
          <w:szCs w:val="28"/>
        </w:rPr>
        <w:t xml:space="preserve">ЗАДАНИЕ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rPr>
          <w:rStyle w:val="858"/>
          <w:rFonts w:ascii="Times New Roman" w:hAnsi="Times New Roman"/>
          <w:b/>
          <w:sz w:val="28"/>
          <w:szCs w:val="28"/>
        </w:rPr>
      </w:r>
      <w:r>
        <w:rPr>
          <w:rStyle w:val="858"/>
          <w:rFonts w:ascii="Times New Roman" w:hAnsi="Times New Roman"/>
          <w:b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выполнение выпускной квалификационной работы бакалавра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r/>
      <w:r/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>
        <w:tblPrEx/>
        <w:trPr>
          <w:trHeight w:val="455"/>
        </w:trPr>
        <w:tc>
          <w:tcPr>
            <w:tcW w:w="2012" w:type="dxa"/>
            <w:vAlign w:val="center"/>
            <w:textDirection w:val="lrTb"/>
            <w:noWrap w:val="false"/>
          </w:tcPr>
          <w:p>
            <w:pPr>
              <w:ind w:right="-156"/>
            </w:pPr>
            <w:r>
              <w:t xml:space="preserve">Обучающийся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Мухаметшин Александр </w:t>
            </w:r>
            <w:r>
              <w:rPr>
                <w:sz w:val="28"/>
                <w:szCs w:val="28"/>
              </w:rPr>
              <w:t xml:space="preserve">Ринатович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>
          <w:trHeight w:val="227" w:hRule="exact"/>
        </w:trPr>
        <w:tc>
          <w:tcPr>
            <w:tcW w:w="2012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top w:val="single" w:color="auto" w:sz="4" w:space="0"/>
            </w:tcBorders>
            <w:tcW w:w="7627" w:type="dxa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Фамилия Имя Отчество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blPrEx/>
        <w:trPr>
          <w:trHeight w:val="259"/>
        </w:trPr>
        <w:tc>
          <w:tcPr>
            <w:tcW w:w="2012" w:type="dxa"/>
            <w:vAlign w:val="center"/>
            <w:textDirection w:val="lrTb"/>
            <w:noWrap w:val="false"/>
          </w:tcPr>
          <w:p>
            <w:r>
              <w:t xml:space="preserve">Шифр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21И1589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>
          <w:trHeight w:val="614"/>
        </w:trPr>
        <w:tc>
          <w:tcPr>
            <w:tcW w:w="2012" w:type="dxa"/>
            <w:vAlign w:val="center"/>
            <w:textDirection w:val="lrTb"/>
            <w:noWrap w:val="false"/>
          </w:tcPr>
          <w:p>
            <w:r>
              <w:t xml:space="preserve">Направление подготовки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67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595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Программная инженерия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>
          <w:trHeight w:val="227" w:hRule="exact"/>
        </w:trPr>
        <w:tc>
          <w:tcPr>
            <w:tcW w:w="201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1674" w:type="dxa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индекс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W w:w="5953" w:type="dxa"/>
            <w:textDirection w:val="lrTb"/>
            <w:noWrap w:val="false"/>
          </w:tcPr>
          <w:p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наименование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blPrEx/>
        <w:trPr>
          <w:trHeight w:val="369"/>
        </w:trPr>
        <w:tc>
          <w:tcPr>
            <w:tcW w:w="2012" w:type="dxa"/>
            <w:vAlign w:val="bottom"/>
            <w:textDirection w:val="lrTb"/>
            <w:noWrap w:val="false"/>
          </w:tcPr>
          <w:p>
            <w:r>
              <w:t xml:space="preserve">Группа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ИКБО-20-21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jc w:val="both"/>
      </w:pPr>
      <w:r/>
      <w:r/>
    </w:p>
    <w:p>
      <w:pPr>
        <w:jc w:val="both"/>
        <w:pBdr>
          <w:bottom w:val="single" w:color="000000" w:sz="4" w:space="1"/>
          <w:between w:val="single" w:color="000000" w:sz="4" w:space="1"/>
        </w:pBdr>
      </w:pPr>
      <w:r>
        <w:rPr>
          <w:b/>
        </w:rPr>
        <w:t xml:space="preserve">1. Тема выпускной квалификационной работы</w:t>
      </w:r>
      <w:r>
        <w:t xml:space="preserve">: Интеллектуальная     система     оценки </w:t>
      </w:r>
      <w:r/>
    </w:p>
    <w:p>
      <w:pPr>
        <w:jc w:val="both"/>
        <w:pBdr>
          <w:bottom w:val="single" w:color="000000" w:sz="4" w:space="1"/>
          <w:between w:val="single" w:color="000000" w:sz="4" w:space="1"/>
        </w:pBdr>
      </w:pPr>
      <w:r>
        <w:t xml:space="preserve">спроса на продукт</w:t>
      </w:r>
      <w:r/>
    </w:p>
    <w:p>
      <w:pPr>
        <w:jc w:val="both"/>
        <w:rPr>
          <w:b/>
        </w:rPr>
      </w:pPr>
      <w:r>
        <w:rPr>
          <w:b/>
        </w:rPr>
        <w:t xml:space="preserve">2. </w:t>
      </w:r>
      <w:r>
        <w:rPr>
          <w:b/>
          <w:bCs/>
        </w:rPr>
        <w:t xml:space="preserve">Цель и задачи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p>
      <w:pPr>
        <w:jc w:val="both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спроектировать и разработать интеллектуальную систему оценки спроса на продукт</w:t>
      </w:r>
      <w:r>
        <w:rPr>
          <w:bCs/>
        </w:rPr>
      </w:r>
      <w:r>
        <w:rPr>
          <w:bCs/>
        </w:rPr>
      </w:r>
    </w:p>
    <w:p>
      <w:pPr>
        <w:jc w:val="both"/>
        <w:rPr>
          <w:bCs/>
        </w:rPr>
        <w:sectPr>
          <w:footnotePr/>
          <w:endnotePr/>
          <w:type w:val="nextPage"/>
          <w:pgSz w:w="11906" w:h="16838" w:orient="portrait"/>
          <w:pgMar w:top="1134" w:right="851" w:bottom="1134" w:left="1701" w:header="709" w:footer="709" w:gutter="0"/>
          <w:cols w:num="1" w:sep="0" w:space="708" w:equalWidth="1"/>
          <w:docGrid w:linePitch="360"/>
        </w:sectPr>
      </w:pPr>
      <w:r>
        <w:rPr>
          <w:b/>
        </w:rPr>
        <w:t xml:space="preserve">Задачи работы: </w:t>
      </w:r>
      <w:r>
        <w:rPr>
          <w:bCs/>
        </w:rPr>
        <w:t xml:space="preserve">провести анализ предметной области</w:t>
      </w:r>
      <w:r>
        <w:rPr>
          <w:bCs/>
        </w:rPr>
        <w:t xml:space="preserve">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интеллектуальной системы оценки спроса на продукт; спроектировать систему (архитектуру, функци</w:t>
      </w:r>
      <w:r>
        <w:rPr>
          <w:bCs/>
        </w:rPr>
        <w:t xml:space="preserve">ональную схему, адаптированную модель жизненного цикла, интерфейс и базу данных); определить и обосновать информационные, технические, программные средства для разработки системы; произвести тестирование модулей и системы в целом; рассчитать экономическую </w:t>
      </w:r>
      <w:r>
        <w:rPr>
          <w:bCs/>
        </w:rPr>
      </w:r>
      <w:r>
        <w:rPr>
          <w:bCs/>
        </w:rPr>
      </w:r>
    </w:p>
    <w:p>
      <w:pPr>
        <w:jc w:val="both"/>
        <w:spacing w:after="120"/>
        <w:rPr>
          <w:bCs/>
        </w:rPr>
      </w:pPr>
      <w:r>
        <w:rPr>
          <w:bCs/>
        </w:rPr>
        <w:t xml:space="preserve">эффективность и стоимость проведения работ; оформить пояснительную записку согласно ГОСТ 7.32-2017</w:t>
      </w:r>
      <w:r>
        <w:rPr>
          <w:bCs/>
        </w:rPr>
      </w:r>
      <w:r>
        <w:rPr>
          <w:bCs/>
        </w:rPr>
      </w:r>
    </w:p>
    <w:p>
      <w:pPr>
        <w:jc w:val="both"/>
        <w:spacing w:before="120" w:after="120"/>
        <w:rPr>
          <w:b/>
        </w:rPr>
      </w:pPr>
      <w:r>
        <w:rPr>
          <w:b/>
        </w:rPr>
        <w:t xml:space="preserve">3. Этапы 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>
        <w:tblPrEx/>
        <w:trPr/>
        <w:tc>
          <w:tcPr>
            <w:shd w:val="clear" w:color="auto" w:fill="auto"/>
            <w:tcBorders>
              <w:bottom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</w:t>
            </w:r>
            <w:r/>
          </w:p>
          <w:p>
            <w:pPr>
              <w:ind w:left="-142" w:right="-108"/>
              <w:jc w:val="center"/>
            </w:pPr>
            <w:r>
              <w:t xml:space="preserve">этапа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Содержание этапа выпускной квалификационной работы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Результат выполнения этапа ВКР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Срок выполнения</w:t>
            </w:r>
            <w:r/>
          </w:p>
        </w:tc>
      </w:tr>
      <w:tr>
        <w:tblPrEx/>
        <w:trPr>
          <w:trHeight w:val="732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</w:pPr>
            <w:r>
              <w:t xml:space="preserve">1.3</w:t>
            </w:r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>
              <w:t xml:space="preserve">1.4</w:t>
            </w:r>
            <w:r/>
          </w:p>
          <w:p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Исследовательский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r>
              <w:t xml:space="preserve">Анализ существующих решений</w:t>
            </w:r>
            <w:r/>
          </w:p>
          <w:p>
            <w:r>
              <w:t xml:space="preserve">Определение требований к решению</w:t>
            </w:r>
            <w:r/>
          </w:p>
          <w:p>
            <w:r>
              <w:t xml:space="preserve">Выбор инструментов и методов создания информационной системы</w:t>
            </w:r>
            <w:r>
              <w:tab/>
            </w:r>
            <w:r/>
          </w:p>
          <w:p>
            <w:pPr>
              <w:rPr>
                <w:lang w:eastAsia="en-US"/>
              </w:rPr>
            </w:pPr>
            <w:r>
              <w:t xml:space="preserve">Постановка задачи к проектированию и разработке информационной системы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22.03.2025</w:t>
            </w:r>
            <w:r/>
          </w:p>
        </w:tc>
      </w:tr>
      <w:tr>
        <w:tblPrEx/>
        <w:trPr>
          <w:trHeight w:val="1769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2.5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2.6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2.7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Проектный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rPr>
                <w:lang w:eastAsia="en-US"/>
              </w:rPr>
            </w:pPr>
            <w:r>
              <w:t xml:space="preserve">Проектирование функциональной схемы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r>
              <w:t xml:space="preserve">Проектирование архитектуры системы</w:t>
            </w:r>
            <w:r/>
          </w:p>
          <w:p>
            <w:r>
              <w:t xml:space="preserve">Проектирование клиентской части системы</w:t>
            </w:r>
            <w:r/>
          </w:p>
          <w:p>
            <w:r>
              <w:t xml:space="preserve">Проектирование серверной части системы</w:t>
            </w:r>
            <w:r/>
          </w:p>
          <w:p>
            <w:r>
              <w:t xml:space="preserve">Разработка диаграмм логической модели системы</w:t>
            </w:r>
            <w:r/>
          </w:p>
          <w:p>
            <w:r>
              <w:t xml:space="preserve">Проектирование жизненного цикла информационной системы</w:t>
            </w:r>
            <w:r/>
          </w:p>
          <w:p>
            <w:pPr>
              <w:rPr>
                <w:lang w:eastAsia="en-US"/>
              </w:rPr>
            </w:pPr>
            <w:r>
              <w:t xml:space="preserve">Проектирование схемы базы данных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05.04.2025</w:t>
            </w:r>
            <w:r/>
          </w:p>
        </w:tc>
      </w:tr>
      <w:tr>
        <w:tblPrEx/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серверной части системы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клиентской части системы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системы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Расчёт вычислительной и емкостной сложности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19.04.2025</w:t>
            </w:r>
            <w:r/>
          </w:p>
        </w:tc>
      </w:tr>
      <w:tr>
        <w:tblPrEx/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jc w:val="center"/>
            </w:pPr>
            <w:r>
              <w:rPr>
                <w:lang w:eastAsia="en-US"/>
              </w:rPr>
              <w:t xml:space="preserve">4.2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Экономический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Организация и планирование работ по теме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r>
              <w:rPr>
                <w:lang w:eastAsia="en-US"/>
              </w:rPr>
              <w:t xml:space="preserve">Расчет стоимости проведения работ по теме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1</w:t>
            </w:r>
            <w:r>
              <w:rPr>
                <w:color w:val="000000" w:themeColor="text1"/>
              </w:rPr>
              <w:t xml:space="preserve">6.05.202</w:t>
            </w:r>
            <w:r>
              <w:rPr>
                <w:color w:val="000000" w:themeColor="text1"/>
              </w:rPr>
              <w:t xml:space="preserve">5</w:t>
            </w:r>
            <w:r/>
          </w:p>
        </w:tc>
      </w:tr>
      <w:tr>
        <w:tblPrEx/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Введение, заключение, список источников, приложения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17.05.2025</w:t>
            </w:r>
            <w:r/>
          </w:p>
        </w:tc>
      </w:tr>
      <w:tr>
        <w:tblPrEx/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6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Презентационный материал, аннотация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26.05.2025</w:t>
            </w:r>
            <w:r/>
          </w:p>
        </w:tc>
      </w:tr>
      <w:tr>
        <w:tblPrEx/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7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Нормоконтроль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r>
              <w:rPr>
                <w:color w:val="000000" w:themeColor="text1"/>
              </w:rPr>
              <w:t xml:space="preserve">27.05.2025</w:t>
            </w:r>
            <w:r/>
          </w:p>
        </w:tc>
      </w:tr>
    </w:tbl>
    <w:p>
      <w:pPr>
        <w:jc w:val="both"/>
        <w:spacing w:before="120"/>
      </w:pPr>
      <w:r>
        <w:rPr>
          <w:b/>
        </w:rPr>
        <w:t xml:space="preserve">4. Перечень разрабатываемых документов и графических материалов: </w:t>
      </w:r>
      <w:r>
        <w:t xml:space="preserve">электронная версия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/>
    </w:p>
    <w:p>
      <w:pPr>
        <w:jc w:val="both"/>
        <w:spacing w:before="120" w:after="120"/>
        <w:rPr>
          <w:b/>
        </w:rPr>
      </w:pPr>
      <w:r>
        <w:rPr>
          <w:b/>
        </w:rPr>
        <w:t xml:space="preserve">5. Руководитель и консультант 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67"/>
        <w:gridCol w:w="18"/>
        <w:gridCol w:w="3108"/>
        <w:gridCol w:w="1819"/>
      </w:tblGrid>
      <w:tr>
        <w:tblPrEx/>
        <w:trPr/>
        <w:tc>
          <w:tcPr>
            <w:shd w:val="clear" w:color="auto" w:fill="auto"/>
            <w:tcW w:w="2977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Функциональные обязанности</w:t>
            </w:r>
            <w:r/>
          </w:p>
        </w:tc>
        <w:tc>
          <w:tcPr>
            <w:gridSpan w:val="2"/>
            <w:shd w:val="clear" w:color="auto" w:fill="auto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Должность в Университете</w:t>
            </w:r>
            <w:r/>
          </w:p>
        </w:tc>
        <w:tc>
          <w:tcPr>
            <w:shd w:val="clear" w:color="auto" w:fill="auto"/>
            <w:tcW w:w="3108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Фамилия, имя, отчество</w:t>
            </w:r>
            <w:r/>
          </w:p>
        </w:tc>
        <w:tc>
          <w:tcPr>
            <w:shd w:val="clear" w:color="auto" w:fill="auto"/>
            <w:tcW w:w="1819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Подпись</w:t>
            </w:r>
            <w:r/>
          </w:p>
        </w:tc>
      </w:tr>
      <w:tr>
        <w:tblPrEx/>
        <w:trPr>
          <w:trHeight w:val="497"/>
        </w:trPr>
        <w:tc>
          <w:tcPr>
            <w:shd w:val="clear" w:color="auto" w:fill="auto"/>
            <w:tcW w:w="2977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Руководитель ВКР</w:t>
            </w:r>
            <w:r/>
          </w:p>
        </w:tc>
        <w:tc>
          <w:tcPr>
            <w:gridSpan w:val="2"/>
            <w:shd w:val="clear" w:color="auto" w:fill="auto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доцент</w:t>
            </w:r>
            <w:r/>
          </w:p>
        </w:tc>
        <w:tc>
          <w:tcPr>
            <w:shd w:val="clear" w:color="auto" w:fill="auto"/>
            <w:tcW w:w="3108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Аждер</w:t>
            </w:r>
            <w:r>
              <w:t xml:space="preserve"> Татьяна Борисовна</w:t>
            </w:r>
            <w:r/>
          </w:p>
        </w:tc>
        <w:tc>
          <w:tcPr>
            <w:shd w:val="clear" w:color="auto" w:fill="auto"/>
            <w:tcW w:w="1819" w:type="dxa"/>
            <w:textDirection w:val="lrTb"/>
            <w:noWrap w:val="false"/>
          </w:tcPr>
          <w:p>
            <w:pPr>
              <w:jc w:val="both"/>
              <w:keepNext/>
            </w:pPr>
            <w:r/>
            <w:r/>
          </w:p>
        </w:tc>
      </w:tr>
      <w:tr>
        <w:tblPrEx/>
        <w:trPr>
          <w:trHeight w:val="447"/>
        </w:trPr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Консультант по экономическому разделу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доцент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3108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>
              <w:t xml:space="preserve">Чижанькова</w:t>
            </w:r>
            <w:r>
              <w:t xml:space="preserve"> Инна Владимировна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819" w:type="dxa"/>
            <w:vAlign w:val="center"/>
            <w:textDirection w:val="lrTb"/>
            <w:noWrap w:val="false"/>
          </w:tcPr>
          <w:p>
            <w:pPr>
              <w:jc w:val="center"/>
              <w:keepNext/>
            </w:pPr>
            <w:r/>
            <w:r/>
          </w:p>
        </w:tc>
      </w:tr>
      <w:tr>
        <w:tblPrEx>
          <w:tblBorders>
            <w:insideH w:val="none" w:color="auto" w:sz="0" w:space="0"/>
            <w:insideV w:val="none" w:color="auto" w:sz="0" w:space="0"/>
          </w:tblBorders>
        </w:tblPrEx>
        <w:trPr/>
        <w:tc>
          <w:tcPr>
            <w:gridSpan w:val="2"/>
            <w:tcW w:w="4944" w:type="dxa"/>
            <w:textDirection w:val="lrTb"/>
            <w:noWrap w:val="false"/>
          </w:tcPr>
          <w:p>
            <w:pPr>
              <w:keepNext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/>
              <w:rPr>
                <w:bCs/>
              </w:rPr>
            </w:pPr>
            <w:r>
              <w:rPr>
                <w:bCs/>
              </w:rPr>
              <w:t xml:space="preserve">Задание выдал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gridSpan w:val="3"/>
            <w:tcW w:w="4945" w:type="dxa"/>
            <w:textDirection w:val="lrTb"/>
            <w:noWrap w:val="false"/>
          </w:tcPr>
          <w:p>
            <w:pPr>
              <w:keepNext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/>
              <w:rPr>
                <w:bCs/>
              </w:rPr>
            </w:pPr>
            <w:r>
              <w:rPr>
                <w:bCs/>
              </w:rPr>
              <w:t xml:space="preserve">Задание принял к исполнению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blPrEx>
          <w:tblBorders>
            <w:insideH w:val="none" w:color="auto" w:sz="0" w:space="0"/>
            <w:insideV w:val="none" w:color="auto" w:sz="0" w:space="0"/>
          </w:tblBorders>
        </w:tblPrEx>
        <w:trPr/>
        <w:tc>
          <w:tcPr>
            <w:gridSpan w:val="2"/>
            <w:tcW w:w="4944" w:type="dxa"/>
            <w:textDirection w:val="lrTb"/>
            <w:noWrap w:val="false"/>
          </w:tcPr>
          <w:p>
            <w:pPr>
              <w:keepNext/>
            </w:pPr>
            <w:r>
              <w:rPr>
                <w:bCs/>
              </w:rPr>
              <w:t xml:space="preserve">Руководитель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ВКР</w:t>
            </w:r>
            <w:r>
              <w:rPr>
                <w:bCs/>
              </w:rPr>
              <w:t xml:space="preserve">:_</w:t>
            </w:r>
            <w:r>
              <w:rPr>
                <w:bCs/>
              </w:rPr>
              <w:t xml:space="preserve">____________________</w:t>
            </w:r>
            <w:r/>
          </w:p>
        </w:tc>
        <w:tc>
          <w:tcPr>
            <w:gridSpan w:val="3"/>
            <w:tcW w:w="4945" w:type="dxa"/>
            <w:textDirection w:val="lrTb"/>
            <w:noWrap w:val="false"/>
          </w:tcPr>
          <w:p>
            <w:pPr>
              <w:keepNext/>
            </w:pPr>
            <w:r>
              <w:rPr>
                <w:bCs/>
              </w:rPr>
              <w:t xml:space="preserve">Обучающийся:_</w:t>
            </w:r>
            <w:r>
              <w:rPr>
                <w:bCs/>
              </w:rPr>
              <w:t xml:space="preserve">___________________</w:t>
            </w:r>
            <w:r>
              <w:rPr>
                <w:bCs/>
              </w:rPr>
              <w:t xml:space="preserve">_____</w:t>
            </w:r>
            <w:r>
              <w:rPr>
                <w:bCs/>
              </w:rPr>
              <w:t xml:space="preserve">_</w:t>
            </w:r>
            <w:r/>
          </w:p>
        </w:tc>
      </w:tr>
      <w:tr>
        <w:tblPrEx>
          <w:tblBorders>
            <w:insideH w:val="none" w:color="auto" w:sz="0" w:space="0"/>
            <w:insideV w:val="none" w:color="auto" w:sz="0" w:space="0"/>
          </w:tblBorders>
        </w:tblPrEx>
        <w:trPr/>
        <w:tc>
          <w:tcPr>
            <w:gridSpan w:val="2"/>
            <w:tcW w:w="4944" w:type="dxa"/>
            <w:textDirection w:val="lrTb"/>
            <w:noWrap w:val="false"/>
          </w:tcPr>
          <w:p>
            <w:pPr>
              <w:jc w:val="center"/>
              <w:keepNext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W w:w="4945" w:type="dxa"/>
            <w:textDirection w:val="lrTb"/>
            <w:noWrap w:val="false"/>
          </w:tcPr>
          <w:p>
            <w:pPr>
              <w:jc w:val="center"/>
              <w:keepNext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>
          <w:tblBorders>
            <w:insideH w:val="none" w:color="auto" w:sz="0" w:space="0"/>
            <w:insideV w:val="none" w:color="auto" w:sz="0" w:space="0"/>
          </w:tblBorders>
        </w:tblPrEx>
        <w:trPr/>
        <w:tc>
          <w:tcPr>
            <w:gridSpan w:val="2"/>
            <w:tcW w:w="4944" w:type="dxa"/>
            <w:textDirection w:val="lrTb"/>
            <w:noWrap w:val="false"/>
          </w:tcPr>
          <w:p>
            <w:pPr>
              <w:keepNext/>
            </w:pPr>
            <w:r>
              <w:t xml:space="preserve">«</w:t>
            </w:r>
            <w:r>
              <w:t xml:space="preserve">10</w:t>
            </w:r>
            <w:r>
              <w:t xml:space="preserve">»  </w:t>
            </w:r>
            <w:r>
              <w:rPr>
                <w:iCs/>
                <w:color w:val="000000" w:themeColor="text1"/>
              </w:rPr>
              <w:t xml:space="preserve">марта</w:t>
            </w:r>
            <w:r>
              <w:rPr>
                <w:i/>
                <w:color w:val="000000" w:themeColor="text1"/>
              </w:rPr>
              <w:t xml:space="preserve">  </w:t>
            </w:r>
            <w:r>
              <w:t xml:space="preserve">2025</w:t>
            </w:r>
            <w:r>
              <w:t xml:space="preserve">  г.</w:t>
            </w:r>
            <w:r/>
          </w:p>
        </w:tc>
        <w:tc>
          <w:tcPr>
            <w:gridSpan w:val="3"/>
            <w:tcW w:w="4945" w:type="dxa"/>
            <w:textDirection w:val="lrTb"/>
            <w:noWrap w:val="false"/>
          </w:tcPr>
          <w:p>
            <w:pPr>
              <w:keepNext/>
            </w:pPr>
            <w:r>
              <w:t xml:space="preserve">«</w:t>
            </w:r>
            <w:r>
              <w:t xml:space="preserve">10</w:t>
            </w:r>
            <w:r>
              <w:t xml:space="preserve">»  </w:t>
            </w:r>
            <w:r>
              <w:rPr>
                <w:iCs/>
                <w:color w:val="000000" w:themeColor="text1"/>
              </w:rPr>
              <w:t xml:space="preserve">марта</w:t>
            </w:r>
            <w:r>
              <w:rPr>
                <w:i/>
                <w:color w:val="000000" w:themeColor="text1"/>
              </w:rPr>
              <w:t xml:space="preserve">  </w:t>
            </w:r>
            <w:r>
              <w:t xml:space="preserve">2025</w:t>
            </w:r>
            <w:r>
              <w:t xml:space="preserve">  г.</w:t>
            </w:r>
            <w:r/>
          </w:p>
        </w:tc>
      </w:tr>
    </w:tbl>
    <w:p>
      <w:pPr>
        <w:ind w:firstLine="142"/>
      </w:pPr>
      <w:r/>
      <w:r/>
    </w:p>
    <w:sectPr>
      <w:footnotePr/>
      <w:endnotePr/>
      <w:type w:val="nextPage"/>
      <w:pgSz w:w="11906" w:h="16838" w:orient="portrait"/>
      <w:pgMar w:top="1134" w:right="1134" w:bottom="0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0" w:hanging="360"/>
        <w:tabs>
          <w:tab w:val="num" w:pos="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  <w:tabs>
          <w:tab w:val="num" w:pos="21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  <w:tabs>
          <w:tab w:val="num" w:pos="28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  <w:tabs>
          <w:tab w:val="num" w:pos="43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  <w:tabs>
          <w:tab w:val="num" w:pos="50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  <w:tabs>
          <w:tab w:val="num" w:pos="576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680"/>
    <w:link w:val="671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680"/>
    <w:link w:val="672"/>
    <w:uiPriority w:val="9"/>
    <w:rPr>
      <w:rFonts w:ascii="Arial" w:hAnsi="Arial" w:eastAsia="Arial" w:cs="Arial"/>
      <w:sz w:val="34"/>
    </w:rPr>
  </w:style>
  <w:style w:type="character" w:styleId="658">
    <w:name w:val="Heading 4 Char"/>
    <w:basedOn w:val="680"/>
    <w:link w:val="674"/>
    <w:uiPriority w:val="9"/>
    <w:rPr>
      <w:rFonts w:ascii="Arial" w:hAnsi="Arial" w:eastAsia="Arial" w:cs="Arial"/>
      <w:b/>
      <w:bCs/>
      <w:sz w:val="26"/>
      <w:szCs w:val="26"/>
    </w:rPr>
  </w:style>
  <w:style w:type="character" w:styleId="659">
    <w:name w:val="Heading 5 Char"/>
    <w:basedOn w:val="680"/>
    <w:link w:val="675"/>
    <w:uiPriority w:val="9"/>
    <w:rPr>
      <w:rFonts w:ascii="Arial" w:hAnsi="Arial" w:eastAsia="Arial" w:cs="Arial"/>
      <w:b/>
      <w:bCs/>
      <w:sz w:val="24"/>
      <w:szCs w:val="24"/>
    </w:rPr>
  </w:style>
  <w:style w:type="character" w:styleId="660">
    <w:name w:val="Heading 6 Char"/>
    <w:basedOn w:val="680"/>
    <w:link w:val="676"/>
    <w:uiPriority w:val="9"/>
    <w:rPr>
      <w:rFonts w:ascii="Arial" w:hAnsi="Arial" w:eastAsia="Arial" w:cs="Arial"/>
      <w:b/>
      <w:bCs/>
      <w:sz w:val="22"/>
      <w:szCs w:val="22"/>
    </w:rPr>
  </w:style>
  <w:style w:type="character" w:styleId="661">
    <w:name w:val="Heading 7 Char"/>
    <w:basedOn w:val="680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2">
    <w:name w:val="Heading 8 Char"/>
    <w:basedOn w:val="680"/>
    <w:link w:val="678"/>
    <w:uiPriority w:val="9"/>
    <w:rPr>
      <w:rFonts w:ascii="Arial" w:hAnsi="Arial" w:eastAsia="Arial" w:cs="Arial"/>
      <w:i/>
      <w:iCs/>
      <w:sz w:val="22"/>
      <w:szCs w:val="22"/>
    </w:rPr>
  </w:style>
  <w:style w:type="character" w:styleId="663">
    <w:name w:val="Heading 9 Char"/>
    <w:basedOn w:val="680"/>
    <w:link w:val="679"/>
    <w:uiPriority w:val="9"/>
    <w:rPr>
      <w:rFonts w:ascii="Arial" w:hAnsi="Arial" w:eastAsia="Arial" w:cs="Arial"/>
      <w:i/>
      <w:iCs/>
      <w:sz w:val="21"/>
      <w:szCs w:val="21"/>
    </w:rPr>
  </w:style>
  <w:style w:type="character" w:styleId="664">
    <w:name w:val="Title Char"/>
    <w:basedOn w:val="680"/>
    <w:link w:val="701"/>
    <w:uiPriority w:val="10"/>
    <w:rPr>
      <w:sz w:val="48"/>
      <w:szCs w:val="48"/>
    </w:rPr>
  </w:style>
  <w:style w:type="character" w:styleId="665">
    <w:name w:val="Subtitle Char"/>
    <w:basedOn w:val="680"/>
    <w:link w:val="703"/>
    <w:uiPriority w:val="11"/>
    <w:rPr>
      <w:sz w:val="24"/>
      <w:szCs w:val="24"/>
    </w:rPr>
  </w:style>
  <w:style w:type="character" w:styleId="666">
    <w:name w:val="Quote Char"/>
    <w:link w:val="705"/>
    <w:uiPriority w:val="29"/>
    <w:rPr>
      <w:i/>
    </w:rPr>
  </w:style>
  <w:style w:type="character" w:styleId="667">
    <w:name w:val="Intense Quote Char"/>
    <w:link w:val="707"/>
    <w:uiPriority w:val="30"/>
    <w:rPr>
      <w:i/>
    </w:rPr>
  </w:style>
  <w:style w:type="character" w:styleId="668">
    <w:name w:val="Footnote Text Char"/>
    <w:link w:val="840"/>
    <w:uiPriority w:val="99"/>
    <w:rPr>
      <w:sz w:val="18"/>
    </w:rPr>
  </w:style>
  <w:style w:type="character" w:styleId="669">
    <w:name w:val="Endnote Text Char"/>
    <w:link w:val="843"/>
    <w:uiPriority w:val="99"/>
    <w:rPr>
      <w:sz w:val="20"/>
    </w:rPr>
  </w:style>
  <w:style w:type="paragraph" w:styleId="67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71">
    <w:name w:val="Heading 1"/>
    <w:basedOn w:val="670"/>
    <w:next w:val="670"/>
    <w:link w:val="69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670"/>
    <w:next w:val="670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3">
    <w:name w:val="Heading 3"/>
    <w:basedOn w:val="670"/>
    <w:next w:val="670"/>
    <w:link w:val="857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74">
    <w:name w:val="Heading 4"/>
    <w:basedOn w:val="670"/>
    <w:next w:val="670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670"/>
    <w:next w:val="670"/>
    <w:link w:val="69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76">
    <w:name w:val="Heading 6"/>
    <w:basedOn w:val="670"/>
    <w:next w:val="670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670"/>
    <w:next w:val="670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670"/>
    <w:next w:val="67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670"/>
    <w:next w:val="670"/>
    <w:link w:val="6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character" w:styleId="683">
    <w:name w:val="Intense Emphasis"/>
    <w:basedOn w:val="680"/>
    <w:uiPriority w:val="21"/>
    <w:qFormat/>
    <w:rPr>
      <w:i/>
      <w:iCs/>
      <w:color w:val="2e74b5" w:themeColor="accent1" w:themeShade="BF"/>
    </w:rPr>
  </w:style>
  <w:style w:type="character" w:styleId="684">
    <w:name w:val="Intense Reference"/>
    <w:basedOn w:val="68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685">
    <w:name w:val="Subtle Emphasis"/>
    <w:basedOn w:val="680"/>
    <w:uiPriority w:val="19"/>
    <w:qFormat/>
    <w:rPr>
      <w:i/>
      <w:iCs/>
      <w:color w:val="404040" w:themeColor="text1" w:themeTint="BF"/>
    </w:rPr>
  </w:style>
  <w:style w:type="character" w:styleId="686">
    <w:name w:val="Emphasis"/>
    <w:basedOn w:val="680"/>
    <w:uiPriority w:val="20"/>
    <w:qFormat/>
    <w:rPr>
      <w:i/>
      <w:iCs/>
    </w:rPr>
  </w:style>
  <w:style w:type="character" w:styleId="687">
    <w:name w:val="Strong"/>
    <w:basedOn w:val="680"/>
    <w:uiPriority w:val="22"/>
    <w:qFormat/>
    <w:rPr>
      <w:b/>
      <w:bCs/>
    </w:rPr>
  </w:style>
  <w:style w:type="character" w:styleId="688">
    <w:name w:val="Subtle Reference"/>
    <w:basedOn w:val="680"/>
    <w:uiPriority w:val="31"/>
    <w:qFormat/>
    <w:rPr>
      <w:smallCaps/>
      <w:color w:val="5a5a5a" w:themeColor="text1" w:themeTint="A5"/>
    </w:rPr>
  </w:style>
  <w:style w:type="character" w:styleId="689">
    <w:name w:val="FollowedHyperlink"/>
    <w:basedOn w:val="680"/>
    <w:uiPriority w:val="99"/>
    <w:semiHidden/>
    <w:unhideWhenUsed/>
    <w:rPr>
      <w:color w:val="954f72" w:themeColor="followedHyperlink"/>
      <w:u w:val="single"/>
    </w:rPr>
  </w:style>
  <w:style w:type="character" w:styleId="690" w:customStyle="1">
    <w:name w:val="Заголовок 1 Знак"/>
    <w:basedOn w:val="680"/>
    <w:link w:val="671"/>
    <w:uiPriority w:val="9"/>
    <w:rPr>
      <w:rFonts w:ascii="Arial" w:hAnsi="Arial" w:eastAsia="Arial" w:cs="Arial"/>
      <w:sz w:val="40"/>
      <w:szCs w:val="40"/>
    </w:rPr>
  </w:style>
  <w:style w:type="character" w:styleId="691" w:customStyle="1">
    <w:name w:val="Заголовок 2 Знак"/>
    <w:basedOn w:val="680"/>
    <w:link w:val="672"/>
    <w:uiPriority w:val="9"/>
    <w:rPr>
      <w:rFonts w:ascii="Arial" w:hAnsi="Arial" w:eastAsia="Arial" w:cs="Arial"/>
      <w:sz w:val="34"/>
    </w:rPr>
  </w:style>
  <w:style w:type="character" w:styleId="692" w:customStyle="1">
    <w:name w:val="Heading 3 Char"/>
    <w:basedOn w:val="680"/>
    <w:uiPriority w:val="9"/>
    <w:rPr>
      <w:rFonts w:ascii="Arial" w:hAnsi="Arial" w:eastAsia="Arial" w:cs="Arial"/>
      <w:sz w:val="30"/>
      <w:szCs w:val="30"/>
    </w:rPr>
  </w:style>
  <w:style w:type="character" w:styleId="693" w:customStyle="1">
    <w:name w:val="Заголовок 4 Знак"/>
    <w:basedOn w:val="680"/>
    <w:link w:val="674"/>
    <w:uiPriority w:val="9"/>
    <w:rPr>
      <w:rFonts w:ascii="Arial" w:hAnsi="Arial" w:eastAsia="Arial" w:cs="Arial"/>
      <w:b/>
      <w:bCs/>
      <w:sz w:val="26"/>
      <w:szCs w:val="26"/>
    </w:rPr>
  </w:style>
  <w:style w:type="character" w:styleId="694" w:customStyle="1">
    <w:name w:val="Заголовок 5 Знак"/>
    <w:basedOn w:val="680"/>
    <w:link w:val="675"/>
    <w:uiPriority w:val="9"/>
    <w:rPr>
      <w:rFonts w:ascii="Arial" w:hAnsi="Arial" w:eastAsia="Arial" w:cs="Arial"/>
      <w:b/>
      <w:bCs/>
      <w:sz w:val="24"/>
      <w:szCs w:val="24"/>
    </w:rPr>
  </w:style>
  <w:style w:type="character" w:styleId="695" w:customStyle="1">
    <w:name w:val="Заголовок 6 Знак"/>
    <w:basedOn w:val="680"/>
    <w:link w:val="676"/>
    <w:uiPriority w:val="9"/>
    <w:rPr>
      <w:rFonts w:ascii="Arial" w:hAnsi="Arial" w:eastAsia="Arial" w:cs="Arial"/>
      <w:b/>
      <w:bCs/>
      <w:sz w:val="22"/>
      <w:szCs w:val="22"/>
    </w:rPr>
  </w:style>
  <w:style w:type="character" w:styleId="696" w:customStyle="1">
    <w:name w:val="Заголовок 7 Знак"/>
    <w:basedOn w:val="680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7" w:customStyle="1">
    <w:name w:val="Заголовок 8 Знак"/>
    <w:basedOn w:val="680"/>
    <w:link w:val="678"/>
    <w:uiPriority w:val="9"/>
    <w:rPr>
      <w:rFonts w:ascii="Arial" w:hAnsi="Arial" w:eastAsia="Arial" w:cs="Arial"/>
      <w:i/>
      <w:iCs/>
      <w:sz w:val="22"/>
      <w:szCs w:val="22"/>
    </w:rPr>
  </w:style>
  <w:style w:type="character" w:styleId="698" w:customStyle="1">
    <w:name w:val="Заголовок 9 Знак"/>
    <w:basedOn w:val="680"/>
    <w:link w:val="679"/>
    <w:uiPriority w:val="9"/>
    <w:rPr>
      <w:rFonts w:ascii="Arial" w:hAnsi="Arial" w:eastAsia="Arial" w:cs="Arial"/>
      <w:i/>
      <w:iCs/>
      <w:sz w:val="21"/>
      <w:szCs w:val="21"/>
    </w:rPr>
  </w:style>
  <w:style w:type="paragraph" w:styleId="699">
    <w:name w:val="List Paragraph"/>
    <w:basedOn w:val="670"/>
    <w:uiPriority w:val="34"/>
    <w:qFormat/>
    <w:pPr>
      <w:contextualSpacing/>
      <w:ind w:left="720"/>
    </w:pPr>
  </w:style>
  <w:style w:type="paragraph" w:styleId="700">
    <w:name w:val="No Spacing"/>
    <w:uiPriority w:val="1"/>
    <w:qFormat/>
    <w:pPr>
      <w:spacing w:after="0" w:line="240" w:lineRule="auto"/>
    </w:pPr>
  </w:style>
  <w:style w:type="paragraph" w:styleId="701">
    <w:name w:val="Title"/>
    <w:basedOn w:val="670"/>
    <w:next w:val="670"/>
    <w:link w:val="70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2" w:customStyle="1">
    <w:name w:val="Заголовок Знак"/>
    <w:basedOn w:val="680"/>
    <w:link w:val="701"/>
    <w:uiPriority w:val="10"/>
    <w:rPr>
      <w:sz w:val="48"/>
      <w:szCs w:val="48"/>
    </w:rPr>
  </w:style>
  <w:style w:type="paragraph" w:styleId="703">
    <w:name w:val="Subtitle"/>
    <w:basedOn w:val="670"/>
    <w:next w:val="670"/>
    <w:link w:val="704"/>
    <w:uiPriority w:val="11"/>
    <w:qFormat/>
    <w:pPr>
      <w:spacing w:before="200" w:after="200"/>
    </w:pPr>
  </w:style>
  <w:style w:type="character" w:styleId="704" w:customStyle="1">
    <w:name w:val="Подзаголовок Знак"/>
    <w:basedOn w:val="680"/>
    <w:link w:val="703"/>
    <w:uiPriority w:val="11"/>
    <w:rPr>
      <w:sz w:val="24"/>
      <w:szCs w:val="24"/>
    </w:rPr>
  </w:style>
  <w:style w:type="paragraph" w:styleId="705">
    <w:name w:val="Quote"/>
    <w:basedOn w:val="670"/>
    <w:next w:val="670"/>
    <w:link w:val="706"/>
    <w:uiPriority w:val="29"/>
    <w:qFormat/>
    <w:pPr>
      <w:ind w:left="720" w:right="720"/>
    </w:pPr>
    <w:rPr>
      <w:i/>
    </w:rPr>
  </w:style>
  <w:style w:type="character" w:styleId="706" w:customStyle="1">
    <w:name w:val="Цитата 2 Знак"/>
    <w:link w:val="705"/>
    <w:uiPriority w:val="29"/>
    <w:rPr>
      <w:i/>
    </w:rPr>
  </w:style>
  <w:style w:type="paragraph" w:styleId="707">
    <w:name w:val="Intense Quote"/>
    <w:basedOn w:val="670"/>
    <w:next w:val="670"/>
    <w:link w:val="70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 w:customStyle="1">
    <w:name w:val="Выделенная цитата Знак"/>
    <w:link w:val="707"/>
    <w:uiPriority w:val="30"/>
    <w:rPr>
      <w:i/>
    </w:rPr>
  </w:style>
  <w:style w:type="character" w:styleId="709" w:customStyle="1">
    <w:name w:val="Header Char"/>
    <w:basedOn w:val="680"/>
    <w:uiPriority w:val="99"/>
  </w:style>
  <w:style w:type="character" w:styleId="710" w:customStyle="1">
    <w:name w:val="Footer Char"/>
    <w:basedOn w:val="680"/>
    <w:uiPriority w:val="99"/>
  </w:style>
  <w:style w:type="paragraph" w:styleId="711">
    <w:name w:val="Caption"/>
    <w:basedOn w:val="670"/>
    <w:next w:val="67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2" w:customStyle="1">
    <w:name w:val="Caption Char"/>
    <w:uiPriority w:val="99"/>
  </w:style>
  <w:style w:type="table" w:styleId="713">
    <w:name w:val="Table Grid"/>
    <w:basedOn w:val="68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8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8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8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3" w:customStyle="1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4" w:customStyle="1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5" w:customStyle="1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6" w:customStyle="1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7" w:customStyle="1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8">
    <w:name w:val="Grid Table 5 Dark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7" w:customStyle="1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8" w:customStyle="1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9" w:customStyle="1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0" w:customStyle="1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1" w:customStyle="1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2">
    <w:name w:val="Grid Table 7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 w:customStyle="1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 w:customStyle="1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 w:customStyle="1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 w:customStyle="1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 w:customStyle="1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ned - Accent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0" w:customStyle="1">
    <w:name w:val="Lined - Accent 2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1" w:customStyle="1">
    <w:name w:val="Lined - Accent 3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2" w:customStyle="1">
    <w:name w:val="Lined - Accent 4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3" w:customStyle="1">
    <w:name w:val="Lined - Accent 5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4" w:customStyle="1">
    <w:name w:val="Lined - Accent 6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5" w:customStyle="1">
    <w:name w:val="Bordered &amp; Lined - Accent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7" w:customStyle="1">
    <w:name w:val="Bordered &amp; Lined - Accent 2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8" w:customStyle="1">
    <w:name w:val="Bordered &amp; Lined - Accent 3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9" w:customStyle="1">
    <w:name w:val="Bordered &amp; Lined - Accent 4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0" w:customStyle="1">
    <w:name w:val="Bordered &amp; Lined - Accent 5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1" w:customStyle="1">
    <w:name w:val="Bordered &amp; Lined - Accent 6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2" w:customStyle="1">
    <w:name w:val="Bordered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4" w:customStyle="1">
    <w:name w:val="Bordered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5" w:customStyle="1">
    <w:name w:val="Bordered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6" w:customStyle="1">
    <w:name w:val="Bordered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7" w:customStyle="1">
    <w:name w:val="Bordered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8" w:customStyle="1">
    <w:name w:val="Bordered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9">
    <w:name w:val="Hyperlink"/>
    <w:uiPriority w:val="99"/>
    <w:unhideWhenUsed/>
    <w:rPr>
      <w:color w:val="0563c1" w:themeColor="hyperlink"/>
      <w:u w:val="single"/>
    </w:rPr>
  </w:style>
  <w:style w:type="paragraph" w:styleId="840">
    <w:name w:val="footnote text"/>
    <w:basedOn w:val="670"/>
    <w:link w:val="841"/>
    <w:uiPriority w:val="99"/>
    <w:semiHidden/>
    <w:unhideWhenUsed/>
    <w:pPr>
      <w:spacing w:after="40"/>
    </w:pPr>
    <w:rPr>
      <w:sz w:val="18"/>
    </w:rPr>
  </w:style>
  <w:style w:type="character" w:styleId="841" w:customStyle="1">
    <w:name w:val="Текст сноски Знак"/>
    <w:link w:val="840"/>
    <w:uiPriority w:val="99"/>
    <w:rPr>
      <w:sz w:val="18"/>
    </w:rPr>
  </w:style>
  <w:style w:type="character" w:styleId="842">
    <w:name w:val="footnote reference"/>
    <w:basedOn w:val="680"/>
    <w:uiPriority w:val="99"/>
    <w:unhideWhenUsed/>
    <w:rPr>
      <w:vertAlign w:val="superscript"/>
    </w:rPr>
  </w:style>
  <w:style w:type="paragraph" w:styleId="843">
    <w:name w:val="endnote text"/>
    <w:basedOn w:val="670"/>
    <w:link w:val="844"/>
    <w:uiPriority w:val="99"/>
    <w:semiHidden/>
    <w:unhideWhenUsed/>
    <w:rPr>
      <w:sz w:val="20"/>
    </w:rPr>
  </w:style>
  <w:style w:type="character" w:styleId="844" w:customStyle="1">
    <w:name w:val="Текст концевой сноски Знак"/>
    <w:link w:val="843"/>
    <w:uiPriority w:val="99"/>
    <w:rPr>
      <w:sz w:val="20"/>
    </w:rPr>
  </w:style>
  <w:style w:type="character" w:styleId="845">
    <w:name w:val="endnote reference"/>
    <w:basedOn w:val="680"/>
    <w:uiPriority w:val="99"/>
    <w:semiHidden/>
    <w:unhideWhenUsed/>
    <w:rPr>
      <w:vertAlign w:val="superscript"/>
    </w:rPr>
  </w:style>
  <w:style w:type="paragraph" w:styleId="846">
    <w:name w:val="toc 1"/>
    <w:basedOn w:val="670"/>
    <w:next w:val="670"/>
    <w:uiPriority w:val="39"/>
    <w:unhideWhenUsed/>
    <w:pPr>
      <w:spacing w:after="57"/>
    </w:pPr>
  </w:style>
  <w:style w:type="paragraph" w:styleId="847">
    <w:name w:val="toc 2"/>
    <w:basedOn w:val="670"/>
    <w:next w:val="670"/>
    <w:uiPriority w:val="39"/>
    <w:unhideWhenUsed/>
    <w:pPr>
      <w:ind w:left="283"/>
      <w:spacing w:after="57"/>
    </w:pPr>
  </w:style>
  <w:style w:type="paragraph" w:styleId="848">
    <w:name w:val="toc 3"/>
    <w:basedOn w:val="670"/>
    <w:next w:val="670"/>
    <w:uiPriority w:val="39"/>
    <w:unhideWhenUsed/>
    <w:pPr>
      <w:ind w:left="567"/>
      <w:spacing w:after="57"/>
    </w:pPr>
  </w:style>
  <w:style w:type="paragraph" w:styleId="849">
    <w:name w:val="toc 4"/>
    <w:basedOn w:val="670"/>
    <w:next w:val="670"/>
    <w:uiPriority w:val="39"/>
    <w:unhideWhenUsed/>
    <w:pPr>
      <w:ind w:left="850"/>
      <w:spacing w:after="57"/>
    </w:pPr>
  </w:style>
  <w:style w:type="paragraph" w:styleId="850">
    <w:name w:val="toc 5"/>
    <w:basedOn w:val="670"/>
    <w:next w:val="670"/>
    <w:uiPriority w:val="39"/>
    <w:unhideWhenUsed/>
    <w:pPr>
      <w:ind w:left="1134"/>
      <w:spacing w:after="57"/>
    </w:pPr>
  </w:style>
  <w:style w:type="paragraph" w:styleId="851">
    <w:name w:val="toc 6"/>
    <w:basedOn w:val="670"/>
    <w:next w:val="670"/>
    <w:uiPriority w:val="39"/>
    <w:unhideWhenUsed/>
    <w:pPr>
      <w:ind w:left="1417"/>
      <w:spacing w:after="57"/>
    </w:pPr>
  </w:style>
  <w:style w:type="paragraph" w:styleId="852">
    <w:name w:val="toc 7"/>
    <w:basedOn w:val="670"/>
    <w:next w:val="670"/>
    <w:uiPriority w:val="39"/>
    <w:unhideWhenUsed/>
    <w:pPr>
      <w:ind w:left="1701"/>
      <w:spacing w:after="57"/>
    </w:pPr>
  </w:style>
  <w:style w:type="paragraph" w:styleId="853">
    <w:name w:val="toc 8"/>
    <w:basedOn w:val="670"/>
    <w:next w:val="670"/>
    <w:uiPriority w:val="39"/>
    <w:unhideWhenUsed/>
    <w:pPr>
      <w:ind w:left="1984"/>
      <w:spacing w:after="57"/>
    </w:pPr>
  </w:style>
  <w:style w:type="paragraph" w:styleId="854">
    <w:name w:val="toc 9"/>
    <w:basedOn w:val="670"/>
    <w:next w:val="670"/>
    <w:uiPriority w:val="39"/>
    <w:unhideWhenUsed/>
    <w:pPr>
      <w:ind w:left="2268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670"/>
    <w:next w:val="670"/>
    <w:uiPriority w:val="99"/>
    <w:unhideWhenUsed/>
  </w:style>
  <w:style w:type="character" w:styleId="857" w:customStyle="1">
    <w:name w:val="Заголовок 3 Знак"/>
    <w:basedOn w:val="680"/>
    <w:link w:val="673"/>
    <w:semiHidden/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character" w:styleId="858">
    <w:name w:val="Book Title"/>
    <w:basedOn w:val="680"/>
    <w:uiPriority w:val="33"/>
    <w:qFormat/>
    <w:rPr>
      <w:b/>
      <w:bCs/>
      <w:smallCaps/>
      <w:spacing w:val="5"/>
    </w:rPr>
  </w:style>
  <w:style w:type="paragraph" w:styleId="859" w:customStyle="1">
    <w:name w:val="Текст статьи"/>
    <w:basedOn w:val="670"/>
    <w:pPr>
      <w:ind w:firstLine="709"/>
      <w:jc w:val="both"/>
    </w:pPr>
    <w:rPr>
      <w:sz w:val="28"/>
    </w:rPr>
  </w:style>
  <w:style w:type="paragraph" w:styleId="860">
    <w:name w:val="Balloon Text"/>
    <w:basedOn w:val="670"/>
    <w:link w:val="861"/>
    <w:uiPriority w:val="99"/>
    <w:semiHidden/>
    <w:unhideWhenUsed/>
    <w:rPr>
      <w:rFonts w:ascii="Tahoma" w:hAnsi="Tahoma" w:cs="Tahoma"/>
      <w:sz w:val="16"/>
      <w:szCs w:val="16"/>
    </w:rPr>
  </w:style>
  <w:style w:type="character" w:styleId="861" w:customStyle="1">
    <w:name w:val="Текст выноски Знак"/>
    <w:basedOn w:val="680"/>
    <w:link w:val="860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862">
    <w:name w:val="Header"/>
    <w:basedOn w:val="670"/>
    <w:link w:val="86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3" w:customStyle="1">
    <w:name w:val="Верхний колонтитул Знак"/>
    <w:basedOn w:val="680"/>
    <w:link w:val="86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4">
    <w:name w:val="Footer"/>
    <w:basedOn w:val="670"/>
    <w:link w:val="86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5" w:customStyle="1">
    <w:name w:val="Нижний колонтитул Знак"/>
    <w:basedOn w:val="680"/>
    <w:link w:val="86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66">
    <w:name w:val="annotation reference"/>
    <w:basedOn w:val="680"/>
    <w:uiPriority w:val="99"/>
    <w:semiHidden/>
    <w:unhideWhenUsed/>
    <w:rPr>
      <w:sz w:val="16"/>
      <w:szCs w:val="16"/>
    </w:rPr>
  </w:style>
  <w:style w:type="paragraph" w:styleId="867">
    <w:name w:val="annotation text"/>
    <w:basedOn w:val="670"/>
    <w:link w:val="868"/>
    <w:uiPriority w:val="99"/>
    <w:semiHidden/>
    <w:unhideWhenUsed/>
    <w:rPr>
      <w:sz w:val="20"/>
      <w:szCs w:val="20"/>
    </w:rPr>
  </w:style>
  <w:style w:type="character" w:styleId="868" w:customStyle="1">
    <w:name w:val="Текст примечания Знак"/>
    <w:basedOn w:val="680"/>
    <w:link w:val="867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69">
    <w:name w:val="annotation subject"/>
    <w:basedOn w:val="867"/>
    <w:next w:val="867"/>
    <w:link w:val="870"/>
    <w:uiPriority w:val="99"/>
    <w:semiHidden/>
    <w:unhideWhenUsed/>
    <w:rPr>
      <w:b/>
      <w:bCs/>
    </w:rPr>
  </w:style>
  <w:style w:type="character" w:styleId="870" w:customStyle="1">
    <w:name w:val="Тема примечания Знак"/>
    <w:basedOn w:val="868"/>
    <w:link w:val="869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36D0-AA72-4E5C-850F-0122AC38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Аноним</cp:lastModifiedBy>
  <cp:revision>21</cp:revision>
  <dcterms:created xsi:type="dcterms:W3CDTF">2023-02-15T14:16:00Z</dcterms:created>
  <dcterms:modified xsi:type="dcterms:W3CDTF">2025-05-21T16:05:53Z</dcterms:modified>
</cp:coreProperties>
</file>