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footer4.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jc w:val="center"/>
        <w:tblBorders>
          <w:bottom w:val="single" w:color="auto" w:sz="8" w:space="0"/>
        </w:tblBorders>
        <w:tblLook w:val="04A0" w:firstRow="1" w:lastRow="0" w:firstColumn="1" w:lastColumn="0" w:noHBand="0" w:noVBand="1"/>
      </w:tblPr>
      <w:tblGrid>
        <w:gridCol w:w="9354"/>
      </w:tblGrid>
      <w:tr>
        <w:trPr>
          <w:jc w:val="center"/>
        </w:trPr>
        <w:tc>
          <w:tcPr>
            <w:tcBorders>
              <w:bottom w:val="none" w:color="000000" w:sz="4" w:space="0"/>
            </w:tcBorders>
            <w:tcW w:w="9355" w:type="dxa"/>
            <w:textDirection w:val="lrTb"/>
            <w:noWrap w:val="false"/>
          </w:tcPr>
          <w:p>
            <w:pPr>
              <w:widowControl w:val="true"/>
              <w:pBdr/>
              <w:spacing w:line="240" w:lineRule="auto"/>
              <w:ind w:firstLine="0"/>
              <w:jc w:val="center"/>
              <w:rPr>
                <w:sz w:val="24"/>
                <w:szCs w:val="24"/>
                <w:lang w:eastAsia="ru-RU"/>
              </w:rPr>
            </w:pPr>
            <w:r>
              <w:rPr>
                <w:sz w:val="24"/>
                <w:szCs w:val="24"/>
                <w:lang w:eastAsia="ru-RU"/>
              </w:rPr>
              <mc:AlternateContent>
                <mc:Choice Requires="wpg">
                  <w:drawing>
                    <wp:inline xmlns:wp="http://schemas.openxmlformats.org/drawingml/2006/wordprocessingDrawing" distT="0" distB="0" distL="0" distR="0">
                      <wp:extent cx="890693" cy="1009227"/>
                      <wp:effectExtent l="0" t="0" r="5080" b="63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a:picLocks noChangeAspect="1"/>
                              </pic:cNvPicPr>
                              <pic:nvPr/>
                            </pic:nvPicPr>
                            <pic:blipFill>
                              <a:blip r:embed="rId14"/>
                              <a:stretch/>
                            </pic:blipFill>
                            <pic:spPr bwMode="auto">
                              <a:xfrm>
                                <a:off x="0" y="0"/>
                                <a:ext cx="890693" cy="10092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0.13pt;height:79.47pt;mso-wrap-distance-left:0.00pt;mso-wrap-distance-top:0.00pt;mso-wrap-distance-right:0.00pt;mso-wrap-distance-bottom:0.00pt;z-index:1;" stroked="false">
                      <v:imagedata r:id="rId14" o:title=""/>
                      <o:lock v:ext="edit" rotation="t"/>
                    </v:shape>
                  </w:pict>
                </mc:Fallback>
              </mc:AlternateContent>
            </w:r>
            <w:r>
              <w:rPr>
                <w:sz w:val="24"/>
                <w:szCs w:val="24"/>
                <w:lang w:eastAsia="ru-RU"/>
              </w:rPr>
            </w:r>
          </w:p>
        </w:tc>
      </w:tr>
      <w:tr>
        <w:trPr>
          <w:jc w:val="center"/>
          <w:trHeight w:val="2090"/>
        </w:trPr>
        <w:tc>
          <w:tcPr>
            <w:tcBorders>
              <w:bottom w:val="single" w:color="auto" w:sz="4" w:space="0"/>
            </w:tcBorders>
            <w:tcW w:w="9355" w:type="dxa"/>
            <w:textDirection w:val="lrTb"/>
            <w:noWrap w:val="false"/>
          </w:tcPr>
          <w:p>
            <w:pPr>
              <w:pBdr/>
              <w:shd w:val="clear" w:color="auto" w:fill="ffffff"/>
              <w:spacing w:line="240" w:lineRule="auto"/>
              <w:ind w:firstLine="0"/>
              <w:jc w:val="center"/>
              <w:rPr>
                <w:sz w:val="24"/>
                <w:szCs w:val="24"/>
                <w:lang w:eastAsia="ru-RU"/>
              </w:rPr>
            </w:pPr>
            <w:r>
              <w:rPr>
                <w:sz w:val="24"/>
                <w:szCs w:val="24"/>
                <w:lang w:eastAsia="ru-RU"/>
              </w:rPr>
              <w:t xml:space="preserve">МИНОБРНАУКИ РОССИИ</w:t>
            </w:r>
            <w:r>
              <w:rPr>
                <w:sz w:val="24"/>
                <w:szCs w:val="24"/>
                <w:lang w:eastAsia="ru-RU"/>
              </w:rPr>
            </w:r>
          </w:p>
          <w:p>
            <w:pPr>
              <w:pBdr/>
              <w:shd w:val="clear" w:color="auto" w:fill="ffffff"/>
              <w:spacing w:line="240" w:lineRule="auto"/>
              <w:ind w:firstLine="0"/>
              <w:jc w:val="center"/>
              <w:rPr>
                <w:spacing w:val="-2"/>
                <w:sz w:val="24"/>
                <w:szCs w:val="24"/>
                <w:lang w:eastAsia="ru-RU"/>
              </w:rPr>
            </w:pPr>
            <w:r>
              <w:rPr>
                <w:spacing w:val="-2"/>
                <w:sz w:val="24"/>
                <w:szCs w:val="24"/>
                <w:lang w:eastAsia="ru-RU"/>
              </w:rPr>
              <w:t xml:space="preserve">Федеральное государственное бюджетное образовательное учреждение</w:t>
            </w:r>
            <w:r>
              <w:rPr>
                <w:spacing w:val="-2"/>
                <w:sz w:val="24"/>
                <w:szCs w:val="24"/>
                <w:lang w:eastAsia="ru-RU"/>
              </w:rPr>
            </w:r>
          </w:p>
          <w:p>
            <w:pPr>
              <w:pBdr/>
              <w:shd w:val="clear" w:color="auto" w:fill="ffffff"/>
              <w:spacing w:line="240" w:lineRule="auto"/>
              <w:ind w:firstLine="0"/>
              <w:jc w:val="center"/>
              <w:rPr>
                <w:b/>
                <w:bCs/>
                <w:spacing w:val="-2"/>
                <w:sz w:val="24"/>
                <w:szCs w:val="24"/>
                <w:lang w:eastAsia="ru-RU"/>
              </w:rPr>
            </w:pPr>
            <w:r>
              <w:rPr>
                <w:spacing w:val="-2"/>
                <w:sz w:val="24"/>
                <w:szCs w:val="24"/>
                <w:lang w:eastAsia="ru-RU"/>
              </w:rPr>
              <w:t xml:space="preserve">высшего </w:t>
            </w:r>
            <w:r>
              <w:rPr>
                <w:bCs/>
                <w:spacing w:val="-2"/>
                <w:sz w:val="24"/>
                <w:szCs w:val="24"/>
                <w:lang w:eastAsia="ru-RU"/>
              </w:rPr>
              <w:t xml:space="preserve">образования</w:t>
            </w:r>
            <w:r>
              <w:rPr>
                <w:b/>
                <w:bCs/>
                <w:spacing w:val="-2"/>
                <w:sz w:val="24"/>
                <w:szCs w:val="24"/>
                <w:lang w:eastAsia="ru-RU"/>
              </w:rPr>
            </w:r>
          </w:p>
          <w:p>
            <w:pPr>
              <w:widowControl w:val="true"/>
              <w:pBdr/>
              <w:spacing w:line="240" w:lineRule="exact"/>
              <w:ind w:firstLine="0"/>
              <w:jc w:val="center"/>
              <w:rPr>
                <w:b/>
                <w:sz w:val="24"/>
                <w:szCs w:val="24"/>
                <w:lang w:eastAsia="ru-RU"/>
              </w:rPr>
            </w:pPr>
            <w:r>
              <w:rPr>
                <w:b/>
                <w:sz w:val="24"/>
                <w:szCs w:val="24"/>
                <w:lang w:eastAsia="ru-RU"/>
              </w:rPr>
              <w:t xml:space="preserve">«МИРЭА – Российский технологический университет»</w:t>
            </w:r>
            <w:r>
              <w:rPr>
                <w:b/>
                <w:sz w:val="24"/>
                <w:szCs w:val="24"/>
                <w:lang w:eastAsia="ru-RU"/>
              </w:rPr>
            </w:r>
          </w:p>
          <w:p>
            <w:pPr>
              <w:pBdr>
                <w:bottom w:val="single" w:color="000000" w:sz="6" w:space="1"/>
              </w:pBdr>
              <w:shd w:val="clear" w:color="auto" w:fill="ffffff"/>
              <w:spacing w:line="240" w:lineRule="auto"/>
              <w:ind w:firstLine="0"/>
              <w:jc w:val="center"/>
              <w:rPr>
                <w:b/>
                <w:spacing w:val="-6"/>
                <w:sz w:val="32"/>
                <w:szCs w:val="32"/>
                <w:lang w:eastAsia="ru-RU"/>
              </w:rPr>
            </w:pPr>
            <w:r>
              <w:rPr>
                <w:b/>
                <w:spacing w:val="-6"/>
                <w:sz w:val="32"/>
                <w:szCs w:val="32"/>
                <w:lang w:eastAsia="ru-RU"/>
              </w:rPr>
              <w:t xml:space="preserve">РТУ МИРЭА</w:t>
            </w:r>
            <w:r>
              <w:rPr>
                <w:b/>
                <w:spacing w:val="-6"/>
                <w:sz w:val="32"/>
                <w:szCs w:val="32"/>
                <w:lang w:eastAsia="ru-RU"/>
              </w:rPr>
            </w:r>
          </w:p>
          <w:p>
            <w:pPr>
              <w:widowControl w:val="true"/>
              <w:pBdr/>
              <w:spacing w:line="240" w:lineRule="auto"/>
              <w:ind w:firstLine="0"/>
              <w:jc w:val="center"/>
              <w:rPr>
                <w:sz w:val="24"/>
                <w:szCs w:val="24"/>
                <w:lang w:eastAsia="ru-RU"/>
              </w:rPr>
            </w:pPr>
            <w:r>
              <w:rPr>
                <w:sz w:val="24"/>
                <w:szCs w:val="24"/>
                <w:lang w:eastAsia="ru-RU"/>
              </w:rPr>
              <w:t xml:space="preserve">Институт информационных технологий</w:t>
            </w:r>
            <w:r>
              <w:rPr>
                <w:sz w:val="24"/>
                <w:szCs w:val="24"/>
                <w:lang w:eastAsia="ru-RU"/>
              </w:rPr>
            </w:r>
          </w:p>
          <w:p>
            <w:pPr>
              <w:widowControl w:val="true"/>
              <w:pBdr/>
              <w:spacing w:line="240" w:lineRule="auto"/>
              <w:ind w:firstLine="0"/>
              <w:jc w:val="center"/>
              <w:rPr>
                <w:sz w:val="24"/>
                <w:szCs w:val="24"/>
                <w:lang w:eastAsia="ru-RU"/>
              </w:rPr>
            </w:pPr>
            <w:r>
              <w:rPr>
                <w:sz w:val="24"/>
                <w:szCs w:val="24"/>
                <w:lang w:eastAsia="ru-RU"/>
              </w:rPr>
              <w:t xml:space="preserve">Кафедра инструментального и прикладного программного обеспечения </w:t>
            </w:r>
            <w:r>
              <w:rPr>
                <w:sz w:val="24"/>
                <w:szCs w:val="24"/>
                <w:lang w:eastAsia="ru-RU"/>
              </w:rPr>
            </w:r>
          </w:p>
        </w:tc>
      </w:tr>
    </w:tbl>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left="4820"/>
        <w:jc w:val="left"/>
        <w:rPr>
          <w:b/>
          <w:sz w:val="24"/>
          <w:szCs w:val="24"/>
          <w:lang w:eastAsia="ru-RU"/>
        </w:rPr>
      </w:pPr>
      <w:r>
        <w:rPr>
          <w:b/>
          <w:sz w:val="24"/>
          <w:szCs w:val="24"/>
          <w:lang w:eastAsia="ru-RU"/>
        </w:rPr>
        <w:t xml:space="preserve">РАБОТА ДОПУЩЕНА К ЗАЩИТЕ</w:t>
      </w:r>
      <w:r>
        <w:rPr>
          <w:b/>
          <w:sz w:val="24"/>
          <w:szCs w:val="24"/>
          <w:lang w:eastAsia="ru-RU"/>
        </w:rPr>
      </w:r>
    </w:p>
    <w:p>
      <w:pPr>
        <w:widowControl w:val="true"/>
        <w:pBdr/>
        <w:spacing w:line="240" w:lineRule="auto"/>
        <w:ind w:firstLine="142" w:left="4820"/>
        <w:jc w:val="center"/>
        <w:rPr>
          <w:sz w:val="24"/>
          <w:szCs w:val="24"/>
          <w:lang w:eastAsia="ru-RU"/>
        </w:rPr>
      </w:pPr>
      <w:r>
        <w:rPr>
          <w:sz w:val="24"/>
          <w:szCs w:val="24"/>
          <w:lang w:eastAsia="ru-RU"/>
        </w:rPr>
      </w:r>
      <w:r>
        <w:rPr>
          <w:sz w:val="24"/>
          <w:szCs w:val="24"/>
          <w:lang w:eastAsia="ru-RU"/>
        </w:rPr>
      </w:r>
    </w:p>
    <w:p>
      <w:pPr>
        <w:widowControl w:val="true"/>
        <w:pBdr/>
        <w:spacing w:line="240" w:lineRule="auto"/>
        <w:ind w:firstLine="0" w:left="4820"/>
        <w:jc w:val="left"/>
        <w:rPr>
          <w:sz w:val="24"/>
          <w:szCs w:val="24"/>
          <w:lang w:eastAsia="ru-RU"/>
        </w:rPr>
      </w:pPr>
      <w:r>
        <w:rPr>
          <w:sz w:val="24"/>
          <w:szCs w:val="24"/>
          <w:lang w:eastAsia="ru-RU"/>
        </w:rPr>
        <w:t xml:space="preserve">Заведующий</w:t>
      </w:r>
      <w:r>
        <w:rPr>
          <w:sz w:val="24"/>
          <w:szCs w:val="24"/>
          <w:lang w:eastAsia="ru-RU"/>
        </w:rPr>
      </w:r>
    </w:p>
    <w:p>
      <w:pPr>
        <w:widowControl w:val="true"/>
        <w:pBdr/>
        <w:spacing w:line="240" w:lineRule="auto"/>
        <w:ind w:firstLine="0" w:left="4820"/>
        <w:jc w:val="left"/>
        <w:rPr>
          <w:sz w:val="24"/>
          <w:szCs w:val="24"/>
          <w:lang w:eastAsia="ru-RU"/>
        </w:rPr>
      </w:pPr>
      <w:r>
        <w:rPr>
          <w:sz w:val="24"/>
          <w:szCs w:val="24"/>
          <w:lang w:eastAsia="ru-RU"/>
        </w:rPr>
        <w:t xml:space="preserve">кафедрой________________Р.Г</w:t>
      </w:r>
      <w:r>
        <w:rPr>
          <w:sz w:val="24"/>
          <w:szCs w:val="24"/>
          <w:lang w:eastAsia="ru-RU"/>
        </w:rPr>
        <w:t xml:space="preserve">. </w:t>
      </w:r>
      <w:r>
        <w:rPr>
          <w:sz w:val="24"/>
          <w:szCs w:val="24"/>
          <w:lang w:eastAsia="ru-RU"/>
        </w:rPr>
        <w:t xml:space="preserve">Болбаков</w:t>
      </w:r>
      <w:r>
        <w:rPr>
          <w:sz w:val="24"/>
          <w:szCs w:val="24"/>
          <w:lang w:eastAsia="ru-RU"/>
        </w:rPr>
      </w:r>
    </w:p>
    <w:p>
      <w:pPr>
        <w:widowControl w:val="true"/>
        <w:pBdr/>
        <w:spacing w:line="276" w:lineRule="auto"/>
        <w:ind w:firstLine="142" w:left="4820"/>
        <w:jc w:val="center"/>
        <w:rPr>
          <w:sz w:val="24"/>
          <w:szCs w:val="24"/>
          <w:lang w:eastAsia="ru-RU"/>
        </w:rPr>
      </w:pPr>
      <w:r>
        <w:rPr>
          <w:sz w:val="24"/>
          <w:szCs w:val="24"/>
          <w:lang w:eastAsia="ru-RU"/>
        </w:rPr>
      </w:r>
      <w:r>
        <w:rPr>
          <w:sz w:val="24"/>
          <w:szCs w:val="24"/>
          <w:lang w:eastAsia="ru-RU"/>
        </w:rPr>
      </w:r>
    </w:p>
    <w:p>
      <w:pPr>
        <w:widowControl w:val="true"/>
        <w:pBdr/>
        <w:spacing w:line="276" w:lineRule="auto"/>
        <w:ind w:firstLine="142" w:left="4820"/>
        <w:jc w:val="center"/>
        <w:rPr>
          <w:sz w:val="24"/>
          <w:szCs w:val="24"/>
          <w:lang w:eastAsia="ru-RU"/>
        </w:rPr>
      </w:pPr>
      <w:r>
        <w:rPr>
          <w:sz w:val="24"/>
          <w:szCs w:val="24"/>
          <w:lang w:eastAsia="ru-RU"/>
        </w:rPr>
        <w:t xml:space="preserve">«____» _____________ 2025 г.</w:t>
      </w:r>
      <w:r>
        <w:rPr>
          <w:sz w:val="24"/>
          <w:szCs w:val="24"/>
          <w:lang w:eastAsia="ru-RU"/>
        </w:rPr>
      </w:r>
    </w:p>
    <w:p>
      <w:pPr>
        <w:widowControl w:val="true"/>
        <w:pBdr/>
        <w:spacing w:line="240" w:lineRule="auto"/>
        <w:ind w:firstLine="142" w:left="5529"/>
        <w:jc w:val="center"/>
        <w:rPr>
          <w:sz w:val="24"/>
          <w:szCs w:val="24"/>
          <w:lang w:eastAsia="ru-RU"/>
        </w:rPr>
      </w:pPr>
      <w:r>
        <w:rPr>
          <w:sz w:val="24"/>
          <w:szCs w:val="24"/>
          <w:lang w:eastAsia="ru-RU"/>
        </w:rPr>
      </w:r>
      <w:r>
        <w:rPr>
          <w:sz w:val="24"/>
          <w:szCs w:val="24"/>
          <w:lang w:eastAsia="ru-RU"/>
        </w:rPr>
      </w:r>
    </w:p>
    <w:p>
      <w:pPr>
        <w:widowControl w:val="true"/>
        <w:pBdr/>
        <w:shd w:val="clear" w:color="auto" w:fill="ffffff"/>
        <w:spacing w:line="240" w:lineRule="auto"/>
        <w:ind w:firstLine="0" w:left="79"/>
        <w:jc w:val="center"/>
        <w:rPr>
          <w:b/>
          <w:sz w:val="32"/>
          <w:szCs w:val="32"/>
          <w:lang w:eastAsia="ru-RU"/>
        </w:rPr>
      </w:pPr>
      <w:r>
        <w:rPr>
          <w:b/>
          <w:sz w:val="32"/>
          <w:szCs w:val="32"/>
          <w:lang w:eastAsia="ru-RU"/>
        </w:rPr>
      </w:r>
      <w:r>
        <w:rPr>
          <w:b/>
          <w:sz w:val="32"/>
          <w:szCs w:val="32"/>
          <w:lang w:eastAsia="ru-RU"/>
        </w:rPr>
      </w:r>
    </w:p>
    <w:p>
      <w:pPr>
        <w:widowControl w:val="true"/>
        <w:pBdr/>
        <w:shd w:val="clear" w:color="auto" w:fill="ffffff"/>
        <w:spacing w:line="240" w:lineRule="auto"/>
        <w:ind w:firstLine="0" w:left="79"/>
        <w:jc w:val="center"/>
        <w:rPr>
          <w:b/>
          <w:sz w:val="32"/>
          <w:szCs w:val="32"/>
          <w:lang w:eastAsia="ru-RU"/>
        </w:rPr>
      </w:pPr>
      <w:r>
        <w:rPr>
          <w:b/>
          <w:sz w:val="32"/>
          <w:szCs w:val="32"/>
          <w:lang w:eastAsia="ru-RU"/>
        </w:rPr>
        <w:t xml:space="preserve">ВЫПУСКНАЯ КВАЛИФИКАЦИОННАЯ РАБОТА</w:t>
      </w:r>
      <w:r>
        <w:rPr>
          <w:b/>
          <w:sz w:val="32"/>
          <w:szCs w:val="32"/>
          <w:lang w:eastAsia="ru-RU"/>
        </w:rPr>
      </w:r>
    </w:p>
    <w:p>
      <w:pPr>
        <w:widowControl w:val="true"/>
        <w:pBdr/>
        <w:shd w:val="clear" w:color="auto" w:fill="ffffff"/>
        <w:spacing w:line="240" w:lineRule="auto"/>
        <w:ind w:firstLine="0" w:left="79"/>
        <w:jc w:val="center"/>
        <w:rPr>
          <w:sz w:val="24"/>
          <w:szCs w:val="32"/>
          <w:lang w:eastAsia="ru-RU"/>
        </w:rPr>
      </w:pPr>
      <w:r>
        <w:rPr>
          <w:sz w:val="24"/>
          <w:szCs w:val="32"/>
          <w:lang w:eastAsia="ru-RU"/>
        </w:rPr>
        <w:t xml:space="preserve">по направлению подготовки бакалавров 09.03.04 Программная инженерия</w:t>
      </w:r>
      <w:r>
        <w:rPr>
          <w:sz w:val="24"/>
          <w:szCs w:val="32"/>
          <w:lang w:eastAsia="ru-RU"/>
        </w:rPr>
      </w:r>
    </w:p>
    <w:p>
      <w:pPr>
        <w:widowControl w:val="true"/>
        <w:pBdr/>
        <w:shd w:val="clear" w:color="auto" w:fill="ffffff"/>
        <w:spacing w:line="240" w:lineRule="auto"/>
        <w:ind w:firstLine="0" w:left="79"/>
        <w:jc w:val="center"/>
        <w:rPr>
          <w:sz w:val="24"/>
          <w:szCs w:val="32"/>
          <w:lang w:eastAsia="ru-RU"/>
        </w:rPr>
      </w:pPr>
      <w:r>
        <w:rPr>
          <w:sz w:val="24"/>
          <w:szCs w:val="32"/>
          <w:lang w:eastAsia="ru-RU"/>
        </w:rPr>
      </w:r>
      <w:r>
        <w:rPr>
          <w:sz w:val="24"/>
          <w:szCs w:val="32"/>
          <w:lang w:eastAsia="ru-RU"/>
        </w:rPr>
      </w:r>
    </w:p>
    <w:p>
      <w:pPr>
        <w:widowControl w:val="true"/>
        <w:pBdr/>
        <w:shd w:val="clear" w:color="auto" w:fill="ffffff"/>
        <w:spacing w:line="240" w:lineRule="auto"/>
        <w:ind w:firstLine="0" w:left="79"/>
        <w:jc w:val="center"/>
        <w:rPr>
          <w:sz w:val="24"/>
          <w:szCs w:val="32"/>
          <w:lang w:eastAsia="ru-RU"/>
        </w:rPr>
      </w:pPr>
      <w:r>
        <w:rPr>
          <w:sz w:val="24"/>
          <w:szCs w:val="32"/>
          <w:lang w:eastAsia="ru-RU"/>
        </w:rPr>
      </w:r>
      <w:r>
        <w:rPr>
          <w:sz w:val="24"/>
          <w:szCs w:val="32"/>
          <w:lang w:eastAsia="ru-RU"/>
        </w:rPr>
      </w:r>
    </w:p>
    <w:p>
      <w:pPr>
        <w:widowControl w:val="true"/>
        <w:pBdr>
          <w:between w:val="single" w:color="000000" w:sz="4" w:space="1"/>
        </w:pBdr>
        <w:shd w:val="clear" w:color="auto" w:fill="ffffff"/>
        <w:spacing w:line="276" w:lineRule="auto"/>
        <w:ind w:firstLine="0" w:left="79"/>
        <w:jc w:val="left"/>
        <w:rPr>
          <w:sz w:val="24"/>
          <w:szCs w:val="32"/>
          <w:lang w:eastAsia="ru-RU"/>
        </w:rPr>
      </w:pPr>
      <w:r>
        <w:rPr>
          <w:sz w:val="24"/>
          <w:szCs w:val="32"/>
          <w:lang w:eastAsia="ru-RU"/>
        </w:rPr>
        <w:t xml:space="preserve">На тему: </w:t>
      </w:r>
      <w:r>
        <w:rPr>
          <w:iCs/>
          <w:sz w:val="24"/>
          <w:szCs w:val="32"/>
          <w:lang w:eastAsia="ru-RU"/>
        </w:rPr>
        <w:t xml:space="preserve">Интеллектуальная система оценки спроса на продукт</w:t>
      </w:r>
      <w:r>
        <w:rPr>
          <w:sz w:val="24"/>
          <w:szCs w:val="32"/>
          <w:lang w:eastAsia="ru-RU"/>
        </w:rPr>
      </w:r>
    </w:p>
    <w:p>
      <w:pPr>
        <w:widowControl w:val="true"/>
        <w:pBdr>
          <w:between w:val="single" w:color="000000" w:sz="4" w:space="1"/>
        </w:pBdr>
        <w:shd w:val="clear" w:color="auto" w:fill="ffffff"/>
        <w:spacing w:line="276" w:lineRule="auto"/>
        <w:ind w:firstLine="0" w:left="79"/>
        <w:jc w:val="left"/>
        <w:rPr>
          <w:sz w:val="24"/>
          <w:szCs w:val="32"/>
          <w:lang w:eastAsia="ru-RU"/>
        </w:rPr>
      </w:pPr>
      <w:r>
        <w:rPr>
          <w:sz w:val="24"/>
          <w:szCs w:val="32"/>
          <w:lang w:eastAsia="ru-RU"/>
        </w:rPr>
      </w:r>
      <w:r>
        <w:rPr>
          <w:sz w:val="24"/>
          <w:szCs w:val="32"/>
          <w:lang w:eastAsia="ru-RU"/>
        </w:rPr>
      </w:r>
    </w:p>
    <w:p>
      <w:pPr>
        <w:widowControl w:val="true"/>
        <w:pBdr/>
        <w:spacing w:line="240" w:lineRule="auto"/>
        <w:ind w:firstLine="0"/>
        <w:jc w:val="left"/>
        <w:rPr>
          <w:i/>
          <w:sz w:val="24"/>
          <w:szCs w:val="24"/>
          <w:lang w:eastAsia="ru-RU"/>
        </w:rPr>
      </w:pPr>
      <w:r>
        <w:rPr>
          <w:sz w:val="24"/>
          <w:szCs w:val="24"/>
          <w:lang w:eastAsia="ru-RU"/>
        </w:rPr>
        <w:t xml:space="preserve">Обучающийся </w:t>
      </w:r>
      <w:r>
        <w:rPr>
          <w:sz w:val="24"/>
          <w:szCs w:val="24"/>
          <w:lang w:eastAsia="ru-RU"/>
        </w:rPr>
        <w:tab/>
      </w:r>
      <w:r>
        <w:rPr>
          <w:sz w:val="24"/>
          <w:szCs w:val="24"/>
          <w:u w:val="single"/>
          <w:lang w:eastAsia="ru-RU"/>
        </w:rPr>
        <w:tab/>
      </w:r>
      <w:r>
        <w:rPr>
          <w:sz w:val="24"/>
          <w:szCs w:val="24"/>
          <w:u w:val="single"/>
          <w:lang w:eastAsia="ru-RU"/>
        </w:rPr>
        <w:tab/>
      </w:r>
      <w:r>
        <w:rPr>
          <w:sz w:val="24"/>
          <w:szCs w:val="24"/>
          <w:u w:val="single"/>
          <w:lang w:eastAsia="ru-RU"/>
        </w:rPr>
        <w:tab/>
      </w:r>
      <w:r>
        <w:rPr>
          <w:sz w:val="24"/>
          <w:szCs w:val="24"/>
          <w:lang w:eastAsia="ru-RU"/>
        </w:rPr>
        <w:tab/>
        <w:t xml:space="preserve">           </w:t>
      </w:r>
      <w:r>
        <w:rPr>
          <w:i/>
          <w:sz w:val="24"/>
          <w:szCs w:val="24"/>
          <w:u w:val="single"/>
          <w:lang w:eastAsia="ru-RU"/>
        </w:rPr>
        <w:t xml:space="preserve">Мухаметшин Александр </w:t>
      </w:r>
      <w:r>
        <w:rPr>
          <w:i/>
          <w:sz w:val="24"/>
          <w:szCs w:val="24"/>
          <w:u w:val="single"/>
          <w:lang w:eastAsia="ru-RU"/>
        </w:rPr>
        <w:t xml:space="preserve">Ринатович</w:t>
      </w:r>
      <w:r>
        <w:rPr>
          <w:i/>
          <w:sz w:val="24"/>
          <w:szCs w:val="24"/>
          <w:lang w:eastAsia="ru-RU"/>
        </w:rPr>
      </w:r>
    </w:p>
    <w:p>
      <w:pPr>
        <w:widowControl w:val="true"/>
        <w:pBdr/>
        <w:spacing w:line="240" w:lineRule="auto"/>
        <w:ind w:firstLine="0"/>
        <w:jc w:val="left"/>
        <w:rPr>
          <w:sz w:val="24"/>
          <w:szCs w:val="24"/>
          <w:lang w:eastAsia="ru-RU"/>
        </w:rPr>
      </w:pPr>
      <w:r>
        <w:rPr>
          <w:i/>
          <w:sz w:val="16"/>
          <w:szCs w:val="16"/>
          <w:lang w:eastAsia="ru-RU"/>
        </w:rPr>
        <w:t xml:space="preserve">                                                                      подпись </w:t>
      </w:r>
      <w:r>
        <w:rPr>
          <w:i/>
          <w:sz w:val="16"/>
          <w:szCs w:val="16"/>
          <w:lang w:eastAsia="ru-RU"/>
        </w:rPr>
        <w:tab/>
      </w:r>
      <w:r>
        <w:rPr>
          <w:i/>
          <w:sz w:val="16"/>
          <w:szCs w:val="16"/>
          <w:lang w:eastAsia="ru-RU"/>
        </w:rPr>
        <w:tab/>
      </w:r>
      <w:r>
        <w:rPr>
          <w:i/>
          <w:sz w:val="16"/>
          <w:szCs w:val="16"/>
          <w:lang w:eastAsia="ru-RU"/>
        </w:rPr>
        <w:tab/>
      </w:r>
      <w:r>
        <w:rPr>
          <w:i/>
          <w:sz w:val="16"/>
          <w:szCs w:val="16"/>
          <w:lang w:eastAsia="ru-RU"/>
        </w:rPr>
        <w:tab/>
        <w:t xml:space="preserve">                    Фамилия, имя, отчество</w:t>
      </w:r>
      <w:r>
        <w:rPr>
          <w:sz w:val="24"/>
          <w:szCs w:val="24"/>
          <w:lang w:eastAsia="ru-RU"/>
        </w:rPr>
      </w:r>
    </w:p>
    <w:p>
      <w:pPr>
        <w:widowControl w:val="true"/>
        <w:pBdr/>
        <w:spacing w:line="240" w:lineRule="auto"/>
        <w:ind w:firstLine="142"/>
        <w:jc w:val="left"/>
        <w:rPr>
          <w:sz w:val="24"/>
          <w:szCs w:val="24"/>
          <w:lang w:eastAsia="ru-RU"/>
        </w:rPr>
      </w:pPr>
      <w:r>
        <w:rPr>
          <w:sz w:val="24"/>
          <w:szCs w:val="24"/>
          <w:lang w:eastAsia="ru-RU"/>
        </w:rPr>
      </w:r>
      <w:r>
        <w:rPr>
          <w:sz w:val="24"/>
          <w:szCs w:val="24"/>
          <w:lang w:eastAsia="ru-RU"/>
        </w:rPr>
      </w:r>
    </w:p>
    <w:tbl>
      <w:tblPr>
        <w:tblStyle w:val="107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01"/>
        <w:gridCol w:w="3379"/>
        <w:gridCol w:w="3380"/>
      </w:tblGrid>
      <w:tr>
        <w:trPr/>
        <w:tc>
          <w:tcPr>
            <w:tcBorders/>
            <w:tcW w:w="1101" w:type="dxa"/>
            <w:textDirection w:val="lrTb"/>
            <w:noWrap w:val="false"/>
          </w:tcPr>
          <w:p>
            <w:pPr>
              <w:widowControl w:val="true"/>
              <w:pBdr/>
              <w:spacing w:line="240" w:lineRule="auto"/>
              <w:ind w:firstLine="0"/>
              <w:jc w:val="left"/>
              <w:rPr>
                <w:sz w:val="24"/>
                <w:szCs w:val="24"/>
                <w:highlight w:val="yellow"/>
                <w:lang w:eastAsia="ru-RU"/>
              </w:rPr>
            </w:pPr>
            <w:r>
              <w:rPr>
                <w:sz w:val="24"/>
                <w:szCs w:val="24"/>
                <w:lang w:eastAsia="ru-RU"/>
              </w:rPr>
              <w:t xml:space="preserve">шифр</w:t>
            </w:r>
            <w:r>
              <w:rPr>
                <w:sz w:val="24"/>
                <w:szCs w:val="24"/>
                <w:highlight w:val="yellow"/>
                <w:lang w:eastAsia="ru-RU"/>
              </w:rPr>
            </w:r>
          </w:p>
        </w:tc>
        <w:tc>
          <w:tcPr>
            <w:tcBorders/>
            <w:tcW w:w="3379" w:type="dxa"/>
            <w:textDirection w:val="lrTb"/>
            <w:noWrap w:val="false"/>
          </w:tcPr>
          <w:p>
            <w:pPr>
              <w:widowControl w:val="true"/>
              <w:pBdr/>
              <w:spacing w:line="240" w:lineRule="auto"/>
              <w:ind w:firstLine="0"/>
              <w:jc w:val="left"/>
              <w:rPr>
                <w:sz w:val="24"/>
                <w:szCs w:val="24"/>
                <w:u w:val="single"/>
                <w:lang w:eastAsia="ru-RU"/>
              </w:rPr>
            </w:pPr>
            <w:r>
              <w:rPr>
                <w:sz w:val="24"/>
                <w:szCs w:val="24"/>
                <w:u w:val="single"/>
                <w:lang w:eastAsia="ru-RU"/>
              </w:rPr>
              <w:t xml:space="preserve">21И1589</w:t>
            </w:r>
            <w:r>
              <w:rPr>
                <w:sz w:val="24"/>
                <w:szCs w:val="24"/>
                <w:u w:val="single"/>
                <w:lang w:eastAsia="ru-RU"/>
              </w:rPr>
            </w:r>
          </w:p>
        </w:tc>
        <w:tc>
          <w:tcPr>
            <w:tcBorders/>
            <w:tcW w:w="3380" w:type="dxa"/>
            <w:textDirection w:val="lrTb"/>
            <w:noWrap w:val="false"/>
          </w:tcPr>
          <w:p>
            <w:pPr>
              <w:widowControl w:val="true"/>
              <w:pBdr/>
              <w:spacing w:line="240" w:lineRule="auto"/>
              <w:ind w:firstLine="0"/>
              <w:jc w:val="left"/>
              <w:rPr>
                <w:sz w:val="24"/>
                <w:szCs w:val="24"/>
                <w:highlight w:val="yellow"/>
                <w:lang w:eastAsia="ru-RU"/>
              </w:rPr>
            </w:pPr>
            <w:r>
              <w:rPr>
                <w:sz w:val="24"/>
                <w:szCs w:val="24"/>
                <w:highlight w:val="yellow"/>
                <w:lang w:eastAsia="ru-RU"/>
              </w:rPr>
            </w:r>
            <w:r>
              <w:rPr>
                <w:sz w:val="24"/>
                <w:szCs w:val="24"/>
                <w:highlight w:val="yellow"/>
                <w:lang w:eastAsia="ru-RU"/>
              </w:rPr>
            </w:r>
          </w:p>
        </w:tc>
      </w:tr>
      <w:tr>
        <w:trPr/>
        <w:tc>
          <w:tcPr>
            <w:tcBorders/>
            <w:tcW w:w="1101" w:type="dxa"/>
            <w:textDirection w:val="lrTb"/>
            <w:noWrap w:val="false"/>
          </w:tcPr>
          <w:p>
            <w:pPr>
              <w:widowControl w:val="true"/>
              <w:pBdr/>
              <w:spacing w:line="240" w:lineRule="auto"/>
              <w:ind w:firstLine="0"/>
              <w:jc w:val="left"/>
              <w:rPr>
                <w:sz w:val="24"/>
                <w:szCs w:val="24"/>
                <w:highlight w:val="yellow"/>
                <w:lang w:eastAsia="ru-RU"/>
              </w:rPr>
            </w:pPr>
            <w:r>
              <w:rPr>
                <w:sz w:val="24"/>
                <w:szCs w:val="24"/>
                <w:lang w:eastAsia="ru-RU"/>
              </w:rPr>
              <w:t xml:space="preserve">группа</w:t>
            </w:r>
            <w:r>
              <w:rPr>
                <w:sz w:val="24"/>
                <w:szCs w:val="24"/>
                <w:highlight w:val="yellow"/>
                <w:lang w:eastAsia="ru-RU"/>
              </w:rPr>
            </w:r>
          </w:p>
        </w:tc>
        <w:tc>
          <w:tcPr>
            <w:tcBorders/>
            <w:tcW w:w="3379" w:type="dxa"/>
            <w:textDirection w:val="lrTb"/>
            <w:noWrap w:val="false"/>
          </w:tcPr>
          <w:p>
            <w:pPr>
              <w:widowControl w:val="true"/>
              <w:pBdr/>
              <w:spacing w:line="240" w:lineRule="auto"/>
              <w:ind w:firstLine="0"/>
              <w:jc w:val="left"/>
              <w:rPr>
                <w:sz w:val="24"/>
                <w:szCs w:val="24"/>
                <w:u w:val="single"/>
                <w:lang w:eastAsia="ru-RU"/>
              </w:rPr>
            </w:pPr>
            <w:r>
              <w:rPr>
                <w:sz w:val="24"/>
                <w:szCs w:val="24"/>
                <w:u w:val="single"/>
                <w:lang w:eastAsia="ru-RU"/>
              </w:rPr>
              <w:t xml:space="preserve">ИКБО-20-21</w:t>
            </w:r>
            <w:r>
              <w:rPr>
                <w:sz w:val="24"/>
                <w:szCs w:val="24"/>
                <w:u w:val="single"/>
                <w:lang w:eastAsia="ru-RU"/>
              </w:rPr>
            </w:r>
          </w:p>
        </w:tc>
        <w:tc>
          <w:tcPr>
            <w:tcBorders/>
            <w:tcW w:w="3380" w:type="dxa"/>
            <w:textDirection w:val="lrTb"/>
            <w:noWrap w:val="false"/>
          </w:tcPr>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tc>
      </w:tr>
    </w:tbl>
    <w:p>
      <w:pPr>
        <w:widowControl w:val="true"/>
        <w:pBdr/>
        <w:spacing w:line="240" w:lineRule="auto"/>
        <w:ind w:right="141" w:firstLine="142"/>
        <w:jc w:val="left"/>
        <w:rPr>
          <w:sz w:val="24"/>
          <w:szCs w:val="24"/>
          <w:lang w:eastAsia="ru-RU"/>
        </w:rPr>
      </w:pPr>
      <w:r>
        <w:rPr>
          <w:sz w:val="24"/>
          <w:szCs w:val="24"/>
          <w:lang w:eastAsia="ru-RU"/>
        </w:rPr>
      </w:r>
      <w:r>
        <w:rPr>
          <w:sz w:val="24"/>
          <w:szCs w:val="24"/>
          <w:lang w:eastAsia="ru-RU"/>
        </w:rPr>
      </w:r>
    </w:p>
    <w:tbl>
      <w:tblPr>
        <w:tblStyle w:val="1074"/>
        <w:tblW w:w="94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2660"/>
        <w:gridCol w:w="2312"/>
        <w:gridCol w:w="2425"/>
        <w:gridCol w:w="2101"/>
      </w:tblGrid>
      <w:tr>
        <w:trPr/>
        <w:tc>
          <w:tcPr>
            <w:tcBorders/>
            <w:tcW w:w="2660" w:type="dxa"/>
            <w:textDirection w:val="lrTb"/>
            <w:noWrap w:val="false"/>
          </w:tcPr>
          <w:p>
            <w:pPr>
              <w:widowControl w:val="true"/>
              <w:pBdr/>
              <w:spacing w:line="240" w:lineRule="auto"/>
              <w:ind w:firstLine="0"/>
              <w:jc w:val="left"/>
              <w:rPr>
                <w:b/>
                <w:bCs/>
                <w:sz w:val="24"/>
                <w:szCs w:val="24"/>
                <w:lang w:eastAsia="ru-RU"/>
              </w:rPr>
            </w:pPr>
            <w:r>
              <w:rPr>
                <w:b/>
                <w:bCs/>
                <w:sz w:val="24"/>
                <w:szCs w:val="24"/>
                <w:lang w:eastAsia="ru-RU"/>
              </w:rPr>
              <w:t xml:space="preserve">Руководитель работы</w:t>
            </w:r>
            <w:r>
              <w:rPr>
                <w:b/>
                <w:bCs/>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tc>
        <w:tc>
          <w:tcPr>
            <w:tcBorders/>
            <w:tcW w:w="2312" w:type="dxa"/>
            <w:textDirection w:val="lrTb"/>
            <w:noWrap w:val="false"/>
          </w:tcPr>
          <w:p>
            <w:pPr>
              <w:widowControl w:val="true"/>
              <w:pBdr/>
              <w:spacing w:line="240" w:lineRule="auto"/>
              <w:ind w:firstLine="0"/>
              <w:jc w:val="left"/>
              <w:rPr>
                <w:sz w:val="24"/>
                <w:szCs w:val="24"/>
                <w:lang w:eastAsia="ru-RU"/>
              </w:rPr>
            </w:pPr>
            <w:r>
              <w:rPr>
                <w:sz w:val="24"/>
                <w:szCs w:val="24"/>
                <w:lang w:eastAsia="ru-RU"/>
              </w:rPr>
              <w:t xml:space="preserve">_________________</w:t>
            </w:r>
            <w:r>
              <w:rPr>
                <w:sz w:val="24"/>
                <w:szCs w:val="24"/>
                <w:lang w:eastAsia="ru-RU"/>
              </w:rPr>
            </w:r>
          </w:p>
          <w:p>
            <w:pPr>
              <w:widowControl w:val="true"/>
              <w:pBdr/>
              <w:spacing w:line="240" w:lineRule="auto"/>
              <w:ind w:right="141" w:firstLine="0"/>
              <w:jc w:val="center"/>
              <w:rPr>
                <w:sz w:val="16"/>
                <w:szCs w:val="16"/>
                <w:lang w:eastAsia="ru-RU"/>
              </w:rPr>
            </w:pPr>
            <w:r>
              <w:rPr>
                <w:i/>
                <w:sz w:val="16"/>
                <w:szCs w:val="16"/>
                <w:lang w:eastAsia="ru-RU"/>
              </w:rPr>
              <w:t xml:space="preserve">подпись</w:t>
            </w:r>
            <w:r>
              <w:rPr>
                <w:sz w:val="16"/>
                <w:szCs w:val="16"/>
                <w:lang w:eastAsia="ru-RU"/>
              </w:rPr>
            </w:r>
          </w:p>
        </w:tc>
        <w:tc>
          <w:tcPr>
            <w:tcBorders/>
            <w:tcW w:w="2425" w:type="dxa"/>
            <w:textDirection w:val="lrTb"/>
            <w:noWrap w:val="false"/>
          </w:tcPr>
          <w:p>
            <w:pPr>
              <w:widowControl w:val="true"/>
              <w:pBdr/>
              <w:spacing w:line="240" w:lineRule="auto"/>
              <w:ind w:right="141" w:firstLine="0"/>
              <w:jc w:val="left"/>
              <w:rPr>
                <w:sz w:val="24"/>
                <w:szCs w:val="24"/>
                <w:highlight w:val="yellow"/>
                <w:lang w:eastAsia="ru-RU"/>
              </w:rPr>
            </w:pPr>
            <w:r>
              <w:rPr>
                <w:bCs/>
                <w:i/>
                <w:sz w:val="24"/>
                <w:szCs w:val="24"/>
                <w:lang w:eastAsia="ru-RU"/>
              </w:rPr>
              <w:t xml:space="preserve">к.т.н., доцент</w:t>
            </w:r>
            <w:r>
              <w:rPr>
                <w:sz w:val="24"/>
                <w:szCs w:val="24"/>
                <w:highlight w:val="yellow"/>
                <w:lang w:eastAsia="ru-RU"/>
              </w:rPr>
            </w:r>
          </w:p>
        </w:tc>
        <w:tc>
          <w:tcPr>
            <w:tcBorders/>
            <w:tcW w:w="2101" w:type="dxa"/>
            <w:textDirection w:val="lrTb"/>
            <w:noWrap w:val="false"/>
          </w:tcPr>
          <w:p>
            <w:pPr>
              <w:widowControl w:val="true"/>
              <w:pBdr/>
              <w:spacing w:line="240" w:lineRule="auto"/>
              <w:ind w:firstLine="0"/>
              <w:jc w:val="right"/>
              <w:rPr>
                <w:i/>
                <w:sz w:val="24"/>
                <w:szCs w:val="24"/>
                <w:highlight w:val="yellow"/>
                <w:lang w:eastAsia="ru-RU"/>
              </w:rPr>
            </w:pPr>
            <w:r>
              <w:rPr>
                <w:rFonts w:eastAsia="Times New Roman"/>
                <w:i/>
                <w:iCs/>
                <w:color w:val="000000"/>
                <w:sz w:val="24"/>
                <w:szCs w:val="24"/>
                <w:lang w:eastAsia="ru-RU"/>
              </w:rPr>
              <w:t xml:space="preserve">Аждер</w:t>
            </w:r>
            <w:r>
              <w:rPr>
                <w:i/>
                <w:iCs/>
                <w:color w:val="000000"/>
                <w:sz w:val="24"/>
                <w:szCs w:val="24"/>
                <w:lang w:eastAsia="ru-RU"/>
              </w:rPr>
              <w:t xml:space="preserve"> Т.Б.</w:t>
            </w:r>
            <w:r>
              <w:rPr>
                <w:i/>
                <w:sz w:val="24"/>
                <w:szCs w:val="24"/>
                <w:highlight w:val="yellow"/>
                <w:lang w:eastAsia="ru-RU"/>
              </w:rPr>
            </w:r>
          </w:p>
        </w:tc>
      </w:tr>
      <w:tr>
        <w:trPr/>
        <w:tc>
          <w:tcPr>
            <w:tcBorders/>
            <w:tcW w:w="2660" w:type="dxa"/>
            <w:textDirection w:val="lrTb"/>
            <w:noWrap w:val="false"/>
          </w:tcPr>
          <w:p>
            <w:pPr>
              <w:widowControl w:val="true"/>
              <w:pBdr/>
              <w:spacing w:line="240" w:lineRule="auto"/>
              <w:ind w:firstLine="0"/>
              <w:jc w:val="left"/>
              <w:rPr>
                <w:b/>
                <w:bCs/>
                <w:sz w:val="24"/>
                <w:szCs w:val="24"/>
                <w:lang w:eastAsia="ru-RU"/>
              </w:rPr>
            </w:pPr>
            <w:r>
              <w:rPr>
                <w:b/>
                <w:bCs/>
                <w:sz w:val="24"/>
                <w:szCs w:val="24"/>
                <w:lang w:eastAsia="ru-RU"/>
              </w:rPr>
            </w:r>
            <w:r>
              <w:rPr>
                <w:b/>
                <w:bCs/>
                <w:sz w:val="24"/>
                <w:szCs w:val="24"/>
                <w:lang w:eastAsia="ru-RU"/>
              </w:rPr>
            </w:r>
          </w:p>
          <w:p>
            <w:pPr>
              <w:widowControl w:val="true"/>
              <w:pBdr/>
              <w:spacing w:line="240" w:lineRule="auto"/>
              <w:ind w:firstLine="0"/>
              <w:jc w:val="left"/>
              <w:rPr>
                <w:b/>
                <w:bCs/>
                <w:sz w:val="24"/>
                <w:szCs w:val="24"/>
                <w:lang w:eastAsia="ru-RU"/>
              </w:rPr>
            </w:pPr>
            <w:r>
              <w:rPr>
                <w:b/>
                <w:bCs/>
                <w:sz w:val="24"/>
                <w:szCs w:val="24"/>
                <w:lang w:eastAsia="ru-RU"/>
              </w:rPr>
            </w:r>
            <w:r>
              <w:rPr>
                <w:b/>
                <w:bCs/>
                <w:sz w:val="24"/>
                <w:szCs w:val="24"/>
                <w:lang w:eastAsia="ru-RU"/>
              </w:rPr>
            </w:r>
          </w:p>
        </w:tc>
        <w:tc>
          <w:tcPr>
            <w:tcBorders/>
            <w:tcW w:w="2312" w:type="dxa"/>
            <w:textDirection w:val="lrTb"/>
            <w:noWrap w:val="false"/>
          </w:tcPr>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tc>
        <w:tc>
          <w:tcPr>
            <w:tcBorders/>
            <w:tcW w:w="2425" w:type="dxa"/>
            <w:textDirection w:val="lrTb"/>
            <w:noWrap w:val="false"/>
          </w:tcPr>
          <w:p>
            <w:pPr>
              <w:widowControl w:val="true"/>
              <w:pBdr/>
              <w:spacing w:line="240" w:lineRule="auto"/>
              <w:ind w:right="141" w:firstLine="0"/>
              <w:jc w:val="left"/>
              <w:rPr>
                <w:bCs/>
                <w:i/>
                <w:sz w:val="24"/>
                <w:szCs w:val="24"/>
                <w:lang w:eastAsia="ru-RU"/>
              </w:rPr>
            </w:pPr>
            <w:r>
              <w:rPr>
                <w:bCs/>
                <w:i/>
                <w:sz w:val="24"/>
                <w:szCs w:val="24"/>
                <w:lang w:eastAsia="ru-RU"/>
              </w:rPr>
            </w:r>
            <w:r>
              <w:rPr>
                <w:bCs/>
                <w:i/>
                <w:sz w:val="24"/>
                <w:szCs w:val="24"/>
                <w:lang w:eastAsia="ru-RU"/>
              </w:rPr>
            </w:r>
          </w:p>
        </w:tc>
        <w:tc>
          <w:tcPr>
            <w:tcBorders/>
            <w:tcW w:w="2101" w:type="dxa"/>
            <w:textDirection w:val="lrTb"/>
            <w:noWrap w:val="false"/>
          </w:tcPr>
          <w:p>
            <w:pPr>
              <w:widowControl w:val="true"/>
              <w:pBdr/>
              <w:spacing w:line="240" w:lineRule="auto"/>
              <w:ind w:firstLine="0"/>
              <w:jc w:val="right"/>
              <w:rPr>
                <w:i/>
                <w:sz w:val="24"/>
                <w:szCs w:val="24"/>
                <w:highlight w:val="yellow"/>
                <w:lang w:eastAsia="ru-RU"/>
              </w:rPr>
            </w:pPr>
            <w:r>
              <w:rPr>
                <w:i/>
                <w:sz w:val="24"/>
                <w:szCs w:val="24"/>
                <w:highlight w:val="yellow"/>
                <w:lang w:eastAsia="ru-RU"/>
              </w:rPr>
            </w:r>
            <w:r>
              <w:rPr>
                <w:i/>
                <w:sz w:val="24"/>
                <w:szCs w:val="24"/>
                <w:highlight w:val="yellow"/>
                <w:lang w:eastAsia="ru-RU"/>
              </w:rPr>
            </w:r>
          </w:p>
        </w:tc>
      </w:tr>
      <w:tr>
        <w:trPr/>
        <w:tc>
          <w:tcPr>
            <w:tcBorders/>
            <w:tcW w:w="2660" w:type="dxa"/>
            <w:textDirection w:val="lrTb"/>
            <w:noWrap w:val="false"/>
          </w:tcPr>
          <w:p>
            <w:pPr>
              <w:widowControl w:val="true"/>
              <w:pBdr/>
              <w:spacing w:line="240" w:lineRule="auto"/>
              <w:ind w:right="141" w:firstLine="0"/>
              <w:jc w:val="left"/>
              <w:rPr>
                <w:b/>
                <w:sz w:val="24"/>
                <w:szCs w:val="24"/>
                <w:lang w:eastAsia="ru-RU"/>
              </w:rPr>
            </w:pPr>
            <w:r>
              <w:rPr>
                <w:b/>
                <w:sz w:val="24"/>
                <w:szCs w:val="24"/>
                <w:lang w:eastAsia="ru-RU"/>
              </w:rPr>
              <w:t xml:space="preserve">Консультант </w:t>
            </w:r>
            <w:r>
              <w:rPr>
                <w:b/>
                <w:sz w:val="24"/>
                <w:szCs w:val="24"/>
                <w:lang w:eastAsia="ru-RU"/>
              </w:rPr>
            </w:r>
          </w:p>
        </w:tc>
        <w:tc>
          <w:tcPr>
            <w:tcBorders/>
            <w:tcW w:w="2312" w:type="dxa"/>
            <w:textDirection w:val="lrTb"/>
            <w:noWrap w:val="false"/>
          </w:tcPr>
          <w:p>
            <w:pPr>
              <w:widowControl w:val="true"/>
              <w:pBdr/>
              <w:spacing w:line="240" w:lineRule="auto"/>
              <w:ind w:right="141" w:firstLine="0"/>
              <w:jc w:val="left"/>
              <w:rPr>
                <w:sz w:val="24"/>
                <w:szCs w:val="24"/>
                <w:lang w:eastAsia="ru-RU"/>
              </w:rPr>
            </w:pPr>
            <w:r>
              <w:rPr>
                <w:sz w:val="24"/>
                <w:szCs w:val="24"/>
                <w:lang w:eastAsia="ru-RU"/>
              </w:rPr>
              <w:t xml:space="preserve">________________</w:t>
            </w:r>
            <w:r>
              <w:rPr>
                <w:sz w:val="24"/>
                <w:szCs w:val="24"/>
                <w:lang w:eastAsia="ru-RU"/>
              </w:rPr>
            </w:r>
          </w:p>
          <w:p>
            <w:pPr>
              <w:widowControl w:val="true"/>
              <w:pBdr/>
              <w:spacing w:line="240" w:lineRule="auto"/>
              <w:ind w:right="141" w:firstLine="0"/>
              <w:jc w:val="center"/>
              <w:rPr>
                <w:sz w:val="16"/>
                <w:szCs w:val="16"/>
                <w:lang w:eastAsia="ru-RU"/>
              </w:rPr>
            </w:pPr>
            <w:r>
              <w:rPr>
                <w:i/>
                <w:sz w:val="16"/>
                <w:szCs w:val="16"/>
                <w:lang w:eastAsia="ru-RU"/>
              </w:rPr>
              <w:t xml:space="preserve">подпись</w:t>
            </w:r>
            <w:r>
              <w:rPr>
                <w:sz w:val="16"/>
                <w:szCs w:val="16"/>
                <w:lang w:eastAsia="ru-RU"/>
              </w:rPr>
            </w:r>
          </w:p>
        </w:tc>
        <w:tc>
          <w:tcPr>
            <w:tcBorders/>
            <w:tcW w:w="2425" w:type="dxa"/>
            <w:textDirection w:val="lrTb"/>
            <w:noWrap w:val="false"/>
          </w:tcPr>
          <w:p>
            <w:pPr>
              <w:widowControl w:val="true"/>
              <w:pBdr/>
              <w:spacing w:line="240" w:lineRule="auto"/>
              <w:ind w:right="141" w:firstLine="0"/>
              <w:jc w:val="left"/>
              <w:rPr>
                <w:sz w:val="24"/>
                <w:szCs w:val="24"/>
                <w:lang w:eastAsia="ru-RU"/>
              </w:rPr>
            </w:pPr>
            <w:r>
              <w:rPr>
                <w:bCs/>
                <w:i/>
                <w:sz w:val="24"/>
                <w:szCs w:val="24"/>
                <w:lang w:eastAsia="ru-RU"/>
              </w:rPr>
              <w:t xml:space="preserve">к.э.н., доцент</w:t>
            </w:r>
            <w:r>
              <w:rPr>
                <w:sz w:val="24"/>
                <w:szCs w:val="24"/>
                <w:lang w:eastAsia="ru-RU"/>
              </w:rPr>
            </w:r>
          </w:p>
        </w:tc>
        <w:tc>
          <w:tcPr>
            <w:tcBorders/>
            <w:tcW w:w="2101" w:type="dxa"/>
            <w:textDirection w:val="lrTb"/>
            <w:noWrap w:val="false"/>
          </w:tcPr>
          <w:p>
            <w:pPr>
              <w:widowControl w:val="true"/>
              <w:pBdr/>
              <w:spacing w:line="240" w:lineRule="auto"/>
              <w:ind w:firstLine="0"/>
              <w:jc w:val="right"/>
              <w:rPr>
                <w:i/>
                <w:sz w:val="24"/>
                <w:szCs w:val="24"/>
                <w:lang w:eastAsia="ru-RU"/>
              </w:rPr>
            </w:pPr>
            <w:r>
              <w:rPr>
                <w:i/>
                <w:sz w:val="24"/>
                <w:szCs w:val="24"/>
                <w:lang w:eastAsia="ru-RU"/>
              </w:rPr>
              <w:t xml:space="preserve">Чижанькова</w:t>
            </w:r>
            <w:r>
              <w:rPr>
                <w:i/>
                <w:sz w:val="24"/>
                <w:szCs w:val="24"/>
                <w:lang w:eastAsia="ru-RU"/>
              </w:rPr>
              <w:t xml:space="preserve"> И.В.</w:t>
            </w:r>
            <w:r>
              <w:rPr>
                <w:i/>
                <w:sz w:val="24"/>
                <w:szCs w:val="24"/>
                <w:lang w:eastAsia="ru-RU"/>
              </w:rPr>
            </w:r>
          </w:p>
        </w:tc>
      </w:tr>
      <w:tr>
        <w:trPr/>
        <w:tc>
          <w:tcPr>
            <w:tcBorders/>
            <w:tcW w:w="2660" w:type="dxa"/>
            <w:textDirection w:val="lrTb"/>
            <w:noWrap w:val="false"/>
          </w:tcPr>
          <w:p>
            <w:pPr>
              <w:widowControl w:val="true"/>
              <w:pBdr/>
              <w:spacing w:line="240" w:lineRule="auto"/>
              <w:ind w:right="141" w:firstLine="0"/>
              <w:jc w:val="left"/>
              <w:rPr>
                <w:b/>
                <w:sz w:val="24"/>
                <w:szCs w:val="24"/>
                <w:lang w:eastAsia="ru-RU"/>
              </w:rPr>
            </w:pPr>
            <w:r>
              <w:rPr>
                <w:b/>
                <w:sz w:val="24"/>
                <w:szCs w:val="24"/>
                <w:lang w:eastAsia="ru-RU"/>
              </w:rPr>
            </w:r>
            <w:r>
              <w:rPr>
                <w:b/>
                <w:sz w:val="24"/>
                <w:szCs w:val="24"/>
                <w:lang w:eastAsia="ru-RU"/>
              </w:rPr>
            </w:r>
          </w:p>
          <w:p>
            <w:pPr>
              <w:widowControl w:val="true"/>
              <w:pBdr/>
              <w:spacing w:line="240" w:lineRule="auto"/>
              <w:ind w:right="141" w:firstLine="0"/>
              <w:jc w:val="left"/>
              <w:rPr>
                <w:b/>
                <w:sz w:val="24"/>
                <w:szCs w:val="24"/>
                <w:lang w:eastAsia="ru-RU"/>
              </w:rPr>
            </w:pPr>
            <w:r>
              <w:rPr>
                <w:b/>
                <w:sz w:val="24"/>
                <w:szCs w:val="24"/>
                <w:lang w:eastAsia="ru-RU"/>
              </w:rPr>
            </w:r>
            <w:r>
              <w:rPr>
                <w:b/>
                <w:sz w:val="24"/>
                <w:szCs w:val="24"/>
                <w:lang w:eastAsia="ru-RU"/>
              </w:rPr>
            </w:r>
          </w:p>
        </w:tc>
        <w:tc>
          <w:tcPr>
            <w:tcBorders/>
            <w:tcW w:w="2312" w:type="dxa"/>
            <w:textDirection w:val="lrTb"/>
            <w:noWrap w:val="false"/>
          </w:tcPr>
          <w:p>
            <w:pPr>
              <w:widowControl w:val="true"/>
              <w:pBdr/>
              <w:spacing w:line="240" w:lineRule="auto"/>
              <w:ind w:right="141" w:firstLine="0"/>
              <w:jc w:val="left"/>
              <w:rPr>
                <w:sz w:val="24"/>
                <w:szCs w:val="24"/>
                <w:lang w:eastAsia="ru-RU"/>
              </w:rPr>
            </w:pPr>
            <w:r>
              <w:rPr>
                <w:sz w:val="24"/>
                <w:szCs w:val="24"/>
                <w:lang w:eastAsia="ru-RU"/>
              </w:rPr>
            </w:r>
            <w:r>
              <w:rPr>
                <w:sz w:val="24"/>
                <w:szCs w:val="24"/>
                <w:lang w:eastAsia="ru-RU"/>
              </w:rPr>
            </w:r>
          </w:p>
        </w:tc>
        <w:tc>
          <w:tcPr>
            <w:tcBorders/>
            <w:tcW w:w="2425" w:type="dxa"/>
            <w:textDirection w:val="lrTb"/>
            <w:noWrap w:val="false"/>
          </w:tcPr>
          <w:p>
            <w:pPr>
              <w:widowControl w:val="true"/>
              <w:pBdr/>
              <w:spacing w:line="240" w:lineRule="auto"/>
              <w:ind w:right="141" w:firstLine="0"/>
              <w:jc w:val="left"/>
              <w:rPr>
                <w:bCs/>
                <w:i/>
                <w:sz w:val="24"/>
                <w:szCs w:val="24"/>
                <w:lang w:eastAsia="ru-RU"/>
              </w:rPr>
            </w:pPr>
            <w:r>
              <w:rPr>
                <w:bCs/>
                <w:i/>
                <w:sz w:val="24"/>
                <w:szCs w:val="24"/>
                <w:lang w:eastAsia="ru-RU"/>
              </w:rPr>
            </w:r>
            <w:r>
              <w:rPr>
                <w:bCs/>
                <w:i/>
                <w:sz w:val="24"/>
                <w:szCs w:val="24"/>
                <w:lang w:eastAsia="ru-RU"/>
              </w:rPr>
            </w:r>
          </w:p>
        </w:tc>
        <w:tc>
          <w:tcPr>
            <w:tcBorders/>
            <w:tcW w:w="2101" w:type="dxa"/>
            <w:textDirection w:val="lrTb"/>
            <w:noWrap w:val="false"/>
          </w:tcPr>
          <w:p>
            <w:pPr>
              <w:widowControl w:val="true"/>
              <w:pBdr/>
              <w:spacing w:line="240" w:lineRule="auto"/>
              <w:ind w:firstLine="0"/>
              <w:jc w:val="right"/>
              <w:rPr>
                <w:i/>
                <w:sz w:val="24"/>
                <w:szCs w:val="24"/>
                <w:highlight w:val="yellow"/>
                <w:lang w:eastAsia="ru-RU"/>
              </w:rPr>
            </w:pPr>
            <w:r>
              <w:rPr>
                <w:i/>
                <w:sz w:val="24"/>
                <w:szCs w:val="24"/>
                <w:highlight w:val="yellow"/>
                <w:lang w:eastAsia="ru-RU"/>
              </w:rPr>
            </w:r>
            <w:r>
              <w:rPr>
                <w:i/>
                <w:sz w:val="24"/>
                <w:szCs w:val="24"/>
                <w:highlight w:val="yellow"/>
                <w:lang w:eastAsia="ru-RU"/>
              </w:rPr>
            </w:r>
          </w:p>
        </w:tc>
      </w:tr>
      <w:tr>
        <w:trPr/>
        <w:tc>
          <w:tcPr>
            <w:tcBorders/>
            <w:tcW w:w="2660" w:type="dxa"/>
            <w:textDirection w:val="lrTb"/>
            <w:noWrap w:val="false"/>
          </w:tcPr>
          <w:p>
            <w:pPr>
              <w:widowControl w:val="true"/>
              <w:pBdr/>
              <w:spacing w:line="240" w:lineRule="auto"/>
              <w:ind w:right="141" w:firstLine="0"/>
              <w:jc w:val="left"/>
              <w:rPr>
                <w:b/>
                <w:sz w:val="24"/>
                <w:szCs w:val="24"/>
                <w:lang w:eastAsia="ru-RU"/>
              </w:rPr>
            </w:pPr>
            <w:r>
              <w:rPr>
                <w:b/>
                <w:sz w:val="24"/>
                <w:szCs w:val="24"/>
                <w:lang w:eastAsia="ru-RU"/>
              </w:rPr>
            </w:r>
            <w:r>
              <w:rPr>
                <w:b/>
                <w:sz w:val="24"/>
                <w:szCs w:val="24"/>
                <w:lang w:eastAsia="ru-RU"/>
              </w:rPr>
            </w:r>
          </w:p>
        </w:tc>
        <w:tc>
          <w:tcPr>
            <w:tcBorders/>
            <w:tcW w:w="2312" w:type="dxa"/>
            <w:textDirection w:val="lrTb"/>
            <w:noWrap w:val="false"/>
          </w:tcPr>
          <w:p>
            <w:pPr>
              <w:widowControl w:val="true"/>
              <w:pBdr/>
              <w:spacing w:line="240" w:lineRule="auto"/>
              <w:ind w:right="141" w:firstLine="0"/>
              <w:jc w:val="center"/>
              <w:rPr>
                <w:sz w:val="16"/>
                <w:szCs w:val="16"/>
                <w:lang w:eastAsia="ru-RU"/>
              </w:rPr>
            </w:pPr>
            <w:r>
              <w:rPr>
                <w:sz w:val="16"/>
                <w:szCs w:val="16"/>
                <w:lang w:eastAsia="ru-RU"/>
              </w:rPr>
            </w:r>
            <w:r>
              <w:rPr>
                <w:sz w:val="16"/>
                <w:szCs w:val="16"/>
                <w:lang w:eastAsia="ru-RU"/>
              </w:rPr>
            </w:r>
          </w:p>
        </w:tc>
        <w:tc>
          <w:tcPr>
            <w:tcBorders/>
            <w:tcW w:w="2425" w:type="dxa"/>
            <w:textDirection w:val="lrTb"/>
            <w:noWrap w:val="false"/>
          </w:tcPr>
          <w:p>
            <w:pPr>
              <w:widowControl w:val="true"/>
              <w:pBdr/>
              <w:spacing w:line="240" w:lineRule="auto"/>
              <w:ind w:right="141" w:firstLine="0"/>
              <w:jc w:val="left"/>
              <w:rPr>
                <w:sz w:val="24"/>
                <w:szCs w:val="24"/>
                <w:lang w:eastAsia="ru-RU"/>
              </w:rPr>
            </w:pPr>
            <w:r>
              <w:rPr>
                <w:sz w:val="24"/>
                <w:szCs w:val="24"/>
                <w:lang w:eastAsia="ru-RU"/>
              </w:rPr>
            </w:r>
            <w:r>
              <w:rPr>
                <w:sz w:val="24"/>
                <w:szCs w:val="24"/>
                <w:lang w:eastAsia="ru-RU"/>
              </w:rPr>
            </w:r>
          </w:p>
        </w:tc>
        <w:tc>
          <w:tcPr>
            <w:tcBorders/>
            <w:tcW w:w="2101" w:type="dxa"/>
            <w:textDirection w:val="lrTb"/>
            <w:noWrap w:val="false"/>
          </w:tcPr>
          <w:p>
            <w:pPr>
              <w:widowControl w:val="true"/>
              <w:pBdr/>
              <w:spacing w:line="240" w:lineRule="auto"/>
              <w:ind w:firstLine="0"/>
              <w:jc w:val="right"/>
              <w:rPr>
                <w:i/>
                <w:sz w:val="24"/>
                <w:szCs w:val="24"/>
                <w:highlight w:val="yellow"/>
                <w:lang w:eastAsia="ru-RU"/>
              </w:rPr>
            </w:pPr>
            <w:r>
              <w:rPr>
                <w:i/>
                <w:sz w:val="24"/>
                <w:szCs w:val="24"/>
                <w:highlight w:val="yellow"/>
                <w:lang w:eastAsia="ru-RU"/>
              </w:rPr>
            </w:r>
            <w:r>
              <w:rPr>
                <w:i/>
                <w:sz w:val="24"/>
                <w:szCs w:val="24"/>
                <w:highlight w:val="yellow"/>
                <w:lang w:eastAsia="ru-RU"/>
              </w:rPr>
            </w:r>
          </w:p>
        </w:tc>
      </w:tr>
    </w:tbl>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p>
      <w:pPr>
        <w:widowControl w:val="true"/>
        <w:pBdr/>
        <w:spacing w:line="240" w:lineRule="auto"/>
        <w:ind w:firstLine="0"/>
        <w:jc w:val="center"/>
        <w:rPr>
          <w:sz w:val="24"/>
          <w:szCs w:val="24"/>
          <w:lang w:eastAsia="ru-RU"/>
        </w:rPr>
      </w:pPr>
      <w:r>
        <w:rPr>
          <w:sz w:val="24"/>
          <w:szCs w:val="24"/>
          <w:lang w:eastAsia="ru-RU"/>
        </w:rPr>
        <w:t xml:space="preserve">Москва 2025 г.</w:t>
      </w:r>
      <w:r>
        <w:rPr>
          <w:sz w:val="24"/>
          <w:szCs w:val="24"/>
          <w:lang w:eastAsia="ru-RU"/>
        </w:rPr>
      </w:r>
    </w:p>
    <w:p>
      <w:pPr>
        <w:widowControl w:val="true"/>
        <w:pBdr/>
        <w:spacing w:after="160" w:line="259" w:lineRule="auto"/>
        <w:ind w:firstLine="0"/>
        <w:jc w:val="left"/>
        <w:rPr>
          <w:sz w:val="24"/>
          <w:szCs w:val="20"/>
        </w:rPr>
      </w:pPr>
      <w:r>
        <w:rPr>
          <w:sz w:val="24"/>
          <w:szCs w:val="20"/>
        </w:rPr>
        <w:br w:type="page" w:clear="all"/>
      </w:r>
      <w:r>
        <w:rPr>
          <w:sz w:val="24"/>
          <w:szCs w:val="20"/>
        </w:rPr>
      </w:r>
    </w:p>
    <w:tbl>
      <w:tblPr>
        <w:tblW w:w="0" w:type="auto"/>
        <w:jc w:val="center"/>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Look w:val="04A0" w:firstRow="1" w:lastRow="0" w:firstColumn="1" w:lastColumn="0" w:noHBand="0" w:noVBand="1"/>
      </w:tblPr>
      <w:tblGrid>
        <w:gridCol w:w="9354"/>
      </w:tblGrid>
      <w:tr>
        <w:trPr>
          <w:jc w:val="center"/>
        </w:trPr>
        <w:tc>
          <w:tcPr>
            <w:tcBorders>
              <w:top w:val="none" w:color="000000" w:sz="4" w:space="0"/>
              <w:left w:val="none" w:color="000000" w:sz="4" w:space="0"/>
              <w:bottom w:val="none" w:color="000000" w:sz="4" w:space="0"/>
              <w:right w:val="none" w:color="000000" w:sz="4" w:space="0"/>
            </w:tcBorders>
            <w:tcW w:w="9611" w:type="dxa"/>
            <w:textDirection w:val="lrTb"/>
            <w:noWrap w:val="false"/>
          </w:tcPr>
          <w:p>
            <w:pPr>
              <w:widowControl w:val="true"/>
              <w:pBdr/>
              <w:spacing w:line="240" w:lineRule="auto"/>
              <w:ind w:firstLine="0"/>
              <w:jc w:val="center"/>
              <w:rPr>
                <w:sz w:val="24"/>
                <w:szCs w:val="24"/>
                <w:lang w:eastAsia="ru-RU"/>
              </w:rPr>
            </w:pPr>
            <w:r>
              <w:rPr>
                <w:sz w:val="24"/>
                <w:szCs w:val="24"/>
                <w:lang w:eastAsia="ru-RU"/>
              </w:rPr>
              <mc:AlternateContent>
                <mc:Choice Requires="wpg">
                  <w:drawing>
                    <wp:inline xmlns:wp="http://schemas.openxmlformats.org/drawingml/2006/wordprocessingDrawing" distT="0" distB="0" distL="0" distR="0">
                      <wp:extent cx="890693" cy="1009227"/>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a:picLocks noChangeAspect="1"/>
                              </pic:cNvPicPr>
                              <pic:nvPr/>
                            </pic:nvPicPr>
                            <pic:blipFill>
                              <a:blip r:embed="rId15"/>
                              <a:stretch/>
                            </pic:blipFill>
                            <pic:spPr bwMode="auto">
                              <a:xfrm>
                                <a:off x="0" y="0"/>
                                <a:ext cx="890693" cy="10092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70.13pt;height:79.47pt;mso-wrap-distance-left:0.00pt;mso-wrap-distance-top:0.00pt;mso-wrap-distance-right:0.00pt;mso-wrap-distance-bottom:0.00pt;z-index:1;" stroked="false">
                      <v:imagedata r:id="rId15" o:title=""/>
                      <o:lock v:ext="edit" rotation="t"/>
                    </v:shape>
                  </w:pict>
                </mc:Fallback>
              </mc:AlternateContent>
            </w:r>
            <w:r>
              <w:rPr>
                <w:sz w:val="24"/>
                <w:szCs w:val="24"/>
                <w:lang w:eastAsia="ru-RU"/>
              </w:rPr>
            </w:r>
          </w:p>
        </w:tc>
      </w:tr>
      <w:tr>
        <w:trPr>
          <w:jc w:val="center"/>
        </w:trPr>
        <w:tc>
          <w:tcPr>
            <w:tcBorders>
              <w:top w:val="none" w:color="000000" w:sz="4" w:space="0"/>
              <w:left w:val="none" w:color="000000" w:sz="4" w:space="0"/>
              <w:bottom w:val="none" w:color="000000" w:sz="4" w:space="0"/>
              <w:right w:val="none" w:color="000000" w:sz="4" w:space="0"/>
            </w:tcBorders>
            <w:tcW w:w="9611" w:type="dxa"/>
            <w:textDirection w:val="lrTb"/>
            <w:noWrap w:val="false"/>
          </w:tcPr>
          <w:p>
            <w:pPr>
              <w:pBdr/>
              <w:shd w:val="clear" w:color="auto" w:fill="ffffff"/>
              <w:spacing w:line="240" w:lineRule="auto"/>
              <w:ind w:firstLine="0"/>
              <w:jc w:val="center"/>
              <w:rPr>
                <w:sz w:val="24"/>
                <w:szCs w:val="24"/>
                <w:lang w:eastAsia="ru-RU"/>
              </w:rPr>
            </w:pPr>
            <w:r>
              <w:rPr>
                <w:sz w:val="24"/>
                <w:szCs w:val="24"/>
                <w:lang w:eastAsia="ru-RU"/>
              </w:rPr>
              <w:t xml:space="preserve">МИНОБРНАУКИ РОССИИ</w:t>
            </w:r>
            <w:r>
              <w:rPr>
                <w:sz w:val="24"/>
                <w:szCs w:val="24"/>
                <w:lang w:eastAsia="ru-RU"/>
              </w:rPr>
            </w:r>
          </w:p>
        </w:tc>
      </w:tr>
      <w:tr>
        <w:trPr>
          <w:jc w:val="center"/>
          <w:trHeight w:val="1108"/>
        </w:trPr>
        <w:tc>
          <w:tcPr>
            <w:tcBorders>
              <w:top w:val="none" w:color="000000" w:sz="4" w:space="0"/>
              <w:left w:val="none" w:color="000000" w:sz="4" w:space="0"/>
              <w:bottom w:val="single" w:color="auto" w:sz="18" w:space="0"/>
              <w:right w:val="none" w:color="000000" w:sz="4" w:space="0"/>
            </w:tcBorders>
            <w:tcW w:w="9611" w:type="dxa"/>
            <w:textDirection w:val="lrTb"/>
            <w:noWrap w:val="false"/>
          </w:tcPr>
          <w:p>
            <w:pPr>
              <w:pBdr/>
              <w:shd w:val="clear" w:color="auto" w:fill="ffffff"/>
              <w:spacing w:line="240" w:lineRule="auto"/>
              <w:ind w:firstLine="0"/>
              <w:jc w:val="center"/>
              <w:rPr>
                <w:spacing w:val="-2"/>
                <w:sz w:val="24"/>
                <w:szCs w:val="24"/>
                <w:lang w:eastAsia="ru-RU"/>
              </w:rPr>
            </w:pPr>
            <w:r>
              <w:rPr>
                <w:spacing w:val="-2"/>
                <w:sz w:val="24"/>
                <w:szCs w:val="24"/>
                <w:lang w:eastAsia="ru-RU"/>
              </w:rPr>
              <w:t xml:space="preserve">Федеральное государственное бюджетное образовательное учреждение</w:t>
            </w:r>
            <w:r>
              <w:rPr>
                <w:spacing w:val="-2"/>
                <w:sz w:val="24"/>
                <w:szCs w:val="24"/>
                <w:lang w:eastAsia="ru-RU"/>
              </w:rPr>
            </w:r>
          </w:p>
          <w:p>
            <w:pPr>
              <w:pBdr/>
              <w:shd w:val="clear" w:color="auto" w:fill="ffffff"/>
              <w:spacing w:line="240" w:lineRule="auto"/>
              <w:ind w:firstLine="0"/>
              <w:jc w:val="center"/>
              <w:rPr>
                <w:b/>
                <w:bCs/>
                <w:spacing w:val="-2"/>
                <w:sz w:val="24"/>
                <w:szCs w:val="24"/>
                <w:lang w:eastAsia="ru-RU"/>
              </w:rPr>
            </w:pPr>
            <w:r>
              <w:rPr>
                <w:spacing w:val="-2"/>
                <w:sz w:val="24"/>
                <w:szCs w:val="24"/>
                <w:lang w:eastAsia="ru-RU"/>
              </w:rPr>
              <w:t xml:space="preserve">высшего </w:t>
            </w:r>
            <w:r>
              <w:rPr>
                <w:bCs/>
                <w:spacing w:val="-2"/>
                <w:sz w:val="24"/>
                <w:szCs w:val="24"/>
                <w:lang w:eastAsia="ru-RU"/>
              </w:rPr>
              <w:t xml:space="preserve">образования</w:t>
            </w:r>
            <w:r>
              <w:rPr>
                <w:b/>
                <w:bCs/>
                <w:spacing w:val="-2"/>
                <w:sz w:val="24"/>
                <w:szCs w:val="24"/>
                <w:lang w:eastAsia="ru-RU"/>
              </w:rPr>
            </w:r>
          </w:p>
          <w:p>
            <w:pPr>
              <w:widowControl w:val="true"/>
              <w:pBdr/>
              <w:spacing w:line="240" w:lineRule="exact"/>
              <w:ind w:firstLine="0"/>
              <w:jc w:val="center"/>
              <w:rPr>
                <w:b/>
                <w:sz w:val="24"/>
                <w:szCs w:val="24"/>
                <w:lang w:eastAsia="ru-RU"/>
              </w:rPr>
            </w:pPr>
            <w:r>
              <w:rPr>
                <w:b/>
                <w:sz w:val="24"/>
                <w:szCs w:val="24"/>
                <w:lang w:eastAsia="ru-RU"/>
              </w:rPr>
              <w:t xml:space="preserve">«МИРЭА – Российский технологический университет»</w:t>
            </w:r>
            <w:r>
              <w:rPr>
                <w:b/>
                <w:sz w:val="24"/>
                <w:szCs w:val="24"/>
                <w:lang w:eastAsia="ru-RU"/>
              </w:rPr>
            </w:r>
          </w:p>
          <w:p>
            <w:pPr>
              <w:pBdr/>
              <w:shd w:val="clear" w:color="auto" w:fill="ffffff"/>
              <w:spacing w:line="240" w:lineRule="auto"/>
              <w:ind w:firstLine="0"/>
              <w:jc w:val="center"/>
              <w:rPr>
                <w:sz w:val="16"/>
                <w:szCs w:val="16"/>
                <w:lang w:eastAsia="ru-RU"/>
              </w:rPr>
            </w:pPr>
            <w:r>
              <w:rPr>
                <w:b/>
                <w:sz w:val="32"/>
                <w:szCs w:val="32"/>
                <w:lang w:eastAsia="ru-RU"/>
              </w:rPr>
              <w:t xml:space="preserve">РТУ МИРЭА</w:t>
            </w:r>
            <w:r>
              <w:rPr>
                <w:sz w:val="16"/>
                <w:szCs w:val="16"/>
                <w:lang w:eastAsia="ru-RU"/>
              </w:rPr>
              <w:t xml:space="preserve"> </w:t>
            </w:r>
            <w:r>
              <w:rPr>
                <w:sz w:val="16"/>
                <w:szCs w:val="16"/>
                <w:lang w:eastAsia="ru-RU"/>
              </w:rPr>
            </w:r>
          </w:p>
        </w:tc>
      </w:tr>
      <w:tr>
        <w:trPr>
          <w:jc w:val="center"/>
        </w:trPr>
        <w:tc>
          <w:tcPr>
            <w:tcBorders>
              <w:left w:val="none" w:color="000000" w:sz="4" w:space="0"/>
              <w:bottom w:val="none" w:color="000000" w:sz="4" w:space="0"/>
              <w:right w:val="none" w:color="000000" w:sz="4" w:space="0"/>
            </w:tcBorders>
            <w:tcW w:w="9611" w:type="dxa"/>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p>
            <w:pPr>
              <w:widowControl w:val="true"/>
              <w:pBdr/>
              <w:spacing w:line="240" w:lineRule="auto"/>
              <w:ind w:firstLine="0"/>
              <w:jc w:val="center"/>
              <w:rPr>
                <w:sz w:val="24"/>
                <w:szCs w:val="24"/>
                <w:lang w:eastAsia="ru-RU"/>
              </w:rPr>
            </w:pPr>
            <w:r>
              <w:rPr>
                <w:sz w:val="24"/>
                <w:szCs w:val="24"/>
                <w:lang w:eastAsia="ru-RU"/>
              </w:rPr>
              <w:t xml:space="preserve">Институт информационных технологий</w:t>
            </w:r>
            <w:r>
              <w:rPr>
                <w:sz w:val="24"/>
                <w:szCs w:val="24"/>
                <w:lang w:eastAsia="ru-RU"/>
              </w:rPr>
            </w:r>
          </w:p>
          <w:p>
            <w:pPr>
              <w:widowControl w:val="true"/>
              <w:pBdr/>
              <w:spacing w:line="240" w:lineRule="auto"/>
              <w:ind w:firstLine="0"/>
              <w:jc w:val="center"/>
              <w:rPr>
                <w:sz w:val="24"/>
                <w:szCs w:val="24"/>
                <w:lang w:eastAsia="ru-RU"/>
              </w:rPr>
            </w:pPr>
            <w:r>
              <w:rPr>
                <w:i/>
                <w:sz w:val="16"/>
                <w:szCs w:val="16"/>
                <w:lang w:eastAsia="ru-RU"/>
              </w:rPr>
              <w:t xml:space="preserve"> </w:t>
            </w:r>
            <w:r>
              <w:rPr>
                <w:sz w:val="24"/>
                <w:szCs w:val="24"/>
                <w:lang w:eastAsia="ru-RU"/>
              </w:rPr>
            </w:r>
          </w:p>
        </w:tc>
      </w:tr>
      <w:tr>
        <w:trPr>
          <w:jc w:val="center"/>
        </w:trPr>
        <w:tc>
          <w:tcPr>
            <w:tcBorders>
              <w:top w:val="none" w:color="000000" w:sz="4" w:space="0"/>
              <w:left w:val="none" w:color="000000" w:sz="4" w:space="0"/>
              <w:right w:val="none" w:color="000000" w:sz="4" w:space="0"/>
            </w:tcBorders>
            <w:tcW w:w="9611" w:type="dxa"/>
            <w:textDirection w:val="lrTb"/>
            <w:noWrap w:val="false"/>
          </w:tcPr>
          <w:p>
            <w:pPr>
              <w:widowControl w:val="true"/>
              <w:pBdr/>
              <w:spacing w:line="240" w:lineRule="auto"/>
              <w:ind w:firstLine="0"/>
              <w:jc w:val="center"/>
              <w:rPr>
                <w:sz w:val="24"/>
                <w:szCs w:val="24"/>
                <w:lang w:eastAsia="ru-RU"/>
              </w:rPr>
            </w:pPr>
            <w:r>
              <w:rPr>
                <w:sz w:val="24"/>
                <w:szCs w:val="24"/>
                <w:lang w:eastAsia="ru-RU"/>
              </w:rPr>
              <w:t xml:space="preserve">Кафедра инструментального и прикладного программного обеспечения</w:t>
            </w:r>
            <w:r>
              <w:rPr>
                <w:sz w:val="24"/>
                <w:szCs w:val="24"/>
                <w:lang w:eastAsia="ru-RU"/>
              </w:rPr>
            </w:r>
          </w:p>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r>
    </w:tbl>
    <w:p>
      <w:pPr>
        <w:widowControl w:val="true"/>
        <w:pBdr/>
        <w:spacing w:line="240" w:lineRule="auto"/>
        <w:ind w:firstLine="0" w:left="5670"/>
        <w:jc w:val="center"/>
        <w:rPr>
          <w:sz w:val="24"/>
          <w:szCs w:val="24"/>
          <w:lang w:eastAsia="ru-RU"/>
        </w:rPr>
      </w:pPr>
      <w:r>
        <w:rPr>
          <w:sz w:val="24"/>
          <w:szCs w:val="24"/>
          <w:lang w:eastAsia="ru-RU"/>
        </w:rPr>
      </w:r>
      <w:r>
        <w:rPr>
          <w:sz w:val="24"/>
          <w:szCs w:val="24"/>
          <w:lang w:eastAsia="ru-RU"/>
        </w:rPr>
      </w:r>
    </w:p>
    <w:tbl>
      <w:tblPr>
        <w:tblW w:w="9746" w:type="dxa"/>
        <w:jc w:val="right"/>
        <w:tblBorders/>
        <w:tblLayout w:type="fixed"/>
        <w:tblLook w:val="04A0" w:firstRow="1" w:lastRow="0" w:firstColumn="1" w:lastColumn="0" w:noHBand="0" w:noVBand="1"/>
      </w:tblPr>
      <w:tblGrid>
        <w:gridCol w:w="1559"/>
        <w:gridCol w:w="1559"/>
        <w:gridCol w:w="1560"/>
        <w:gridCol w:w="567"/>
        <w:gridCol w:w="1500"/>
        <w:gridCol w:w="1500"/>
        <w:gridCol w:w="1501"/>
      </w:tblGrid>
      <w:tr>
        <w:trPr>
          <w:jc w:val="right"/>
          <w:trHeight w:val="527"/>
        </w:trPr>
        <w:tc>
          <w:tcPr>
            <w:gridSpan w:val="3"/>
            <w:tcBorders/>
            <w:tcW w:w="4678" w:type="dxa"/>
            <w:vAlign w:val="center"/>
            <w:textDirection w:val="lrTb"/>
            <w:noWrap w:val="false"/>
          </w:tcPr>
          <w:p>
            <w:pPr>
              <w:widowControl w:val="true"/>
              <w:pBdr/>
              <w:spacing w:line="240" w:lineRule="auto"/>
              <w:ind w:firstLine="0"/>
              <w:jc w:val="center"/>
              <w:rPr>
                <w:i/>
                <w:sz w:val="16"/>
                <w:szCs w:val="16"/>
                <w:lang w:eastAsia="ru-RU"/>
              </w:rPr>
            </w:pPr>
            <w:r>
              <w:rPr>
                <w:szCs w:val="28"/>
                <w:lang w:eastAsia="ru-RU"/>
              </w:rPr>
              <w:t xml:space="preserve">СОГЛАСОВАНО</w:t>
            </w:r>
            <w:r>
              <w:rPr>
                <w:i/>
                <w:sz w:val="16"/>
                <w:szCs w:val="16"/>
                <w:lang w:eastAsia="ru-RU"/>
              </w:rPr>
            </w:r>
          </w:p>
        </w:tc>
        <w:tc>
          <w:tcPr>
            <w:tcBorders/>
            <w:tcW w:w="567" w:type="dxa"/>
            <w:vAlign w:val="center"/>
            <w:textDirection w:val="lrTb"/>
            <w:noWrap w:val="false"/>
          </w:tcPr>
          <w:p>
            <w:pPr>
              <w:widowControl w:val="true"/>
              <w:pBdr/>
              <w:spacing w:line="240" w:lineRule="auto"/>
              <w:ind w:firstLine="0"/>
              <w:jc w:val="center"/>
              <w:rPr>
                <w:i/>
                <w:sz w:val="16"/>
                <w:szCs w:val="16"/>
                <w:lang w:eastAsia="ru-RU"/>
              </w:rPr>
            </w:pPr>
            <w:r>
              <w:rPr>
                <w:i/>
                <w:sz w:val="16"/>
                <w:szCs w:val="16"/>
                <w:lang w:eastAsia="ru-RU"/>
              </w:rPr>
            </w:r>
            <w:r>
              <w:rPr>
                <w:i/>
                <w:sz w:val="16"/>
                <w:szCs w:val="16"/>
                <w:lang w:eastAsia="ru-RU"/>
              </w:rPr>
            </w:r>
          </w:p>
        </w:tc>
        <w:tc>
          <w:tcPr>
            <w:gridSpan w:val="3"/>
            <w:tcBorders/>
            <w:tcMar>
              <w:left w:w="28" w:type="dxa"/>
              <w:top w:w="0" w:type="dxa"/>
              <w:right w:w="28" w:type="dxa"/>
              <w:bottom w:w="0" w:type="dxa"/>
            </w:tcMar>
            <w:tcW w:w="4501" w:type="dxa"/>
            <w:vAlign w:val="center"/>
            <w:textDirection w:val="lrTb"/>
            <w:noWrap w:val="false"/>
          </w:tcPr>
          <w:p>
            <w:pPr>
              <w:widowControl w:val="true"/>
              <w:pBdr/>
              <w:spacing w:line="240" w:lineRule="auto"/>
              <w:ind w:firstLine="0"/>
              <w:jc w:val="center"/>
              <w:rPr>
                <w:sz w:val="16"/>
                <w:szCs w:val="16"/>
                <w:lang w:eastAsia="ru-RU"/>
              </w:rPr>
            </w:pPr>
            <w:r>
              <w:rPr>
                <w:szCs w:val="28"/>
                <w:lang w:eastAsia="ru-RU"/>
              </w:rPr>
              <w:t xml:space="preserve">УТВЕРЖДАЮ</w:t>
            </w:r>
            <w:r>
              <w:rPr>
                <w:sz w:val="16"/>
                <w:szCs w:val="16"/>
                <w:lang w:eastAsia="ru-RU"/>
              </w:rPr>
            </w:r>
          </w:p>
        </w:tc>
      </w:tr>
      <w:tr>
        <w:trPr>
          <w:jc w:val="right"/>
          <w:trHeight w:val="527"/>
        </w:trPr>
        <w:tc>
          <w:tcPr>
            <w:gridSpan w:val="3"/>
            <w:tcBorders/>
            <w:tcW w:w="4678" w:type="dxa"/>
            <w:textDirection w:val="lrTb"/>
            <w:noWrap w:val="false"/>
          </w:tcPr>
          <w:p>
            <w:pPr>
              <w:widowControl w:val="true"/>
              <w:pBdr/>
              <w:spacing w:line="240" w:lineRule="auto"/>
              <w:ind w:firstLine="0"/>
              <w:jc w:val="left"/>
              <w:rPr>
                <w:sz w:val="24"/>
                <w:szCs w:val="24"/>
                <w:lang w:eastAsia="ru-RU"/>
              </w:rPr>
            </w:pPr>
            <w:r>
              <w:rPr>
                <w:sz w:val="24"/>
                <w:szCs w:val="24"/>
                <w:lang w:eastAsia="ru-RU"/>
              </w:rPr>
              <w:t xml:space="preserve">Заведующий</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кафедрой ____________________________</w:t>
            </w:r>
            <w:r>
              <w:rPr>
                <w:sz w:val="24"/>
                <w:szCs w:val="24"/>
                <w:lang w:eastAsia="ru-RU"/>
              </w:rPr>
            </w:r>
          </w:p>
          <w:p>
            <w:pPr>
              <w:widowControl w:val="true"/>
              <w:pBdr/>
              <w:spacing w:line="240" w:lineRule="auto"/>
              <w:ind w:firstLine="0"/>
              <w:jc w:val="center"/>
              <w:rPr>
                <w:i/>
                <w:sz w:val="16"/>
                <w:szCs w:val="16"/>
                <w:lang w:eastAsia="ru-RU"/>
              </w:rPr>
            </w:pPr>
            <w:r>
              <w:rPr>
                <w:i/>
                <w:sz w:val="16"/>
                <w:szCs w:val="16"/>
                <w:lang w:eastAsia="ru-RU"/>
              </w:rPr>
              <w:t xml:space="preserve">подпись</w:t>
            </w:r>
            <w:r>
              <w:rPr>
                <w:i/>
                <w:sz w:val="16"/>
                <w:szCs w:val="16"/>
                <w:lang w:eastAsia="ru-RU"/>
              </w:rPr>
            </w:r>
          </w:p>
        </w:tc>
        <w:tc>
          <w:tcPr>
            <w:tcBorders/>
            <w:tcW w:w="567" w:type="dxa"/>
            <w:textDirection w:val="lrTb"/>
            <w:noWrap w:val="false"/>
          </w:tcPr>
          <w:p>
            <w:pPr>
              <w:widowControl w:val="true"/>
              <w:pBdr/>
              <w:spacing w:line="240" w:lineRule="auto"/>
              <w:ind w:firstLine="0"/>
              <w:jc w:val="center"/>
              <w:rPr>
                <w:i/>
                <w:sz w:val="16"/>
                <w:szCs w:val="16"/>
                <w:lang w:eastAsia="ru-RU"/>
              </w:rPr>
            </w:pPr>
            <w:r>
              <w:rPr>
                <w:i/>
                <w:sz w:val="16"/>
                <w:szCs w:val="16"/>
                <w:lang w:eastAsia="ru-RU"/>
              </w:rPr>
            </w:r>
            <w:r>
              <w:rPr>
                <w:i/>
                <w:sz w:val="16"/>
                <w:szCs w:val="16"/>
                <w:lang w:eastAsia="ru-RU"/>
              </w:rPr>
            </w:r>
          </w:p>
        </w:tc>
        <w:tc>
          <w:tcPr>
            <w:gridSpan w:val="3"/>
            <w:tcBorders/>
            <w:tcMar>
              <w:left w:w="28" w:type="dxa"/>
              <w:top w:w="0" w:type="dxa"/>
              <w:right w:w="28" w:type="dxa"/>
              <w:bottom w:w="0" w:type="dxa"/>
            </w:tcMar>
            <w:tcW w:w="4501" w:type="dxa"/>
            <w:textDirection w:val="lrTb"/>
            <w:noWrap w:val="false"/>
          </w:tcPr>
          <w:p>
            <w:pPr>
              <w:widowControl w:val="true"/>
              <w:pBdr/>
              <w:spacing w:line="240" w:lineRule="auto"/>
              <w:ind w:firstLine="0"/>
              <w:jc w:val="left"/>
              <w:rPr>
                <w:sz w:val="24"/>
                <w:szCs w:val="24"/>
                <w:lang w:eastAsia="ru-RU"/>
              </w:rPr>
            </w:pPr>
            <w:r>
              <w:rPr>
                <w:sz w:val="24"/>
                <w:szCs w:val="24"/>
                <w:lang w:eastAsia="ru-RU"/>
              </w:rPr>
              <w:t xml:space="preserve">Директор</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института ___________________________</w:t>
            </w:r>
            <w:r>
              <w:rPr>
                <w:sz w:val="24"/>
                <w:szCs w:val="24"/>
                <w:lang w:eastAsia="ru-RU"/>
              </w:rPr>
            </w:r>
          </w:p>
          <w:p>
            <w:pPr>
              <w:widowControl w:val="true"/>
              <w:pBdr/>
              <w:spacing w:line="240" w:lineRule="auto"/>
              <w:ind w:firstLine="0"/>
              <w:jc w:val="center"/>
              <w:rPr>
                <w:sz w:val="24"/>
                <w:szCs w:val="24"/>
                <w:lang w:eastAsia="ru-RU"/>
              </w:rPr>
            </w:pPr>
            <w:r>
              <w:rPr>
                <w:i/>
                <w:sz w:val="16"/>
                <w:szCs w:val="16"/>
                <w:lang w:eastAsia="ru-RU"/>
              </w:rPr>
              <w:t xml:space="preserve">подпись</w:t>
            </w:r>
            <w:r>
              <w:rPr>
                <w:sz w:val="24"/>
                <w:szCs w:val="24"/>
                <w:lang w:eastAsia="ru-RU"/>
              </w:rPr>
            </w:r>
          </w:p>
        </w:tc>
      </w:tr>
      <w:tr>
        <w:trPr>
          <w:jc w:val="right"/>
          <w:trHeight w:val="527"/>
        </w:trPr>
        <w:tc>
          <w:tcPr>
            <w:gridSpan w:val="3"/>
            <w:tcBorders/>
            <w:tcW w:w="4678" w:type="dxa"/>
            <w:textDirection w:val="lrTb"/>
            <w:noWrap w:val="false"/>
          </w:tcPr>
          <w:p>
            <w:pPr>
              <w:widowControl w:val="true"/>
              <w:pBdr/>
              <w:spacing w:line="240" w:lineRule="auto"/>
              <w:ind w:firstLine="0"/>
              <w:jc w:val="center"/>
              <w:rPr>
                <w:i/>
                <w:sz w:val="16"/>
                <w:szCs w:val="16"/>
                <w:lang w:eastAsia="ru-RU"/>
              </w:rPr>
            </w:pPr>
            <w:r>
              <w:rPr>
                <w:i/>
                <w:sz w:val="16"/>
                <w:szCs w:val="16"/>
                <w:lang w:eastAsia="ru-RU"/>
              </w:rPr>
            </w:r>
            <w:r>
              <w:rPr>
                <w:i/>
                <w:sz w:val="16"/>
                <w:szCs w:val="16"/>
                <w:lang w:eastAsia="ru-RU"/>
              </w:rPr>
            </w:r>
          </w:p>
          <w:p>
            <w:pPr>
              <w:widowControl w:val="true"/>
              <w:pBdr/>
              <w:spacing w:line="240" w:lineRule="auto"/>
              <w:ind w:firstLine="0"/>
              <w:jc w:val="center"/>
              <w:rPr>
                <w:sz w:val="24"/>
                <w:szCs w:val="16"/>
                <w:lang w:eastAsia="ru-RU"/>
              </w:rPr>
            </w:pPr>
            <w:r>
              <w:rPr>
                <w:sz w:val="24"/>
                <w:szCs w:val="16"/>
                <w:lang w:eastAsia="ru-RU"/>
              </w:rPr>
              <w:t xml:space="preserve">Болбаков</w:t>
            </w:r>
            <w:r>
              <w:rPr>
                <w:sz w:val="24"/>
                <w:szCs w:val="16"/>
                <w:lang w:eastAsia="ru-RU"/>
              </w:rPr>
              <w:t xml:space="preserve"> Роман Геннадьевич</w:t>
            </w:r>
            <w:r>
              <w:rPr>
                <w:sz w:val="24"/>
                <w:szCs w:val="16"/>
                <w:lang w:eastAsia="ru-RU"/>
              </w:rPr>
            </w:r>
          </w:p>
          <w:p>
            <w:pPr>
              <w:widowControl w:val="true"/>
              <w:pBdr/>
              <w:spacing w:line="240" w:lineRule="auto"/>
              <w:ind w:firstLine="0"/>
              <w:jc w:val="center"/>
              <w:rPr>
                <w:i/>
                <w:sz w:val="16"/>
                <w:szCs w:val="16"/>
                <w:lang w:eastAsia="ru-RU"/>
              </w:rPr>
            </w:pPr>
            <w:r>
              <w:rPr>
                <w:i/>
                <w:sz w:val="16"/>
                <w:szCs w:val="16"/>
                <w:lang w:eastAsia="ru-RU"/>
              </w:rPr>
            </w:r>
            <w:r>
              <w:rPr>
                <w:i/>
                <w:sz w:val="16"/>
                <w:szCs w:val="16"/>
                <w:lang w:eastAsia="ru-RU"/>
              </w:rPr>
            </w:r>
          </w:p>
        </w:tc>
        <w:tc>
          <w:tcPr>
            <w:tcBorders/>
            <w:tcW w:w="567" w:type="dxa"/>
            <w:textDirection w:val="lrTb"/>
            <w:noWrap w:val="false"/>
          </w:tcPr>
          <w:p>
            <w:pPr>
              <w:widowControl w:val="true"/>
              <w:pBdr/>
              <w:spacing w:line="240" w:lineRule="auto"/>
              <w:ind w:firstLine="0"/>
              <w:jc w:val="center"/>
              <w:rPr>
                <w:i/>
                <w:sz w:val="16"/>
                <w:szCs w:val="16"/>
                <w:lang w:eastAsia="ru-RU"/>
              </w:rPr>
            </w:pPr>
            <w:r>
              <w:rPr>
                <w:i/>
                <w:sz w:val="16"/>
                <w:szCs w:val="16"/>
                <w:lang w:eastAsia="ru-RU"/>
              </w:rPr>
            </w:r>
            <w:r>
              <w:rPr>
                <w:i/>
                <w:sz w:val="16"/>
                <w:szCs w:val="16"/>
                <w:lang w:eastAsia="ru-RU"/>
              </w:rPr>
            </w:r>
          </w:p>
        </w:tc>
        <w:tc>
          <w:tcPr>
            <w:gridSpan w:val="3"/>
            <w:tcBorders/>
            <w:tcMar>
              <w:left w:w="28" w:type="dxa"/>
              <w:top w:w="0" w:type="dxa"/>
              <w:right w:w="28" w:type="dxa"/>
              <w:bottom w:w="0" w:type="dxa"/>
            </w:tcMar>
            <w:tcW w:w="4501" w:type="dxa"/>
            <w:vAlign w:val="bottom"/>
            <w:textDirection w:val="lrTb"/>
            <w:noWrap w:val="false"/>
          </w:tcPr>
          <w:p>
            <w:pPr>
              <w:widowControl w:val="true"/>
              <w:pBdr/>
              <w:spacing w:line="240" w:lineRule="auto"/>
              <w:ind w:firstLine="0"/>
              <w:jc w:val="center"/>
              <w:rPr>
                <w:sz w:val="24"/>
                <w:szCs w:val="16"/>
                <w:lang w:eastAsia="ru-RU"/>
              </w:rPr>
            </w:pPr>
            <w:r>
              <w:rPr>
                <w:sz w:val="24"/>
                <w:szCs w:val="16"/>
                <w:lang w:eastAsia="ru-RU"/>
              </w:rPr>
              <w:t xml:space="preserve">Зуев Андрей Сергеевич</w:t>
            </w:r>
            <w:r>
              <w:rPr>
                <w:sz w:val="24"/>
                <w:szCs w:val="16"/>
                <w:lang w:eastAsia="ru-RU"/>
              </w:rPr>
            </w:r>
          </w:p>
          <w:p>
            <w:pPr>
              <w:widowControl w:val="true"/>
              <w:pBdr/>
              <w:spacing w:line="240" w:lineRule="auto"/>
              <w:ind w:firstLine="0"/>
              <w:jc w:val="center"/>
              <w:rPr>
                <w:i/>
                <w:sz w:val="16"/>
                <w:szCs w:val="16"/>
                <w:lang w:eastAsia="ru-RU"/>
              </w:rPr>
            </w:pPr>
            <w:r>
              <w:rPr>
                <w:i/>
                <w:sz w:val="16"/>
                <w:szCs w:val="16"/>
                <w:lang w:eastAsia="ru-RU"/>
              </w:rPr>
            </w:r>
            <w:r>
              <w:rPr>
                <w:i/>
                <w:sz w:val="16"/>
                <w:szCs w:val="16"/>
                <w:lang w:eastAsia="ru-RU"/>
              </w:rPr>
            </w:r>
          </w:p>
        </w:tc>
      </w:tr>
      <w:tr>
        <w:trPr>
          <w:jc w:val="right"/>
          <w:trHeight w:val="381"/>
        </w:trPr>
        <w:tc>
          <w:tcPr>
            <w:tcBorders/>
            <w:tcW w:w="1559" w:type="dxa"/>
            <w:vAlign w:val="bottom"/>
            <w:textDirection w:val="lrTb"/>
            <w:noWrap w:val="false"/>
          </w:tcPr>
          <w:p>
            <w:pPr>
              <w:widowControl w:val="true"/>
              <w:pBdr/>
              <w:spacing w:line="240" w:lineRule="auto"/>
              <w:ind w:firstLine="0"/>
              <w:jc w:val="center"/>
              <w:rPr>
                <w:sz w:val="24"/>
                <w:szCs w:val="24"/>
                <w:lang w:eastAsia="ru-RU"/>
              </w:rPr>
            </w:pPr>
            <w:r>
              <w:rPr>
                <w:sz w:val="22"/>
                <w:szCs w:val="24"/>
                <w:lang w:eastAsia="ru-RU"/>
              </w:rPr>
              <w:t xml:space="preserve">«10»</w:t>
            </w:r>
            <w:r>
              <w:rPr>
                <w:sz w:val="24"/>
                <w:szCs w:val="24"/>
                <w:lang w:eastAsia="ru-RU"/>
              </w:rPr>
            </w:r>
          </w:p>
        </w:tc>
        <w:tc>
          <w:tcPr>
            <w:tcBorders/>
            <w:tcW w:w="1559" w:type="dxa"/>
            <w:vAlign w:val="bottom"/>
            <w:textDirection w:val="lrTb"/>
            <w:noWrap w:val="false"/>
          </w:tcPr>
          <w:p>
            <w:pPr>
              <w:widowControl w:val="true"/>
              <w:pBdr/>
              <w:spacing w:line="240" w:lineRule="auto"/>
              <w:ind w:firstLine="0"/>
              <w:jc w:val="center"/>
              <w:rPr>
                <w:sz w:val="24"/>
                <w:szCs w:val="24"/>
                <w:lang w:eastAsia="ru-RU"/>
              </w:rPr>
            </w:pPr>
            <w:r>
              <w:rPr>
                <w:color w:val="000000"/>
                <w:sz w:val="22"/>
                <w:lang w:eastAsia="ru-RU"/>
              </w:rPr>
              <w:t xml:space="preserve">марта</w:t>
            </w:r>
            <w:r>
              <w:rPr>
                <w:sz w:val="24"/>
                <w:szCs w:val="24"/>
                <w:lang w:eastAsia="ru-RU"/>
              </w:rPr>
            </w:r>
          </w:p>
        </w:tc>
        <w:tc>
          <w:tcPr>
            <w:tcBorders/>
            <w:tcW w:w="1560" w:type="dxa"/>
            <w:vAlign w:val="bottom"/>
            <w:textDirection w:val="lrTb"/>
            <w:noWrap w:val="false"/>
          </w:tcPr>
          <w:p>
            <w:pPr>
              <w:widowControl w:val="true"/>
              <w:pBdr/>
              <w:spacing w:line="240" w:lineRule="auto"/>
              <w:ind w:firstLine="0"/>
              <w:jc w:val="center"/>
              <w:rPr>
                <w:sz w:val="24"/>
                <w:szCs w:val="24"/>
                <w:lang w:eastAsia="ru-RU"/>
              </w:rPr>
            </w:pPr>
            <w:r>
              <w:rPr>
                <w:sz w:val="22"/>
                <w:szCs w:val="24"/>
                <w:lang w:eastAsia="ru-RU"/>
              </w:rPr>
              <w:t xml:space="preserve">2025  г.</w:t>
            </w:r>
            <w:r>
              <w:rPr>
                <w:sz w:val="24"/>
                <w:szCs w:val="24"/>
                <w:lang w:eastAsia="ru-RU"/>
              </w:rPr>
            </w:r>
          </w:p>
        </w:tc>
        <w:tc>
          <w:tcPr>
            <w:tcBorders/>
            <w:tcW w:w="567" w:type="dxa"/>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cMar>
              <w:left w:w="28" w:type="dxa"/>
              <w:top w:w="0" w:type="dxa"/>
              <w:right w:w="28" w:type="dxa"/>
              <w:bottom w:w="0" w:type="dxa"/>
            </w:tcMar>
            <w:tcW w:w="1500" w:type="dxa"/>
            <w:vAlign w:val="bottom"/>
            <w:textDirection w:val="lrTb"/>
            <w:noWrap w:val="false"/>
          </w:tcPr>
          <w:p>
            <w:pPr>
              <w:widowControl w:val="true"/>
              <w:pBdr/>
              <w:spacing w:line="240" w:lineRule="auto"/>
              <w:ind w:firstLine="0"/>
              <w:jc w:val="center"/>
              <w:rPr>
                <w:sz w:val="24"/>
                <w:szCs w:val="24"/>
                <w:lang w:eastAsia="ru-RU"/>
              </w:rPr>
            </w:pPr>
            <w:r>
              <w:rPr>
                <w:sz w:val="22"/>
                <w:szCs w:val="24"/>
                <w:lang w:eastAsia="ru-RU"/>
              </w:rPr>
              <w:t xml:space="preserve">«10»</w:t>
            </w:r>
            <w:r>
              <w:rPr>
                <w:sz w:val="24"/>
                <w:szCs w:val="24"/>
                <w:lang w:eastAsia="ru-RU"/>
              </w:rPr>
            </w:r>
          </w:p>
        </w:tc>
        <w:tc>
          <w:tcPr>
            <w:tcBorders/>
            <w:tcW w:w="1500" w:type="dxa"/>
            <w:vAlign w:val="bottom"/>
            <w:textDirection w:val="lrTb"/>
            <w:noWrap w:val="false"/>
          </w:tcPr>
          <w:p>
            <w:pPr>
              <w:widowControl w:val="true"/>
              <w:pBdr/>
              <w:spacing w:line="240" w:lineRule="auto"/>
              <w:ind w:firstLine="0"/>
              <w:jc w:val="center"/>
              <w:rPr>
                <w:sz w:val="24"/>
                <w:szCs w:val="24"/>
                <w:lang w:eastAsia="ru-RU"/>
              </w:rPr>
            </w:pPr>
            <w:r>
              <w:rPr>
                <w:color w:val="000000"/>
                <w:sz w:val="22"/>
                <w:lang w:eastAsia="ru-RU"/>
              </w:rPr>
              <w:t xml:space="preserve">марта</w:t>
            </w:r>
            <w:r>
              <w:rPr>
                <w:sz w:val="24"/>
                <w:szCs w:val="24"/>
                <w:lang w:eastAsia="ru-RU"/>
              </w:rPr>
            </w:r>
          </w:p>
        </w:tc>
        <w:tc>
          <w:tcPr>
            <w:tcBorders/>
            <w:tcW w:w="1501" w:type="dxa"/>
            <w:vAlign w:val="bottom"/>
            <w:textDirection w:val="lrTb"/>
            <w:noWrap w:val="false"/>
          </w:tcPr>
          <w:p>
            <w:pPr>
              <w:widowControl w:val="true"/>
              <w:pBdr/>
              <w:spacing w:line="240" w:lineRule="auto"/>
              <w:ind w:firstLine="0"/>
              <w:jc w:val="center"/>
              <w:rPr>
                <w:sz w:val="24"/>
                <w:szCs w:val="24"/>
                <w:lang w:eastAsia="ru-RU"/>
              </w:rPr>
            </w:pPr>
            <w:r>
              <w:rPr>
                <w:sz w:val="22"/>
                <w:szCs w:val="24"/>
                <w:lang w:eastAsia="ru-RU"/>
              </w:rPr>
              <w:t xml:space="preserve">2025  г.</w:t>
            </w:r>
            <w:r>
              <w:rPr>
                <w:sz w:val="24"/>
                <w:szCs w:val="24"/>
                <w:lang w:eastAsia="ru-RU"/>
              </w:rPr>
            </w:r>
          </w:p>
        </w:tc>
      </w:tr>
    </w:tbl>
    <w:p>
      <w:pPr>
        <w:pStyle w:val="1024"/>
        <w:pBdr/>
        <w:spacing w:after="0" w:line="240" w:lineRule="auto"/>
        <w:ind/>
        <w:jc w:val="center"/>
        <w:rPr>
          <w:b/>
          <w:bCs/>
          <w:lang w:eastAsia="ru-RU"/>
        </w:rPr>
      </w:pPr>
      <w:r/>
      <w:r/>
      <w:r/>
      <w:r/>
      <w:r/>
      <w:r/>
      <w:r/>
      <w:r/>
      <w:r/>
      <w:r>
        <w:rPr>
          <w:b/>
          <w:bCs/>
          <w:lang w:eastAsia="ru-RU"/>
        </w:rPr>
      </w:r>
    </w:p>
    <w:p>
      <w:pPr>
        <w:pStyle w:val="1024"/>
        <w:pBdr/>
        <w:spacing w:after="0" w:line="240" w:lineRule="auto"/>
        <w:ind/>
        <w:jc w:val="center"/>
        <w:rPr>
          <w:b/>
          <w:bCs/>
          <w:lang w:eastAsia="ru-RU"/>
        </w:rPr>
      </w:pPr>
      <w:r>
        <w:rPr>
          <w:b/>
          <w:bCs/>
          <w:lang w:eastAsia="ru-RU"/>
        </w:rPr>
        <w:t xml:space="preserve">ЗАДАНИЕ</w:t>
      </w:r>
      <w:r/>
      <w:r/>
      <w:r/>
      <w:r/>
      <w:r/>
      <w:r/>
      <w:r/>
      <w:r/>
      <w:r>
        <w:rPr>
          <w:b/>
          <w:bCs/>
          <w:lang w:eastAsia="ru-RU"/>
        </w:rPr>
      </w:r>
    </w:p>
    <w:p>
      <w:pPr>
        <w:widowControl w:val="true"/>
        <w:pBdr/>
        <w:spacing w:line="240" w:lineRule="auto"/>
        <w:ind w:firstLine="0"/>
        <w:jc w:val="center"/>
        <w:rPr>
          <w:bCs/>
          <w:szCs w:val="28"/>
          <w:lang w:eastAsia="ru-RU"/>
        </w:rPr>
      </w:pPr>
      <w:r>
        <w:rPr>
          <w:bCs/>
          <w:szCs w:val="28"/>
          <w:lang w:eastAsia="ru-RU"/>
        </w:rPr>
        <w:t xml:space="preserve">на выполнение выпускной квалификационной работы бакалавра</w:t>
      </w:r>
      <w:r>
        <w:rPr>
          <w:bCs/>
          <w:szCs w:val="28"/>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tbl>
      <w:tblPr>
        <w:tblW w:w="9639" w:type="dxa"/>
        <w:tblInd w:w="108" w:type="dxa"/>
        <w:tblBorders/>
        <w:tblLayout w:type="fixed"/>
        <w:tblLook w:val="04A0" w:firstRow="1" w:lastRow="0" w:firstColumn="1" w:lastColumn="0" w:noHBand="0" w:noVBand="1"/>
      </w:tblPr>
      <w:tblGrid>
        <w:gridCol w:w="2012"/>
        <w:gridCol w:w="1674"/>
        <w:gridCol w:w="5953"/>
      </w:tblGrid>
      <w:tr>
        <w:trPr>
          <w:trHeight w:val="455"/>
        </w:trPr>
        <w:tc>
          <w:tcPr>
            <w:tcBorders/>
            <w:tcW w:w="2012" w:type="dxa"/>
            <w:vAlign w:val="center"/>
            <w:textDirection w:val="lrTb"/>
            <w:noWrap w:val="false"/>
          </w:tcPr>
          <w:p>
            <w:pPr>
              <w:widowControl w:val="true"/>
              <w:pBdr/>
              <w:spacing w:line="240" w:lineRule="auto"/>
              <w:ind w:right="-156" w:firstLine="0"/>
              <w:jc w:val="left"/>
              <w:rPr>
                <w:sz w:val="24"/>
                <w:szCs w:val="24"/>
                <w:lang w:eastAsia="ru-RU"/>
              </w:rPr>
            </w:pPr>
            <w:r>
              <w:rPr>
                <w:sz w:val="24"/>
                <w:szCs w:val="24"/>
                <w:lang w:eastAsia="ru-RU"/>
              </w:rPr>
              <w:t xml:space="preserve">Обучающийся</w:t>
            </w:r>
            <w:r>
              <w:rPr>
                <w:sz w:val="24"/>
                <w:szCs w:val="24"/>
                <w:lang w:eastAsia="ru-RU"/>
              </w:rPr>
            </w:r>
          </w:p>
        </w:tc>
        <w:tc>
          <w:tcPr>
            <w:gridSpan w:val="2"/>
            <w:tcBorders>
              <w:bottom w:val="single" w:color="auto" w:sz="4" w:space="0"/>
            </w:tcBorders>
            <w:tcW w:w="7627" w:type="dxa"/>
            <w:vAlign w:val="bottom"/>
            <w:textDirection w:val="lrTb"/>
            <w:noWrap w:val="false"/>
          </w:tcPr>
          <w:p>
            <w:pPr>
              <w:widowControl w:val="true"/>
              <w:pBdr/>
              <w:spacing w:line="240" w:lineRule="auto"/>
              <w:ind w:firstLine="0"/>
              <w:jc w:val="left"/>
              <w:rPr>
                <w:szCs w:val="28"/>
                <w:lang w:eastAsia="ru-RU"/>
              </w:rPr>
            </w:pPr>
            <w:r>
              <w:rPr>
                <w:szCs w:val="28"/>
                <w:lang w:eastAsia="ru-RU"/>
              </w:rPr>
              <w:t xml:space="preserve">Мухаметшин Александр </w:t>
            </w:r>
            <w:r>
              <w:rPr>
                <w:szCs w:val="28"/>
                <w:lang w:eastAsia="ru-RU"/>
              </w:rPr>
              <w:t xml:space="preserve">Ринатович</w:t>
            </w:r>
            <w:r>
              <w:rPr>
                <w:szCs w:val="28"/>
                <w:lang w:eastAsia="ru-RU"/>
              </w:rPr>
            </w:r>
          </w:p>
        </w:tc>
      </w:tr>
      <w:tr>
        <w:trPr>
          <w:trHeight w:val="227" w:hRule="exact"/>
        </w:trPr>
        <w:tc>
          <w:tcPr>
            <w:tcBorders/>
            <w:tcW w:w="2012" w:type="dxa"/>
            <w:vAlign w:val="center"/>
            <w:textDirection w:val="lrTb"/>
            <w:noWrap w:val="false"/>
          </w:tcPr>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tc>
        <w:tc>
          <w:tcPr>
            <w:gridSpan w:val="2"/>
            <w:tcBorders>
              <w:top w:val="single" w:color="auto" w:sz="4" w:space="0"/>
            </w:tcBorders>
            <w:tcW w:w="7627" w:type="dxa"/>
            <w:textDirection w:val="lrTb"/>
            <w:noWrap w:val="false"/>
          </w:tcPr>
          <w:p>
            <w:pPr>
              <w:widowControl w:val="true"/>
              <w:pBdr/>
              <w:spacing w:line="240" w:lineRule="auto"/>
              <w:ind w:firstLine="0"/>
              <w:jc w:val="center"/>
              <w:rPr>
                <w:i/>
                <w:sz w:val="16"/>
                <w:szCs w:val="16"/>
                <w:lang w:eastAsia="ru-RU"/>
              </w:rPr>
            </w:pPr>
            <w:r>
              <w:rPr>
                <w:i/>
                <w:sz w:val="16"/>
                <w:szCs w:val="16"/>
                <w:lang w:eastAsia="ru-RU"/>
              </w:rPr>
              <w:t xml:space="preserve">Фамилия Имя Отчество</w:t>
            </w:r>
            <w:r>
              <w:rPr>
                <w:i/>
                <w:sz w:val="16"/>
                <w:szCs w:val="16"/>
                <w:lang w:eastAsia="ru-RU"/>
              </w:rPr>
            </w:r>
          </w:p>
        </w:tc>
      </w:tr>
      <w:tr>
        <w:trPr>
          <w:trHeight w:val="259"/>
        </w:trPr>
        <w:tc>
          <w:tcPr>
            <w:tcBorders/>
            <w:tcW w:w="2012" w:type="dxa"/>
            <w:vAlign w:val="center"/>
            <w:textDirection w:val="lrTb"/>
            <w:noWrap w:val="false"/>
          </w:tcPr>
          <w:p>
            <w:pPr>
              <w:widowControl w:val="true"/>
              <w:pBdr/>
              <w:spacing w:line="240" w:lineRule="auto"/>
              <w:ind w:firstLine="0"/>
              <w:jc w:val="left"/>
              <w:rPr>
                <w:sz w:val="24"/>
                <w:szCs w:val="24"/>
                <w:lang w:eastAsia="ru-RU"/>
              </w:rPr>
            </w:pPr>
            <w:r>
              <w:rPr>
                <w:sz w:val="24"/>
                <w:szCs w:val="24"/>
                <w:lang w:eastAsia="ru-RU"/>
              </w:rPr>
              <w:t xml:space="preserve">Шифр</w:t>
            </w:r>
            <w:r>
              <w:rPr>
                <w:sz w:val="24"/>
                <w:szCs w:val="24"/>
                <w:lang w:eastAsia="ru-RU"/>
              </w:rPr>
            </w:r>
          </w:p>
        </w:tc>
        <w:tc>
          <w:tcPr>
            <w:gridSpan w:val="2"/>
            <w:tcBorders>
              <w:bottom w:val="single" w:color="auto" w:sz="4" w:space="0"/>
            </w:tcBorders>
            <w:tcW w:w="7627" w:type="dxa"/>
            <w:vAlign w:val="bottom"/>
            <w:textDirection w:val="lrTb"/>
            <w:noWrap w:val="false"/>
          </w:tcPr>
          <w:p>
            <w:pPr>
              <w:widowControl w:val="true"/>
              <w:pBdr/>
              <w:spacing w:line="240" w:lineRule="auto"/>
              <w:ind w:firstLine="0"/>
              <w:jc w:val="left"/>
              <w:rPr>
                <w:szCs w:val="28"/>
                <w:lang w:eastAsia="ru-RU"/>
              </w:rPr>
            </w:pPr>
            <w:r>
              <w:rPr>
                <w:szCs w:val="28"/>
                <w:lang w:eastAsia="ru-RU"/>
              </w:rPr>
              <w:t xml:space="preserve">21И1589</w:t>
            </w:r>
            <w:r>
              <w:rPr>
                <w:szCs w:val="28"/>
                <w:lang w:eastAsia="ru-RU"/>
              </w:rPr>
            </w:r>
          </w:p>
        </w:tc>
      </w:tr>
      <w:tr>
        <w:trPr>
          <w:trHeight w:val="614"/>
        </w:trPr>
        <w:tc>
          <w:tcPr>
            <w:tcBorders/>
            <w:tcW w:w="2012" w:type="dxa"/>
            <w:vAlign w:val="center"/>
            <w:textDirection w:val="lrTb"/>
            <w:noWrap w:val="false"/>
          </w:tcPr>
          <w:p>
            <w:pPr>
              <w:widowControl w:val="true"/>
              <w:pBdr/>
              <w:spacing w:line="240" w:lineRule="auto"/>
              <w:ind w:firstLine="0"/>
              <w:jc w:val="left"/>
              <w:rPr>
                <w:sz w:val="24"/>
                <w:szCs w:val="24"/>
                <w:lang w:eastAsia="ru-RU"/>
              </w:rPr>
            </w:pPr>
            <w:r>
              <w:rPr>
                <w:sz w:val="24"/>
                <w:szCs w:val="24"/>
                <w:lang w:eastAsia="ru-RU"/>
              </w:rPr>
              <w:t xml:space="preserve">Направление подготовки</w:t>
            </w:r>
            <w:r>
              <w:rPr>
                <w:sz w:val="24"/>
                <w:szCs w:val="24"/>
                <w:lang w:eastAsia="ru-RU"/>
              </w:rPr>
            </w:r>
          </w:p>
        </w:tc>
        <w:tc>
          <w:tcPr>
            <w:tcBorders>
              <w:top w:val="single" w:color="auto" w:sz="4" w:space="0"/>
              <w:bottom w:val="single" w:color="auto" w:sz="4" w:space="0"/>
            </w:tcBorders>
            <w:tcW w:w="1674" w:type="dxa"/>
            <w:vAlign w:val="bottom"/>
            <w:textDirection w:val="lrTb"/>
            <w:noWrap w:val="false"/>
          </w:tcPr>
          <w:p>
            <w:pPr>
              <w:widowControl w:val="true"/>
              <w:pBdr/>
              <w:spacing w:line="240" w:lineRule="auto"/>
              <w:ind w:firstLine="0"/>
              <w:jc w:val="center"/>
              <w:rPr>
                <w:szCs w:val="28"/>
                <w:lang w:eastAsia="ru-RU"/>
              </w:rPr>
            </w:pPr>
            <w:r>
              <w:rPr>
                <w:szCs w:val="28"/>
                <w:lang w:eastAsia="ru-RU"/>
              </w:rPr>
              <w:t xml:space="preserve">09.03.04</w:t>
            </w:r>
            <w:r>
              <w:rPr>
                <w:szCs w:val="28"/>
                <w:lang w:eastAsia="ru-RU"/>
              </w:rPr>
            </w:r>
          </w:p>
        </w:tc>
        <w:tc>
          <w:tcPr>
            <w:tcBorders>
              <w:top w:val="single" w:color="auto" w:sz="4" w:space="0"/>
              <w:bottom w:val="single" w:color="auto" w:sz="4" w:space="0"/>
            </w:tcBorders>
            <w:tcW w:w="5953" w:type="dxa"/>
            <w:vAlign w:val="bottom"/>
            <w:textDirection w:val="lrTb"/>
            <w:noWrap w:val="false"/>
          </w:tcPr>
          <w:p>
            <w:pPr>
              <w:widowControl w:val="true"/>
              <w:pBdr/>
              <w:spacing w:line="240" w:lineRule="auto"/>
              <w:ind w:firstLine="0"/>
              <w:jc w:val="center"/>
              <w:rPr>
                <w:szCs w:val="28"/>
                <w:lang w:eastAsia="ru-RU"/>
              </w:rPr>
            </w:pPr>
            <w:r>
              <w:rPr>
                <w:szCs w:val="28"/>
                <w:lang w:eastAsia="ru-RU"/>
              </w:rPr>
              <w:t xml:space="preserve">Программная инженерия</w:t>
            </w:r>
            <w:r>
              <w:rPr>
                <w:szCs w:val="28"/>
                <w:lang w:eastAsia="ru-RU"/>
              </w:rPr>
            </w:r>
          </w:p>
        </w:tc>
      </w:tr>
      <w:tr>
        <w:trPr>
          <w:trHeight w:val="227" w:hRule="exact"/>
        </w:trPr>
        <w:tc>
          <w:tcPr>
            <w:tcBorders/>
            <w:tcW w:w="2012" w:type="dxa"/>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tcBorders>
            <w:tcW w:w="1674" w:type="dxa"/>
            <w:textDirection w:val="lrTb"/>
            <w:noWrap w:val="false"/>
          </w:tcPr>
          <w:p>
            <w:pPr>
              <w:widowControl w:val="true"/>
              <w:pBdr/>
              <w:spacing w:line="240" w:lineRule="auto"/>
              <w:ind w:firstLine="0"/>
              <w:jc w:val="center"/>
              <w:rPr>
                <w:i/>
                <w:sz w:val="16"/>
                <w:szCs w:val="16"/>
                <w:lang w:eastAsia="ru-RU"/>
              </w:rPr>
            </w:pPr>
            <w:r>
              <w:rPr>
                <w:i/>
                <w:sz w:val="16"/>
                <w:szCs w:val="16"/>
                <w:lang w:eastAsia="ru-RU"/>
              </w:rPr>
              <w:t xml:space="preserve">индекс направления</w:t>
            </w:r>
            <w:r>
              <w:rPr>
                <w:i/>
                <w:sz w:val="16"/>
                <w:szCs w:val="16"/>
                <w:lang w:eastAsia="ru-RU"/>
              </w:rPr>
            </w:r>
          </w:p>
        </w:tc>
        <w:tc>
          <w:tcPr>
            <w:tcBorders/>
            <w:tcW w:w="5953" w:type="dxa"/>
            <w:textDirection w:val="lrTb"/>
            <w:noWrap w:val="false"/>
          </w:tcPr>
          <w:p>
            <w:pPr>
              <w:widowControl w:val="true"/>
              <w:pBdr/>
              <w:spacing w:line="240" w:lineRule="auto"/>
              <w:ind w:firstLine="0"/>
              <w:jc w:val="center"/>
              <w:rPr>
                <w:i/>
                <w:sz w:val="16"/>
                <w:szCs w:val="16"/>
                <w:lang w:eastAsia="ru-RU"/>
              </w:rPr>
            </w:pPr>
            <w:r>
              <w:rPr>
                <w:i/>
                <w:sz w:val="16"/>
                <w:szCs w:val="16"/>
                <w:lang w:eastAsia="ru-RU"/>
              </w:rPr>
              <w:t xml:space="preserve">наименование направления</w:t>
            </w:r>
            <w:r>
              <w:rPr>
                <w:i/>
                <w:sz w:val="16"/>
                <w:szCs w:val="16"/>
                <w:lang w:eastAsia="ru-RU"/>
              </w:rPr>
            </w:r>
          </w:p>
        </w:tc>
      </w:tr>
      <w:tr>
        <w:trPr>
          <w:trHeight w:val="369"/>
        </w:trPr>
        <w:tc>
          <w:tcPr>
            <w:tcBorders/>
            <w:tcW w:w="2012" w:type="dxa"/>
            <w:vAlign w:val="bottom"/>
            <w:textDirection w:val="lrTb"/>
            <w:noWrap w:val="false"/>
          </w:tcPr>
          <w:p>
            <w:pPr>
              <w:widowControl w:val="true"/>
              <w:pBdr/>
              <w:spacing w:line="240" w:lineRule="auto"/>
              <w:ind w:firstLine="0"/>
              <w:jc w:val="left"/>
              <w:rPr>
                <w:sz w:val="24"/>
                <w:szCs w:val="24"/>
                <w:lang w:eastAsia="ru-RU"/>
              </w:rPr>
            </w:pPr>
            <w:r>
              <w:rPr>
                <w:sz w:val="24"/>
                <w:szCs w:val="24"/>
                <w:lang w:eastAsia="ru-RU"/>
              </w:rPr>
              <w:t xml:space="preserve">Группа</w:t>
            </w:r>
            <w:r>
              <w:rPr>
                <w:sz w:val="24"/>
                <w:szCs w:val="24"/>
                <w:lang w:eastAsia="ru-RU"/>
              </w:rPr>
            </w:r>
          </w:p>
        </w:tc>
        <w:tc>
          <w:tcPr>
            <w:gridSpan w:val="2"/>
            <w:tcBorders>
              <w:bottom w:val="single" w:color="auto" w:sz="4" w:space="0"/>
            </w:tcBorders>
            <w:tcW w:w="7627" w:type="dxa"/>
            <w:vAlign w:val="bottom"/>
            <w:textDirection w:val="lrTb"/>
            <w:noWrap w:val="false"/>
          </w:tcPr>
          <w:p>
            <w:pPr>
              <w:widowControl w:val="true"/>
              <w:pBdr/>
              <w:spacing w:line="240" w:lineRule="auto"/>
              <w:ind w:firstLine="0"/>
              <w:jc w:val="left"/>
              <w:rPr>
                <w:szCs w:val="28"/>
                <w:lang w:val="en-US" w:eastAsia="ru-RU"/>
              </w:rPr>
            </w:pPr>
            <w:r>
              <w:rPr>
                <w:szCs w:val="28"/>
                <w:lang w:eastAsia="ru-RU"/>
              </w:rPr>
              <w:t xml:space="preserve">ИКБО-20-21</w:t>
            </w:r>
            <w:r>
              <w:rPr>
                <w:szCs w:val="28"/>
                <w:lang w:val="en-US" w:eastAsia="ru-RU"/>
              </w:rPr>
            </w:r>
          </w:p>
        </w:tc>
      </w:tr>
    </w:tbl>
    <w:p>
      <w:pPr>
        <w:widowControl w:val="true"/>
        <w:pBdr/>
        <w:spacing w:line="240" w:lineRule="auto"/>
        <w:ind w:firstLine="0"/>
        <w:rPr>
          <w:sz w:val="24"/>
          <w:szCs w:val="24"/>
          <w:lang w:eastAsia="ru-RU"/>
        </w:rPr>
      </w:pPr>
      <w:r>
        <w:rPr>
          <w:sz w:val="24"/>
          <w:szCs w:val="24"/>
          <w:lang w:eastAsia="ru-RU"/>
        </w:rPr>
      </w:r>
      <w:r>
        <w:rPr>
          <w:sz w:val="24"/>
          <w:szCs w:val="24"/>
          <w:lang w:eastAsia="ru-RU"/>
        </w:rPr>
      </w:r>
    </w:p>
    <w:p>
      <w:pPr>
        <w:widowControl w:val="true"/>
        <w:pBdr>
          <w:bottom w:val="single" w:color="000000" w:sz="4" w:space="1"/>
          <w:between w:val="single" w:color="000000" w:sz="4" w:space="1"/>
        </w:pBdr>
        <w:spacing w:line="240" w:lineRule="auto"/>
        <w:ind w:firstLine="0"/>
        <w:rPr>
          <w:sz w:val="24"/>
          <w:szCs w:val="24"/>
          <w:lang w:eastAsia="ru-RU"/>
        </w:rPr>
      </w:pPr>
      <w:r>
        <w:rPr>
          <w:b/>
          <w:sz w:val="24"/>
          <w:szCs w:val="24"/>
          <w:lang w:eastAsia="ru-RU"/>
        </w:rPr>
        <w:t xml:space="preserve">1. Тема выпускной квалификационной работы</w:t>
      </w:r>
      <w:r>
        <w:rPr>
          <w:sz w:val="24"/>
          <w:szCs w:val="24"/>
          <w:lang w:eastAsia="ru-RU"/>
        </w:rPr>
        <w:t xml:space="preserve">: Интеллектуальная     система     оценки </w:t>
      </w:r>
      <w:r>
        <w:rPr>
          <w:sz w:val="24"/>
          <w:szCs w:val="24"/>
          <w:lang w:eastAsia="ru-RU"/>
        </w:rPr>
      </w:r>
    </w:p>
    <w:p>
      <w:pPr>
        <w:widowControl w:val="true"/>
        <w:pBdr>
          <w:bottom w:val="single" w:color="000000" w:sz="4" w:space="1"/>
          <w:between w:val="single" w:color="000000" w:sz="4" w:space="1"/>
        </w:pBdr>
        <w:spacing w:line="240" w:lineRule="auto"/>
        <w:ind w:firstLine="0"/>
        <w:rPr>
          <w:sz w:val="24"/>
          <w:szCs w:val="24"/>
          <w:lang w:eastAsia="ru-RU"/>
        </w:rPr>
      </w:pPr>
      <w:r>
        <w:rPr>
          <w:sz w:val="24"/>
          <w:szCs w:val="24"/>
          <w:lang w:eastAsia="ru-RU"/>
        </w:rPr>
        <w:t xml:space="preserve">спроса на продукт</w:t>
      </w:r>
      <w:r>
        <w:rPr>
          <w:sz w:val="24"/>
          <w:szCs w:val="24"/>
          <w:lang w:eastAsia="ru-RU"/>
        </w:rPr>
      </w:r>
    </w:p>
    <w:p>
      <w:pPr>
        <w:widowControl w:val="true"/>
        <w:pBdr/>
        <w:spacing w:line="240" w:lineRule="auto"/>
        <w:ind w:firstLine="0"/>
        <w:rPr>
          <w:b/>
          <w:sz w:val="24"/>
          <w:szCs w:val="24"/>
          <w:lang w:eastAsia="ru-RU"/>
        </w:rPr>
      </w:pPr>
      <w:r>
        <w:rPr>
          <w:b/>
          <w:sz w:val="24"/>
          <w:szCs w:val="24"/>
          <w:lang w:eastAsia="ru-RU"/>
        </w:rPr>
        <w:t xml:space="preserve">2. </w:t>
      </w:r>
      <w:r>
        <w:rPr>
          <w:b/>
          <w:bCs/>
          <w:sz w:val="24"/>
          <w:szCs w:val="24"/>
          <w:lang w:eastAsia="ru-RU"/>
        </w:rPr>
        <w:t xml:space="preserve">Цель и задачи </w:t>
      </w:r>
      <w:r>
        <w:rPr>
          <w:b/>
          <w:sz w:val="24"/>
          <w:szCs w:val="24"/>
          <w:lang w:eastAsia="ru-RU"/>
        </w:rPr>
        <w:t xml:space="preserve">выпускной квалификационной работы</w:t>
      </w:r>
      <w:r>
        <w:rPr>
          <w:b/>
          <w:sz w:val="24"/>
          <w:szCs w:val="24"/>
          <w:lang w:eastAsia="ru-RU"/>
        </w:rPr>
      </w:r>
    </w:p>
    <w:p>
      <w:pPr>
        <w:widowControl w:val="true"/>
        <w:pBdr/>
        <w:spacing w:line="240" w:lineRule="auto"/>
        <w:ind w:firstLine="0"/>
        <w:rPr>
          <w:bCs/>
          <w:sz w:val="24"/>
          <w:szCs w:val="24"/>
          <w:lang w:eastAsia="ru-RU"/>
        </w:rPr>
      </w:pPr>
      <w:r>
        <w:rPr>
          <w:b/>
          <w:sz w:val="24"/>
          <w:szCs w:val="24"/>
          <w:lang w:eastAsia="ru-RU"/>
        </w:rPr>
        <w:t xml:space="preserve">Цель работы: </w:t>
      </w:r>
      <w:r>
        <w:rPr>
          <w:bCs/>
          <w:sz w:val="24"/>
          <w:szCs w:val="24"/>
          <w:lang w:eastAsia="ru-RU"/>
        </w:rPr>
        <w:t xml:space="preserve">спроектировать и разработать интеллектуальную систему оценки спроса на продукт</w:t>
      </w:r>
      <w:r>
        <w:rPr>
          <w:bCs/>
          <w:sz w:val="24"/>
          <w:szCs w:val="24"/>
          <w:lang w:eastAsia="ru-RU"/>
        </w:rPr>
      </w:r>
    </w:p>
    <w:p>
      <w:pPr>
        <w:widowControl w:val="true"/>
        <w:pBdr/>
        <w:spacing w:line="240" w:lineRule="auto"/>
        <w:ind w:firstLine="0"/>
        <w:rPr>
          <w:bCs/>
          <w:sz w:val="24"/>
          <w:szCs w:val="24"/>
          <w:lang w:eastAsia="ru-RU"/>
        </w:rPr>
        <w:sectPr>
          <w:footerReference w:type="first" r:id="rId9"/>
          <w:footnotePr/>
          <w:endnotePr/>
          <w:type w:val="nextPage"/>
          <w:pgSz w:h="16838" w:orient="portrait" w:w="11906"/>
          <w:pgMar w:top="1134" w:right="851" w:bottom="1134" w:left="1701" w:header="709" w:footer="709" w:gutter="0"/>
          <w:cols w:num="1" w:sep="0" w:space="708" w:equalWidth="1"/>
        </w:sectPr>
      </w:pPr>
      <w:r>
        <w:rPr>
          <w:b/>
          <w:sz w:val="24"/>
          <w:szCs w:val="24"/>
          <w:lang w:eastAsia="ru-RU"/>
        </w:rPr>
        <w:t xml:space="preserve">Задачи работы: </w:t>
      </w:r>
      <w:r>
        <w:rPr>
          <w:bCs/>
          <w:sz w:val="24"/>
          <w:szCs w:val="24"/>
          <w:lang w:eastAsia="ru-RU"/>
        </w:rPr>
        <w:t xml:space="preserve">провести анализ предметной области</w:t>
      </w:r>
      <w:r>
        <w:rPr>
          <w:bCs/>
          <w:sz w:val="24"/>
          <w:szCs w:val="24"/>
          <w:lang w:eastAsia="ru-RU"/>
        </w:rPr>
        <w:t xml:space="preserve">, в том числе конкурентных решений; определить информационные процессы предметной области и формализовать их; формализовать задачи на проектирование и разработку интеллектуальной системы оценки спроса на продукт; спроектировать систему (архитектуру, функци</w:t>
      </w:r>
      <w:r>
        <w:rPr>
          <w:bCs/>
          <w:sz w:val="24"/>
          <w:szCs w:val="24"/>
          <w:lang w:eastAsia="ru-RU"/>
        </w:rPr>
        <w:t xml:space="preserve">ональную схему, адаптированную модель жизненного цикла, интерфейс и базу данных); определить и обосновать информационные, технические, программные средства для разработки системы; произвести тестирование модулей и системы в целом; рассчитать экономическую </w:t>
      </w:r>
      <w:r>
        <w:rPr>
          <w:bCs/>
          <w:sz w:val="24"/>
          <w:szCs w:val="24"/>
          <w:lang w:eastAsia="ru-RU"/>
        </w:rPr>
      </w:r>
    </w:p>
    <w:p>
      <w:pPr>
        <w:widowControl w:val="true"/>
        <w:pBdr/>
        <w:spacing w:after="120" w:line="240" w:lineRule="auto"/>
        <w:ind w:firstLine="0"/>
        <w:rPr>
          <w:bCs/>
          <w:sz w:val="24"/>
          <w:szCs w:val="24"/>
          <w:lang w:eastAsia="ru-RU"/>
        </w:rPr>
      </w:pPr>
      <w:r>
        <w:rPr>
          <w:bCs/>
          <w:sz w:val="24"/>
          <w:szCs w:val="24"/>
          <w:lang w:eastAsia="ru-RU"/>
        </w:rPr>
        <w:t xml:space="preserve">эффективность и стоимость проведения работ; оформить пояснительную записку согласно ГОСТ 7.32-2017</w:t>
      </w:r>
      <w:r>
        <w:rPr>
          <w:bCs/>
          <w:sz w:val="24"/>
          <w:szCs w:val="24"/>
          <w:lang w:eastAsia="ru-RU"/>
        </w:rPr>
      </w:r>
    </w:p>
    <w:p>
      <w:pPr>
        <w:widowControl w:val="true"/>
        <w:pBdr/>
        <w:spacing w:after="120" w:before="120" w:line="240" w:lineRule="auto"/>
        <w:ind w:firstLine="0"/>
        <w:rPr>
          <w:b/>
          <w:sz w:val="24"/>
          <w:szCs w:val="24"/>
          <w:lang w:eastAsia="ru-RU"/>
        </w:rPr>
      </w:pPr>
      <w:r>
        <w:rPr>
          <w:b/>
          <w:sz w:val="24"/>
          <w:szCs w:val="24"/>
          <w:lang w:eastAsia="ru-RU"/>
        </w:rPr>
        <w:t xml:space="preserve">3. Этапы выпускной квалификационной работы</w:t>
      </w:r>
      <w:r>
        <w:rPr>
          <w:b/>
          <w:sz w:val="24"/>
          <w:szCs w:val="24"/>
          <w:lang w:eastAsia="ru-RU"/>
        </w:rPr>
      </w:r>
    </w:p>
    <w:tbl>
      <w:tblPr>
        <w:tblW w:w="9889" w:type="dxa"/>
        <w:tblBorders>
          <w:insideH w:val="single" w:color="auto" w:sz="4" w:space="0"/>
          <w:insideV w:val="single" w:color="auto" w:sz="4" w:space="0"/>
        </w:tblBorders>
        <w:tblLayout w:type="fixed"/>
        <w:tblLook w:val="04A0" w:firstRow="1" w:lastRow="0" w:firstColumn="1" w:lastColumn="0" w:noHBand="0" w:noVBand="1"/>
      </w:tblPr>
      <w:tblGrid>
        <w:gridCol w:w="709"/>
        <w:gridCol w:w="5812"/>
        <w:gridCol w:w="1843"/>
        <w:gridCol w:w="1525"/>
      </w:tblGrid>
      <w:tr>
        <w:trPr/>
        <w:tc>
          <w:tcPr>
            <w:tcBorders>
              <w:bottom w:val="single" w:color="auto" w:sz="4" w:space="0"/>
            </w:tcBorders>
            <w:tcW w:w="709"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t xml:space="preserve">№</w:t>
            </w:r>
            <w:r>
              <w:rPr>
                <w:sz w:val="24"/>
                <w:szCs w:val="24"/>
                <w:lang w:eastAsia="ru-RU"/>
              </w:rPr>
            </w:r>
          </w:p>
          <w:p>
            <w:pPr>
              <w:widowControl w:val="true"/>
              <w:pBdr/>
              <w:spacing w:line="240" w:lineRule="auto"/>
              <w:ind w:right="-108" w:firstLine="0" w:left="-142"/>
              <w:jc w:val="center"/>
              <w:rPr>
                <w:sz w:val="24"/>
                <w:szCs w:val="24"/>
                <w:lang w:eastAsia="ru-RU"/>
              </w:rPr>
            </w:pPr>
            <w:r>
              <w:rPr>
                <w:sz w:val="24"/>
                <w:szCs w:val="24"/>
                <w:lang w:eastAsia="ru-RU"/>
              </w:rPr>
              <w:t xml:space="preserve">этапа</w:t>
            </w:r>
            <w:r>
              <w:rPr>
                <w:sz w:val="24"/>
                <w:szCs w:val="24"/>
                <w:lang w:eastAsia="ru-RU"/>
              </w:rPr>
            </w:r>
          </w:p>
        </w:tc>
        <w:tc>
          <w:tcPr>
            <w:tcBorders>
              <w:bottom w:val="single" w:color="auto" w:sz="4" w:space="0"/>
            </w:tcBorders>
            <w:tcW w:w="5812"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t xml:space="preserve">Содержание этапа выпускной квалификационной работы</w:t>
            </w:r>
            <w:r>
              <w:rPr>
                <w:sz w:val="24"/>
                <w:szCs w:val="24"/>
                <w:lang w:eastAsia="ru-RU"/>
              </w:rPr>
            </w:r>
          </w:p>
        </w:tc>
        <w:tc>
          <w:tcPr>
            <w:tcBorders>
              <w:bottom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t xml:space="preserve">Результат выполнения этапа ВКР</w:t>
            </w:r>
            <w:r>
              <w:rPr>
                <w:sz w:val="24"/>
                <w:szCs w:val="24"/>
                <w:lang w:eastAsia="ru-RU"/>
              </w:rPr>
            </w:r>
          </w:p>
        </w:tc>
        <w:tc>
          <w:tcPr>
            <w:tcBorders>
              <w:bottom w:val="single" w:color="auto" w:sz="4" w:space="0"/>
            </w:tcBorders>
            <w:tcW w:w="1525"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t xml:space="preserve">Срок выполнения</w:t>
            </w:r>
            <w:r>
              <w:rPr>
                <w:sz w:val="24"/>
                <w:szCs w:val="24"/>
                <w:lang w:eastAsia="ru-RU"/>
              </w:rPr>
            </w:r>
          </w:p>
        </w:tc>
      </w:tr>
      <w:tr>
        <w:trPr>
          <w:trHeight w:val="732"/>
        </w:trPr>
        <w:tc>
          <w:tcPr>
            <w:tcBorders>
              <w:top w:val="single" w:color="auto" w:sz="4" w:space="0"/>
            </w:tcBorders>
            <w:tcW w:w="709" w:type="dxa"/>
            <w:textDirection w:val="lrTb"/>
            <w:noWrap w:val="false"/>
          </w:tcPr>
          <w:p>
            <w:pPr>
              <w:widowControl w:val="true"/>
              <w:pBdr/>
              <w:spacing w:line="240" w:lineRule="auto"/>
              <w:ind w:firstLine="0"/>
              <w:jc w:val="center"/>
              <w:rPr>
                <w:sz w:val="24"/>
                <w:szCs w:val="24"/>
              </w:rPr>
            </w:pPr>
            <w:r>
              <w:rPr>
                <w:sz w:val="24"/>
                <w:szCs w:val="24"/>
              </w:rPr>
              <w:t xml:space="preserve">1</w:t>
            </w:r>
            <w:r>
              <w:rPr>
                <w:sz w:val="24"/>
                <w:szCs w:val="24"/>
              </w:rPr>
            </w:r>
          </w:p>
          <w:p>
            <w:pPr>
              <w:widowControl w:val="true"/>
              <w:pBdr/>
              <w:spacing w:line="240" w:lineRule="auto"/>
              <w:ind w:firstLine="0"/>
              <w:jc w:val="center"/>
              <w:rPr>
                <w:sz w:val="24"/>
                <w:szCs w:val="24"/>
              </w:rPr>
            </w:pPr>
            <w:r>
              <w:rPr>
                <w:sz w:val="24"/>
                <w:szCs w:val="24"/>
              </w:rPr>
              <w:t xml:space="preserve">1.1</w:t>
            </w:r>
            <w:r>
              <w:rPr>
                <w:sz w:val="24"/>
                <w:szCs w:val="24"/>
              </w:rPr>
            </w:r>
          </w:p>
          <w:p>
            <w:pPr>
              <w:widowControl w:val="true"/>
              <w:pBdr/>
              <w:spacing w:line="240" w:lineRule="auto"/>
              <w:ind w:firstLine="0"/>
              <w:jc w:val="center"/>
              <w:rPr>
                <w:sz w:val="24"/>
                <w:szCs w:val="24"/>
              </w:rPr>
            </w:pPr>
            <w:r>
              <w:rPr>
                <w:sz w:val="24"/>
                <w:szCs w:val="24"/>
              </w:rPr>
              <w:t xml:space="preserve">1.2</w:t>
            </w:r>
            <w:r>
              <w:rPr>
                <w:sz w:val="24"/>
                <w:szCs w:val="24"/>
              </w:rPr>
            </w:r>
          </w:p>
          <w:p>
            <w:pPr>
              <w:widowControl w:val="true"/>
              <w:pBdr/>
              <w:spacing w:line="240" w:lineRule="auto"/>
              <w:ind w:firstLine="0"/>
              <w:jc w:val="center"/>
              <w:rPr>
                <w:sz w:val="24"/>
                <w:szCs w:val="24"/>
                <w:lang w:eastAsia="ru-RU"/>
              </w:rPr>
            </w:pPr>
            <w:r>
              <w:rPr>
                <w:sz w:val="24"/>
                <w:szCs w:val="24"/>
                <w:lang w:eastAsia="ru-RU"/>
              </w:rPr>
              <w:t xml:space="preserve">1.3</w:t>
            </w:r>
            <w:r>
              <w:rPr>
                <w:sz w:val="24"/>
                <w:szCs w:val="24"/>
                <w:lang w:eastAsia="ru-RU"/>
              </w:rPr>
            </w:r>
          </w:p>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p>
            <w:pPr>
              <w:widowControl w:val="true"/>
              <w:pBdr/>
              <w:spacing w:line="240" w:lineRule="auto"/>
              <w:ind w:firstLine="0"/>
              <w:jc w:val="center"/>
              <w:rPr>
                <w:sz w:val="24"/>
                <w:szCs w:val="24"/>
                <w:lang w:eastAsia="ru-RU"/>
              </w:rPr>
            </w:pPr>
            <w:r>
              <w:rPr>
                <w:sz w:val="24"/>
                <w:szCs w:val="24"/>
                <w:lang w:eastAsia="ru-RU"/>
              </w:rPr>
              <w:t xml:space="preserve">1.4</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r>
            <w:r>
              <w:rPr>
                <w:sz w:val="24"/>
                <w:szCs w:val="24"/>
                <w:lang w:eastAsia="ru-RU"/>
              </w:rPr>
            </w:r>
          </w:p>
        </w:tc>
        <w:tc>
          <w:tcPr>
            <w:tcBorders>
              <w:top w:val="single" w:color="auto" w:sz="4" w:space="0"/>
            </w:tcBorders>
            <w:tcW w:w="5812" w:type="dxa"/>
            <w:textDirection w:val="lrTb"/>
            <w:noWrap w:val="false"/>
          </w:tcPr>
          <w:p>
            <w:pPr>
              <w:widowControl w:val="true"/>
              <w:pBdr/>
              <w:spacing w:line="240" w:lineRule="auto"/>
              <w:ind w:firstLine="0"/>
              <w:jc w:val="left"/>
              <w:rPr>
                <w:sz w:val="24"/>
                <w:szCs w:val="24"/>
              </w:rPr>
            </w:pPr>
            <w:r>
              <w:rPr>
                <w:sz w:val="24"/>
                <w:szCs w:val="24"/>
              </w:rPr>
              <w:t xml:space="preserve">Исследовательский раздел</w:t>
            </w:r>
            <w:r>
              <w:rPr>
                <w:sz w:val="24"/>
                <w:szCs w:val="24"/>
              </w:rPr>
            </w:r>
          </w:p>
          <w:p>
            <w:pPr>
              <w:widowControl w:val="true"/>
              <w:pBdr/>
              <w:spacing w:line="240" w:lineRule="auto"/>
              <w:ind w:firstLine="0"/>
              <w:jc w:val="left"/>
              <w:rPr>
                <w:sz w:val="24"/>
                <w:szCs w:val="24"/>
                <w:lang w:eastAsia="ru-RU"/>
              </w:rPr>
            </w:pPr>
            <w:r>
              <w:rPr>
                <w:sz w:val="24"/>
                <w:szCs w:val="24"/>
                <w:lang w:eastAsia="ru-RU"/>
              </w:rPr>
              <w:t xml:space="preserve">Анализ существующих решений</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Определение требований к решению</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Выбор инструментов и методов создания информационной системы</w:t>
            </w:r>
            <w:r>
              <w:rPr>
                <w:sz w:val="24"/>
                <w:szCs w:val="24"/>
                <w:lang w:eastAsia="ru-RU"/>
              </w:rPr>
              <w:tab/>
            </w:r>
            <w:r>
              <w:rPr>
                <w:sz w:val="24"/>
                <w:szCs w:val="24"/>
                <w:lang w:eastAsia="ru-RU"/>
              </w:rPr>
            </w:r>
          </w:p>
          <w:p>
            <w:pPr>
              <w:widowControl w:val="true"/>
              <w:pBdr/>
              <w:spacing w:line="240" w:lineRule="auto"/>
              <w:ind w:firstLine="0"/>
              <w:jc w:val="left"/>
              <w:rPr>
                <w:sz w:val="24"/>
                <w:szCs w:val="24"/>
              </w:rPr>
            </w:pPr>
            <w:r>
              <w:rPr>
                <w:sz w:val="24"/>
                <w:szCs w:val="24"/>
                <w:lang w:eastAsia="ru-RU"/>
              </w:rPr>
              <w:t xml:space="preserve">Постановка задачи к проектированию и разработке информационной системы</w:t>
            </w:r>
            <w:r>
              <w:rPr>
                <w:sz w:val="24"/>
                <w:szCs w:val="24"/>
              </w:rPr>
            </w:r>
          </w:p>
        </w:tc>
        <w:tc>
          <w:tcPr>
            <w:tcBorders>
              <w:top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22.03.2025</w:t>
            </w:r>
            <w:r>
              <w:rPr>
                <w:sz w:val="24"/>
                <w:szCs w:val="24"/>
                <w:lang w:eastAsia="ru-RU"/>
              </w:rPr>
            </w:r>
          </w:p>
        </w:tc>
      </w:tr>
      <w:tr>
        <w:trPr>
          <w:trHeight w:val="1769"/>
        </w:trPr>
        <w:tc>
          <w:tcPr>
            <w:tcBorders>
              <w:top w:val="single" w:color="auto" w:sz="4" w:space="0"/>
            </w:tcBorders>
            <w:tcW w:w="709" w:type="dxa"/>
            <w:textDirection w:val="lrTb"/>
            <w:noWrap w:val="false"/>
          </w:tcPr>
          <w:p>
            <w:pPr>
              <w:widowControl w:val="true"/>
              <w:pBdr/>
              <w:spacing w:line="240" w:lineRule="auto"/>
              <w:ind w:firstLine="0"/>
              <w:jc w:val="center"/>
              <w:rPr>
                <w:sz w:val="24"/>
                <w:szCs w:val="24"/>
              </w:rPr>
            </w:pPr>
            <w:r>
              <w:rPr>
                <w:sz w:val="24"/>
                <w:szCs w:val="24"/>
              </w:rPr>
              <w:t xml:space="preserve">2</w:t>
            </w:r>
            <w:r>
              <w:rPr>
                <w:sz w:val="24"/>
                <w:szCs w:val="24"/>
              </w:rPr>
            </w:r>
          </w:p>
          <w:p>
            <w:pPr>
              <w:widowControl w:val="true"/>
              <w:pBdr/>
              <w:spacing w:line="240" w:lineRule="auto"/>
              <w:ind w:firstLine="0"/>
              <w:jc w:val="center"/>
              <w:rPr>
                <w:sz w:val="24"/>
                <w:szCs w:val="24"/>
              </w:rPr>
            </w:pPr>
            <w:r>
              <w:rPr>
                <w:sz w:val="24"/>
                <w:szCs w:val="24"/>
              </w:rPr>
              <w:t xml:space="preserve">2.1</w:t>
            </w:r>
            <w:r>
              <w:rPr>
                <w:sz w:val="24"/>
                <w:szCs w:val="24"/>
              </w:rPr>
            </w:r>
          </w:p>
          <w:p>
            <w:pPr>
              <w:widowControl w:val="true"/>
              <w:pBdr/>
              <w:spacing w:line="240" w:lineRule="auto"/>
              <w:ind w:firstLine="0"/>
              <w:jc w:val="center"/>
              <w:rPr>
                <w:sz w:val="24"/>
                <w:szCs w:val="24"/>
              </w:rPr>
            </w:pPr>
            <w:r>
              <w:rPr>
                <w:sz w:val="24"/>
                <w:szCs w:val="24"/>
              </w:rPr>
              <w:t xml:space="preserve">2.2</w:t>
            </w:r>
            <w:r>
              <w:rPr>
                <w:sz w:val="24"/>
                <w:szCs w:val="24"/>
              </w:rPr>
            </w:r>
          </w:p>
          <w:p>
            <w:pPr>
              <w:widowControl w:val="true"/>
              <w:pBdr/>
              <w:spacing w:line="240" w:lineRule="auto"/>
              <w:ind w:firstLine="0"/>
              <w:jc w:val="center"/>
              <w:rPr>
                <w:sz w:val="24"/>
                <w:szCs w:val="24"/>
              </w:rPr>
            </w:pPr>
            <w:r>
              <w:rPr>
                <w:sz w:val="24"/>
                <w:szCs w:val="24"/>
              </w:rPr>
              <w:t xml:space="preserve">2.3</w:t>
            </w:r>
            <w:r>
              <w:rPr>
                <w:sz w:val="24"/>
                <w:szCs w:val="24"/>
              </w:rPr>
            </w:r>
          </w:p>
          <w:p>
            <w:pPr>
              <w:widowControl w:val="true"/>
              <w:pBdr/>
              <w:spacing w:line="240" w:lineRule="auto"/>
              <w:ind w:firstLine="0"/>
              <w:jc w:val="center"/>
              <w:rPr>
                <w:sz w:val="24"/>
                <w:szCs w:val="24"/>
              </w:rPr>
            </w:pPr>
            <w:r>
              <w:rPr>
                <w:sz w:val="24"/>
                <w:szCs w:val="24"/>
              </w:rPr>
              <w:t xml:space="preserve">2.4</w:t>
            </w:r>
            <w:r>
              <w:rPr>
                <w:sz w:val="24"/>
                <w:szCs w:val="24"/>
              </w:rPr>
            </w:r>
          </w:p>
          <w:p>
            <w:pPr>
              <w:widowControl w:val="true"/>
              <w:pBdr/>
              <w:spacing w:line="240" w:lineRule="auto"/>
              <w:ind w:firstLine="0"/>
              <w:jc w:val="center"/>
              <w:rPr>
                <w:sz w:val="24"/>
                <w:szCs w:val="24"/>
              </w:rPr>
            </w:pPr>
            <w:r>
              <w:rPr>
                <w:sz w:val="24"/>
                <w:szCs w:val="24"/>
              </w:rPr>
              <w:t xml:space="preserve">2.5</w:t>
            </w:r>
            <w:r>
              <w:rPr>
                <w:sz w:val="24"/>
                <w:szCs w:val="24"/>
              </w:rPr>
            </w:r>
          </w:p>
          <w:p>
            <w:pPr>
              <w:widowControl w:val="true"/>
              <w:pBdr/>
              <w:spacing w:line="240" w:lineRule="auto"/>
              <w:ind w:firstLine="0"/>
              <w:jc w:val="center"/>
              <w:rPr>
                <w:sz w:val="24"/>
                <w:szCs w:val="24"/>
              </w:rPr>
            </w:pPr>
            <w:r>
              <w:rPr>
                <w:sz w:val="24"/>
                <w:szCs w:val="24"/>
              </w:rPr>
              <w:t xml:space="preserve">2.6</w:t>
            </w:r>
            <w:r>
              <w:rPr>
                <w:sz w:val="24"/>
                <w:szCs w:val="24"/>
              </w:rPr>
            </w:r>
          </w:p>
          <w:p>
            <w:pPr>
              <w:widowControl w:val="true"/>
              <w:pBdr/>
              <w:spacing w:line="240" w:lineRule="auto"/>
              <w:ind w:firstLine="0"/>
              <w:jc w:val="center"/>
              <w:rPr>
                <w:sz w:val="20"/>
                <w:szCs w:val="20"/>
              </w:rPr>
            </w:pPr>
            <w:r>
              <w:rPr>
                <w:sz w:val="20"/>
                <w:szCs w:val="20"/>
              </w:rPr>
            </w:r>
            <w:r>
              <w:rPr>
                <w:sz w:val="20"/>
                <w:szCs w:val="20"/>
              </w:rPr>
            </w:r>
          </w:p>
          <w:p>
            <w:pPr>
              <w:widowControl w:val="true"/>
              <w:pBdr/>
              <w:spacing w:line="240" w:lineRule="auto"/>
              <w:ind w:firstLine="0"/>
              <w:jc w:val="center"/>
              <w:rPr>
                <w:sz w:val="24"/>
                <w:szCs w:val="24"/>
              </w:rPr>
            </w:pPr>
            <w:r>
              <w:rPr>
                <w:sz w:val="24"/>
                <w:szCs w:val="24"/>
              </w:rPr>
              <w:t xml:space="preserve">2.7</w:t>
            </w:r>
            <w:r>
              <w:rPr>
                <w:sz w:val="24"/>
                <w:szCs w:val="24"/>
              </w:rPr>
            </w:r>
          </w:p>
        </w:tc>
        <w:tc>
          <w:tcPr>
            <w:tcBorders>
              <w:top w:val="single" w:color="auto" w:sz="4" w:space="0"/>
            </w:tcBorders>
            <w:tcW w:w="5812" w:type="dxa"/>
            <w:textDirection w:val="lrTb"/>
            <w:noWrap w:val="false"/>
          </w:tcPr>
          <w:p>
            <w:pPr>
              <w:widowControl w:val="true"/>
              <w:pBdr/>
              <w:spacing w:line="240" w:lineRule="auto"/>
              <w:ind w:firstLine="0"/>
              <w:jc w:val="left"/>
              <w:rPr>
                <w:sz w:val="24"/>
                <w:szCs w:val="24"/>
              </w:rPr>
            </w:pPr>
            <w:r>
              <w:rPr>
                <w:sz w:val="24"/>
                <w:szCs w:val="24"/>
              </w:rPr>
              <w:t xml:space="preserve">Проектный раздел</w:t>
            </w:r>
            <w:r>
              <w:rPr>
                <w:sz w:val="24"/>
                <w:szCs w:val="24"/>
              </w:rPr>
            </w:r>
          </w:p>
          <w:p>
            <w:pPr>
              <w:widowControl w:val="true"/>
              <w:pBdr/>
              <w:spacing w:line="240" w:lineRule="auto"/>
              <w:ind w:firstLine="0"/>
              <w:jc w:val="left"/>
              <w:rPr>
                <w:sz w:val="24"/>
                <w:szCs w:val="24"/>
              </w:rPr>
            </w:pPr>
            <w:r>
              <w:rPr>
                <w:sz w:val="24"/>
                <w:szCs w:val="24"/>
                <w:lang w:eastAsia="ru-RU"/>
              </w:rPr>
              <w:t xml:space="preserve">Проектирование функциональной схемы</w:t>
            </w:r>
            <w:r>
              <w:rPr>
                <w:sz w:val="24"/>
                <w:szCs w:val="24"/>
              </w:rPr>
            </w:r>
          </w:p>
          <w:p>
            <w:pPr>
              <w:widowControl w:val="true"/>
              <w:pBdr/>
              <w:spacing w:line="240" w:lineRule="auto"/>
              <w:ind w:firstLine="0"/>
              <w:jc w:val="left"/>
              <w:rPr>
                <w:sz w:val="24"/>
                <w:szCs w:val="24"/>
                <w:lang w:eastAsia="ru-RU"/>
              </w:rPr>
            </w:pPr>
            <w:r>
              <w:rPr>
                <w:sz w:val="24"/>
                <w:szCs w:val="24"/>
                <w:lang w:eastAsia="ru-RU"/>
              </w:rPr>
              <w:t xml:space="preserve">Проектирование архитектуры системы</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Проектирование клиентской части системы</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Проектирование серверной части системы</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Разработка диаграмм логической модели системы</w:t>
            </w:r>
            <w:r>
              <w:rPr>
                <w:sz w:val="24"/>
                <w:szCs w:val="24"/>
                <w:lang w:eastAsia="ru-RU"/>
              </w:rPr>
            </w:r>
          </w:p>
          <w:p>
            <w:pPr>
              <w:widowControl w:val="true"/>
              <w:pBdr/>
              <w:spacing w:line="240" w:lineRule="auto"/>
              <w:ind w:firstLine="0"/>
              <w:jc w:val="left"/>
              <w:rPr>
                <w:sz w:val="24"/>
                <w:szCs w:val="24"/>
                <w:lang w:eastAsia="ru-RU"/>
              </w:rPr>
            </w:pPr>
            <w:r>
              <w:rPr>
                <w:sz w:val="24"/>
                <w:szCs w:val="24"/>
                <w:lang w:eastAsia="ru-RU"/>
              </w:rPr>
              <w:t xml:space="preserve">Проектирование жизненного цикла информационной системы</w:t>
            </w:r>
            <w:r>
              <w:rPr>
                <w:sz w:val="24"/>
                <w:szCs w:val="24"/>
                <w:lang w:eastAsia="ru-RU"/>
              </w:rPr>
            </w:r>
          </w:p>
          <w:p>
            <w:pPr>
              <w:widowControl w:val="true"/>
              <w:pBdr/>
              <w:spacing w:line="240" w:lineRule="auto"/>
              <w:ind w:firstLine="0"/>
              <w:jc w:val="left"/>
              <w:rPr>
                <w:sz w:val="24"/>
                <w:szCs w:val="24"/>
              </w:rPr>
            </w:pPr>
            <w:r>
              <w:rPr>
                <w:sz w:val="24"/>
                <w:szCs w:val="24"/>
                <w:lang w:eastAsia="ru-RU"/>
              </w:rPr>
              <w:t xml:space="preserve">Проектирование схемы базы данных</w:t>
            </w:r>
            <w:r>
              <w:rPr>
                <w:sz w:val="24"/>
                <w:szCs w:val="24"/>
              </w:rPr>
            </w:r>
          </w:p>
        </w:tc>
        <w:tc>
          <w:tcPr>
            <w:tcBorders>
              <w:top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05.04.2025</w:t>
            </w:r>
            <w:r>
              <w:rPr>
                <w:sz w:val="24"/>
                <w:szCs w:val="24"/>
                <w:lang w:eastAsia="ru-RU"/>
              </w:rPr>
            </w:r>
          </w:p>
        </w:tc>
      </w:tr>
      <w:tr>
        <w:trPr/>
        <w:tc>
          <w:tcPr>
            <w:tcBorders>
              <w:top w:val="single" w:color="auto" w:sz="4" w:space="0"/>
              <w:left w:val="none" w:color="000000" w:sz="4" w:space="0"/>
              <w:bottom w:val="single" w:color="auto" w:sz="4" w:space="0"/>
              <w:right w:val="single" w:color="auto" w:sz="4" w:space="0"/>
            </w:tcBorders>
            <w:tcW w:w="709" w:type="dxa"/>
            <w:textDirection w:val="lrTb"/>
            <w:noWrap w:val="false"/>
          </w:tcPr>
          <w:p>
            <w:pPr>
              <w:widowControl w:val="true"/>
              <w:pBdr/>
              <w:spacing w:line="240" w:lineRule="auto"/>
              <w:ind w:firstLine="0"/>
              <w:jc w:val="center"/>
              <w:rPr>
                <w:sz w:val="24"/>
                <w:szCs w:val="24"/>
              </w:rPr>
            </w:pPr>
            <w:r>
              <w:rPr>
                <w:sz w:val="24"/>
                <w:szCs w:val="24"/>
              </w:rPr>
              <w:t xml:space="preserve">3</w:t>
            </w:r>
            <w:r>
              <w:rPr>
                <w:sz w:val="24"/>
                <w:szCs w:val="24"/>
              </w:rPr>
            </w:r>
          </w:p>
          <w:p>
            <w:pPr>
              <w:widowControl w:val="true"/>
              <w:pBdr/>
              <w:spacing w:line="240" w:lineRule="auto"/>
              <w:ind w:firstLine="0"/>
              <w:jc w:val="center"/>
              <w:rPr>
                <w:sz w:val="24"/>
                <w:szCs w:val="24"/>
              </w:rPr>
            </w:pPr>
            <w:r>
              <w:rPr>
                <w:sz w:val="24"/>
                <w:szCs w:val="24"/>
              </w:rPr>
              <w:t xml:space="preserve">3.1</w:t>
            </w:r>
            <w:r>
              <w:rPr>
                <w:sz w:val="24"/>
                <w:szCs w:val="24"/>
              </w:rPr>
            </w:r>
          </w:p>
          <w:p>
            <w:pPr>
              <w:widowControl w:val="true"/>
              <w:pBdr/>
              <w:spacing w:line="240" w:lineRule="auto"/>
              <w:ind w:firstLine="0"/>
              <w:jc w:val="center"/>
              <w:rPr>
                <w:sz w:val="24"/>
                <w:szCs w:val="24"/>
              </w:rPr>
            </w:pPr>
            <w:r>
              <w:rPr>
                <w:sz w:val="24"/>
                <w:szCs w:val="24"/>
              </w:rPr>
              <w:t xml:space="preserve">3.2</w:t>
            </w:r>
            <w:r>
              <w:rPr>
                <w:sz w:val="24"/>
                <w:szCs w:val="24"/>
              </w:rPr>
            </w:r>
          </w:p>
          <w:p>
            <w:pPr>
              <w:widowControl w:val="true"/>
              <w:pBdr/>
              <w:spacing w:line="240" w:lineRule="auto"/>
              <w:ind w:firstLine="0"/>
              <w:jc w:val="center"/>
              <w:rPr>
                <w:sz w:val="24"/>
                <w:szCs w:val="24"/>
              </w:rPr>
            </w:pPr>
            <w:r>
              <w:rPr>
                <w:sz w:val="24"/>
                <w:szCs w:val="24"/>
              </w:rPr>
              <w:t xml:space="preserve">3.3</w:t>
            </w:r>
            <w:r>
              <w:rPr>
                <w:sz w:val="24"/>
                <w:szCs w:val="24"/>
              </w:rPr>
            </w:r>
          </w:p>
          <w:p>
            <w:pPr>
              <w:widowControl w:val="true"/>
              <w:pBdr/>
              <w:spacing w:line="240" w:lineRule="auto"/>
              <w:ind w:firstLine="0"/>
              <w:jc w:val="center"/>
              <w:rPr>
                <w:sz w:val="24"/>
                <w:szCs w:val="24"/>
              </w:rPr>
            </w:pPr>
            <w:r>
              <w:rPr>
                <w:sz w:val="24"/>
                <w:szCs w:val="24"/>
              </w:rPr>
              <w:t xml:space="preserve">3.4</w:t>
            </w:r>
            <w:r>
              <w:rPr>
                <w:sz w:val="24"/>
                <w:szCs w:val="24"/>
              </w:rPr>
            </w:r>
          </w:p>
        </w:tc>
        <w:tc>
          <w:tcPr>
            <w:tcBorders>
              <w:top w:val="single" w:color="auto" w:sz="4" w:space="0"/>
              <w:left w:val="single" w:color="auto" w:sz="4" w:space="0"/>
              <w:bottom w:val="single" w:color="auto" w:sz="4" w:space="0"/>
              <w:right w:val="single" w:color="auto" w:sz="4" w:space="0"/>
            </w:tcBorders>
            <w:tcW w:w="5812" w:type="dxa"/>
            <w:textDirection w:val="lrTb"/>
            <w:noWrap w:val="false"/>
          </w:tcPr>
          <w:p>
            <w:pPr>
              <w:widowControl w:val="true"/>
              <w:pBdr/>
              <w:spacing w:line="240" w:lineRule="auto"/>
              <w:ind w:firstLine="0"/>
              <w:jc w:val="left"/>
              <w:rPr>
                <w:sz w:val="24"/>
                <w:szCs w:val="24"/>
              </w:rPr>
            </w:pPr>
            <w:r>
              <w:rPr>
                <w:sz w:val="24"/>
                <w:szCs w:val="24"/>
              </w:rPr>
              <w:t xml:space="preserve">Технологический раздел</w:t>
            </w:r>
            <w:r>
              <w:rPr>
                <w:sz w:val="24"/>
                <w:szCs w:val="24"/>
              </w:rPr>
            </w:r>
          </w:p>
          <w:p>
            <w:pPr>
              <w:widowControl w:val="true"/>
              <w:pBdr/>
              <w:spacing w:line="240" w:lineRule="auto"/>
              <w:ind w:firstLine="0"/>
              <w:jc w:val="left"/>
              <w:rPr>
                <w:sz w:val="24"/>
                <w:szCs w:val="24"/>
              </w:rPr>
            </w:pPr>
            <w:r>
              <w:rPr>
                <w:sz w:val="24"/>
                <w:szCs w:val="24"/>
              </w:rPr>
              <w:t xml:space="preserve">Разработка серверной части системы</w:t>
            </w:r>
            <w:r>
              <w:rPr>
                <w:sz w:val="24"/>
                <w:szCs w:val="24"/>
              </w:rPr>
            </w:r>
          </w:p>
          <w:p>
            <w:pPr>
              <w:widowControl w:val="true"/>
              <w:pBdr/>
              <w:spacing w:line="240" w:lineRule="auto"/>
              <w:ind w:firstLine="0"/>
              <w:jc w:val="left"/>
              <w:rPr>
                <w:sz w:val="24"/>
                <w:szCs w:val="24"/>
              </w:rPr>
            </w:pPr>
            <w:r>
              <w:rPr>
                <w:sz w:val="24"/>
                <w:szCs w:val="24"/>
              </w:rPr>
              <w:t xml:space="preserve">Разработка клиентской части системы</w:t>
            </w:r>
            <w:r>
              <w:rPr>
                <w:sz w:val="24"/>
                <w:szCs w:val="24"/>
              </w:rPr>
            </w:r>
          </w:p>
          <w:p>
            <w:pPr>
              <w:widowControl w:val="true"/>
              <w:pBdr/>
              <w:spacing w:line="240" w:lineRule="auto"/>
              <w:ind w:firstLine="0"/>
              <w:jc w:val="left"/>
              <w:rPr>
                <w:sz w:val="24"/>
                <w:szCs w:val="24"/>
              </w:rPr>
            </w:pPr>
            <w:r>
              <w:rPr>
                <w:sz w:val="24"/>
                <w:szCs w:val="24"/>
              </w:rPr>
              <w:t xml:space="preserve">Тестирование системы</w:t>
            </w:r>
            <w:r>
              <w:rPr>
                <w:sz w:val="24"/>
                <w:szCs w:val="24"/>
              </w:rPr>
            </w:r>
          </w:p>
          <w:p>
            <w:pPr>
              <w:widowControl w:val="true"/>
              <w:pBdr/>
              <w:spacing w:line="240" w:lineRule="auto"/>
              <w:ind w:firstLine="0"/>
              <w:jc w:val="left"/>
              <w:rPr>
                <w:sz w:val="24"/>
                <w:szCs w:val="24"/>
              </w:rPr>
            </w:pPr>
            <w:r>
              <w:rPr>
                <w:sz w:val="24"/>
                <w:szCs w:val="24"/>
              </w:rPr>
              <w:t xml:space="preserve">Расчёт вычислительной и емкостной сложности</w:t>
            </w:r>
            <w:r>
              <w:rPr>
                <w:sz w:val="24"/>
                <w:szCs w:val="24"/>
              </w:rPr>
            </w:r>
          </w:p>
        </w:tc>
        <w:tc>
          <w:tcPr>
            <w:tcBorders>
              <w:top w:val="single" w:color="auto" w:sz="4" w:space="0"/>
              <w:left w:val="single" w:color="auto" w:sz="4" w:space="0"/>
              <w:bottom w:val="single" w:color="auto" w:sz="4" w:space="0"/>
              <w:right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left w:val="single" w:color="auto" w:sz="4" w:space="0"/>
              <w:bottom w:val="single" w:color="auto" w:sz="4" w:space="0"/>
              <w:right w:val="none" w:color="000000"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19.04.2025</w:t>
            </w:r>
            <w:r>
              <w:rPr>
                <w:sz w:val="24"/>
                <w:szCs w:val="24"/>
                <w:lang w:eastAsia="ru-RU"/>
              </w:rPr>
            </w:r>
          </w:p>
        </w:tc>
      </w:tr>
      <w:tr>
        <w:trPr/>
        <w:tc>
          <w:tcPr>
            <w:tcBorders>
              <w:top w:val="single" w:color="auto" w:sz="4" w:space="0"/>
              <w:left w:val="none" w:color="000000" w:sz="4" w:space="0"/>
              <w:bottom w:val="single" w:color="auto" w:sz="4" w:space="0"/>
              <w:right w:val="single" w:color="auto" w:sz="4" w:space="0"/>
            </w:tcBorders>
            <w:tcW w:w="709" w:type="dxa"/>
            <w:textDirection w:val="lrTb"/>
            <w:noWrap w:val="false"/>
          </w:tcPr>
          <w:p>
            <w:pPr>
              <w:widowControl w:val="true"/>
              <w:pBdr/>
              <w:spacing w:line="240" w:lineRule="auto"/>
              <w:ind w:firstLine="0"/>
              <w:jc w:val="center"/>
              <w:rPr>
                <w:sz w:val="24"/>
                <w:szCs w:val="24"/>
              </w:rPr>
            </w:pPr>
            <w:r>
              <w:rPr>
                <w:sz w:val="24"/>
                <w:szCs w:val="24"/>
              </w:rPr>
              <w:t xml:space="preserve">4</w:t>
            </w:r>
            <w:r>
              <w:rPr>
                <w:sz w:val="24"/>
                <w:szCs w:val="24"/>
              </w:rPr>
            </w:r>
          </w:p>
          <w:p>
            <w:pPr>
              <w:widowControl w:val="true"/>
              <w:pBdr/>
              <w:spacing w:line="240" w:lineRule="auto"/>
              <w:ind w:firstLine="0"/>
              <w:jc w:val="center"/>
              <w:rPr>
                <w:sz w:val="24"/>
                <w:szCs w:val="24"/>
              </w:rPr>
            </w:pPr>
            <w:r>
              <w:rPr>
                <w:sz w:val="24"/>
                <w:szCs w:val="24"/>
              </w:rPr>
              <w:t xml:space="preserve">4.1</w:t>
            </w:r>
            <w:r>
              <w:rPr>
                <w:sz w:val="24"/>
                <w:szCs w:val="24"/>
              </w:rPr>
            </w:r>
          </w:p>
          <w:p>
            <w:pPr>
              <w:widowControl w:val="true"/>
              <w:pBdr/>
              <w:spacing w:line="240" w:lineRule="auto"/>
              <w:ind w:firstLine="0"/>
              <w:jc w:val="center"/>
              <w:rPr>
                <w:sz w:val="24"/>
                <w:szCs w:val="24"/>
                <w:lang w:eastAsia="ru-RU"/>
              </w:rPr>
            </w:pPr>
            <w:r>
              <w:rPr>
                <w:sz w:val="24"/>
                <w:szCs w:val="24"/>
              </w:rPr>
              <w:t xml:space="preserve">4.2</w:t>
            </w:r>
            <w:r>
              <w:rPr>
                <w:sz w:val="24"/>
                <w:szCs w:val="24"/>
                <w:lang w:eastAsia="ru-RU"/>
              </w:rPr>
            </w:r>
          </w:p>
        </w:tc>
        <w:tc>
          <w:tcPr>
            <w:tcBorders>
              <w:top w:val="single" w:color="auto" w:sz="4" w:space="0"/>
              <w:left w:val="single" w:color="auto" w:sz="4" w:space="0"/>
              <w:bottom w:val="single" w:color="auto" w:sz="4" w:space="0"/>
              <w:right w:val="single" w:color="auto" w:sz="4" w:space="0"/>
            </w:tcBorders>
            <w:tcW w:w="5812" w:type="dxa"/>
            <w:vAlign w:val="center"/>
            <w:textDirection w:val="lrTb"/>
            <w:noWrap w:val="false"/>
          </w:tcPr>
          <w:p>
            <w:pPr>
              <w:widowControl w:val="true"/>
              <w:pBdr/>
              <w:spacing w:line="240" w:lineRule="auto"/>
              <w:ind w:firstLine="0"/>
              <w:jc w:val="left"/>
              <w:rPr>
                <w:sz w:val="24"/>
                <w:szCs w:val="24"/>
              </w:rPr>
            </w:pPr>
            <w:r>
              <w:rPr>
                <w:sz w:val="24"/>
                <w:szCs w:val="24"/>
              </w:rPr>
              <w:t xml:space="preserve">Экономический раздел</w:t>
            </w:r>
            <w:r>
              <w:rPr>
                <w:sz w:val="24"/>
                <w:szCs w:val="24"/>
              </w:rPr>
            </w:r>
          </w:p>
          <w:p>
            <w:pPr>
              <w:widowControl w:val="true"/>
              <w:pBdr/>
              <w:spacing w:line="240" w:lineRule="auto"/>
              <w:ind w:firstLine="0"/>
              <w:jc w:val="left"/>
              <w:rPr>
                <w:sz w:val="24"/>
                <w:szCs w:val="24"/>
              </w:rPr>
            </w:pPr>
            <w:r>
              <w:rPr>
                <w:sz w:val="24"/>
                <w:szCs w:val="24"/>
              </w:rPr>
              <w:t xml:space="preserve">Организация и планирование работ по теме</w:t>
            </w:r>
            <w:r>
              <w:rPr>
                <w:sz w:val="24"/>
                <w:szCs w:val="24"/>
              </w:rPr>
            </w:r>
          </w:p>
          <w:p>
            <w:pPr>
              <w:widowControl w:val="true"/>
              <w:pBdr/>
              <w:spacing w:line="240" w:lineRule="auto"/>
              <w:ind w:firstLine="0"/>
              <w:jc w:val="left"/>
              <w:rPr>
                <w:sz w:val="24"/>
                <w:szCs w:val="24"/>
                <w:lang w:eastAsia="ru-RU"/>
              </w:rPr>
            </w:pPr>
            <w:r>
              <w:rPr>
                <w:sz w:val="24"/>
                <w:szCs w:val="24"/>
              </w:rPr>
              <w:t xml:space="preserve">Расчет стоимости проведения работ по теме</w:t>
            </w:r>
            <w:r>
              <w:rPr>
                <w:sz w:val="24"/>
                <w:szCs w:val="24"/>
                <w:lang w:eastAsia="ru-RU"/>
              </w:rPr>
            </w:r>
          </w:p>
        </w:tc>
        <w:tc>
          <w:tcPr>
            <w:tcBorders>
              <w:top w:val="single" w:color="auto" w:sz="4" w:space="0"/>
              <w:left w:val="single" w:color="auto" w:sz="4" w:space="0"/>
              <w:bottom w:val="single" w:color="auto" w:sz="4" w:space="0"/>
              <w:right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left w:val="single" w:color="auto" w:sz="4" w:space="0"/>
              <w:bottom w:val="single" w:color="auto" w:sz="4" w:space="0"/>
              <w:right w:val="none" w:color="000000"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16.05.2025</w:t>
            </w:r>
            <w:r>
              <w:rPr>
                <w:sz w:val="24"/>
                <w:szCs w:val="24"/>
                <w:lang w:eastAsia="ru-RU"/>
              </w:rPr>
            </w:r>
          </w:p>
        </w:tc>
      </w:tr>
      <w:tr>
        <w:trPr/>
        <w:tc>
          <w:tcPr>
            <w:tcBorders>
              <w:top w:val="single" w:color="auto" w:sz="4" w:space="0"/>
              <w:left w:val="none" w:color="000000" w:sz="4" w:space="0"/>
              <w:bottom w:val="single" w:color="auto" w:sz="4" w:space="0"/>
              <w:right w:val="single" w:color="auto" w:sz="4" w:space="0"/>
            </w:tcBorders>
            <w:tcW w:w="709" w:type="dxa"/>
            <w:vAlign w:val="center"/>
            <w:textDirection w:val="lrTb"/>
            <w:noWrap w:val="false"/>
          </w:tcPr>
          <w:p>
            <w:pPr>
              <w:widowControl w:val="true"/>
              <w:pBdr/>
              <w:spacing w:line="240" w:lineRule="auto"/>
              <w:ind w:firstLine="0"/>
              <w:jc w:val="center"/>
              <w:rPr>
                <w:sz w:val="24"/>
                <w:szCs w:val="24"/>
              </w:rPr>
            </w:pPr>
            <w:r>
              <w:rPr>
                <w:sz w:val="24"/>
                <w:szCs w:val="24"/>
              </w:rPr>
              <w:t xml:space="preserve">5</w:t>
            </w:r>
            <w:r>
              <w:rPr>
                <w:sz w:val="24"/>
                <w:szCs w:val="24"/>
              </w:rPr>
            </w:r>
          </w:p>
        </w:tc>
        <w:tc>
          <w:tcPr>
            <w:tcBorders>
              <w:top w:val="single" w:color="auto" w:sz="4" w:space="0"/>
              <w:left w:val="single" w:color="auto" w:sz="4" w:space="0"/>
              <w:bottom w:val="single" w:color="auto" w:sz="4" w:space="0"/>
              <w:right w:val="single" w:color="auto" w:sz="4" w:space="0"/>
            </w:tcBorders>
            <w:tcW w:w="5812" w:type="dxa"/>
            <w:textDirection w:val="lrTb"/>
            <w:noWrap w:val="false"/>
          </w:tcPr>
          <w:p>
            <w:pPr>
              <w:widowControl w:val="true"/>
              <w:pBdr/>
              <w:spacing w:line="240" w:lineRule="auto"/>
              <w:ind w:firstLine="0"/>
              <w:jc w:val="left"/>
              <w:rPr>
                <w:sz w:val="24"/>
                <w:szCs w:val="24"/>
              </w:rPr>
            </w:pPr>
            <w:r>
              <w:rPr>
                <w:sz w:val="24"/>
                <w:szCs w:val="24"/>
              </w:rPr>
              <w:t xml:space="preserve">Введение, заключение, список источников, приложения</w:t>
            </w:r>
            <w:r>
              <w:rPr>
                <w:sz w:val="24"/>
                <w:szCs w:val="24"/>
              </w:rPr>
            </w:r>
          </w:p>
        </w:tc>
        <w:tc>
          <w:tcPr>
            <w:tcBorders>
              <w:top w:val="single" w:color="auto" w:sz="4" w:space="0"/>
              <w:left w:val="single" w:color="auto" w:sz="4" w:space="0"/>
              <w:bottom w:val="single" w:color="auto" w:sz="4" w:space="0"/>
              <w:right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left w:val="single" w:color="auto" w:sz="4" w:space="0"/>
              <w:bottom w:val="single" w:color="auto" w:sz="4" w:space="0"/>
              <w:right w:val="none" w:color="000000"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17.05.2025</w:t>
            </w:r>
            <w:r>
              <w:rPr>
                <w:sz w:val="24"/>
                <w:szCs w:val="24"/>
                <w:lang w:eastAsia="ru-RU"/>
              </w:rPr>
            </w:r>
          </w:p>
        </w:tc>
      </w:tr>
      <w:tr>
        <w:trPr/>
        <w:tc>
          <w:tcPr>
            <w:tcBorders>
              <w:top w:val="single" w:color="auto" w:sz="4" w:space="0"/>
              <w:left w:val="none" w:color="000000" w:sz="4" w:space="0"/>
              <w:bottom w:val="single" w:color="auto" w:sz="4" w:space="0"/>
              <w:right w:val="single" w:color="auto" w:sz="4" w:space="0"/>
            </w:tcBorders>
            <w:tcW w:w="709" w:type="dxa"/>
            <w:textDirection w:val="lrTb"/>
            <w:noWrap w:val="false"/>
          </w:tcPr>
          <w:p>
            <w:pPr>
              <w:widowControl w:val="true"/>
              <w:pBdr/>
              <w:spacing w:line="240" w:lineRule="auto"/>
              <w:ind w:firstLine="0"/>
              <w:jc w:val="center"/>
              <w:rPr>
                <w:sz w:val="24"/>
                <w:szCs w:val="24"/>
              </w:rPr>
            </w:pPr>
            <w:r>
              <w:rPr>
                <w:sz w:val="24"/>
                <w:szCs w:val="24"/>
              </w:rPr>
              <w:t xml:space="preserve">6</w:t>
            </w:r>
            <w:r>
              <w:rPr>
                <w:sz w:val="24"/>
                <w:szCs w:val="24"/>
              </w:rPr>
            </w:r>
          </w:p>
        </w:tc>
        <w:tc>
          <w:tcPr>
            <w:tcBorders>
              <w:top w:val="single" w:color="auto" w:sz="4" w:space="0"/>
              <w:left w:val="single" w:color="auto" w:sz="4" w:space="0"/>
              <w:bottom w:val="single" w:color="auto" w:sz="4" w:space="0"/>
              <w:right w:val="single" w:color="auto" w:sz="4" w:space="0"/>
            </w:tcBorders>
            <w:tcW w:w="5812" w:type="dxa"/>
            <w:textDirection w:val="lrTb"/>
            <w:noWrap w:val="false"/>
          </w:tcPr>
          <w:p>
            <w:pPr>
              <w:widowControl w:val="true"/>
              <w:pBdr/>
              <w:spacing w:line="240" w:lineRule="auto"/>
              <w:ind w:firstLine="0"/>
              <w:jc w:val="left"/>
              <w:rPr>
                <w:sz w:val="24"/>
                <w:szCs w:val="24"/>
              </w:rPr>
            </w:pPr>
            <w:r>
              <w:rPr>
                <w:sz w:val="24"/>
                <w:szCs w:val="24"/>
              </w:rPr>
              <w:t xml:space="preserve">Презентационный материал, аннотация</w:t>
            </w:r>
            <w:r>
              <w:rPr>
                <w:sz w:val="24"/>
                <w:szCs w:val="24"/>
              </w:rPr>
            </w:r>
          </w:p>
        </w:tc>
        <w:tc>
          <w:tcPr>
            <w:tcBorders>
              <w:top w:val="single" w:color="auto" w:sz="4" w:space="0"/>
              <w:left w:val="single" w:color="auto" w:sz="4" w:space="0"/>
              <w:bottom w:val="single" w:color="auto" w:sz="4" w:space="0"/>
              <w:right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left w:val="single" w:color="auto" w:sz="4" w:space="0"/>
              <w:bottom w:val="single" w:color="auto" w:sz="4" w:space="0"/>
              <w:right w:val="none" w:color="000000"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26.05.2025</w:t>
            </w:r>
            <w:r>
              <w:rPr>
                <w:sz w:val="24"/>
                <w:szCs w:val="24"/>
                <w:lang w:eastAsia="ru-RU"/>
              </w:rPr>
            </w:r>
          </w:p>
        </w:tc>
      </w:tr>
      <w:tr>
        <w:trPr/>
        <w:tc>
          <w:tcPr>
            <w:tcBorders>
              <w:top w:val="single" w:color="auto" w:sz="4" w:space="0"/>
              <w:left w:val="none" w:color="000000" w:sz="4" w:space="0"/>
              <w:bottom w:val="single" w:color="auto" w:sz="4" w:space="0"/>
              <w:right w:val="single" w:color="auto" w:sz="4" w:space="0"/>
            </w:tcBorders>
            <w:tcW w:w="709" w:type="dxa"/>
            <w:textDirection w:val="lrTb"/>
            <w:noWrap w:val="false"/>
          </w:tcPr>
          <w:p>
            <w:pPr>
              <w:widowControl w:val="true"/>
              <w:pBdr/>
              <w:spacing w:line="240" w:lineRule="auto"/>
              <w:ind w:firstLine="0"/>
              <w:jc w:val="center"/>
              <w:rPr>
                <w:sz w:val="24"/>
                <w:szCs w:val="24"/>
              </w:rPr>
            </w:pPr>
            <w:r>
              <w:rPr>
                <w:sz w:val="24"/>
                <w:szCs w:val="24"/>
              </w:rPr>
              <w:t xml:space="preserve">7</w:t>
            </w:r>
            <w:r>
              <w:rPr>
                <w:sz w:val="24"/>
                <w:szCs w:val="24"/>
              </w:rPr>
            </w:r>
          </w:p>
        </w:tc>
        <w:tc>
          <w:tcPr>
            <w:tcBorders>
              <w:top w:val="single" w:color="auto" w:sz="4" w:space="0"/>
              <w:left w:val="single" w:color="auto" w:sz="4" w:space="0"/>
              <w:bottom w:val="single" w:color="auto" w:sz="4" w:space="0"/>
              <w:right w:val="single" w:color="auto" w:sz="4" w:space="0"/>
            </w:tcBorders>
            <w:tcW w:w="5812" w:type="dxa"/>
            <w:textDirection w:val="lrTb"/>
            <w:noWrap w:val="false"/>
          </w:tcPr>
          <w:p>
            <w:pPr>
              <w:widowControl w:val="true"/>
              <w:pBdr/>
              <w:spacing w:line="240" w:lineRule="auto"/>
              <w:ind w:firstLine="0"/>
              <w:jc w:val="left"/>
              <w:rPr>
                <w:sz w:val="24"/>
                <w:szCs w:val="24"/>
              </w:rPr>
            </w:pPr>
            <w:r>
              <w:rPr>
                <w:sz w:val="24"/>
                <w:szCs w:val="24"/>
              </w:rPr>
              <w:t xml:space="preserve">Нормоконтроль</w:t>
            </w:r>
            <w:r>
              <w:rPr>
                <w:sz w:val="24"/>
                <w:szCs w:val="24"/>
              </w:rPr>
            </w:r>
          </w:p>
        </w:tc>
        <w:tc>
          <w:tcPr>
            <w:tcBorders>
              <w:top w:val="single" w:color="auto" w:sz="4" w:space="0"/>
              <w:left w:val="single" w:color="auto" w:sz="4" w:space="0"/>
              <w:bottom w:val="single" w:color="auto" w:sz="4" w:space="0"/>
              <w:right w:val="single" w:color="auto" w:sz="4" w:space="0"/>
            </w:tcBorders>
            <w:tcW w:w="1843" w:type="dxa"/>
            <w:vAlign w:val="center"/>
            <w:textDirection w:val="lrTb"/>
            <w:noWrap w:val="false"/>
          </w:tcPr>
          <w:p>
            <w:pPr>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c>
          <w:tcPr>
            <w:tcBorders>
              <w:top w:val="single" w:color="auto" w:sz="4" w:space="0"/>
              <w:left w:val="single" w:color="auto" w:sz="4" w:space="0"/>
              <w:bottom w:val="single" w:color="auto" w:sz="4" w:space="0"/>
              <w:right w:val="none" w:color="000000" w:sz="4" w:space="0"/>
            </w:tcBorders>
            <w:tcW w:w="1525" w:type="dxa"/>
            <w:vAlign w:val="center"/>
            <w:textDirection w:val="lrTb"/>
            <w:noWrap w:val="false"/>
          </w:tcPr>
          <w:p>
            <w:pPr>
              <w:widowControl w:val="true"/>
              <w:pBdr/>
              <w:spacing w:line="240" w:lineRule="auto"/>
              <w:ind w:firstLine="0"/>
              <w:jc w:val="left"/>
              <w:rPr>
                <w:sz w:val="24"/>
                <w:szCs w:val="24"/>
                <w:lang w:eastAsia="ru-RU"/>
              </w:rPr>
            </w:pPr>
            <w:r>
              <w:rPr>
                <w:color w:val="000000"/>
                <w:sz w:val="24"/>
                <w:szCs w:val="24"/>
                <w:lang w:eastAsia="ru-RU"/>
              </w:rPr>
              <w:t xml:space="preserve">27.05.2025</w:t>
            </w:r>
            <w:r>
              <w:rPr>
                <w:sz w:val="24"/>
                <w:szCs w:val="24"/>
                <w:lang w:eastAsia="ru-RU"/>
              </w:rPr>
            </w:r>
          </w:p>
        </w:tc>
      </w:tr>
    </w:tbl>
    <w:p>
      <w:pPr>
        <w:widowControl w:val="true"/>
        <w:pBdr/>
        <w:spacing w:before="120" w:line="240" w:lineRule="auto"/>
        <w:ind w:firstLine="0"/>
        <w:rPr>
          <w:sz w:val="24"/>
          <w:szCs w:val="24"/>
          <w:lang w:eastAsia="ru-RU"/>
        </w:rPr>
      </w:pPr>
      <w:r>
        <w:rPr>
          <w:b/>
          <w:sz w:val="24"/>
          <w:szCs w:val="24"/>
          <w:lang w:eastAsia="ru-RU"/>
        </w:rPr>
        <w:t xml:space="preserve">4. Перечень разрабатываемых документов и графических материалов: </w:t>
      </w:r>
      <w:r>
        <w:rPr>
          <w:sz w:val="24"/>
          <w:szCs w:val="24"/>
          <w:lang w:eastAsia="ru-RU"/>
        </w:rPr>
        <w:t xml:space="preserve">электронная версия выпускной квалификационной работы бакалавра, презентационный материал с основными результатами выпускной квалификационной работы бакалавра</w:t>
      </w:r>
      <w:r>
        <w:rPr>
          <w:sz w:val="24"/>
          <w:szCs w:val="24"/>
          <w:lang w:eastAsia="ru-RU"/>
        </w:rPr>
      </w:r>
    </w:p>
    <w:p>
      <w:pPr>
        <w:widowControl w:val="true"/>
        <w:pBdr/>
        <w:spacing w:after="120" w:before="120" w:line="240" w:lineRule="auto"/>
        <w:ind w:firstLine="0"/>
        <w:rPr>
          <w:b/>
          <w:sz w:val="24"/>
          <w:szCs w:val="24"/>
          <w:lang w:eastAsia="ru-RU"/>
        </w:rPr>
      </w:pPr>
      <w:r>
        <w:rPr>
          <w:b/>
          <w:sz w:val="24"/>
          <w:szCs w:val="24"/>
          <w:lang w:eastAsia="ru-RU"/>
        </w:rPr>
        <w:t xml:space="preserve">5. Руководитель и консультант выпускной квалификационной работы</w:t>
      </w:r>
      <w:r>
        <w:rPr>
          <w:b/>
          <w:sz w:val="24"/>
          <w:szCs w:val="24"/>
          <w:lang w:eastAsia="ru-RU"/>
        </w:rPr>
      </w:r>
    </w:p>
    <w:tbl>
      <w:tblPr>
        <w:tblpPr w:horzAnchor="margin" w:tblpXSpec="left" w:vertAnchor="text" w:tblpY="-26" w:leftFromText="180" w:topFromText="0" w:rightFromText="180" w:bottomFromText="0"/>
        <w:tblW w:w="9889" w:type="dxa"/>
        <w:tblBorders>
          <w:insideH w:val="single" w:color="auto" w:sz="4" w:space="0"/>
          <w:insideV w:val="single" w:color="auto" w:sz="4" w:space="0"/>
        </w:tblBorders>
        <w:tblLayout w:type="fixed"/>
        <w:tblLook w:val="04A0" w:firstRow="1" w:lastRow="0" w:firstColumn="1" w:lastColumn="0" w:noHBand="0" w:noVBand="1"/>
      </w:tblPr>
      <w:tblGrid>
        <w:gridCol w:w="2977"/>
        <w:gridCol w:w="1967"/>
        <w:gridCol w:w="18"/>
        <w:gridCol w:w="3108"/>
        <w:gridCol w:w="1819"/>
      </w:tblGrid>
      <w:tr>
        <w:trPr/>
        <w:tc>
          <w:tcPr>
            <w:tcBorders/>
            <w:tcW w:w="2977"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Функциональные обязанности</w:t>
            </w:r>
            <w:r>
              <w:rPr>
                <w:sz w:val="24"/>
                <w:szCs w:val="24"/>
                <w:lang w:eastAsia="ru-RU"/>
              </w:rPr>
            </w:r>
          </w:p>
        </w:tc>
        <w:tc>
          <w:tcPr>
            <w:gridSpan w:val="2"/>
            <w:tcBorders/>
            <w:tcW w:w="1985"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Должность в Университете</w:t>
            </w:r>
            <w:r>
              <w:rPr>
                <w:sz w:val="24"/>
                <w:szCs w:val="24"/>
                <w:lang w:eastAsia="ru-RU"/>
              </w:rPr>
            </w:r>
          </w:p>
        </w:tc>
        <w:tc>
          <w:tcPr>
            <w:tcBorders/>
            <w:tcW w:w="3108"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Фамилия, имя, отчество</w:t>
            </w:r>
            <w:r>
              <w:rPr>
                <w:sz w:val="24"/>
                <w:szCs w:val="24"/>
                <w:lang w:eastAsia="ru-RU"/>
              </w:rPr>
            </w:r>
          </w:p>
        </w:tc>
        <w:tc>
          <w:tcPr>
            <w:tcBorders/>
            <w:tcW w:w="1819"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Подпись</w:t>
            </w:r>
            <w:r>
              <w:rPr>
                <w:sz w:val="24"/>
                <w:szCs w:val="24"/>
                <w:lang w:eastAsia="ru-RU"/>
              </w:rPr>
            </w:r>
          </w:p>
        </w:tc>
      </w:tr>
      <w:tr>
        <w:trPr>
          <w:trHeight w:val="497"/>
        </w:trPr>
        <w:tc>
          <w:tcPr>
            <w:tcBorders/>
            <w:tcW w:w="2977"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Руководитель ВКР</w:t>
            </w:r>
            <w:r>
              <w:rPr>
                <w:sz w:val="24"/>
                <w:szCs w:val="24"/>
                <w:lang w:eastAsia="ru-RU"/>
              </w:rPr>
            </w:r>
          </w:p>
        </w:tc>
        <w:tc>
          <w:tcPr>
            <w:gridSpan w:val="2"/>
            <w:tcBorders/>
            <w:tcW w:w="1985"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доцент</w:t>
            </w:r>
            <w:r>
              <w:rPr>
                <w:sz w:val="24"/>
                <w:szCs w:val="24"/>
                <w:lang w:eastAsia="ru-RU"/>
              </w:rPr>
            </w:r>
          </w:p>
        </w:tc>
        <w:tc>
          <w:tcPr>
            <w:tcBorders/>
            <w:tcW w:w="3108"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Аждер</w:t>
            </w:r>
            <w:r>
              <w:rPr>
                <w:sz w:val="24"/>
                <w:szCs w:val="24"/>
                <w:lang w:eastAsia="ru-RU"/>
              </w:rPr>
              <w:t xml:space="preserve"> Татьяна Борисовна</w:t>
            </w:r>
            <w:r>
              <w:rPr>
                <w:sz w:val="24"/>
                <w:szCs w:val="24"/>
                <w:lang w:eastAsia="ru-RU"/>
              </w:rPr>
            </w:r>
          </w:p>
        </w:tc>
        <w:tc>
          <w:tcPr>
            <w:tcBorders/>
            <w:tcW w:w="1819" w:type="dxa"/>
            <w:textDirection w:val="lrTb"/>
            <w:noWrap w:val="false"/>
          </w:tcPr>
          <w:p>
            <w:pPr>
              <w:keepNext w:val="true"/>
              <w:widowControl w:val="true"/>
              <w:pBdr/>
              <w:spacing w:line="240" w:lineRule="auto"/>
              <w:ind w:firstLine="0"/>
              <w:rPr>
                <w:sz w:val="24"/>
                <w:szCs w:val="24"/>
                <w:lang w:eastAsia="ru-RU"/>
              </w:rPr>
            </w:pPr>
            <w:r>
              <w:rPr>
                <w:sz w:val="24"/>
                <w:szCs w:val="24"/>
                <w:lang w:eastAsia="ru-RU"/>
              </w:rPr>
            </w:r>
            <w:r>
              <w:rPr>
                <w:sz w:val="24"/>
                <w:szCs w:val="24"/>
                <w:lang w:eastAsia="ru-RU"/>
              </w:rPr>
            </w:r>
          </w:p>
        </w:tc>
      </w:tr>
      <w:tr>
        <w:trPr>
          <w:trHeight w:val="447"/>
        </w:trPr>
        <w:tc>
          <w:tcPr>
            <w:tcBorders>
              <w:top w:val="single" w:color="auto" w:sz="4" w:space="0"/>
              <w:bottom w:val="none" w:color="000000" w:sz="4" w:space="0"/>
            </w:tcBorders>
            <w:tcW w:w="2977"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Консультант по экономическому разделу</w:t>
            </w:r>
            <w:r>
              <w:rPr>
                <w:sz w:val="24"/>
                <w:szCs w:val="24"/>
                <w:lang w:eastAsia="ru-RU"/>
              </w:rPr>
            </w:r>
          </w:p>
        </w:tc>
        <w:tc>
          <w:tcPr>
            <w:gridSpan w:val="2"/>
            <w:tcBorders>
              <w:top w:val="single" w:color="auto" w:sz="4" w:space="0"/>
              <w:bottom w:val="none" w:color="000000" w:sz="4" w:space="0"/>
            </w:tcBorders>
            <w:tcW w:w="1985"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доцент</w:t>
            </w:r>
            <w:r>
              <w:rPr>
                <w:sz w:val="24"/>
                <w:szCs w:val="24"/>
                <w:lang w:eastAsia="ru-RU"/>
              </w:rPr>
            </w:r>
          </w:p>
        </w:tc>
        <w:tc>
          <w:tcPr>
            <w:tcBorders>
              <w:top w:val="single" w:color="auto" w:sz="4" w:space="0"/>
              <w:bottom w:val="none" w:color="000000" w:sz="4" w:space="0"/>
            </w:tcBorders>
            <w:tcW w:w="3108"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t xml:space="preserve">Чижанькова</w:t>
            </w:r>
            <w:r>
              <w:rPr>
                <w:sz w:val="24"/>
                <w:szCs w:val="24"/>
                <w:lang w:eastAsia="ru-RU"/>
              </w:rPr>
              <w:t xml:space="preserve"> Инна Владимировна</w:t>
            </w:r>
            <w:r>
              <w:rPr>
                <w:sz w:val="24"/>
                <w:szCs w:val="24"/>
                <w:lang w:eastAsia="ru-RU"/>
              </w:rPr>
            </w:r>
          </w:p>
        </w:tc>
        <w:tc>
          <w:tcPr>
            <w:tcBorders>
              <w:top w:val="single" w:color="auto" w:sz="4" w:space="0"/>
              <w:bottom w:val="none" w:color="000000" w:sz="4" w:space="0"/>
            </w:tcBorders>
            <w:tcW w:w="1819" w:type="dxa"/>
            <w:vAlign w:val="center"/>
            <w:textDirection w:val="lrTb"/>
            <w:noWrap w:val="false"/>
          </w:tcPr>
          <w:p>
            <w:pPr>
              <w:keepNext w:val="true"/>
              <w:widowControl w:val="true"/>
              <w:pBdr/>
              <w:spacing w:line="240" w:lineRule="auto"/>
              <w:ind w:firstLine="0"/>
              <w:jc w:val="center"/>
              <w:rPr>
                <w:sz w:val="24"/>
                <w:szCs w:val="24"/>
                <w:lang w:eastAsia="ru-RU"/>
              </w:rPr>
            </w:pPr>
            <w:r>
              <w:rPr>
                <w:sz w:val="24"/>
                <w:szCs w:val="24"/>
                <w:lang w:eastAsia="ru-RU"/>
              </w:rPr>
            </w:r>
            <w:r>
              <w:rPr>
                <w:sz w:val="24"/>
                <w:szCs w:val="24"/>
                <w:lang w:eastAsia="ru-RU"/>
              </w:rPr>
            </w:r>
          </w:p>
        </w:tc>
      </w:tr>
      <w:tr>
        <w:trPr/>
        <w:tc>
          <w:tcPr>
            <w:gridSpan w:val="2"/>
            <w:tcBorders/>
            <w:tcW w:w="4944" w:type="dxa"/>
            <w:textDirection w:val="lrTb"/>
            <w:noWrap w:val="false"/>
          </w:tcPr>
          <w:p>
            <w:pPr>
              <w:keepNext w:val="true"/>
              <w:widowControl w:val="true"/>
              <w:pBdr/>
              <w:spacing w:line="240" w:lineRule="auto"/>
              <w:ind w:firstLine="0"/>
              <w:jc w:val="left"/>
              <w:rPr>
                <w:bCs/>
                <w:sz w:val="24"/>
                <w:szCs w:val="24"/>
                <w:lang w:eastAsia="ru-RU"/>
              </w:rPr>
            </w:pPr>
            <w:r>
              <w:rPr>
                <w:bCs/>
                <w:sz w:val="24"/>
                <w:szCs w:val="24"/>
                <w:lang w:eastAsia="ru-RU"/>
              </w:rPr>
            </w:r>
            <w:r>
              <w:rPr>
                <w:bCs/>
                <w:sz w:val="24"/>
                <w:szCs w:val="24"/>
                <w:lang w:eastAsia="ru-RU"/>
              </w:rPr>
            </w:r>
          </w:p>
          <w:p>
            <w:pPr>
              <w:keepNext w:val="true"/>
              <w:widowControl w:val="true"/>
              <w:pBdr/>
              <w:spacing w:line="240" w:lineRule="auto"/>
              <w:ind w:firstLine="0"/>
              <w:jc w:val="left"/>
              <w:rPr>
                <w:bCs/>
                <w:sz w:val="24"/>
                <w:szCs w:val="24"/>
                <w:lang w:eastAsia="ru-RU"/>
              </w:rPr>
            </w:pPr>
            <w:r>
              <w:rPr>
                <w:bCs/>
                <w:sz w:val="24"/>
                <w:szCs w:val="24"/>
                <w:lang w:eastAsia="ru-RU"/>
              </w:rPr>
              <w:t xml:space="preserve">Задание выдал</w:t>
            </w:r>
            <w:r>
              <w:rPr>
                <w:bCs/>
                <w:sz w:val="24"/>
                <w:szCs w:val="24"/>
                <w:lang w:eastAsia="ru-RU"/>
              </w:rPr>
            </w:r>
          </w:p>
        </w:tc>
        <w:tc>
          <w:tcPr>
            <w:gridSpan w:val="3"/>
            <w:tcBorders/>
            <w:tcW w:w="4945" w:type="dxa"/>
            <w:textDirection w:val="lrTb"/>
            <w:noWrap w:val="false"/>
          </w:tcPr>
          <w:p>
            <w:pPr>
              <w:keepNext w:val="true"/>
              <w:widowControl w:val="true"/>
              <w:pBdr/>
              <w:spacing w:line="240" w:lineRule="auto"/>
              <w:ind w:firstLine="0"/>
              <w:jc w:val="left"/>
              <w:rPr>
                <w:bCs/>
                <w:sz w:val="24"/>
                <w:szCs w:val="24"/>
                <w:lang w:eastAsia="ru-RU"/>
              </w:rPr>
            </w:pPr>
            <w:r>
              <w:rPr>
                <w:bCs/>
                <w:sz w:val="24"/>
                <w:szCs w:val="24"/>
                <w:lang w:eastAsia="ru-RU"/>
              </w:rPr>
            </w:r>
            <w:r>
              <w:rPr>
                <w:bCs/>
                <w:sz w:val="24"/>
                <w:szCs w:val="24"/>
                <w:lang w:eastAsia="ru-RU"/>
              </w:rPr>
            </w:r>
          </w:p>
          <w:p>
            <w:pPr>
              <w:keepNext w:val="true"/>
              <w:widowControl w:val="true"/>
              <w:pBdr/>
              <w:spacing w:line="240" w:lineRule="auto"/>
              <w:ind w:firstLine="0"/>
              <w:jc w:val="left"/>
              <w:rPr>
                <w:bCs/>
                <w:sz w:val="24"/>
                <w:szCs w:val="24"/>
                <w:lang w:eastAsia="ru-RU"/>
              </w:rPr>
            </w:pPr>
            <w:r>
              <w:rPr>
                <w:bCs/>
                <w:sz w:val="24"/>
                <w:szCs w:val="24"/>
                <w:lang w:eastAsia="ru-RU"/>
              </w:rPr>
              <w:t xml:space="preserve">Задание принял к исполнению</w:t>
            </w:r>
            <w:r>
              <w:rPr>
                <w:bCs/>
                <w:sz w:val="24"/>
                <w:szCs w:val="24"/>
                <w:lang w:eastAsia="ru-RU"/>
              </w:rPr>
            </w:r>
          </w:p>
        </w:tc>
      </w:tr>
      <w:tr>
        <w:trPr/>
        <w:tc>
          <w:tcPr>
            <w:gridSpan w:val="2"/>
            <w:tcBorders/>
            <w:tcW w:w="4944" w:type="dxa"/>
            <w:textDirection w:val="lrTb"/>
            <w:noWrap w:val="false"/>
          </w:tcPr>
          <w:p>
            <w:pPr>
              <w:keepNext w:val="true"/>
              <w:widowControl w:val="true"/>
              <w:pBdr/>
              <w:spacing w:line="240" w:lineRule="auto"/>
              <w:ind w:firstLine="0"/>
              <w:jc w:val="left"/>
              <w:rPr>
                <w:sz w:val="24"/>
                <w:szCs w:val="24"/>
                <w:lang w:eastAsia="ru-RU"/>
              </w:rPr>
            </w:pPr>
            <w:r>
              <w:rPr>
                <w:bCs/>
                <w:sz w:val="24"/>
                <w:szCs w:val="24"/>
                <w:lang w:eastAsia="ru-RU"/>
              </w:rPr>
              <w:t xml:space="preserve">Руководитель </w:t>
            </w:r>
            <w:r>
              <w:rPr>
                <w:bCs/>
                <w:sz w:val="24"/>
                <w:szCs w:val="24"/>
                <w:lang w:eastAsia="ru-RU"/>
              </w:rPr>
              <w:t xml:space="preserve">ВКР:_</w:t>
            </w:r>
            <w:r>
              <w:rPr>
                <w:bCs/>
                <w:sz w:val="24"/>
                <w:szCs w:val="24"/>
                <w:lang w:eastAsia="ru-RU"/>
              </w:rPr>
              <w:t xml:space="preserve">____________________</w:t>
            </w:r>
            <w:r>
              <w:rPr>
                <w:sz w:val="24"/>
                <w:szCs w:val="24"/>
                <w:lang w:eastAsia="ru-RU"/>
              </w:rPr>
            </w:r>
          </w:p>
        </w:tc>
        <w:tc>
          <w:tcPr>
            <w:gridSpan w:val="3"/>
            <w:tcBorders/>
            <w:tcW w:w="4945" w:type="dxa"/>
            <w:textDirection w:val="lrTb"/>
            <w:noWrap w:val="false"/>
          </w:tcPr>
          <w:p>
            <w:pPr>
              <w:keepNext w:val="true"/>
              <w:widowControl w:val="true"/>
              <w:pBdr/>
              <w:spacing w:line="240" w:lineRule="auto"/>
              <w:ind w:firstLine="0"/>
              <w:jc w:val="left"/>
              <w:rPr>
                <w:sz w:val="24"/>
                <w:szCs w:val="24"/>
                <w:lang w:eastAsia="ru-RU"/>
              </w:rPr>
            </w:pPr>
            <w:r>
              <w:rPr>
                <w:bCs/>
                <w:sz w:val="24"/>
                <w:szCs w:val="24"/>
                <w:lang w:eastAsia="ru-RU"/>
              </w:rPr>
              <w:t xml:space="preserve">Обучающийся:_</w:t>
            </w:r>
            <w:r>
              <w:rPr>
                <w:bCs/>
                <w:sz w:val="24"/>
                <w:szCs w:val="24"/>
                <w:lang w:eastAsia="ru-RU"/>
              </w:rPr>
              <w:t xml:space="preserve">_________________________</w:t>
            </w:r>
            <w:r>
              <w:rPr>
                <w:sz w:val="24"/>
                <w:szCs w:val="24"/>
                <w:lang w:eastAsia="ru-RU"/>
              </w:rPr>
            </w:r>
          </w:p>
        </w:tc>
      </w:tr>
      <w:tr>
        <w:trPr/>
        <w:tc>
          <w:tcPr>
            <w:gridSpan w:val="2"/>
            <w:tcBorders/>
            <w:tcW w:w="4944" w:type="dxa"/>
            <w:textDirection w:val="lrTb"/>
            <w:noWrap w:val="false"/>
          </w:tcPr>
          <w:p>
            <w:pPr>
              <w:keepNext w:val="true"/>
              <w:widowControl w:val="true"/>
              <w:pBdr/>
              <w:spacing w:line="240" w:lineRule="auto"/>
              <w:ind w:firstLine="0"/>
              <w:jc w:val="center"/>
              <w:rPr>
                <w:szCs w:val="28"/>
                <w:lang w:eastAsia="ru-RU"/>
              </w:rPr>
            </w:pPr>
            <w:r>
              <w:rPr>
                <w:i/>
                <w:sz w:val="16"/>
                <w:szCs w:val="16"/>
                <w:lang w:eastAsia="ru-RU"/>
              </w:rPr>
              <w:t xml:space="preserve">                                       подпис</w:t>
            </w:r>
            <w:r>
              <w:rPr>
                <w:sz w:val="16"/>
                <w:szCs w:val="16"/>
                <w:lang w:eastAsia="ru-RU"/>
              </w:rPr>
              <w:t xml:space="preserve">ь</w:t>
            </w:r>
            <w:r>
              <w:rPr>
                <w:szCs w:val="28"/>
                <w:lang w:eastAsia="ru-RU"/>
              </w:rPr>
            </w:r>
          </w:p>
        </w:tc>
        <w:tc>
          <w:tcPr>
            <w:gridSpan w:val="3"/>
            <w:tcBorders/>
            <w:tcW w:w="4945" w:type="dxa"/>
            <w:textDirection w:val="lrTb"/>
            <w:noWrap w:val="false"/>
          </w:tcPr>
          <w:p>
            <w:pPr>
              <w:keepNext w:val="true"/>
              <w:widowControl w:val="true"/>
              <w:pBdr/>
              <w:spacing w:line="240" w:lineRule="auto"/>
              <w:ind w:firstLine="0"/>
              <w:jc w:val="center"/>
              <w:rPr>
                <w:szCs w:val="28"/>
                <w:lang w:eastAsia="ru-RU"/>
              </w:rPr>
            </w:pPr>
            <w:r>
              <w:rPr>
                <w:i/>
                <w:sz w:val="16"/>
                <w:szCs w:val="16"/>
                <w:lang w:eastAsia="ru-RU"/>
              </w:rPr>
              <w:t xml:space="preserve">                            подпис</w:t>
            </w:r>
            <w:r>
              <w:rPr>
                <w:sz w:val="16"/>
                <w:szCs w:val="16"/>
                <w:lang w:eastAsia="ru-RU"/>
              </w:rPr>
              <w:t xml:space="preserve">ь</w:t>
            </w:r>
            <w:r>
              <w:rPr>
                <w:szCs w:val="28"/>
                <w:lang w:eastAsia="ru-RU"/>
              </w:rPr>
            </w:r>
          </w:p>
        </w:tc>
      </w:tr>
      <w:tr>
        <w:trPr/>
        <w:tc>
          <w:tcPr>
            <w:gridSpan w:val="2"/>
            <w:tcBorders/>
            <w:tcW w:w="4944" w:type="dxa"/>
            <w:textDirection w:val="lrTb"/>
            <w:noWrap w:val="false"/>
          </w:tcPr>
          <w:p>
            <w:pPr>
              <w:keepNext w:val="true"/>
              <w:widowControl w:val="true"/>
              <w:pBdr/>
              <w:spacing w:line="240" w:lineRule="auto"/>
              <w:ind w:firstLine="0"/>
              <w:jc w:val="left"/>
              <w:rPr>
                <w:sz w:val="24"/>
                <w:szCs w:val="24"/>
                <w:lang w:eastAsia="ru-RU"/>
              </w:rPr>
            </w:pPr>
            <w:r>
              <w:rPr>
                <w:sz w:val="24"/>
                <w:szCs w:val="24"/>
                <w:lang w:eastAsia="ru-RU"/>
              </w:rPr>
              <w:t xml:space="preserve">«</w:t>
            </w:r>
            <w:r>
              <w:rPr>
                <w:sz w:val="24"/>
                <w:szCs w:val="24"/>
                <w:lang w:eastAsia="ru-RU"/>
              </w:rPr>
              <w:t xml:space="preserve">10»  </w:t>
            </w:r>
            <w:r>
              <w:rPr>
                <w:iCs/>
                <w:color w:val="000000"/>
                <w:sz w:val="24"/>
                <w:szCs w:val="24"/>
                <w:lang w:eastAsia="ru-RU"/>
              </w:rPr>
              <w:t xml:space="preserve">марта</w:t>
            </w:r>
            <w:r>
              <w:rPr>
                <w:i/>
                <w:color w:val="000000"/>
                <w:sz w:val="24"/>
                <w:szCs w:val="24"/>
                <w:lang w:eastAsia="ru-RU"/>
              </w:rPr>
              <w:t xml:space="preserve">  </w:t>
            </w:r>
            <w:r>
              <w:rPr>
                <w:sz w:val="24"/>
                <w:szCs w:val="24"/>
                <w:lang w:eastAsia="ru-RU"/>
              </w:rPr>
              <w:t xml:space="preserve">2025  г.</w:t>
            </w:r>
            <w:r>
              <w:rPr>
                <w:sz w:val="24"/>
                <w:szCs w:val="24"/>
                <w:lang w:eastAsia="ru-RU"/>
              </w:rPr>
            </w:r>
          </w:p>
        </w:tc>
        <w:tc>
          <w:tcPr>
            <w:gridSpan w:val="3"/>
            <w:tcBorders/>
            <w:tcW w:w="4945" w:type="dxa"/>
            <w:textDirection w:val="lrTb"/>
            <w:noWrap w:val="false"/>
          </w:tcPr>
          <w:p>
            <w:pPr>
              <w:keepNext w:val="true"/>
              <w:widowControl w:val="true"/>
              <w:pBdr/>
              <w:spacing w:line="240" w:lineRule="auto"/>
              <w:ind w:firstLine="0"/>
              <w:jc w:val="left"/>
              <w:rPr>
                <w:sz w:val="24"/>
                <w:szCs w:val="24"/>
                <w:lang w:eastAsia="ru-RU"/>
              </w:rPr>
            </w:pPr>
            <w:r>
              <w:rPr>
                <w:sz w:val="24"/>
                <w:szCs w:val="24"/>
                <w:lang w:eastAsia="ru-RU"/>
              </w:rPr>
              <w:t xml:space="preserve">«</w:t>
            </w:r>
            <w:r>
              <w:rPr>
                <w:sz w:val="24"/>
                <w:szCs w:val="24"/>
                <w:lang w:eastAsia="ru-RU"/>
              </w:rPr>
              <w:t xml:space="preserve">10»  </w:t>
            </w:r>
            <w:r>
              <w:rPr>
                <w:iCs/>
                <w:color w:val="000000"/>
                <w:sz w:val="24"/>
                <w:szCs w:val="24"/>
                <w:lang w:eastAsia="ru-RU"/>
              </w:rPr>
              <w:t xml:space="preserve">марта</w:t>
            </w:r>
            <w:r>
              <w:rPr>
                <w:i/>
                <w:color w:val="000000"/>
                <w:sz w:val="24"/>
                <w:szCs w:val="24"/>
                <w:lang w:eastAsia="ru-RU"/>
              </w:rPr>
              <w:t xml:space="preserve">  </w:t>
            </w:r>
            <w:r>
              <w:rPr>
                <w:sz w:val="24"/>
                <w:szCs w:val="24"/>
                <w:lang w:eastAsia="ru-RU"/>
              </w:rPr>
              <w:t xml:space="preserve">2025  г.</w:t>
            </w:r>
            <w:r>
              <w:rPr>
                <w:sz w:val="24"/>
                <w:szCs w:val="24"/>
                <w:lang w:eastAsia="ru-RU"/>
              </w:rPr>
            </w:r>
          </w:p>
        </w:tc>
      </w:tr>
    </w:tbl>
    <w:p>
      <w:pPr>
        <w:pBdr/>
        <w:tabs>
          <w:tab w:val="left" w:leader="none" w:pos="3810"/>
        </w:tabs>
        <w:spacing/>
        <w:ind w:firstLine="0"/>
        <w:rPr>
          <w:sz w:val="24"/>
          <w:szCs w:val="24"/>
          <w:lang w:eastAsia="ru-RU"/>
        </w:rPr>
        <w:sectPr>
          <w:footerReference w:type="default" r:id="rId10"/>
          <w:footnotePr/>
          <w:endnotePr/>
          <w:type w:val="nextPage"/>
          <w:pgSz w:h="16838" w:orient="portrait" w:w="11906"/>
          <w:pgMar w:top="993" w:right="851" w:bottom="539" w:left="1701" w:header="709" w:footer="567" w:gutter="0"/>
          <w:pgNumType w:start="1"/>
          <w:cols w:num="1" w:sep="0" w:space="708" w:equalWidth="1"/>
        </w:sectPr>
      </w:pPr>
      <w:r>
        <w:rPr>
          <w:sz w:val="24"/>
          <w:szCs w:val="24"/>
          <w:lang w:eastAsia="ru-RU"/>
        </w:rPr>
      </w:r>
      <w:r>
        <w:rPr>
          <w:sz w:val="24"/>
          <w:szCs w:val="24"/>
          <w:lang w:eastAsia="ru-RU"/>
        </w:rPr>
      </w:r>
    </w:p>
    <w:p>
      <w:pPr>
        <w:pageBreakBefore w:val="true"/>
        <w:pBdr/>
        <w:spacing w:after="240"/>
        <w:ind w:firstLine="0"/>
        <w:rPr>
          <w:szCs w:val="28"/>
        </w:rPr>
      </w:pPr>
      <w:r>
        <w:t xml:space="preserve">УДК 004.4</w:t>
      </w:r>
      <w:r>
        <w:rPr>
          <w:szCs w:val="28"/>
        </w:rPr>
      </w:r>
    </w:p>
    <w:p>
      <w:pPr>
        <w:pBdr/>
        <w:spacing/>
        <w:ind w:firstLine="0"/>
        <w:rPr>
          <w:sz w:val="24"/>
          <w:szCs w:val="24"/>
        </w:rPr>
      </w:pPr>
      <w:r>
        <w:rPr>
          <w:sz w:val="24"/>
          <w:szCs w:val="20"/>
        </w:rPr>
        <w:t xml:space="preserve">Руководитель ВКР: к.т.н., доцент Т.Б. </w:t>
      </w:r>
      <w:r>
        <w:rPr>
          <w:sz w:val="24"/>
          <w:szCs w:val="20"/>
        </w:rPr>
        <w:t xml:space="preserve">Аждер</w:t>
      </w:r>
      <w:r>
        <w:rPr>
          <w:sz w:val="24"/>
          <w:szCs w:val="24"/>
        </w:rPr>
      </w:r>
    </w:p>
    <w:p>
      <w:pPr>
        <w:pBdr/>
        <w:spacing w:after="240"/>
        <w:ind w:firstLine="0"/>
        <w:rPr>
          <w:sz w:val="24"/>
          <w:szCs w:val="24"/>
        </w:rPr>
      </w:pPr>
      <w:r>
        <w:rPr>
          <w:sz w:val="24"/>
          <w:szCs w:val="20"/>
        </w:rPr>
        <w:t xml:space="preserve">Консультант по экономическому разделу: к.э.н., доцент И.В. </w:t>
      </w:r>
      <w:r>
        <w:rPr>
          <w:sz w:val="24"/>
          <w:szCs w:val="20"/>
        </w:rPr>
        <w:t xml:space="preserve">Чижанькова</w:t>
      </w:r>
      <w:r>
        <w:rPr>
          <w:sz w:val="24"/>
          <w:szCs w:val="24"/>
        </w:rPr>
      </w:r>
    </w:p>
    <w:p>
      <w:pPr>
        <w:pBdr/>
        <w:spacing/>
        <w:ind/>
        <w:rPr>
          <w:highlight w:val="none"/>
        </w:rPr>
      </w:pPr>
      <w:r>
        <w:rPr>
          <w:sz w:val="24"/>
          <w:szCs w:val="20"/>
        </w:rPr>
        <w:t xml:space="preserve">Мухаметшин А.Р., Выпускная квалификационная работа по образовательной программе «Разработка программных продуктов и проектирование информационных систем» направления подготовки «Программ</w:t>
      </w:r>
      <w:r>
        <w:rPr>
          <w:sz w:val="24"/>
          <w:szCs w:val="20"/>
        </w:rPr>
        <w:t xml:space="preserve">ная инженерия» на тему «Интеллектуальная система оценки спроса на продукт»: М. 2025 г., МИРЭА – Российский технологический университет (РТУ МИРЭА), Институт информационных технологий (ИТ), кафедра инструментального и прикладного программного обеспечения (</w:t>
      </w:r>
      <w:r>
        <w:rPr>
          <w:sz w:val="24"/>
          <w:szCs w:val="20"/>
        </w:rPr>
        <w:t xml:space="preserve">И</w:t>
      </w:r>
      <w:r>
        <w:rPr>
          <w:sz w:val="24"/>
          <w:szCs w:val="20"/>
        </w:rPr>
        <w:t xml:space="preserve">иППО</w:t>
      </w:r>
      <w:r>
        <w:rPr>
          <w:sz w:val="24"/>
          <w:szCs w:val="20"/>
        </w:rPr>
        <w:t xml:space="preserve">) –</w:t>
      </w:r>
      <w:r>
        <w:rPr>
          <w:sz w:val="24"/>
          <w:szCs w:val="20"/>
          <w:highlight w:val="none"/>
        </w:rPr>
        <w:t xml:space="preserve"> </w:t>
      </w:r>
      <w:r>
        <w:rPr>
          <w:sz w:val="24"/>
          <w:szCs w:val="20"/>
          <w:highlight w:val="none"/>
          <w:lang w:val="en-US"/>
        </w:rPr>
        <w:t xml:space="preserve">56</w:t>
      </w:r>
      <w:r>
        <w:rPr>
          <w:sz w:val="24"/>
          <w:szCs w:val="20"/>
          <w:highlight w:val="none"/>
        </w:rPr>
        <w:t xml:space="preserve"> стр., </w:t>
      </w:r>
      <w:r>
        <w:rPr>
          <w:sz w:val="24"/>
          <w:szCs w:val="20"/>
          <w:highlight w:val="none"/>
          <w:lang w:val="en-US"/>
        </w:rPr>
        <w:t xml:space="preserve">16</w:t>
      </w:r>
      <w:r>
        <w:rPr>
          <w:sz w:val="24"/>
          <w:szCs w:val="20"/>
          <w:highlight w:val="none"/>
        </w:rPr>
        <w:t xml:space="preserve"> </w:t>
      </w:r>
      <w:r>
        <w:rPr>
          <w:sz w:val="24"/>
          <w:szCs w:val="20"/>
          <w:highlight w:val="none"/>
        </w:rPr>
        <w:t xml:space="preserve">илл</w:t>
      </w:r>
      <w:r>
        <w:rPr>
          <w:sz w:val="24"/>
          <w:szCs w:val="20"/>
          <w:highlight w:val="none"/>
        </w:rPr>
        <w:t xml:space="preserve">., </w:t>
      </w:r>
      <w:r>
        <w:rPr>
          <w:sz w:val="24"/>
          <w:szCs w:val="20"/>
          <w:highlight w:val="none"/>
        </w:rPr>
        <w:t xml:space="preserve">10 табл., </w:t>
      </w:r>
      <w:r>
        <w:rPr>
          <w:sz w:val="24"/>
          <w:szCs w:val="20"/>
          <w:highlight w:val="none"/>
          <w:lang w:val="en-US"/>
        </w:rPr>
        <w:t xml:space="preserve">4</w:t>
      </w:r>
      <w:r>
        <w:rPr>
          <w:sz w:val="24"/>
          <w:szCs w:val="20"/>
          <w:highlight w:val="none"/>
        </w:rPr>
        <w:t xml:space="preserve"> листинг</w:t>
      </w:r>
      <w:r>
        <w:rPr>
          <w:sz w:val="24"/>
          <w:szCs w:val="20"/>
          <w:highlight w:val="none"/>
        </w:rPr>
        <w:t xml:space="preserve">.,</w:t>
      </w:r>
      <w:r>
        <w:rPr>
          <w:sz w:val="24"/>
          <w:szCs w:val="20"/>
          <w:highlight w:val="none"/>
        </w:rPr>
        <w:t xml:space="preserve"> 4 формул, 30 ист. лит (в т.ч. 14 на английском яз.).</w:t>
      </w:r>
      <w:r>
        <w:rPr>
          <w:highlight w:val="none"/>
        </w:rPr>
      </w:r>
    </w:p>
    <w:p>
      <w:pPr>
        <w:pStyle w:val="1054"/>
        <w:pBdr/>
        <w:spacing w:after="240"/>
        <w:ind/>
        <w:rPr>
          <w:sz w:val="24"/>
          <w:szCs w:val="24"/>
        </w:rPr>
      </w:pPr>
      <w:r>
        <w:rPr>
          <w:sz w:val="24"/>
          <w:szCs w:val="24"/>
        </w:rPr>
        <w:t xml:space="preserve">Ключевые слова: </w:t>
      </w:r>
      <w:r>
        <w:rPr>
          <w:i/>
          <w:iCs/>
          <w:sz w:val="24"/>
          <w:szCs w:val="24"/>
        </w:rPr>
        <w:t xml:space="preserve">прогнозирование спроса, машинное обучение, </w:t>
      </w:r>
      <w:r>
        <w:rPr>
          <w:i/>
          <w:iCs/>
          <w:sz w:val="24"/>
          <w:szCs w:val="24"/>
        </w:rPr>
        <w:t xml:space="preserve">микросервисная</w:t>
      </w:r>
      <w:r>
        <w:rPr>
          <w:i/>
          <w:iCs/>
          <w:sz w:val="24"/>
          <w:szCs w:val="24"/>
        </w:rPr>
        <w:t xml:space="preserve"> архитектура, Python, </w:t>
      </w:r>
      <w:r>
        <w:rPr>
          <w:i/>
          <w:iCs/>
          <w:sz w:val="24"/>
          <w:szCs w:val="24"/>
          <w:lang w:val="en-US"/>
        </w:rPr>
        <w:t xml:space="preserve">Golang</w:t>
      </w:r>
      <w:r>
        <w:rPr>
          <w:i/>
          <w:iCs/>
          <w:sz w:val="24"/>
          <w:szCs w:val="24"/>
        </w:rPr>
        <w:t xml:space="preserve">, анализ данных</w:t>
      </w:r>
      <w:r>
        <w:rPr>
          <w:sz w:val="24"/>
          <w:szCs w:val="24"/>
        </w:rPr>
        <w:t xml:space="preserve">.</w:t>
      </w:r>
      <w:r>
        <w:rPr>
          <w:sz w:val="24"/>
          <w:szCs w:val="24"/>
        </w:rPr>
      </w:r>
    </w:p>
    <w:p>
      <w:pPr>
        <w:pStyle w:val="1054"/>
        <w:pBdr/>
        <w:spacing w:after="240"/>
        <w:ind/>
        <w:rPr>
          <w:sz w:val="24"/>
          <w:szCs w:val="24"/>
        </w:rPr>
      </w:pPr>
      <w:r>
        <w:rPr>
          <w:sz w:val="24"/>
          <w:szCs w:val="24"/>
        </w:rPr>
        <w:t xml:space="preserve">Целью </w:t>
      </w:r>
      <w:r>
        <w:rPr>
          <w:sz w:val="24"/>
          <w:szCs w:val="24"/>
        </w:rPr>
        <w:t xml:space="preserve">работы является разработка интеллектуальной системы для автоматизированной оценки спроса на продукт, основанной на анализе данных из разнородных источников с применением алгоритмов машинного обучения.</w:t>
      </w:r>
      <w:r>
        <w:rPr>
          <w:sz w:val="24"/>
          <w:szCs w:val="24"/>
        </w:rPr>
      </w:r>
    </w:p>
    <w:p>
      <w:pPr>
        <w:pStyle w:val="1024"/>
        <w:pBdr/>
        <w:spacing w:after="0"/>
        <w:ind w:firstLine="709"/>
        <w:rPr>
          <w:sz w:val="24"/>
          <w:szCs w:val="20"/>
          <w:lang w:val="en-US"/>
        </w:rPr>
      </w:pPr>
      <w:r>
        <w:rPr>
          <w:sz w:val="24"/>
          <w:szCs w:val="20"/>
          <w:lang w:val="en-US"/>
        </w:rPr>
        <w:t xml:space="preserve">Mukhametshin A.R., </w:t>
      </w:r>
      <w:r>
        <w:rPr>
          <w:sz w:val="24"/>
          <w:szCs w:val="20"/>
          <w:lang w:val="en-US"/>
        </w:rPr>
        <w:t xml:space="preserve">Final qualification work on the educ</w:t>
      </w:r>
      <w:r>
        <w:rPr>
          <w:sz w:val="24"/>
          <w:szCs w:val="20"/>
          <w:lang w:val="en-US"/>
        </w:rPr>
        <w:t xml:space="preserve">ational program "Software Product Development and Information Systems design" in the field of Software Engineering on the topi</w:t>
      </w:r>
      <w:r>
        <w:rPr>
          <w:sz w:val="24"/>
          <w:szCs w:val="20"/>
          <w:lang w:val="en-US"/>
        </w:rPr>
        <w:t xml:space="preserve">c “Intelligent system of product demand estimation”: M. 2025, MIREA - Russian Technological University (RTU MIREA), Institute of I</w:t>
      </w:r>
      <w:r>
        <w:rPr>
          <w:sz w:val="24"/>
          <w:szCs w:val="20"/>
          <w:lang w:val="en-US"/>
        </w:rPr>
        <w:t xml:space="preserve">nformation Technologies (IT), Department of Instrumental and Applied Software (</w:t>
      </w:r>
      <w:r>
        <w:rPr>
          <w:sz w:val="24"/>
          <w:szCs w:val="20"/>
          <w:lang w:val="en-US"/>
        </w:rPr>
        <w:t xml:space="preserve">IiPPO</w:t>
      </w:r>
      <w:r>
        <w:rPr>
          <w:sz w:val="24"/>
          <w:szCs w:val="20"/>
          <w:lang w:val="en-US"/>
        </w:rPr>
        <w:t xml:space="preserve">) </w:t>
      </w:r>
      <w:r>
        <w:rPr>
          <w:sz w:val="24"/>
          <w:szCs w:val="20"/>
          <w:highlight w:val="none"/>
          <w:lang w:val="en-US"/>
        </w:rPr>
        <w:t xml:space="preserve">- 56 p., </w:t>
      </w:r>
      <w:r>
        <w:rPr>
          <w:sz w:val="24"/>
          <w:szCs w:val="20"/>
          <w:highlight w:val="none"/>
          <w:lang w:val="en-US"/>
        </w:rPr>
        <w:t xml:space="preserve">16</w:t>
      </w:r>
      <w:r>
        <w:rPr>
          <w:sz w:val="24"/>
          <w:szCs w:val="20"/>
          <w:highlight w:val="none"/>
          <w:lang w:val="en-US"/>
        </w:rPr>
        <w:t xml:space="preserve"> illustra</w:t>
      </w:r>
      <w:r>
        <w:rPr>
          <w:sz w:val="24"/>
          <w:szCs w:val="20"/>
          <w:highlight w:val="none"/>
          <w:lang w:val="en-US"/>
        </w:rPr>
        <w:t xml:space="preserve">tions, </w:t>
      </w:r>
      <w:r>
        <w:rPr>
          <w:sz w:val="24"/>
          <w:szCs w:val="20"/>
          <w:highlight w:val="none"/>
          <w:lang w:val="en-US"/>
        </w:rPr>
        <w:t xml:space="preserve">10 tables, 4</w:t>
      </w:r>
      <w:r>
        <w:rPr>
          <w:sz w:val="24"/>
          <w:szCs w:val="20"/>
          <w:highlight w:val="none"/>
          <w:lang w:val="en-US"/>
        </w:rPr>
        <w:t xml:space="preserve"> listings, </w:t>
      </w:r>
      <w:r>
        <w:rPr>
          <w:sz w:val="24"/>
          <w:szCs w:val="20"/>
          <w:highlight w:val="none"/>
          <w:lang w:val="en-US"/>
        </w:rPr>
        <w:t xml:space="preserve">4 formulas, 30 references (including 14 in English).</w:t>
      </w:r>
      <w:r>
        <w:rPr>
          <w:sz w:val="24"/>
          <w:szCs w:val="20"/>
          <w:lang w:val="en-US"/>
        </w:rPr>
      </w:r>
    </w:p>
    <w:p>
      <w:pPr>
        <w:pStyle w:val="1024"/>
        <w:pBdr/>
        <w:spacing/>
        <w:ind w:firstLine="709"/>
        <w:rPr>
          <w:sz w:val="24"/>
          <w:szCs w:val="20"/>
          <w:lang w:val="en-US"/>
        </w:rPr>
      </w:pPr>
      <w:r>
        <w:rPr>
          <w:sz w:val="24"/>
          <w:szCs w:val="20"/>
          <w:lang w:val="en-US"/>
        </w:rPr>
        <w:t xml:space="preserve">Keywords: </w:t>
      </w:r>
      <w:r>
        <w:rPr>
          <w:i/>
          <w:iCs/>
          <w:sz w:val="24"/>
          <w:szCs w:val="20"/>
          <w:lang w:val="en-US"/>
        </w:rPr>
        <w:t xml:space="preserve">demand forecasting, machine learning, microservice archit</w:t>
      </w:r>
      <w:r>
        <w:rPr>
          <w:i/>
          <w:iCs/>
          <w:sz w:val="24"/>
          <w:szCs w:val="20"/>
          <w:lang w:val="en-US"/>
        </w:rPr>
        <w:t xml:space="preserve">ecture, Python, Golang, data analysis</w:t>
      </w:r>
      <w:r>
        <w:rPr>
          <w:sz w:val="24"/>
          <w:szCs w:val="20"/>
          <w:lang w:val="en-US"/>
        </w:rPr>
        <w:t xml:space="preserve">.</w:t>
      </w:r>
      <w:r>
        <w:rPr>
          <w:sz w:val="24"/>
          <w:szCs w:val="20"/>
          <w:lang w:val="en-US"/>
        </w:rPr>
      </w:r>
    </w:p>
    <w:p>
      <w:pPr>
        <w:pStyle w:val="1024"/>
        <w:pBdr/>
        <w:spacing/>
        <w:ind w:firstLine="709"/>
        <w:rPr>
          <w:sz w:val="24"/>
          <w:szCs w:val="20"/>
          <w:lang w:val="en-US"/>
        </w:rPr>
      </w:pPr>
      <w:r>
        <w:rPr>
          <w:sz w:val="24"/>
          <w:szCs w:val="20"/>
          <w:lang w:val="en-US"/>
        </w:rPr>
        <w:t xml:space="preserve">The </w:t>
      </w:r>
      <w:r>
        <w:rPr>
          <w:sz w:val="24"/>
          <w:szCs w:val="20"/>
          <w:lang w:val="en-US"/>
        </w:rPr>
        <w:t xml:space="preserve">aim </w:t>
      </w:r>
      <w:r>
        <w:rPr>
          <w:sz w:val="24"/>
          <w:szCs w:val="20"/>
          <w:lang w:val="en-US"/>
        </w:rPr>
        <w:t xml:space="preserve">of the work is to develop an intelligent system for automated product demand estimation based on analyzing data from heterogeneous sources using machine learning algorithms.</w:t>
      </w:r>
      <w:r>
        <w:rPr>
          <w:sz w:val="24"/>
          <w:szCs w:val="20"/>
          <w:lang w:val="en-US"/>
        </w:rPr>
      </w:r>
    </w:p>
    <w:p>
      <w:pPr>
        <w:pStyle w:val="1051"/>
        <w:pBdr/>
        <w:spacing/>
        <w:ind/>
        <w:rPr/>
        <w:sectPr>
          <w:footerReference w:type="default" r:id="rId11"/>
          <w:footnotePr/>
          <w:endnotePr/>
          <w:type w:val="nextPage"/>
          <w:pgSz w:h="16838" w:orient="portrait" w:w="11906"/>
          <w:pgMar w:top="1134" w:right="851" w:bottom="539" w:left="1701" w:header="709" w:footer="567" w:gutter="0"/>
          <w:pgNumType w:start="1"/>
          <w:cols w:num="1" w:sep="0" w:space="708" w:equalWidth="1"/>
          <w:titlePg/>
        </w:sectPr>
      </w:pPr>
      <w:r>
        <w:t xml:space="preserve">РТУ МИРЭА: 119454, Москва, пр-т Вернадского, д. 78</w:t>
      </w:r>
      <w:r>
        <w:br/>
        <w:t xml:space="preserve">Кафедра инструментального и прикладного программного обеспечения (</w:t>
      </w:r>
      <w:r>
        <w:t xml:space="preserve">ИиППО</w:t>
      </w:r>
      <w:r>
        <w:t xml:space="preserve">)</w:t>
      </w:r>
      <w:r>
        <w:br/>
        <w:t xml:space="preserve">Тираж: 1 экз. (на правах рукописи)</w:t>
      </w:r>
      <w:r>
        <w:br/>
        <w:t xml:space="preserve">Файл: «</w:t>
      </w:r>
      <w:r>
        <w:t xml:space="preserve">090304_21И1589</w:t>
      </w:r>
      <w:r>
        <w:t xml:space="preserve">_Мухаме</w:t>
      </w:r>
      <w:r>
        <w:t xml:space="preserve">тши</w:t>
      </w:r>
      <w:r>
        <w:t xml:space="preserve">н </w:t>
      </w:r>
      <w:r>
        <w:t xml:space="preserve">АР.pdf», </w:t>
      </w:r>
      <w:r>
        <w:t xml:space="preserve">исполнитель Мухаметшин</w:t>
      </w:r>
      <w:r>
        <w:t xml:space="preserve"> А.Р.</w:t>
      </w:r>
      <w:r>
        <w:br/>
        <w:t xml:space="preserve">© </w:t>
      </w:r>
      <w:r>
        <w:t xml:space="preserve">А.Р.</w:t>
      </w:r>
      <w:r>
        <w:t xml:space="preserve"> </w:t>
      </w:r>
      <w:r>
        <w:t xml:space="preserve">Мухаметшин </w:t>
      </w:r>
      <w:r/>
    </w:p>
    <w:sdt>
      <w:sdtPr>
        <w15:appearance w15:val="boundingBox"/>
        <w:id w:val="504402968"/>
        <w:docPartObj>
          <w:docPartGallery w:val="Table of Contents"/>
          <w:docPartUnique w:val="true"/>
        </w:docPartObj>
        <w:rPr>
          <w:b w:val="0"/>
          <w:bCs w:val="0"/>
          <w:color w:val="auto"/>
          <w:szCs w:val="22"/>
          <w:lang w:val="ru-RU"/>
        </w:rPr>
      </w:sdtPr>
      <w:sdtContent>
        <w:p>
          <w:pPr>
            <w:pStyle w:val="1044"/>
            <w:numPr>
              <w:ilvl w:val="0"/>
              <w:numId w:val="0"/>
            </w:numPr>
            <w:pBdr/>
            <w:spacing w:line="360" w:lineRule="auto"/>
            <w:ind/>
            <w:jc w:val="center"/>
            <w:rPr>
              <w:rStyle w:val="1025"/>
              <w:b/>
              <w:color w:val="auto"/>
              <w:lang w:val="ru-RU"/>
            </w:rPr>
          </w:pPr>
          <w:r>
            <w:rPr>
              <w:rStyle w:val="1025"/>
              <w:b/>
              <w:color w:val="auto"/>
              <w:lang w:val="ru-RU"/>
            </w:rPr>
            <w:t xml:space="preserve">СОДЕРЖАНИЕ</w:t>
          </w:r>
          <w:r>
            <w:rPr>
              <w:rStyle w:val="1025"/>
              <w:b/>
              <w:color w:val="auto"/>
              <w:lang w:val="ru-RU"/>
            </w:rPr>
          </w:r>
        </w:p>
        <w:p>
          <w:pPr>
            <w:pStyle w:val="1045"/>
            <w:pBdr/>
            <w:tabs>
              <w:tab w:val="right" w:leader="dot" w:pos="9354"/>
            </w:tabs>
            <w:spacing/>
            <w:ind/>
            <w:rPr/>
          </w:pPr>
          <w:r>
            <w:fldChar w:fldCharType="begin"/>
          </w:r>
          <w:r>
            <w:instrText xml:space="preserve">TOC \o "1-3" \h \t "Heading 1;1;Heading 2;2;Heading 3;3" </w:instrText>
          </w:r>
          <w:r>
            <w:fldChar w:fldCharType="separate"/>
          </w:r>
          <w:r/>
          <w:r/>
          <w:hyperlink w:tooltip="#_Toc27" w:anchor="_Toc27" w:history="1">
            <w:r>
              <w:rPr>
                <w:rStyle w:val="1048"/>
              </w:rPr>
            </w:r>
            <w:r>
              <w:rPr>
                <w:rStyle w:val="1048"/>
              </w:rPr>
              <w:t xml:space="preserve">ВВЕДЕНИЕ</w:t>
            </w:r>
            <w:r>
              <w:rPr>
                <w:rStyle w:val="1048"/>
              </w:rPr>
            </w:r>
            <w:r>
              <w:tab/>
            </w:r>
            <w:r>
              <w:fldChar w:fldCharType="begin"/>
              <w:instrText xml:space="preserve">PAGEREF _Toc27 \h</w:instrText>
              <w:fldChar w:fldCharType="separate"/>
            </w:r>
            <w:r>
              <w:rPr>
                <w:rStyle w:val="1048"/>
              </w:rPr>
              <w:t xml:space="preserve">7</w:t>
            </w:r>
            <w:r>
              <w:fldChar w:fldCharType="end"/>
            </w:r>
          </w:hyperlink>
          <w:r/>
          <w:r/>
        </w:p>
        <w:p>
          <w:pPr>
            <w:pStyle w:val="1045"/>
            <w:pBdr/>
            <w:tabs>
              <w:tab w:val="clear" w:leader="none" w:pos="284"/>
              <w:tab w:val="left" w:leader="none" w:pos="567"/>
              <w:tab w:val="clear" w:leader="none" w:pos="9344"/>
              <w:tab w:val="right" w:leader="dot" w:pos="9354"/>
            </w:tabs>
            <w:spacing/>
            <w:ind/>
            <w:rPr/>
          </w:pPr>
          <w:hyperlink w:tooltip="#_Toc28" w:anchor="_Toc28" w:history="1">
            <w:r>
              <w:rPr>
                <w:rFonts w:ascii="Times New Roman" w:hAnsi="Times New Roman" w:eastAsia="Times New Roman" w:cs="Times New Roman"/>
              </w:rPr>
              <w:t xml:space="preserve">1</w:t>
            </w:r>
            <w:r>
              <w:tab/>
            </w:r>
            <w:r>
              <w:rPr>
                <w:rStyle w:val="1048"/>
              </w:rPr>
            </w:r>
            <w:r>
              <w:rPr>
                <w:rStyle w:val="1048"/>
              </w:rPr>
              <w:t xml:space="preserve">Исследовательский раздел</w:t>
            </w:r>
            <w:r>
              <w:rPr>
                <w:rStyle w:val="1048"/>
              </w:rPr>
            </w:r>
            <w:r>
              <w:tab/>
            </w:r>
            <w:r>
              <w:fldChar w:fldCharType="begin"/>
              <w:instrText xml:space="preserve">PAGEREF _Toc28 \h</w:instrText>
              <w:fldChar w:fldCharType="separate"/>
            </w:r>
            <w:r>
              <w:rPr>
                <w:rFonts w:ascii="Times New Roman" w:hAnsi="Times New Roman" w:eastAsia="Times New Roman" w:cs="Times New Roman"/>
              </w:rPr>
              <w:t xml:space="preserve">9</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29" w:anchor="_Toc29" w:history="1">
            <w:r>
              <w:rPr>
                <w:rFonts w:ascii="Times New Roman" w:hAnsi="Times New Roman" w:eastAsia="Times New Roman" w:cs="Times New Roman"/>
              </w:rPr>
              <w:t xml:space="preserve">1.1</w:t>
            </w:r>
            <w:r>
              <w:tab/>
            </w:r>
            <w:r>
              <w:rPr>
                <w:rStyle w:val="1048"/>
              </w:rPr>
            </w:r>
            <w:r>
              <w:rPr>
                <w:rStyle w:val="1048"/>
              </w:rPr>
              <w:t xml:space="preserve">Анализ существующих решений</w:t>
            </w:r>
            <w:r>
              <w:rPr>
                <w:rStyle w:val="1048"/>
              </w:rPr>
            </w:r>
            <w:r>
              <w:tab/>
            </w:r>
            <w:r>
              <w:fldChar w:fldCharType="begin"/>
              <w:instrText xml:space="preserve">PAGEREF _Toc29 \h</w:instrText>
              <w:fldChar w:fldCharType="separate"/>
            </w:r>
            <w:r>
              <w:rPr>
                <w:rFonts w:ascii="Times New Roman" w:hAnsi="Times New Roman" w:eastAsia="Times New Roman" w:cs="Times New Roman"/>
              </w:rPr>
              <w:t xml:space="preserve">9</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34" w:anchor="_Toc34" w:history="1">
            <w:r>
              <w:rPr>
                <w:rFonts w:ascii="Times New Roman" w:hAnsi="Times New Roman" w:eastAsia="Times New Roman" w:cs="Times New Roman"/>
              </w:rPr>
              <w:t xml:space="preserve">1.2</w:t>
            </w:r>
            <w:r>
              <w:tab/>
            </w:r>
            <w:r>
              <w:rPr>
                <w:rStyle w:val="1048"/>
              </w:rPr>
            </w:r>
            <w:r>
              <w:rPr>
                <w:rStyle w:val="1048"/>
              </w:rPr>
              <w:t xml:space="preserve">Определение требований к решению</w:t>
            </w:r>
            <w:r>
              <w:rPr>
                <w:rStyle w:val="1048"/>
              </w:rPr>
            </w:r>
            <w:r>
              <w:tab/>
            </w:r>
            <w:r>
              <w:fldChar w:fldCharType="begin"/>
              <w:instrText xml:space="preserve">PAGEREF _Toc34 \h</w:instrText>
              <w:fldChar w:fldCharType="separate"/>
            </w:r>
            <w:r>
              <w:rPr>
                <w:rFonts w:ascii="Times New Roman" w:hAnsi="Times New Roman" w:eastAsia="Times New Roman" w:cs="Times New Roman"/>
              </w:rPr>
              <w:t xml:space="preserve">12</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37" w:anchor="_Toc37" w:history="1">
            <w:r>
              <w:rPr>
                <w:rFonts w:ascii="Times New Roman" w:hAnsi="Times New Roman" w:eastAsia="Times New Roman" w:cs="Times New Roman"/>
              </w:rPr>
              <w:t xml:space="preserve">1.3</w:t>
            </w:r>
            <w:r>
              <w:tab/>
            </w:r>
            <w:r>
              <w:rPr>
                <w:rStyle w:val="1048"/>
              </w:rPr>
            </w:r>
            <w:r>
              <w:rPr>
                <w:rStyle w:val="1048"/>
              </w:rPr>
              <w:t xml:space="preserve">Выбор инструментов и методов создания системы</w:t>
            </w:r>
            <w:r>
              <w:rPr>
                <w:rStyle w:val="1048"/>
              </w:rPr>
            </w:r>
            <w:r>
              <w:tab/>
            </w:r>
            <w:r>
              <w:fldChar w:fldCharType="begin"/>
              <w:instrText xml:space="preserve">PAGEREF _Toc37 \h</w:instrText>
              <w:fldChar w:fldCharType="separate"/>
            </w:r>
            <w:r>
              <w:rPr>
                <w:rFonts w:ascii="Times New Roman" w:hAnsi="Times New Roman" w:eastAsia="Times New Roman" w:cs="Times New Roman"/>
              </w:rPr>
              <w:t xml:space="preserve">13</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38" w:anchor="_Toc38" w:history="1">
            <w:r>
              <w:rPr>
                <w:rFonts w:ascii="Times New Roman" w:hAnsi="Times New Roman" w:eastAsia="Times New Roman" w:cs="Times New Roman"/>
              </w:rPr>
              <w:t xml:space="preserve">1.4</w:t>
            </w:r>
            <w:r>
              <w:tab/>
            </w:r>
            <w:r>
              <w:rPr>
                <w:rStyle w:val="1048"/>
              </w:rPr>
            </w:r>
            <w:r>
              <w:rPr>
                <w:rStyle w:val="1048"/>
              </w:rPr>
              <w:t xml:space="preserve">Постановка задачи к проектированию и разработке системы</w:t>
            </w:r>
            <w:r>
              <w:rPr>
                <w:rStyle w:val="1048"/>
              </w:rPr>
            </w:r>
            <w:r>
              <w:tab/>
            </w:r>
            <w:r>
              <w:fldChar w:fldCharType="begin"/>
              <w:instrText xml:space="preserve">PAGEREF _Toc38 \h</w:instrText>
              <w:fldChar w:fldCharType="separate"/>
            </w:r>
            <w:r>
              <w:rPr>
                <w:rFonts w:ascii="Times New Roman" w:hAnsi="Times New Roman" w:eastAsia="Times New Roman" w:cs="Times New Roman"/>
              </w:rPr>
              <w:t xml:space="preserve">15</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39" w:anchor="_Toc39" w:history="1">
            <w:r>
              <w:rPr>
                <w:rFonts w:ascii="Times New Roman" w:hAnsi="Times New Roman" w:eastAsia="Times New Roman" w:cs="Times New Roman"/>
              </w:rPr>
              <w:t xml:space="preserve">1.5</w:t>
            </w:r>
            <w:r>
              <w:tab/>
            </w:r>
            <w:r>
              <w:rPr>
                <w:rStyle w:val="1048"/>
              </w:rPr>
            </w:r>
            <w:r>
              <w:rPr>
                <w:rStyle w:val="1048"/>
              </w:rPr>
              <w:t xml:space="preserve">Вывод к разделу 1</w:t>
            </w:r>
            <w:r>
              <w:rPr>
                <w:rStyle w:val="1048"/>
              </w:rPr>
            </w:r>
            <w:r>
              <w:tab/>
            </w:r>
            <w:r>
              <w:fldChar w:fldCharType="begin"/>
              <w:instrText xml:space="preserve">PAGEREF _Toc39 \h</w:instrText>
              <w:fldChar w:fldCharType="separate"/>
            </w:r>
            <w:r>
              <w:rPr>
                <w:rFonts w:ascii="Times New Roman" w:hAnsi="Times New Roman" w:eastAsia="Times New Roman" w:cs="Times New Roman"/>
              </w:rPr>
              <w:t xml:space="preserve">16</w:t>
            </w:r>
            <w:r>
              <w:fldChar w:fldCharType="end"/>
            </w:r>
          </w:hyperlink>
          <w:r/>
        </w:p>
        <w:p>
          <w:pPr>
            <w:pStyle w:val="1045"/>
            <w:pBdr/>
            <w:tabs>
              <w:tab w:val="clear" w:leader="none" w:pos="284"/>
              <w:tab w:val="left" w:leader="none" w:pos="567"/>
              <w:tab w:val="clear" w:leader="none" w:pos="9344"/>
              <w:tab w:val="right" w:leader="dot" w:pos="9354"/>
            </w:tabs>
            <w:spacing/>
            <w:ind/>
            <w:rPr/>
          </w:pPr>
          <w:hyperlink w:tooltip="#_Toc40" w:anchor="_Toc40" w:history="1">
            <w:r>
              <w:rPr>
                <w:rFonts w:ascii="Times New Roman" w:hAnsi="Times New Roman" w:eastAsia="Times New Roman" w:cs="Times New Roman"/>
              </w:rPr>
              <w:t xml:space="preserve">2</w:t>
            </w:r>
            <w:r>
              <w:tab/>
            </w:r>
            <w:r>
              <w:rPr>
                <w:rStyle w:val="1048"/>
              </w:rPr>
            </w:r>
            <w:r>
              <w:rPr>
                <w:rStyle w:val="1048"/>
              </w:rPr>
              <w:t xml:space="preserve">Проектный раздел</w:t>
            </w:r>
            <w:r>
              <w:rPr>
                <w:rStyle w:val="1048"/>
              </w:rPr>
            </w:r>
            <w:r>
              <w:tab/>
            </w:r>
            <w:r>
              <w:fldChar w:fldCharType="begin"/>
              <w:instrText xml:space="preserve">PAGEREF _Toc40 \h</w:instrText>
              <w:fldChar w:fldCharType="separate"/>
            </w:r>
            <w:r>
              <w:rPr>
                <w:rFonts w:ascii="Times New Roman" w:hAnsi="Times New Roman" w:eastAsia="Times New Roman" w:cs="Times New Roman"/>
              </w:rPr>
              <w:t xml:space="preserve">17</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1" w:anchor="_Toc41" w:history="1">
            <w:r>
              <w:rPr>
                <w:rFonts w:ascii="Times New Roman" w:hAnsi="Times New Roman" w:eastAsia="Times New Roman" w:cs="Times New Roman"/>
              </w:rPr>
              <w:t xml:space="preserve">2.1</w:t>
            </w:r>
            <w:r>
              <w:tab/>
            </w:r>
            <w:r>
              <w:rPr>
                <w:rStyle w:val="1048"/>
              </w:rPr>
            </w:r>
            <w:r>
              <w:rPr>
                <w:rStyle w:val="1048"/>
              </w:rPr>
              <w:t xml:space="preserve">Проектирование функциональной схемы </w:t>
            </w:r>
            <w:r>
              <w:rPr>
                <w:rStyle w:val="1048"/>
              </w:rPr>
            </w:r>
            <w:r>
              <w:tab/>
            </w:r>
            <w:r>
              <w:fldChar w:fldCharType="begin"/>
              <w:instrText xml:space="preserve">PAGEREF _Toc41 \h</w:instrText>
              <w:fldChar w:fldCharType="separate"/>
            </w:r>
            <w:r>
              <w:rPr>
                <w:rFonts w:ascii="Times New Roman" w:hAnsi="Times New Roman" w:eastAsia="Times New Roman" w:cs="Times New Roman"/>
              </w:rPr>
              <w:t xml:space="preserve">17</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2" w:anchor="_Toc42" w:history="1">
            <w:r>
              <w:rPr>
                <w:rFonts w:ascii="Times New Roman" w:hAnsi="Times New Roman" w:eastAsia="Times New Roman" w:cs="Times New Roman"/>
              </w:rPr>
              <w:t xml:space="preserve">2.2</w:t>
            </w:r>
            <w:r>
              <w:tab/>
            </w:r>
            <w:r>
              <w:rPr>
                <w:rStyle w:val="1048"/>
              </w:rPr>
            </w:r>
            <w:r>
              <w:rPr>
                <w:rStyle w:val="1048"/>
              </w:rPr>
              <w:t xml:space="preserve">Проектирование архитектуры системы</w:t>
            </w:r>
            <w:r>
              <w:rPr>
                <w:rStyle w:val="1048"/>
              </w:rPr>
            </w:r>
            <w:r>
              <w:tab/>
            </w:r>
            <w:r>
              <w:fldChar w:fldCharType="begin"/>
              <w:instrText xml:space="preserve">PAGEREF _Toc42 \h</w:instrText>
              <w:fldChar w:fldCharType="separate"/>
            </w:r>
            <w:r>
              <w:rPr>
                <w:rFonts w:ascii="Times New Roman" w:hAnsi="Times New Roman" w:eastAsia="Times New Roman" w:cs="Times New Roman"/>
              </w:rPr>
              <w:t xml:space="preserve">17</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3" w:anchor="_Toc43" w:history="1">
            <w:r>
              <w:rPr>
                <w:rFonts w:ascii="Times New Roman" w:hAnsi="Times New Roman" w:eastAsia="Times New Roman" w:cs="Times New Roman"/>
              </w:rPr>
              <w:t xml:space="preserve">2.3</w:t>
            </w:r>
            <w:r>
              <w:tab/>
            </w:r>
            <w:r>
              <w:rPr>
                <w:rStyle w:val="1048"/>
              </w:rPr>
            </w:r>
            <w:r>
              <w:rPr>
                <w:rStyle w:val="1048"/>
              </w:rPr>
              <w:t xml:space="preserve">Проектирование клиентской части системы</w:t>
            </w:r>
            <w:r>
              <w:rPr>
                <w:rStyle w:val="1048"/>
              </w:rPr>
            </w:r>
            <w:r>
              <w:tab/>
            </w:r>
            <w:r>
              <w:fldChar w:fldCharType="begin"/>
              <w:instrText xml:space="preserve">PAGEREF _Toc43 \h</w:instrText>
              <w:fldChar w:fldCharType="separate"/>
            </w:r>
            <w:r>
              <w:rPr>
                <w:rFonts w:ascii="Times New Roman" w:hAnsi="Times New Roman" w:eastAsia="Times New Roman" w:cs="Times New Roman"/>
              </w:rPr>
              <w:t xml:space="preserve">18</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4" w:anchor="_Toc44" w:history="1">
            <w:r>
              <w:rPr>
                <w:rFonts w:ascii="Times New Roman" w:hAnsi="Times New Roman" w:eastAsia="Times New Roman" w:cs="Times New Roman"/>
              </w:rPr>
              <w:t xml:space="preserve">2.4</w:t>
            </w:r>
            <w:r>
              <w:tab/>
            </w:r>
            <w:r>
              <w:rPr>
                <w:rStyle w:val="1048"/>
              </w:rPr>
            </w:r>
            <w:r>
              <w:rPr>
                <w:rStyle w:val="1048"/>
              </w:rPr>
              <w:t xml:space="preserve">Проектирование серверной части системы</w:t>
            </w:r>
            <w:r>
              <w:rPr>
                <w:rStyle w:val="1048"/>
              </w:rPr>
            </w:r>
            <w:r>
              <w:tab/>
            </w:r>
            <w:r>
              <w:fldChar w:fldCharType="begin"/>
              <w:instrText xml:space="preserve">PAGEREF _Toc44 \h</w:instrText>
              <w:fldChar w:fldCharType="separate"/>
            </w:r>
            <w:r>
              <w:rPr>
                <w:rFonts w:ascii="Times New Roman" w:hAnsi="Times New Roman" w:eastAsia="Times New Roman" w:cs="Times New Roman"/>
              </w:rPr>
              <w:t xml:space="preserve">19</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5" w:anchor="_Toc45" w:history="1">
            <w:r>
              <w:rPr>
                <w:rFonts w:ascii="Times New Roman" w:hAnsi="Times New Roman" w:eastAsia="Times New Roman" w:cs="Times New Roman"/>
              </w:rPr>
              <w:t xml:space="preserve">2.5</w:t>
            </w:r>
            <w:r>
              <w:tab/>
            </w:r>
            <w:r>
              <w:rPr>
                <w:rStyle w:val="1048"/>
              </w:rPr>
            </w:r>
            <w:r>
              <w:rPr>
                <w:rStyle w:val="1048"/>
              </w:rPr>
              <w:t xml:space="preserve">Разработка диаграмм логической модели системы</w:t>
            </w:r>
            <w:r>
              <w:rPr>
                <w:rStyle w:val="1048"/>
              </w:rPr>
            </w:r>
            <w:r>
              <w:tab/>
            </w:r>
            <w:r>
              <w:fldChar w:fldCharType="begin"/>
              <w:instrText xml:space="preserve">PAGEREF _Toc45 \h</w:instrText>
              <w:fldChar w:fldCharType="separate"/>
            </w:r>
            <w:r>
              <w:rPr>
                <w:rFonts w:ascii="Times New Roman" w:hAnsi="Times New Roman" w:eastAsia="Times New Roman" w:cs="Times New Roman"/>
              </w:rPr>
              <w:t xml:space="preserve">20</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6" w:anchor="_Toc46" w:history="1">
            <w:r>
              <w:rPr>
                <w:rFonts w:ascii="Times New Roman" w:hAnsi="Times New Roman" w:eastAsia="Times New Roman" w:cs="Times New Roman"/>
              </w:rPr>
              <w:t xml:space="preserve">2.6</w:t>
            </w:r>
            <w:r>
              <w:tab/>
            </w:r>
            <w:r>
              <w:rPr>
                <w:rStyle w:val="1048"/>
              </w:rPr>
            </w:r>
            <w:r>
              <w:rPr>
                <w:rStyle w:val="1048"/>
              </w:rPr>
              <w:t xml:space="preserve">Проектирование жизненного цикла системы</w:t>
            </w:r>
            <w:r>
              <w:rPr>
                <w:rStyle w:val="1048"/>
              </w:rPr>
            </w:r>
            <w:r>
              <w:tab/>
            </w:r>
            <w:r>
              <w:fldChar w:fldCharType="begin"/>
              <w:instrText xml:space="preserve">PAGEREF _Toc46 \h</w:instrText>
              <w:fldChar w:fldCharType="separate"/>
            </w:r>
            <w:r>
              <w:rPr>
                <w:rFonts w:ascii="Times New Roman" w:hAnsi="Times New Roman" w:eastAsia="Times New Roman" w:cs="Times New Roman"/>
              </w:rPr>
              <w:t xml:space="preserve">21</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7" w:anchor="_Toc47" w:history="1">
            <w:r>
              <w:rPr>
                <w:rFonts w:ascii="Times New Roman" w:hAnsi="Times New Roman" w:eastAsia="Times New Roman" w:cs="Times New Roman"/>
              </w:rPr>
              <w:t xml:space="preserve">2.7</w:t>
            </w:r>
            <w:r>
              <w:tab/>
            </w:r>
            <w:r>
              <w:rPr>
                <w:rStyle w:val="1048"/>
              </w:rPr>
            </w:r>
            <w:r>
              <w:rPr>
                <w:rStyle w:val="1048"/>
              </w:rPr>
              <w:t xml:space="preserve">Проектирование схемы базы данных</w:t>
            </w:r>
            <w:r>
              <w:rPr>
                <w:rStyle w:val="1048"/>
              </w:rPr>
            </w:r>
            <w:r>
              <w:tab/>
            </w:r>
            <w:r>
              <w:fldChar w:fldCharType="begin"/>
              <w:instrText xml:space="preserve">PAGEREF _Toc47 \h</w:instrText>
              <w:fldChar w:fldCharType="separate"/>
            </w:r>
            <w:r>
              <w:rPr>
                <w:rFonts w:ascii="Times New Roman" w:hAnsi="Times New Roman" w:eastAsia="Times New Roman" w:cs="Times New Roman"/>
              </w:rPr>
              <w:t xml:space="preserve">23</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48" w:anchor="_Toc48" w:history="1">
            <w:r>
              <w:rPr>
                <w:rFonts w:ascii="Times New Roman" w:hAnsi="Times New Roman" w:eastAsia="Times New Roman" w:cs="Times New Roman"/>
              </w:rPr>
              <w:t xml:space="preserve">2.8</w:t>
            </w:r>
            <w:r>
              <w:tab/>
            </w:r>
            <w:r>
              <w:rPr>
                <w:rStyle w:val="1048"/>
              </w:rPr>
            </w:r>
            <w:r>
              <w:rPr>
                <w:rStyle w:val="1048"/>
              </w:rPr>
              <w:t xml:space="preserve">Вывод к разделу 2</w:t>
            </w:r>
            <w:r>
              <w:rPr>
                <w:rStyle w:val="1048"/>
              </w:rPr>
            </w:r>
            <w:r>
              <w:tab/>
            </w:r>
            <w:r>
              <w:fldChar w:fldCharType="begin"/>
              <w:instrText xml:space="preserve">PAGEREF _Toc48 \h</w:instrText>
              <w:fldChar w:fldCharType="separate"/>
            </w:r>
            <w:r>
              <w:rPr>
                <w:rFonts w:ascii="Times New Roman" w:hAnsi="Times New Roman" w:eastAsia="Times New Roman" w:cs="Times New Roman"/>
              </w:rPr>
              <w:t xml:space="preserve">24</w:t>
            </w:r>
            <w:r>
              <w:fldChar w:fldCharType="end"/>
            </w:r>
          </w:hyperlink>
          <w:r/>
        </w:p>
        <w:p>
          <w:pPr>
            <w:pStyle w:val="1045"/>
            <w:pBdr/>
            <w:tabs>
              <w:tab w:val="clear" w:leader="none" w:pos="284"/>
              <w:tab w:val="left" w:leader="none" w:pos="567"/>
              <w:tab w:val="clear" w:leader="none" w:pos="9344"/>
              <w:tab w:val="right" w:leader="dot" w:pos="9354"/>
            </w:tabs>
            <w:spacing/>
            <w:ind/>
            <w:rPr/>
          </w:pPr>
          <w:hyperlink w:tooltip="#_Toc49" w:anchor="_Toc49" w:history="1">
            <w:r>
              <w:rPr>
                <w:rFonts w:ascii="Times New Roman" w:hAnsi="Times New Roman" w:eastAsia="Times New Roman" w:cs="Times New Roman"/>
              </w:rPr>
              <w:t xml:space="preserve">3</w:t>
            </w:r>
            <w:r>
              <w:tab/>
            </w:r>
            <w:r>
              <w:rPr>
                <w:rStyle w:val="1048"/>
              </w:rPr>
            </w:r>
            <w:r>
              <w:rPr>
                <w:rStyle w:val="1048"/>
              </w:rPr>
              <w:t xml:space="preserve">Технологический раздел</w:t>
            </w:r>
            <w:r>
              <w:rPr>
                <w:rStyle w:val="1048"/>
              </w:rPr>
            </w:r>
            <w:r>
              <w:tab/>
            </w:r>
            <w:r>
              <w:fldChar w:fldCharType="begin"/>
              <w:instrText xml:space="preserve">PAGEREF _Toc49 \h</w:instrText>
              <w:fldChar w:fldCharType="separate"/>
            </w:r>
            <w:r>
              <w:rPr>
                <w:rFonts w:ascii="Times New Roman" w:hAnsi="Times New Roman" w:eastAsia="Times New Roman" w:cs="Times New Roman"/>
              </w:rPr>
              <w:t xml:space="preserve">25</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50" w:anchor="_Toc50" w:history="1">
            <w:r>
              <w:rPr>
                <w:rFonts w:ascii="Times New Roman" w:hAnsi="Times New Roman" w:eastAsia="Times New Roman" w:cs="Times New Roman"/>
              </w:rPr>
              <w:t xml:space="preserve">3.1</w:t>
            </w:r>
            <w:r>
              <w:tab/>
            </w:r>
            <w:r>
              <w:rPr>
                <w:rStyle w:val="1048"/>
              </w:rPr>
            </w:r>
            <w:r>
              <w:rPr>
                <w:rStyle w:val="1048"/>
              </w:rPr>
              <w:t xml:space="preserve">Разработка серверной части системы</w:t>
            </w:r>
            <w:r>
              <w:rPr>
                <w:rStyle w:val="1048"/>
              </w:rPr>
            </w:r>
            <w:r>
              <w:tab/>
            </w:r>
            <w:r>
              <w:fldChar w:fldCharType="begin"/>
              <w:instrText xml:space="preserve">PAGEREF _Toc50 \h</w:instrText>
              <w:fldChar w:fldCharType="separate"/>
            </w:r>
            <w:r>
              <w:rPr>
                <w:rFonts w:ascii="Times New Roman" w:hAnsi="Times New Roman" w:eastAsia="Times New Roman" w:cs="Times New Roman"/>
              </w:rPr>
              <w:t xml:space="preserve">25</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56" w:anchor="_Toc56" w:history="1">
            <w:r>
              <w:rPr>
                <w:rFonts w:ascii="Times New Roman" w:hAnsi="Times New Roman" w:eastAsia="Times New Roman" w:cs="Times New Roman"/>
              </w:rPr>
              <w:t xml:space="preserve">3.2</w:t>
            </w:r>
            <w:r>
              <w:tab/>
            </w:r>
            <w:r>
              <w:rPr>
                <w:rStyle w:val="1048"/>
              </w:rPr>
            </w:r>
            <w:r>
              <w:rPr>
                <w:rStyle w:val="1048"/>
              </w:rPr>
              <w:t xml:space="preserve">Разработка клиентской части системы</w:t>
            </w:r>
            <w:r>
              <w:rPr>
                <w:rStyle w:val="1048"/>
              </w:rPr>
            </w:r>
            <w:r>
              <w:tab/>
            </w:r>
            <w:r>
              <w:fldChar w:fldCharType="begin"/>
              <w:instrText xml:space="preserve">PAGEREF _Toc56 \h</w:instrText>
              <w:fldChar w:fldCharType="separate"/>
            </w:r>
            <w:r>
              <w:rPr>
                <w:rFonts w:ascii="Times New Roman" w:hAnsi="Times New Roman" w:eastAsia="Times New Roman" w:cs="Times New Roman"/>
              </w:rPr>
              <w:t xml:space="preserve">33</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57" w:anchor="_Toc57" w:history="1">
            <w:r>
              <w:rPr>
                <w:rFonts w:ascii="Times New Roman" w:hAnsi="Times New Roman" w:eastAsia="Times New Roman" w:cs="Times New Roman"/>
              </w:rPr>
              <w:t xml:space="preserve">3.3</w:t>
            </w:r>
            <w:r>
              <w:tab/>
            </w:r>
            <w:r>
              <w:rPr>
                <w:rStyle w:val="1048"/>
              </w:rPr>
            </w:r>
            <w:r>
              <w:rPr>
                <w:rStyle w:val="1048"/>
              </w:rPr>
              <w:t xml:space="preserve">Тестирование системы</w:t>
            </w:r>
            <w:r>
              <w:rPr>
                <w:rStyle w:val="1048"/>
              </w:rPr>
            </w:r>
            <w:r>
              <w:tab/>
            </w:r>
            <w:r>
              <w:fldChar w:fldCharType="begin"/>
              <w:instrText xml:space="preserve">PAGEREF _Toc57 \h</w:instrText>
              <w:fldChar w:fldCharType="separate"/>
            </w:r>
            <w:r>
              <w:rPr>
                <w:rFonts w:ascii="Times New Roman" w:hAnsi="Times New Roman" w:eastAsia="Times New Roman" w:cs="Times New Roman"/>
              </w:rPr>
              <w:t xml:space="preserve">37</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100" w:anchor="_Toc100" w:history="1">
            <w:r>
              <w:rPr>
                <w:rFonts w:ascii="Times New Roman" w:hAnsi="Times New Roman" w:eastAsia="Times New Roman" w:cs="Times New Roman"/>
              </w:rPr>
              <w:t xml:space="preserve">3.4</w:t>
            </w:r>
            <w:r>
              <w:tab/>
            </w:r>
            <w:r>
              <w:rPr>
                <w:rStyle w:val="1048"/>
              </w:rPr>
            </w:r>
            <w:r>
              <w:rPr>
                <w:rStyle w:val="1048"/>
              </w:rPr>
              <w:t xml:space="preserve">Расчёт вычислительной и емкостной сложности</w:t>
            </w:r>
            <w:r>
              <w:rPr>
                <w:rStyle w:val="1048"/>
              </w:rPr>
            </w:r>
            <w:r>
              <w:tab/>
            </w:r>
            <w:r>
              <w:fldChar w:fldCharType="begin"/>
              <w:instrText xml:space="preserve">PAGEREF _Toc100 \h</w:instrText>
              <w:fldChar w:fldCharType="separate"/>
            </w:r>
            <w:r>
              <w:rPr>
                <w:rFonts w:ascii="Times New Roman" w:hAnsi="Times New Roman" w:eastAsia="Times New Roman" w:cs="Times New Roman"/>
              </w:rPr>
              <w:t xml:space="preserve">40</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107" w:anchor="_Toc107" w:history="1">
            <w:r>
              <w:rPr>
                <w:rFonts w:ascii="Times New Roman" w:hAnsi="Times New Roman" w:eastAsia="Times New Roman" w:cs="Times New Roman"/>
              </w:rPr>
              <w:t xml:space="preserve">3.5</w:t>
            </w:r>
            <w:r>
              <w:tab/>
            </w:r>
            <w:r>
              <w:rPr>
                <w:rStyle w:val="1048"/>
              </w:rPr>
            </w:r>
            <w:r>
              <w:rPr>
                <w:rStyle w:val="1048"/>
              </w:rPr>
              <w:t xml:space="preserve">Вывод к разделу 3</w:t>
            </w:r>
            <w:r>
              <w:rPr>
                <w:rStyle w:val="1048"/>
              </w:rPr>
            </w:r>
            <w:r>
              <w:tab/>
            </w:r>
            <w:r>
              <w:fldChar w:fldCharType="begin"/>
              <w:instrText xml:space="preserve">PAGEREF _Toc107 \h</w:instrText>
              <w:fldChar w:fldCharType="separate"/>
            </w:r>
            <w:r>
              <w:rPr>
                <w:rFonts w:ascii="Times New Roman" w:hAnsi="Times New Roman" w:eastAsia="Times New Roman" w:cs="Times New Roman"/>
              </w:rPr>
              <w:t xml:space="preserve">42</w:t>
            </w:r>
            <w:r>
              <w:fldChar w:fldCharType="end"/>
            </w:r>
          </w:hyperlink>
          <w:r/>
        </w:p>
        <w:p>
          <w:pPr>
            <w:pStyle w:val="1045"/>
            <w:pBdr/>
            <w:tabs>
              <w:tab w:val="clear" w:leader="none" w:pos="284"/>
              <w:tab w:val="left" w:leader="none" w:pos="567"/>
              <w:tab w:val="clear" w:leader="none" w:pos="9344"/>
              <w:tab w:val="right" w:leader="dot" w:pos="9354"/>
            </w:tabs>
            <w:spacing/>
            <w:ind/>
            <w:rPr/>
          </w:pPr>
          <w:hyperlink w:tooltip="#_Toc108" w:anchor="_Toc108" w:history="1">
            <w:r>
              <w:rPr>
                <w:rFonts w:ascii="Times New Roman" w:hAnsi="Times New Roman" w:eastAsia="Times New Roman" w:cs="Times New Roman"/>
              </w:rPr>
              <w:t xml:space="preserve">4</w:t>
            </w:r>
            <w:r>
              <w:tab/>
            </w:r>
            <w:r>
              <w:rPr>
                <w:rStyle w:val="1048"/>
              </w:rPr>
            </w:r>
            <w:r>
              <w:rPr>
                <w:rStyle w:val="1048"/>
              </w:rPr>
              <w:t xml:space="preserve">Экономический раздел</w:t>
            </w:r>
            <w:r>
              <w:rPr>
                <w:rStyle w:val="1048"/>
              </w:rPr>
            </w:r>
            <w:r>
              <w:tab/>
            </w:r>
            <w:r>
              <w:fldChar w:fldCharType="begin"/>
              <w:instrText xml:space="preserve">PAGEREF _Toc108 \h</w:instrText>
              <w:fldChar w:fldCharType="separate"/>
            </w:r>
            <w:r>
              <w:rPr>
                <w:rFonts w:ascii="Times New Roman" w:hAnsi="Times New Roman" w:eastAsia="Times New Roman" w:cs="Times New Roman"/>
              </w:rPr>
              <w:t xml:space="preserve">43</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109" w:anchor="_Toc109" w:history="1">
            <w:r>
              <w:rPr>
                <w:rFonts w:ascii="Times New Roman" w:hAnsi="Times New Roman" w:eastAsia="Times New Roman" w:cs="Times New Roman"/>
              </w:rPr>
              <w:t xml:space="preserve">4.1</w:t>
            </w:r>
            <w:r>
              <w:tab/>
            </w:r>
            <w:r>
              <w:rPr>
                <w:rStyle w:val="1048"/>
              </w:rPr>
            </w:r>
            <w:r>
              <w:rPr>
                <w:rStyle w:val="1048"/>
              </w:rPr>
              <w:t xml:space="preserve">Организация и планирование работ по теме</w:t>
            </w:r>
            <w:r>
              <w:rPr>
                <w:rStyle w:val="1048"/>
              </w:rPr>
            </w:r>
            <w:r>
              <w:tab/>
            </w:r>
            <w:r>
              <w:fldChar w:fldCharType="begin"/>
              <w:instrText xml:space="preserve">PAGEREF _Toc109 \h</w:instrText>
              <w:fldChar w:fldCharType="separate"/>
            </w:r>
            <w:r>
              <w:rPr>
                <w:rFonts w:ascii="Times New Roman" w:hAnsi="Times New Roman" w:eastAsia="Times New Roman" w:cs="Times New Roman"/>
              </w:rPr>
              <w:t xml:space="preserve">43</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112" w:anchor="_Toc112" w:history="1">
            <w:r>
              <w:rPr>
                <w:rFonts w:ascii="Times New Roman" w:hAnsi="Times New Roman" w:eastAsia="Times New Roman" w:cs="Times New Roman"/>
              </w:rPr>
              <w:t xml:space="preserve">4.2</w:t>
            </w:r>
            <w:r>
              <w:tab/>
            </w:r>
            <w:r>
              <w:rPr>
                <w:rStyle w:val="1048"/>
              </w:rPr>
            </w:r>
            <w:r>
              <w:rPr>
                <w:rStyle w:val="1048"/>
              </w:rPr>
              <w:t xml:space="preserve">Расчет стоимости проведения работ по теме</w:t>
            </w:r>
            <w:r>
              <w:rPr>
                <w:rStyle w:val="1048"/>
              </w:rPr>
            </w:r>
            <w:r>
              <w:tab/>
            </w:r>
            <w:r>
              <w:fldChar w:fldCharType="begin"/>
              <w:instrText xml:space="preserve">PAGEREF _Toc112 \h</w:instrText>
              <w:fldChar w:fldCharType="separate"/>
            </w:r>
            <w:r>
              <w:rPr>
                <w:rFonts w:ascii="Times New Roman" w:hAnsi="Times New Roman" w:eastAsia="Times New Roman" w:cs="Times New Roman"/>
              </w:rPr>
              <w:t xml:space="preserve">46</w:t>
            </w:r>
            <w:r>
              <w:fldChar w:fldCharType="end"/>
            </w:r>
          </w:hyperlink>
          <w:r/>
        </w:p>
        <w:p>
          <w:pPr>
            <w:pStyle w:val="1046"/>
            <w:pBdr/>
            <w:tabs>
              <w:tab w:val="clear" w:leader="none" w:pos="426"/>
              <w:tab w:val="left" w:leader="none" w:pos="850"/>
              <w:tab w:val="clear" w:leader="none" w:pos="9344"/>
              <w:tab w:val="right" w:leader="dot" w:pos="9354"/>
            </w:tabs>
            <w:spacing/>
            <w:ind w:right="0" w:firstLine="142" w:left="0"/>
            <w:rPr/>
          </w:pPr>
          <w:hyperlink w:tooltip="#_Toc120" w:anchor="_Toc120" w:history="1">
            <w:r>
              <w:rPr>
                <w:rFonts w:ascii="Times New Roman" w:hAnsi="Times New Roman" w:eastAsia="Times New Roman" w:cs="Times New Roman"/>
              </w:rPr>
              <w:t xml:space="preserve">4.3</w:t>
            </w:r>
            <w:r>
              <w:tab/>
            </w:r>
            <w:r>
              <w:rPr>
                <w:rStyle w:val="1048"/>
              </w:rPr>
            </w:r>
            <w:r>
              <w:rPr>
                <w:rStyle w:val="1048"/>
                <w:lang w:eastAsia="ru-RU"/>
              </w:rPr>
              <w:t xml:space="preserve">Выводы к разделу 4</w:t>
            </w:r>
            <w:r>
              <w:rPr>
                <w:rStyle w:val="1048"/>
              </w:rPr>
            </w:r>
            <w:r>
              <w:tab/>
            </w:r>
            <w:r>
              <w:fldChar w:fldCharType="begin"/>
              <w:instrText xml:space="preserve">PAGEREF _Toc120 \h</w:instrText>
              <w:fldChar w:fldCharType="separate"/>
            </w:r>
            <w:r>
              <w:rPr>
                <w:rFonts w:ascii="Times New Roman" w:hAnsi="Times New Roman" w:eastAsia="Times New Roman" w:cs="Times New Roman"/>
              </w:rPr>
              <w:t xml:space="preserve">51</w:t>
            </w:r>
            <w:r>
              <w:fldChar w:fldCharType="end"/>
            </w:r>
          </w:hyperlink>
          <w:r/>
        </w:p>
        <w:p>
          <w:pPr>
            <w:pStyle w:val="1045"/>
            <w:pBdr/>
            <w:tabs>
              <w:tab w:val="right" w:leader="dot" w:pos="9354"/>
            </w:tabs>
            <w:spacing/>
            <w:ind/>
            <w:rPr/>
          </w:pPr>
          <w:hyperlink w:tooltip="#_Toc121" w:anchor="_Toc121" w:history="1">
            <w:r>
              <w:rPr>
                <w:rStyle w:val="1048"/>
              </w:rPr>
            </w:r>
            <w:r>
              <w:rPr>
                <w:rStyle w:val="1048"/>
              </w:rPr>
              <w:t xml:space="preserve">ЗАКЛЮЧЕ</w:t>
            </w:r>
            <w:r>
              <w:rPr>
                <w:rStyle w:val="1048"/>
              </w:rPr>
              <w:t xml:space="preserve">НИЕ</w:t>
            </w:r>
            <w:r>
              <w:rPr>
                <w:rStyle w:val="1048"/>
              </w:rPr>
            </w:r>
            <w:r>
              <w:tab/>
            </w:r>
            <w:r>
              <w:fldChar w:fldCharType="begin"/>
              <w:instrText xml:space="preserve">PAGEREF _Toc121 \h</w:instrText>
              <w:fldChar w:fldCharType="separate"/>
            </w:r>
            <w:r>
              <w:rPr>
                <w:rStyle w:val="1048"/>
              </w:rPr>
              <w:t xml:space="preserve">52</w:t>
            </w:r>
            <w:r>
              <w:fldChar w:fldCharType="end"/>
            </w:r>
          </w:hyperlink>
          <w:r/>
        </w:p>
        <w:p>
          <w:pPr>
            <w:pStyle w:val="1045"/>
            <w:pBdr/>
            <w:tabs>
              <w:tab w:val="right" w:leader="dot" w:pos="9354"/>
            </w:tabs>
            <w:spacing/>
            <w:ind/>
            <w:rPr/>
          </w:pPr>
          <w:hyperlink w:tooltip="#_Toc122" w:anchor="_Toc122" w:history="1">
            <w:r>
              <w:rPr>
                <w:rStyle w:val="1048"/>
              </w:rPr>
            </w:r>
            <w:r>
              <w:rPr>
                <w:rStyle w:val="1048"/>
              </w:rPr>
              <w:t xml:space="preserve">СПИСОК ИСПОЛЬЗУЕМЫХ ИСТОЧНИКОВ</w:t>
            </w:r>
            <w:r>
              <w:rPr>
                <w:rStyle w:val="1048"/>
              </w:rPr>
            </w:r>
            <w:r>
              <w:tab/>
            </w:r>
            <w:r>
              <w:fldChar w:fldCharType="begin"/>
              <w:instrText xml:space="preserve">PAGEREF _Toc122 \h</w:instrText>
              <w:fldChar w:fldCharType="separate"/>
            </w:r>
            <w:r>
              <w:rPr>
                <w:rStyle w:val="1048"/>
              </w:rPr>
              <w:t xml:space="preserve">54</w:t>
            </w:r>
            <w:r>
              <w:fldChar w:fldCharType="end"/>
            </w:r>
          </w:hyperlink>
          <w:r/>
        </w:p>
        <w:p>
          <w:pPr>
            <w:pStyle w:val="1045"/>
            <w:pBdr/>
            <w:tabs>
              <w:tab w:val="right" w:leader="dot" w:pos="9354"/>
            </w:tabs>
            <w:spacing/>
            <w:ind/>
            <w:rPr/>
          </w:pPr>
          <w:hyperlink w:tooltip="#_Toc123" w:anchor="_Toc123" w:history="1">
            <w:r>
              <w:rPr>
                <w:rStyle w:val="1048"/>
              </w:rPr>
            </w:r>
            <w:r>
              <w:rPr>
                <w:rStyle w:val="1048"/>
              </w:rPr>
              <w:t xml:space="preserve">Приложение А</w:t>
            </w:r>
            <w:r>
              <w:rPr>
                <w:rStyle w:val="1048"/>
              </w:rPr>
            </w:r>
            <w:r>
              <w:tab/>
            </w:r>
            <w:r>
              <w:fldChar w:fldCharType="begin"/>
              <w:instrText xml:space="preserve">PAGEREF _Toc123 \h</w:instrText>
              <w:fldChar w:fldCharType="separate"/>
            </w:r>
            <w:r>
              <w:rPr>
                <w:rStyle w:val="1048"/>
              </w:rPr>
              <w:t xml:space="preserve">57</w:t>
            </w:r>
            <w:r>
              <w:fldChar w:fldCharType="end"/>
            </w:r>
          </w:hyperlink>
          <w:r/>
        </w:p>
        <w:p>
          <w:pPr>
            <w:pStyle w:val="1045"/>
            <w:pBdr/>
            <w:tabs>
              <w:tab w:val="right" w:leader="dot" w:pos="9354"/>
            </w:tabs>
            <w:spacing/>
            <w:ind/>
            <w:rPr/>
          </w:pPr>
          <w:hyperlink w:tooltip="#_Toc124" w:anchor="_Toc124" w:history="1">
            <w:r>
              <w:rPr>
                <w:rStyle w:val="1048"/>
              </w:rPr>
            </w:r>
            <w:r>
              <w:rPr>
                <w:rStyle w:val="1048"/>
              </w:rPr>
              <w:t xml:space="preserve">Приложение Б</w:t>
            </w:r>
            <w:r>
              <w:rPr>
                <w:rStyle w:val="1048"/>
              </w:rPr>
            </w:r>
            <w:r>
              <w:tab/>
            </w:r>
            <w:r>
              <w:fldChar w:fldCharType="begin"/>
              <w:instrText xml:space="preserve">PAGEREF _Toc124 \h</w:instrText>
              <w:fldChar w:fldCharType="separate"/>
            </w:r>
            <w:r>
              <w:rPr>
                <w:rStyle w:val="1048"/>
              </w:rPr>
              <w:t xml:space="preserve">61</w:t>
            </w:r>
            <w:r>
              <w:fldChar w:fldCharType="end"/>
            </w:r>
          </w:hyperlink>
          <w:r/>
        </w:p>
        <w:p>
          <w:pPr>
            <w:pStyle w:val="1045"/>
            <w:pBdr/>
            <w:tabs>
              <w:tab w:val="right" w:leader="dot" w:pos="9354"/>
            </w:tabs>
            <w:spacing/>
            <w:ind/>
            <w:rPr/>
          </w:pPr>
          <w:hyperlink w:tooltip="#_Toc125" w:anchor="_Toc125" w:history="1">
            <w:r>
              <w:rPr>
                <w:rStyle w:val="1048"/>
              </w:rPr>
            </w:r>
            <w:r>
              <w:rPr>
                <w:rStyle w:val="1048"/>
              </w:rPr>
              <w:t xml:space="preserve">Пр</w:t>
            </w:r>
            <w:r>
              <w:rPr>
                <w:rStyle w:val="1048"/>
              </w:rPr>
              <w:t xml:space="preserve">иложение В</w:t>
            </w:r>
            <w:r>
              <w:rPr>
                <w:rStyle w:val="1048"/>
              </w:rPr>
            </w:r>
            <w:r>
              <w:tab/>
            </w:r>
            <w:r>
              <w:fldChar w:fldCharType="begin"/>
              <w:instrText xml:space="preserve">PAGEREF _Toc125 \h</w:instrText>
              <w:fldChar w:fldCharType="separate"/>
            </w:r>
            <w:r>
              <w:rPr>
                <w:rStyle w:val="1048"/>
              </w:rPr>
              <w:t xml:space="preserve">64</w:t>
            </w:r>
            <w:r>
              <w:fldChar w:fldCharType="end"/>
            </w:r>
          </w:hyperlink>
          <w:r/>
        </w:p>
        <w:p>
          <w:pPr>
            <w:pStyle w:val="1045"/>
            <w:pBdr/>
            <w:tabs>
              <w:tab w:val="clear" w:leader="none" w:pos="9344"/>
              <w:tab w:val="right" w:leader="dot" w:pos="9354"/>
            </w:tabs>
            <w:spacing/>
            <w:ind/>
            <w:rPr/>
          </w:pPr>
          <w:r/>
          <w:r/>
          <w:r>
            <w:fldChar w:fldCharType="end"/>
          </w:r>
          <w:r/>
          <w:r/>
        </w:p>
      </w:sdtContent>
    </w:sdt>
    <w:p>
      <w:pPr>
        <w:pBdr/>
        <w:spacing/>
        <w:ind/>
        <w:rPr>
          <w:szCs w:val="28"/>
        </w:rPr>
      </w:pPr>
      <w:r>
        <w:br w:type="page" w:clear="all"/>
      </w:r>
      <w:r>
        <w:rPr>
          <w:szCs w:val="28"/>
        </w:rPr>
      </w:r>
    </w:p>
    <w:p>
      <w:pPr>
        <w:pStyle w:val="831"/>
        <w:numPr>
          <w:ilvl w:val="0"/>
          <w:numId w:val="0"/>
        </w:numPr>
        <w:pBdr/>
        <w:spacing/>
        <w:ind/>
        <w:jc w:val="center"/>
        <w:rPr/>
      </w:pPr>
      <w:r/>
      <w:bookmarkStart w:id="34" w:name="_Toc26"/>
      <w:r/>
      <w:bookmarkStart w:id="8" w:name="ПЕРЕЧЕНЬ"/>
      <w:r>
        <w:t xml:space="preserve">ПЕРЕЧЕНЬ</w:t>
      </w:r>
      <w:r>
        <w:t xml:space="preserve"> СОКРАЩЕНИЙ И ОБОЗНАЧЕНИЙ</w:t>
      </w:r>
      <w:bookmarkEnd w:id="8"/>
      <w:r/>
      <w:bookmarkEnd w:id="34"/>
      <w:r/>
      <w:r/>
    </w:p>
    <w:p>
      <w:pPr>
        <w:pStyle w:val="1054"/>
        <w:pBdr/>
        <w:spacing/>
        <w:ind/>
        <w:rPr/>
      </w:pPr>
      <w:r>
        <w:t xml:space="preserve">В настоящем отчёте применяются следующие сокращения и обозначения.</w:t>
      </w:r>
      <w:r/>
    </w:p>
    <w:tbl>
      <w:tblPr>
        <w:tblStyle w:val="859"/>
        <w:tblW w:w="9312" w:type="dxa"/>
        <w:tblBorders/>
        <w:tblLook w:val="06A0" w:firstRow="1" w:lastRow="0" w:firstColumn="1" w:lastColumn="0" w:noHBand="1" w:noVBand="1"/>
      </w:tblPr>
      <w:tblGrid>
        <w:gridCol w:w="1230"/>
        <w:gridCol w:w="459"/>
        <w:gridCol w:w="7623"/>
      </w:tblGrid>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ИС</w:t>
            </w:r>
            <w:r>
              <w:rPr>
                <w:color w:val="000000"/>
                <w:sz w:val="28"/>
                <w:szCs w:val="28"/>
              </w:rPr>
            </w:r>
            <w:r>
              <w:rPr>
                <w:color w:val="000000"/>
                <w:sz w:val="28"/>
                <w:szCs w:val="28"/>
              </w:rPr>
            </w:r>
          </w:p>
        </w:tc>
        <w:tc>
          <w:tcPr>
            <w:tcBorders/>
            <w:tcW w:w="459" w:type="dxa"/>
            <w:vMerge w:val="restart"/>
            <w:textDirection w:val="lrTb"/>
            <w:noWrap w:val="false"/>
          </w:tcPr>
          <w:p>
            <w:pPr>
              <w:pStyle w:val="1054"/>
              <w:pBdr/>
              <w:spacing/>
              <w:ind w:firstLine="0"/>
              <w:rPr>
                <w:b w:val="0"/>
                <w:bCs w:val="0"/>
              </w:rPr>
            </w:pPr>
            <w:r>
              <w:rPr>
                <w:b w:val="0"/>
                <w:bCs w:val="0"/>
              </w:rPr>
              <w:t xml:space="preserve">–</w:t>
            </w:r>
            <w:r>
              <w:rPr>
                <w:b w:val="0"/>
                <w:bCs w:val="0"/>
              </w:rPr>
            </w:r>
            <w:r>
              <w:rPr>
                <w:b w:val="0"/>
                <w:bCs w:val="0"/>
              </w:rPr>
            </w:r>
          </w:p>
        </w:tc>
        <w:tc>
          <w:tcPr>
            <w:tcBorders/>
            <w:tcW w:w="7623" w:type="dxa"/>
            <w:vMerge w:val="restart"/>
            <w:textDirection w:val="lrTb"/>
            <w:noWrap w:val="false"/>
          </w:tcPr>
          <w:p>
            <w:pPr>
              <w:pStyle w:val="1054"/>
              <w:pBdr/>
              <w:spacing/>
              <w:ind w:firstLine="0"/>
              <w:rPr>
                <w:b w:val="0"/>
                <w:bCs w:val="0"/>
              </w:rPr>
            </w:pPr>
            <w:r>
              <w:rPr>
                <w:b w:val="0"/>
                <w:bCs w:val="0"/>
              </w:rPr>
              <w:t xml:space="preserve">Интеллектуальная система</w:t>
            </w:r>
            <w:r>
              <w:rPr>
                <w:b w:val="0"/>
                <w:bCs w:val="0"/>
              </w:rPr>
            </w:r>
            <w:r>
              <w:rPr>
                <w:b w:val="0"/>
                <w:bCs w:val="0"/>
              </w:rP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ИТ</w:t>
            </w:r>
            <w:r>
              <w:rPr>
                <w:color w:val="000000"/>
                <w:sz w:val="28"/>
                <w:szCs w:val="28"/>
              </w:rPr>
            </w:r>
            <w:r>
              <w:rPr>
                <w:color w:val="000000"/>
                <w:sz w:val="28"/>
                <w:szCs w:val="28"/>
              </w:rPr>
            </w:r>
          </w:p>
        </w:tc>
        <w:tc>
          <w:tcPr>
            <w:tcBorders/>
            <w:tcW w:w="459" w:type="dxa"/>
            <w:vMerge w:val="restart"/>
            <w:textDirection w:val="lrTb"/>
            <w:noWrap w:val="false"/>
          </w:tcPr>
          <w:p>
            <w:pPr>
              <w:pStyle w:val="1054"/>
              <w:pBdr/>
              <w:spacing/>
              <w:ind w:firstLine="0"/>
              <w:rPr/>
            </w:pPr>
            <w:r>
              <w:t xml:space="preserve">–</w:t>
            </w:r>
            <w:r/>
            <w:r/>
          </w:p>
        </w:tc>
        <w:tc>
          <w:tcPr>
            <w:tcBorders/>
            <w:tcW w:w="7623" w:type="dxa"/>
            <w:vMerge w:val="restart"/>
            <w:textDirection w:val="lrTb"/>
            <w:noWrap w:val="false"/>
          </w:tcPr>
          <w:p>
            <w:pPr>
              <w:pStyle w:val="1054"/>
              <w:pBdr/>
              <w:spacing/>
              <w:ind w:firstLine="0"/>
              <w:rPr/>
            </w:pPr>
            <w:r>
              <w:t xml:space="preserve">Информационные технологии</w:t>
            </w:r>
            <w: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ПО</w:t>
            </w:r>
            <w:r>
              <w:rPr>
                <w:color w:val="000000"/>
                <w:sz w:val="28"/>
                <w:szCs w:val="28"/>
              </w:rPr>
            </w:r>
            <w:r>
              <w:rPr>
                <w:color w:val="000000"/>
                <w:sz w:val="28"/>
                <w:szCs w:val="28"/>
              </w:rPr>
            </w:r>
          </w:p>
        </w:tc>
        <w:tc>
          <w:tcPr>
            <w:tcBorders/>
            <w:tcW w:w="459" w:type="dxa"/>
            <w:vMerge w:val="restart"/>
            <w:textDirection w:val="lrTb"/>
            <w:noWrap w:val="false"/>
          </w:tcPr>
          <w:p>
            <w:pPr>
              <w:pStyle w:val="1054"/>
              <w:pBdr/>
              <w:spacing/>
              <w:ind w:firstLine="0"/>
              <w:rPr/>
            </w:pPr>
            <w:r>
              <w:t xml:space="preserve">–</w:t>
            </w:r>
            <w:r/>
            <w:r/>
          </w:p>
        </w:tc>
        <w:tc>
          <w:tcPr>
            <w:tcBorders/>
            <w:tcW w:w="7623" w:type="dxa"/>
            <w:vMerge w:val="restart"/>
            <w:textDirection w:val="lrTb"/>
            <w:noWrap w:val="false"/>
          </w:tcPr>
          <w:p>
            <w:pPr>
              <w:pStyle w:val="1054"/>
              <w:pBdr/>
              <w:spacing/>
              <w:ind w:firstLine="0"/>
              <w:rPr/>
            </w:pPr>
            <w:r>
              <w:t xml:space="preserve">Программное </w:t>
            </w:r>
            <w:r>
              <w:t xml:space="preserve">обеспечение</w:t>
            </w:r>
            <w: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API</w:t>
            </w:r>
            <w:r>
              <w:rPr>
                <w:color w:val="000000"/>
                <w:sz w:val="28"/>
                <w:szCs w:val="28"/>
              </w:rPr>
            </w:r>
          </w:p>
        </w:tc>
        <w:tc>
          <w:tcPr>
            <w:tcBorders/>
            <w:tcW w:w="459" w:type="dxa"/>
            <w:vMerge w:val="restart"/>
            <w:textDirection w:val="lrTb"/>
            <w:noWrap w:val="false"/>
          </w:tcPr>
          <w:p>
            <w:pPr>
              <w:pStyle w:val="1054"/>
              <w:pBdr/>
              <w:spacing/>
              <w:ind w:firstLine="0"/>
              <w:rPr/>
            </w:pPr>
            <w:r>
              <w:rPr>
                <w:b w:val="0"/>
              </w:rPr>
              <w:t xml:space="preserve">–</w:t>
            </w:r>
            <w:r/>
          </w:p>
        </w:tc>
        <w:tc>
          <w:tcPr>
            <w:tcBorders/>
            <w:tcW w:w="7623" w:type="dxa"/>
            <w:vMerge w:val="restart"/>
            <w:textDirection w:val="lrTb"/>
            <w:noWrap w:val="false"/>
          </w:tcPr>
          <w:p>
            <w:pPr>
              <w:pStyle w:val="1054"/>
              <w:pBdr/>
              <w:spacing/>
              <w:ind w:firstLine="0"/>
              <w:rPr>
                <w:lang w:val="en-US"/>
              </w:rPr>
            </w:pPr>
            <w:r>
              <w:rPr>
                <w:b w:val="0"/>
                <w:lang w:val="en-US"/>
              </w:rPr>
              <w:t xml:space="preserve">Application Programming Interface (</w:t>
            </w:r>
            <w:r>
              <w:rPr>
                <w:b w:val="0"/>
              </w:rPr>
              <w:t xml:space="preserve">Программный</w:t>
            </w:r>
            <w:r>
              <w:rPr>
                <w:b w:val="0"/>
                <w:lang w:val="en-US"/>
              </w:rPr>
              <w:t xml:space="preserve"> </w:t>
            </w:r>
            <w:r>
              <w:rPr>
                <w:b w:val="0"/>
              </w:rPr>
              <w:t xml:space="preserve">интерфейс</w:t>
            </w:r>
            <w:r>
              <w:rPr>
                <w:b w:val="0"/>
                <w:lang w:val="en-US"/>
              </w:rPr>
              <w:t xml:space="preserve"> </w:t>
            </w:r>
            <w:r>
              <w:rPr>
                <w:b w:val="0"/>
              </w:rPr>
              <w:t xml:space="preserve">приложения</w:t>
            </w:r>
            <w:r>
              <w:rPr>
                <w:b w:val="0"/>
                <w:lang w:val="en-US"/>
              </w:rPr>
              <w:t xml:space="preserve">)</w:t>
            </w:r>
            <w:r>
              <w:rPr>
                <w:lang w:val="en-US"/>
              </w:rP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CSS</w:t>
            </w:r>
            <w:r>
              <w:rPr>
                <w:color w:val="000000"/>
                <w:sz w:val="28"/>
                <w:szCs w:val="28"/>
              </w:rPr>
            </w:r>
          </w:p>
        </w:tc>
        <w:tc>
          <w:tcPr>
            <w:tcBorders/>
            <w:tcW w:w="459" w:type="dxa"/>
            <w:vMerge w:val="restart"/>
            <w:textDirection w:val="lrTb"/>
            <w:noWrap w:val="false"/>
          </w:tcPr>
          <w:p>
            <w:pPr>
              <w:pStyle w:val="1054"/>
              <w:pBdr/>
              <w:spacing/>
              <w:ind w:firstLine="0"/>
              <w:rPr/>
            </w:pPr>
            <w:r>
              <w:t xml:space="preserve">–</w:t>
            </w:r>
            <w:r/>
          </w:p>
        </w:tc>
        <w:tc>
          <w:tcPr>
            <w:tcBorders/>
            <w:tcW w:w="7623" w:type="dxa"/>
            <w:vMerge w:val="restart"/>
            <w:textDirection w:val="lrTb"/>
            <w:noWrap w:val="false"/>
          </w:tcPr>
          <w:p>
            <w:pPr>
              <w:pStyle w:val="1054"/>
              <w:pBdr/>
              <w:spacing/>
              <w:ind w:firstLine="0"/>
              <w:rPr/>
            </w:pPr>
            <w:r>
              <w:t xml:space="preserve">Cascading</w:t>
            </w:r>
            <w:r>
              <w:t xml:space="preserve"> Style </w:t>
            </w:r>
            <w:r>
              <w:t xml:space="preserve">Sheets</w:t>
            </w:r>
            <w:r>
              <w:t xml:space="preserve"> (каскадные таблицы стилей)</w:t>
            </w: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CSV</w:t>
            </w:r>
            <w:r>
              <w:rPr>
                <w:color w:val="000000"/>
                <w:sz w:val="28"/>
                <w:szCs w:val="28"/>
              </w:rPr>
            </w:r>
          </w:p>
        </w:tc>
        <w:tc>
          <w:tcPr>
            <w:tcBorders/>
            <w:tcW w:w="459" w:type="dxa"/>
            <w:vMerge w:val="restart"/>
            <w:textDirection w:val="lrTb"/>
            <w:noWrap w:val="false"/>
          </w:tcPr>
          <w:p>
            <w:pPr>
              <w:pStyle w:val="1054"/>
              <w:pBdr/>
              <w:spacing/>
              <w:ind w:firstLine="0"/>
              <w:rPr/>
            </w:pPr>
            <w:r>
              <w:t xml:space="preserve">–</w:t>
            </w:r>
            <w:r/>
          </w:p>
        </w:tc>
        <w:tc>
          <w:tcPr>
            <w:tcBorders/>
            <w:tcW w:w="7623" w:type="dxa"/>
            <w:vMerge w:val="restart"/>
            <w:textDirection w:val="lrTb"/>
            <w:noWrap w:val="false"/>
          </w:tcPr>
          <w:p>
            <w:pPr>
              <w:pStyle w:val="1054"/>
              <w:pBdr/>
              <w:spacing/>
              <w:ind w:firstLine="0"/>
              <w:rPr/>
            </w:pPr>
            <w:r>
              <w:t xml:space="preserve">Comma-Separated</w:t>
            </w:r>
            <w:r>
              <w:t xml:space="preserve"> </w:t>
            </w:r>
            <w:r>
              <w:t xml:space="preserve">Values</w:t>
            </w:r>
            <w:r>
              <w:t xml:space="preserve"> (формат файла для хранения табличных данных)</w:t>
            </w: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JWT</w:t>
            </w:r>
            <w:r>
              <w:rPr>
                <w:color w:val="000000"/>
                <w:sz w:val="28"/>
                <w:szCs w:val="28"/>
              </w:rPr>
            </w:r>
          </w:p>
        </w:tc>
        <w:tc>
          <w:tcPr>
            <w:tcBorders/>
            <w:tcW w:w="459" w:type="dxa"/>
            <w:vMerge w:val="restart"/>
            <w:textDirection w:val="lrTb"/>
            <w:noWrap w:val="false"/>
          </w:tcPr>
          <w:p>
            <w:pPr>
              <w:pStyle w:val="1054"/>
              <w:pBdr/>
              <w:spacing/>
              <w:ind w:firstLine="0"/>
              <w:rPr/>
            </w:pPr>
            <w:r>
              <w:t xml:space="preserve">–</w:t>
            </w:r>
            <w:r/>
          </w:p>
        </w:tc>
        <w:tc>
          <w:tcPr>
            <w:tcBorders/>
            <w:tcW w:w="7623" w:type="dxa"/>
            <w:vMerge w:val="restart"/>
            <w:textDirection w:val="lrTb"/>
            <w:noWrap w:val="false"/>
          </w:tcPr>
          <w:p>
            <w:pPr>
              <w:pStyle w:val="1054"/>
              <w:pBdr/>
              <w:spacing/>
              <w:ind w:firstLine="0"/>
              <w:rPr/>
            </w:pPr>
            <w:r>
              <w:t xml:space="preserve">JSON Web </w:t>
            </w:r>
            <w:r>
              <w:t xml:space="preserve">Token</w:t>
            </w: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ML</w:t>
            </w:r>
            <w:r>
              <w:rPr>
                <w:color w:val="000000"/>
                <w:sz w:val="28"/>
                <w:szCs w:val="28"/>
              </w:rPr>
            </w:r>
          </w:p>
        </w:tc>
        <w:tc>
          <w:tcPr>
            <w:tcBorders/>
            <w:tcW w:w="459" w:type="dxa"/>
            <w:vMerge w:val="restart"/>
            <w:textDirection w:val="lrTb"/>
            <w:noWrap w:val="false"/>
          </w:tcPr>
          <w:p>
            <w:pPr>
              <w:pStyle w:val="1054"/>
              <w:pBdr/>
              <w:spacing/>
              <w:ind w:firstLine="0"/>
              <w:rPr/>
            </w:pPr>
            <w:r>
              <w:t xml:space="preserve">–</w:t>
            </w:r>
            <w:r/>
          </w:p>
        </w:tc>
        <w:tc>
          <w:tcPr>
            <w:tcBorders/>
            <w:tcW w:w="7623" w:type="dxa"/>
            <w:vMerge w:val="restart"/>
            <w:textDirection w:val="lrTb"/>
            <w:noWrap w:val="false"/>
          </w:tcPr>
          <w:p>
            <w:pPr>
              <w:pStyle w:val="1054"/>
              <w:pBdr/>
              <w:spacing/>
              <w:ind w:firstLine="0"/>
              <w:rPr/>
            </w:pPr>
            <w:r>
              <w:t xml:space="preserve">Machine Learning (Машинное обучение)</w:t>
            </w:r>
            <w:r/>
          </w:p>
        </w:tc>
      </w:tr>
      <w:tr>
        <w:trPr>
          <w:trHeight w:val="322"/>
        </w:trPr>
        <w:tc>
          <w:tcPr>
            <w:tcBorders/>
            <w:tcW w:w="1230" w:type="dxa"/>
            <w:vMerge w:val="restart"/>
            <w:textDirection w:val="lrTb"/>
            <w:noWrap w:val="false"/>
          </w:tcPr>
          <w:p>
            <w:pPr>
              <w:pStyle w:val="1043"/>
              <w:pBdr/>
              <w:spacing w:after="0" w:afterAutospacing="0" w:before="0" w:beforeAutospacing="0"/>
              <w:ind/>
              <w:jc w:val="both"/>
              <w:rPr>
                <w:color w:val="000000"/>
                <w:sz w:val="28"/>
                <w:szCs w:val="28"/>
              </w:rPr>
            </w:pPr>
            <w:r>
              <w:rPr>
                <w:b w:val="0"/>
                <w:color w:val="000000"/>
                <w:sz w:val="28"/>
                <w:szCs w:val="28"/>
              </w:rPr>
              <w:t xml:space="preserve">SPA</w:t>
            </w:r>
            <w:r>
              <w:rPr>
                <w:color w:val="000000"/>
                <w:sz w:val="28"/>
                <w:szCs w:val="28"/>
              </w:rPr>
            </w:r>
          </w:p>
        </w:tc>
        <w:tc>
          <w:tcPr>
            <w:tcBorders/>
            <w:tcW w:w="459" w:type="dxa"/>
            <w:vMerge w:val="restart"/>
            <w:textDirection w:val="lrTb"/>
            <w:noWrap w:val="false"/>
          </w:tcPr>
          <w:p>
            <w:pPr>
              <w:pStyle w:val="1054"/>
              <w:pBdr/>
              <w:spacing/>
              <w:ind w:firstLine="0"/>
              <w:rPr/>
            </w:pPr>
            <w:r>
              <w:t xml:space="preserve">–</w:t>
            </w:r>
            <w:r/>
          </w:p>
        </w:tc>
        <w:tc>
          <w:tcPr>
            <w:tcBorders/>
            <w:tcW w:w="7623" w:type="dxa"/>
            <w:vMerge w:val="restart"/>
            <w:textDirection w:val="lrTb"/>
            <w:noWrap w:val="false"/>
          </w:tcPr>
          <w:p>
            <w:pPr>
              <w:pStyle w:val="1054"/>
              <w:pBdr/>
              <w:spacing/>
              <w:ind w:firstLine="0"/>
              <w:rPr/>
            </w:pPr>
            <w:r>
              <w:t xml:space="preserve">Single Page Application</w:t>
            </w:r>
            <w:r/>
          </w:p>
        </w:tc>
      </w:tr>
    </w:tbl>
    <w:p>
      <w:pPr>
        <w:pStyle w:val="1054"/>
        <w:pBdr/>
        <w:spacing/>
        <w:ind w:firstLine="0" w:left="709"/>
        <w:rPr/>
      </w:pPr>
      <w:r/>
      <w:r/>
    </w:p>
    <w:p>
      <w:pPr>
        <w:pStyle w:val="1023"/>
        <w:pBdr/>
        <w:spacing/>
        <w:ind/>
        <w:outlineLvl w:val="0"/>
        <w:rPr/>
      </w:pPr>
      <w:r>
        <w:br w:type="page" w:clear="all"/>
      </w:r>
      <w:r/>
    </w:p>
    <w:p>
      <w:pPr>
        <w:pStyle w:val="1023"/>
        <w:pBdr/>
        <w:spacing w:after="0"/>
        <w:ind/>
        <w:outlineLvl w:val="0"/>
        <w:rPr>
          <w:bCs/>
        </w:rPr>
      </w:pPr>
      <w:r/>
      <w:bookmarkStart w:id="35" w:name="_Toc27"/>
      <w:r/>
      <w:bookmarkStart w:id="10" w:name="ВВЕДЕНИЕ"/>
      <w:r>
        <w:rPr>
          <w:rStyle w:val="1030"/>
          <w:b/>
          <w:bCs/>
        </w:rPr>
        <w:t xml:space="preserve">ВВЕДЕНИЕ</w:t>
      </w:r>
      <w:bookmarkEnd w:id="10"/>
      <w:r/>
      <w:bookmarkEnd w:id="35"/>
      <w:r/>
      <w:r>
        <w:rPr>
          <w:bCs/>
        </w:rPr>
      </w:r>
    </w:p>
    <w:p>
      <w:pPr>
        <w:pStyle w:val="1054"/>
        <w:pBdr/>
        <w:spacing/>
        <w:ind/>
        <w:rPr/>
      </w:pPr>
      <w:r>
        <w:t xml:space="preserve">В условиях стремительного развития цифровых технологий и роста конкуренции компании сталкиваются с необходимостью оперативного реагирования на изменения спроса. Разработка интеллектуальных систем для </w:t>
      </w:r>
      <w:r>
        <w:t xml:space="preserve">автоматизированного анализа данных и прогнозирования рыночных потребностей становится ключевым инструментом повышения эффективности бизнеса.</w:t>
      </w:r>
      <w:r/>
    </w:p>
    <w:p>
      <w:pPr>
        <w:pStyle w:val="1054"/>
        <w:pBdr/>
        <w:spacing/>
        <w:ind/>
        <w:rPr/>
      </w:pPr>
      <w:r>
        <w:t xml:space="preserve">Целью выпускной квалификационной работы является разработка интеллектуальной системы для автоматизированной оценки </w:t>
      </w:r>
      <w:r>
        <w:t xml:space="preserve">спроса на продукт, использующей машинное обучение для прогнозирования на основе данных из разнородных источников. Система направлена на повышение конкурентоспособности компаний за счет точных прогнозов и оптимизации бизнес-процессов.</w:t>
      </w:r>
      <w:r/>
    </w:p>
    <w:p>
      <w:pPr>
        <w:pStyle w:val="1054"/>
        <w:pBdr/>
        <w:spacing/>
        <w:ind/>
        <w:rPr/>
      </w:pPr>
      <w:r>
        <w:t xml:space="preserve">Актуальность разработк</w:t>
      </w:r>
      <w:r>
        <w:t xml:space="preserve">и обусловлена изменениями рыночных условий, где традиционные методы оценки спроса на основе экспертных суждений или ручного анализа данных теряют эффективность. Исследования показывают, что внедрение интеллектуальных систем анализа данных сокращает издержк</w:t>
      </w:r>
      <w:r>
        <w:t xml:space="preserve">и на 15–20% за счет минимизации избыточных запасов и упущенных возможностей [1]. Использование технологий машинного обучения повышает точность прогнозирования спроса по сравнению с традиционными   подходами [2,3].</w:t>
      </w:r>
      <w:r/>
    </w:p>
    <w:p>
      <w:pPr>
        <w:pStyle w:val="1054"/>
        <w:pBdr/>
        <w:spacing/>
        <w:ind/>
        <w:rPr/>
      </w:pPr>
      <w:r>
        <w:t xml:space="preserve">Новизна работы заключается в создании уни</w:t>
      </w:r>
      <w:r>
        <w:t xml:space="preserve">версальной системы, интегрирующей данные из внешних API, веб-</w:t>
      </w:r>
      <w:r>
        <w:t xml:space="preserve">скрапинга</w:t>
      </w:r>
      <w:r>
        <w:t xml:space="preserve"> и подготовленных наборов данных, их обработку с помощью ML-моделей и предоставление результатов через веб-интерфейс и API. Система отличается гибкостью настройки источников данных и ада</w:t>
      </w:r>
      <w:r>
        <w:t xml:space="preserve">птивностью к различным бизнес-сценариям.</w:t>
      </w:r>
      <w:r/>
    </w:p>
    <w:p>
      <w:pPr>
        <w:pStyle w:val="1054"/>
        <w:pBdr/>
        <w:spacing/>
        <w:ind/>
        <w:rPr/>
      </w:pPr>
      <w:r>
        <w:t xml:space="preserve">В задачи текущей работы входит анализ предметной области и решений, проектирование архитектуры системы, выбор инструментов и методов разработки, разработка и тестирование системы, расчет стоимости работ.</w:t>
      </w:r>
      <w:r/>
    </w:p>
    <w:p>
      <w:pPr>
        <w:pStyle w:val="1054"/>
        <w:pBdr/>
        <w:spacing/>
        <w:ind/>
        <w:rPr/>
      </w:pPr>
      <w:r>
        <w:t xml:space="preserve">Объектом ис</w:t>
      </w:r>
      <w:r>
        <w:t xml:space="preserve">следования является интеллектуальная система оценки спроса на продукт, включающая модули сбора, предобработки и анализа данных с использованием технологий машинного обучения для прогнозирования рыночных потребностей.</w:t>
      </w:r>
      <w:r/>
    </w:p>
    <w:p>
      <w:pPr>
        <w:pStyle w:val="1054"/>
        <w:pBdr/>
        <w:spacing/>
        <w:ind/>
        <w:rPr/>
      </w:pPr>
      <w:r>
        <w:t xml:space="preserve">Предметом исследования являются процесс</w:t>
      </w:r>
      <w:r>
        <w:t xml:space="preserve">ы автоматизированного сбора, предобработки и анализа данных из разнородных источников с использованием технологий машинного обучения для прогнозирования спроса на продукт в интеллектуальной системе.</w:t>
      </w:r>
      <w:r/>
    </w:p>
    <w:p>
      <w:pPr>
        <w:pStyle w:val="1054"/>
        <w:pBdr/>
        <w:spacing/>
        <w:ind/>
        <w:rPr/>
      </w:pPr>
      <w:r>
        <w:t xml:space="preserve">На защиту выносится интеллектуальная система, обеспечиваю</w:t>
      </w:r>
      <w:r>
        <w:t xml:space="preserve">щая автоматизированный сбор данных из различных источников, их анализ с помощью ML-моделей и предоставление прогнозов спроса через API и веб-интерфейс.</w:t>
      </w:r>
      <w:r/>
    </w:p>
    <w:p>
      <w:pPr>
        <w:pStyle w:val="1054"/>
        <w:pBdr/>
        <w:spacing/>
        <w:ind/>
        <w:rPr/>
      </w:pPr>
      <w:r>
        <w:t xml:space="preserve">Стандарты, используемые в работе: СМКО МИРЭА 7.5.1/03.П.30-19 [</w:t>
      </w:r>
      <w:r>
        <w:rPr>
          <w:lang w:val="en-US"/>
        </w:rPr>
        <w:t xml:space="preserve">4</w:t>
      </w:r>
      <w:r>
        <w:t xml:space="preserve">], ГОСТ 7.32-2017 [</w:t>
      </w:r>
      <w:r>
        <w:rPr>
          <w:lang w:val="en-US"/>
        </w:rPr>
        <w:t xml:space="preserve">5</w:t>
      </w:r>
      <w:r>
        <w:t xml:space="preserve">], ГОСТ Р 7.0.100-20</w:t>
      </w:r>
      <w:r>
        <w:t xml:space="preserve">18 [</w:t>
      </w:r>
      <w:r>
        <w:rPr>
          <w:lang w:val="en-US"/>
        </w:rPr>
        <w:t xml:space="preserve">6</w:t>
      </w:r>
      <w:r>
        <w:t xml:space="preserve">], СМКО МИРЭА 7.5.1/03.П.67-19 [</w:t>
      </w:r>
      <w:r>
        <w:rPr>
          <w:lang w:val="en-US"/>
        </w:rPr>
        <w:t xml:space="preserve">7</w:t>
      </w:r>
      <w:r>
        <w:t xml:space="preserve">], ФГОС ВО 3++ по направлению подготовки 09.03.04 Программная инженерия [</w:t>
      </w:r>
      <w:r>
        <w:rPr>
          <w:lang w:val="en-US"/>
        </w:rPr>
        <w:t xml:space="preserve">8</w:t>
      </w:r>
      <w:r>
        <w:t xml:space="preserve">].</w:t>
      </w:r>
      <w:r/>
    </w:p>
    <w:p>
      <w:pPr>
        <w:pStyle w:val="1054"/>
        <w:pBdr/>
        <w:spacing/>
        <w:ind/>
        <w:rPr/>
      </w:pPr>
      <w:r>
        <w:t xml:space="preserve">В процессе написания выпускной квалификационной работы автор (дипломник) руководствовался следующими нормативными актами:</w:t>
      </w:r>
      <w:r/>
    </w:p>
    <w:p>
      <w:pPr>
        <w:pStyle w:val="1054"/>
        <w:numPr>
          <w:ilvl w:val="0"/>
          <w:numId w:val="20"/>
        </w:numPr>
        <w:pBdr/>
        <w:tabs>
          <w:tab w:val="left" w:leader="none" w:pos="1276"/>
        </w:tabs>
        <w:spacing/>
        <w:ind w:right="0" w:firstLine="709" w:left="0"/>
        <w:rPr/>
      </w:pPr>
      <w:r>
        <w:t xml:space="preserve">«О защите населе</w:t>
      </w:r>
      <w:r>
        <w:t xml:space="preserve">ния и территории от чрезвычайных ситуаций природного и техногенного характера» от 21.12.1994 № 68-ФЗ.</w:t>
      </w:r>
      <w:r/>
    </w:p>
    <w:p>
      <w:pPr>
        <w:pStyle w:val="1054"/>
        <w:numPr>
          <w:ilvl w:val="0"/>
          <w:numId w:val="20"/>
        </w:numPr>
        <w:pBdr/>
        <w:tabs>
          <w:tab w:val="left" w:leader="none" w:pos="1276"/>
        </w:tabs>
        <w:spacing/>
        <w:ind w:right="0" w:firstLine="709" w:left="0"/>
        <w:rPr/>
      </w:pPr>
      <w:r>
        <w:t xml:space="preserve">«Об основах охраны здоровья граждан в Российской Федерации» от 21.11.2011 № 323-ФЗ.</w:t>
      </w:r>
      <w:r/>
    </w:p>
    <w:p>
      <w:pPr>
        <w:pStyle w:val="1054"/>
        <w:numPr>
          <w:ilvl w:val="0"/>
          <w:numId w:val="20"/>
        </w:numPr>
        <w:pBdr/>
        <w:tabs>
          <w:tab w:val="left" w:leader="none" w:pos="1276"/>
        </w:tabs>
        <w:spacing/>
        <w:ind w:right="0" w:firstLine="709" w:left="0"/>
        <w:rPr/>
      </w:pPr>
      <w:r>
        <w:t xml:space="preserve">«О гражданской обороне» от 12.02.1998 № 28-ФЗ.</w:t>
      </w:r>
      <w:r/>
    </w:p>
    <w:p>
      <w:pPr>
        <w:pStyle w:val="1054"/>
        <w:numPr>
          <w:ilvl w:val="0"/>
          <w:numId w:val="20"/>
        </w:numPr>
        <w:pBdr/>
        <w:tabs>
          <w:tab w:val="left" w:leader="none" w:pos="1276"/>
        </w:tabs>
        <w:spacing/>
        <w:ind w:right="0" w:firstLine="709" w:left="0"/>
        <w:rPr/>
      </w:pPr>
      <w:r>
        <w:t xml:space="preserve">Приказ Минздр</w:t>
      </w:r>
      <w:r>
        <w:t xml:space="preserve">авсоцразвития РФ от 04.05.2012 № 477н «Об утверждении перечня состояний, при которых оказывается первая помощь, и перечня мероприятий по оказанию первой помощи».</w:t>
      </w:r>
      <w:r/>
    </w:p>
    <w:p>
      <w:pPr>
        <w:pStyle w:val="1054"/>
        <w:numPr>
          <w:ilvl w:val="0"/>
          <w:numId w:val="20"/>
        </w:numPr>
        <w:pBdr/>
        <w:tabs>
          <w:tab w:val="left" w:leader="none" w:pos="1276"/>
        </w:tabs>
        <w:spacing/>
        <w:ind w:right="0" w:firstLine="709" w:left="0"/>
        <w:rPr/>
      </w:pPr>
      <w:r>
        <w:t xml:space="preserve">Трудовой кодекс Российской Федерации от 30.12.2001 № 197-ФЗ.</w:t>
      </w:r>
      <w:r/>
    </w:p>
    <w:p>
      <w:pPr>
        <w:pStyle w:val="1054"/>
        <w:numPr>
          <w:ilvl w:val="0"/>
          <w:numId w:val="20"/>
        </w:numPr>
        <w:pBdr/>
        <w:tabs>
          <w:tab w:val="left" w:leader="none" w:pos="1276"/>
        </w:tabs>
        <w:spacing/>
        <w:ind w:right="0" w:firstLine="709" w:left="0"/>
        <w:rPr/>
      </w:pPr>
      <w:r>
        <w:t xml:space="preserve">СанПиН 2.2.2/2.4.1340-03 «Г</w:t>
      </w:r>
      <w:r>
        <w:t xml:space="preserve">игиенические требования к персональным электронно-вычислительным машинам и организации работы».</w:t>
      </w:r>
      <w:r>
        <w:br w:type="page" w:clear="all"/>
      </w:r>
      <w:r/>
    </w:p>
    <w:p>
      <w:pPr>
        <w:pStyle w:val="1028"/>
        <w:numPr>
          <w:ilvl w:val="0"/>
          <w:numId w:val="1"/>
        </w:numPr>
        <w:pBdr/>
        <w:tabs>
          <w:tab w:val="left" w:leader="none" w:pos="1276"/>
        </w:tabs>
        <w:spacing w:after="0" w:line="360" w:lineRule="auto"/>
        <w:ind w:firstLine="709"/>
        <w:outlineLvl w:val="0"/>
        <w:rPr/>
      </w:pPr>
      <w:r/>
      <w:bookmarkStart w:id="36" w:name="_Toc28"/>
      <w:r>
        <w:t xml:space="preserve">Исследовательский раздел</w:t>
      </w:r>
      <w:r/>
      <w:bookmarkEnd w:id="36"/>
      <w:r/>
      <w:r/>
    </w:p>
    <w:p>
      <w:pPr>
        <w:pStyle w:val="1031"/>
        <w:pBdr/>
        <w:tabs>
          <w:tab w:val="left" w:leader="none" w:pos="1276"/>
        </w:tabs>
        <w:spacing/>
        <w:ind/>
        <w:rPr/>
      </w:pPr>
      <w:r/>
      <w:bookmarkStart w:id="37" w:name="_Toc29"/>
      <w:r>
        <w:t xml:space="preserve">Анализ существующих решений</w:t>
      </w:r>
      <w:r/>
      <w:bookmarkEnd w:id="37"/>
      <w:r/>
      <w:r/>
    </w:p>
    <w:p>
      <w:pPr>
        <w:pStyle w:val="1024"/>
        <w:pBdr/>
        <w:spacing w:after="0"/>
        <w:ind w:firstLine="709"/>
        <w:rPr/>
      </w:pPr>
      <w:r>
        <w:t xml:space="preserve">В условиях цифровизации бизнеса и роста объемов данных системы автоматической оценки спроса становятся важным инструментом для компаний, стремящихся оптимизировать управление запасами и повысить эффективность маркетинговых стратегий [</w:t>
      </w:r>
      <w:r>
        <w:rPr>
          <w:lang w:val="en-US"/>
        </w:rPr>
        <w:t xml:space="preserve">9</w:t>
      </w:r>
      <w:r>
        <w:t xml:space="preserve">]. Для определения т</w:t>
      </w:r>
      <w:r>
        <w:t xml:space="preserve">ребований к разрабатываемой интеллектуальной системе проведен сравнительный анализ существующих решений. </w:t>
      </w:r>
      <w:r/>
    </w:p>
    <w:p>
      <w:pPr>
        <w:pStyle w:val="1040"/>
        <w:pBdr/>
        <w:spacing/>
        <w:ind/>
        <w:rPr/>
      </w:pPr>
      <w:r/>
      <w:bookmarkStart w:id="38" w:name="_Toc30"/>
      <w:r>
        <w:t xml:space="preserve">Ozon</w:t>
      </w:r>
      <w:r>
        <w:t xml:space="preserve"> </w:t>
      </w:r>
      <w:r>
        <w:t xml:space="preserve">Seller</w:t>
      </w:r>
      <w:r/>
      <w:bookmarkEnd w:id="38"/>
      <w:r/>
      <w:r/>
    </w:p>
    <w:p>
      <w:pPr>
        <w:pBdr/>
        <w:spacing/>
        <w:ind/>
        <w:rPr/>
      </w:pPr>
      <w:r>
        <w:t xml:space="preserve">Ozon</w:t>
      </w:r>
      <w:r>
        <w:t xml:space="preserve"> </w:t>
      </w:r>
      <w:r>
        <w:t xml:space="preserve">Seller</w:t>
      </w:r>
      <w:r>
        <w:t xml:space="preserve"> [</w:t>
      </w:r>
      <w:r>
        <w:rPr>
          <w:lang w:val="en-US"/>
        </w:rPr>
        <w:t xml:space="preserve">10</w:t>
      </w:r>
      <w:r>
        <w:t xml:space="preserve">] – это инструмент аналитики, разработанный для продавцов на платформе </w:t>
      </w:r>
      <w:r>
        <w:t xml:space="preserve">Ozon</w:t>
      </w:r>
      <w:r>
        <w:t xml:space="preserve">, одной из крупнейших российских торговых онлайн-</w:t>
      </w:r>
      <w:r>
        <w:t xml:space="preserve">площадок. Платформа предоставляет пользователям доступ к статистике продаж, прогнозам спроса и аналитике конкурентной среды. Веб-интерфейс приложения позволяет визуализировать ключевые показатели, такие как объемы продаж по категориям товаров и динамика сп</w:t>
      </w:r>
      <w:r>
        <w:t xml:space="preserve">роса в определенные периоды. Пример веб-интерфейса представлен на рисунке 1.1.</w:t>
      </w:r>
      <w:r/>
    </w:p>
    <w:p>
      <w:pPr>
        <w:pBdr/>
        <w:spacing/>
        <w:ind w:firstLine="0"/>
        <w:jc w:val="left"/>
        <w:rPr/>
      </w:pPr>
      <w:r>
        <w:rPr>
          <w:lang w:eastAsia="ru-RU"/>
        </w:rPr>
        <mc:AlternateContent>
          <mc:Choice Requires="wpg">
            <w:drawing>
              <wp:inline xmlns:wp="http://schemas.openxmlformats.org/drawingml/2006/wordprocessingDrawing" distT="0" distB="0" distL="0" distR="0">
                <wp:extent cx="5939790" cy="3360767"/>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8461" name=""/>
                        <pic:cNvPicPr>
                          <a:picLocks noChangeAspect="1"/>
                        </pic:cNvPicPr>
                        <pic:nvPr/>
                      </pic:nvPicPr>
                      <pic:blipFill>
                        <a:blip r:embed="rId16"/>
                        <a:stretch/>
                      </pic:blipFill>
                      <pic:spPr bwMode="auto">
                        <a:xfrm>
                          <a:off x="0" y="0"/>
                          <a:ext cx="5939789" cy="3360766"/>
                        </a:xfrm>
                        <a:prstGeom prst="rect">
                          <a:avLst/>
                        </a:prstGeom>
                        <a:ln w="63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0pt;height:264.63pt;mso-wrap-distance-left:0.00pt;mso-wrap-distance-top:0.00pt;mso-wrap-distance-right:0.00pt;mso-wrap-distance-bottom:0.00pt;z-index:1;" strokecolor="#000000" strokeweight="0.50pt">
                <v:imagedata r:id="rId16" o:title=""/>
                <o:lock v:ext="edit" rotation="t"/>
              </v:shape>
            </w:pict>
          </mc:Fallback>
        </mc:AlternateContent>
      </w:r>
      <w:r/>
    </w:p>
    <w:p>
      <w:pPr>
        <w:pStyle w:val="1024"/>
        <w:pBdr/>
        <w:spacing/>
        <w:ind/>
        <w:jc w:val="center"/>
        <w:rPr/>
      </w:pPr>
      <w:r>
        <w:t xml:space="preserve">Рисунок 1.1 – Веб-интерфейс платформы </w:t>
      </w:r>
      <w:r>
        <w:rPr>
          <w:lang w:val="en-US"/>
        </w:rPr>
        <w:t xml:space="preserve">Ozon</w:t>
      </w:r>
      <w:r>
        <w:t xml:space="preserve"> </w:t>
      </w:r>
      <w:r>
        <w:rPr>
          <w:lang w:val="en-US"/>
        </w:rPr>
        <w:t xml:space="preserve">Seller</w:t>
      </w:r>
      <w:r>
        <w:rPr>
          <w:lang w:val="ru-RU"/>
        </w:rPr>
        <w:t xml:space="preserve"> </w:t>
      </w:r>
      <w:r>
        <w:rPr>
          <w:lang w:val="en-US"/>
        </w:rPr>
        <w:t xml:space="preserve">[10]</w:t>
      </w:r>
      <w:r/>
    </w:p>
    <w:p>
      <w:pPr>
        <w:pStyle w:val="1024"/>
        <w:pBdr/>
        <w:spacing/>
        <w:ind/>
        <w:jc w:val="center"/>
        <w:rPr/>
      </w:pPr>
      <w:r/>
      <w:r/>
    </w:p>
    <w:p>
      <w:pPr>
        <w:pStyle w:val="1040"/>
        <w:pBdr/>
        <w:spacing/>
        <w:ind/>
        <w:rPr/>
      </w:pPr>
      <w:r/>
      <w:bookmarkStart w:id="39" w:name="_Toc31"/>
      <w:r>
        <w:rPr>
          <w:lang w:val="en-US"/>
        </w:rPr>
        <w:t xml:space="preserve">Moneyplace</w:t>
      </w:r>
      <w:r/>
      <w:bookmarkEnd w:id="39"/>
      <w:r/>
      <w:r/>
    </w:p>
    <w:p>
      <w:pPr>
        <w:pStyle w:val="1054"/>
        <w:pBdr/>
        <w:spacing/>
        <w:ind/>
        <w:rPr/>
      </w:pPr>
      <w:r>
        <w:rPr>
          <w:lang w:val="en-US"/>
        </w:rPr>
        <w:t xml:space="preserve">Moneyplace</w:t>
      </w:r>
      <w:r>
        <w:t xml:space="preserve"> [</w:t>
      </w:r>
      <w:r>
        <w:rPr>
          <w:lang w:val="en-US"/>
        </w:rPr>
        <w:t xml:space="preserve">11</w:t>
      </w:r>
      <w:r>
        <w:t xml:space="preserve">] – это российская аналитическая платформа, предназначенная для продавцов маркетплейсов, включая </w:t>
      </w:r>
      <w:r>
        <w:rPr>
          <w:lang w:val="en-US"/>
        </w:rPr>
        <w:t xml:space="preserve">Ozo</w:t>
      </w:r>
      <w:r>
        <w:rPr>
          <w:lang w:val="en-US"/>
        </w:rPr>
        <w:t xml:space="preserve">n</w:t>
      </w:r>
      <w:r>
        <w:t xml:space="preserve">, </w:t>
      </w:r>
      <w:r>
        <w:rPr>
          <w:lang w:val="en-US"/>
        </w:rPr>
        <w:t xml:space="preserve">Wildberries</w:t>
      </w:r>
      <w:r>
        <w:t xml:space="preserve"> и </w:t>
      </w:r>
      <w:r>
        <w:t xml:space="preserve">Яндекс.Маркет</w:t>
      </w:r>
      <w:r>
        <w:t xml:space="preserve">. Сервис предоставляет инструменты для анализа спроса, конкурентной среды и управления ассортиментом. Веб-интерфейс платформы ориентирован на визуализацию данных о продажах и прогнозах, что помогает пользователям принимать обо</w:t>
      </w:r>
      <w:r>
        <w:t xml:space="preserve">снованные решения о закупках и ценообразовании. </w:t>
      </w:r>
      <w:r>
        <w:rPr>
          <w:lang w:val="en-US"/>
        </w:rPr>
        <w:t xml:space="preserve">Пример</w:t>
      </w:r>
      <w:r>
        <w:rPr>
          <w:lang w:val="en-US"/>
        </w:rPr>
        <w:t xml:space="preserve"> </w:t>
      </w:r>
      <w:r>
        <w:rPr>
          <w:lang w:val="en-US"/>
        </w:rPr>
        <w:t xml:space="preserve">интерфейса</w:t>
      </w:r>
      <w:r>
        <w:rPr>
          <w:lang w:val="en-US"/>
        </w:rPr>
        <w:t xml:space="preserve"> </w:t>
      </w:r>
      <w:r>
        <w:rPr>
          <w:lang w:val="en-US"/>
        </w:rPr>
        <w:t xml:space="preserve">показан</w:t>
      </w:r>
      <w:r>
        <w:rPr>
          <w:lang w:val="en-US"/>
        </w:rPr>
        <w:t xml:space="preserve"> </w:t>
      </w:r>
      <w:r>
        <w:rPr>
          <w:lang w:val="en-US"/>
        </w:rPr>
        <w:t xml:space="preserve">на</w:t>
      </w:r>
      <w:r>
        <w:rPr>
          <w:lang w:val="en-US"/>
        </w:rPr>
        <w:t xml:space="preserve"> </w:t>
      </w:r>
      <w:r>
        <w:rPr>
          <w:lang w:val="en-US"/>
        </w:rPr>
        <w:t xml:space="preserve">рисунке</w:t>
      </w:r>
      <w:r>
        <w:rPr>
          <w:lang w:val="en-US"/>
        </w:rPr>
        <w:t xml:space="preserve"> 1.2.</w:t>
      </w:r>
      <w:r/>
    </w:p>
    <w:p>
      <w:pPr>
        <w:pStyle w:val="1024"/>
        <w:pBdr/>
        <w:spacing w:after="0"/>
        <w:ind/>
        <w:jc w:val="center"/>
        <w:rPr/>
      </w:pPr>
      <w:r>
        <w:rPr>
          <w:lang w:eastAsia="ru-RU"/>
        </w:rPr>
        <mc:AlternateContent>
          <mc:Choice Requires="wpg">
            <w:drawing>
              <wp:inline xmlns:wp="http://schemas.openxmlformats.org/drawingml/2006/wordprocessingDrawing" distT="0" distB="0" distL="0" distR="0">
                <wp:extent cx="5939790" cy="3041413"/>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52013" name=""/>
                        <pic:cNvPicPr>
                          <a:picLocks noChangeAspect="1"/>
                        </pic:cNvPicPr>
                        <pic:nvPr/>
                      </pic:nvPicPr>
                      <pic:blipFill>
                        <a:blip r:embed="rId17"/>
                        <a:stretch/>
                      </pic:blipFill>
                      <pic:spPr bwMode="auto">
                        <a:xfrm>
                          <a:off x="0" y="0"/>
                          <a:ext cx="5939789" cy="3041413"/>
                        </a:xfrm>
                        <a:prstGeom prst="rect">
                          <a:avLst/>
                        </a:prstGeom>
                        <a:ln w="63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0pt;height:239.48pt;mso-wrap-distance-left:0.00pt;mso-wrap-distance-top:0.00pt;mso-wrap-distance-right:0.00pt;mso-wrap-distance-bottom:0.00pt;z-index:1;" strokecolor="#000000" strokeweight="0.50pt">
                <v:imagedata r:id="rId17" o:title=""/>
                <o:lock v:ext="edit" rotation="t"/>
              </v:shape>
            </w:pict>
          </mc:Fallback>
        </mc:AlternateContent>
      </w:r>
      <w:r/>
    </w:p>
    <w:p>
      <w:pPr>
        <w:pStyle w:val="1024"/>
        <w:pBdr/>
        <w:spacing w:after="0"/>
        <w:ind/>
        <w:jc w:val="center"/>
        <w:rPr/>
      </w:pPr>
      <w:r>
        <w:t xml:space="preserve">Рисунок 1.2 – Веб-интерфейс платформы </w:t>
      </w:r>
      <w:r>
        <w:t xml:space="preserve">Moneyplace</w:t>
      </w:r>
      <w:r>
        <w:rPr>
          <w:lang w:val="en-US"/>
        </w:rPr>
        <w:t xml:space="preserve"> [11]</w:t>
      </w:r>
      <w:r/>
    </w:p>
    <w:p>
      <w:pPr>
        <w:pStyle w:val="1040"/>
        <w:pBdr/>
        <w:spacing/>
        <w:ind/>
        <w:rPr/>
      </w:pPr>
      <w:r/>
      <w:bookmarkStart w:id="40" w:name="_Toc32"/>
      <w:r>
        <w:rPr>
          <w:lang w:val="en-US"/>
        </w:rPr>
        <w:t xml:space="preserve">MPStats</w:t>
      </w:r>
      <w:r/>
      <w:bookmarkEnd w:id="40"/>
      <w:r/>
      <w:r/>
    </w:p>
    <w:p>
      <w:pPr>
        <w:pStyle w:val="1054"/>
        <w:pBdr/>
        <w:spacing/>
        <w:ind/>
        <w:rPr/>
      </w:pPr>
      <w:r>
        <w:rPr>
          <w:lang w:val="en-US"/>
        </w:rPr>
        <w:t xml:space="preserve">MPStats</w:t>
      </w:r>
      <w:r>
        <w:t xml:space="preserve"> [1</w:t>
      </w:r>
      <w:r>
        <w:rPr>
          <w:lang w:val="en-US"/>
        </w:rPr>
        <w:t xml:space="preserve">2</w:t>
      </w:r>
      <w:r>
        <w:t xml:space="preserve">] – это аналитическая платформа, предназначенная для продавцов на маркетплейсах </w:t>
      </w:r>
      <w:r>
        <w:rPr>
          <w:lang w:val="en-US"/>
        </w:rPr>
        <w:t xml:space="preserve">Wildberries</w:t>
      </w:r>
      <w:r>
        <w:t xml:space="preserve">, </w:t>
      </w:r>
      <w:r>
        <w:rPr>
          <w:lang w:val="en-US"/>
        </w:rPr>
        <w:t xml:space="preserve">Ozon</w:t>
      </w:r>
      <w:r>
        <w:t xml:space="preserve"> и </w:t>
      </w:r>
      <w:r>
        <w:t xml:space="preserve">Яндекс.Маркет</w:t>
      </w:r>
      <w:r>
        <w:t xml:space="preserve">. Сервис предоставляет инструменты для анализа продаж, конкурентов, оптимизации рекламных кампаний и исследования товаров. Веб-интерфейс пл</w:t>
      </w:r>
      <w:r>
        <w:t xml:space="preserve">атформы позволяет пользователям получать доступ к детальным отчетам о продажах, выручке, ценах, рейтингах и других ключевых показателях. Кроме того, </w:t>
      </w:r>
      <w:r>
        <w:rPr>
          <w:lang w:val="en-US"/>
        </w:rPr>
        <w:t xml:space="preserve">MPStats</w:t>
      </w:r>
      <w:r>
        <w:t xml:space="preserve"> предлагает расширение для браузера </w:t>
      </w:r>
      <w:r>
        <w:rPr>
          <w:lang w:val="en-US"/>
        </w:rPr>
        <w:t xml:space="preserve">Chrome</w:t>
      </w:r>
      <w:r>
        <w:t xml:space="preserve">, которое упрощает доступ к аналитическим данным непосредс</w:t>
      </w:r>
      <w:r>
        <w:t xml:space="preserve">твенно на страницах маркетплейсов. </w:t>
      </w:r>
      <w:r>
        <w:rPr>
          <w:lang w:val="en-US"/>
        </w:rPr>
        <w:t xml:space="preserve">Пример</w:t>
      </w:r>
      <w:r>
        <w:rPr>
          <w:lang w:val="en-US"/>
        </w:rPr>
        <w:t xml:space="preserve"> </w:t>
      </w:r>
      <w:r>
        <w:rPr>
          <w:lang w:val="en-US"/>
        </w:rPr>
        <w:t xml:space="preserve">интерфейса</w:t>
      </w:r>
      <w:r>
        <w:rPr>
          <w:lang w:val="en-US"/>
        </w:rPr>
        <w:t xml:space="preserve"> </w:t>
      </w:r>
      <w:r>
        <w:rPr>
          <w:lang w:val="en-US"/>
        </w:rPr>
        <w:t xml:space="preserve">показан</w:t>
      </w:r>
      <w:r>
        <w:rPr>
          <w:lang w:val="en-US"/>
        </w:rPr>
        <w:t xml:space="preserve"> </w:t>
      </w:r>
      <w:r>
        <w:rPr>
          <w:lang w:val="en-US"/>
        </w:rPr>
        <w:t xml:space="preserve">на</w:t>
      </w:r>
      <w:r>
        <w:rPr>
          <w:lang w:val="en-US"/>
        </w:rPr>
        <w:t xml:space="preserve"> </w:t>
      </w:r>
      <w:r>
        <w:rPr>
          <w:lang w:val="en-US"/>
        </w:rPr>
        <w:t xml:space="preserve">рисунке</w:t>
      </w:r>
      <w:r>
        <w:rPr>
          <w:lang w:val="en-US"/>
        </w:rPr>
        <w:t xml:space="preserve"> 1.3.</w:t>
      </w:r>
      <w:r/>
    </w:p>
    <w:p>
      <w:pPr>
        <w:pStyle w:val="1024"/>
        <w:pBdr/>
        <w:spacing w:after="0"/>
        <w:ind/>
        <w:jc w:val="center"/>
        <w:rPr/>
      </w:pPr>
      <w:r>
        <w:rPr>
          <w:lang w:eastAsia="ru-RU"/>
        </w:rPr>
        <mc:AlternateContent>
          <mc:Choice Requires="wpg">
            <w:drawing>
              <wp:inline xmlns:wp="http://schemas.openxmlformats.org/drawingml/2006/wordprocessingDrawing" distT="0" distB="0" distL="0" distR="0">
                <wp:extent cx="5939790" cy="2987601"/>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9309" name=""/>
                        <pic:cNvPicPr>
                          <a:picLocks noChangeAspect="1"/>
                        </pic:cNvPicPr>
                        <pic:nvPr/>
                      </pic:nvPicPr>
                      <pic:blipFill>
                        <a:blip r:embed="rId18"/>
                        <a:stretch/>
                      </pic:blipFill>
                      <pic:spPr bwMode="auto">
                        <a:xfrm>
                          <a:off x="0" y="0"/>
                          <a:ext cx="5939789" cy="2987601"/>
                        </a:xfrm>
                        <a:prstGeom prst="rect">
                          <a:avLst/>
                        </a:prstGeom>
                        <a:ln w="63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0pt;height:235.24pt;mso-wrap-distance-left:0.00pt;mso-wrap-distance-top:0.00pt;mso-wrap-distance-right:0.00pt;mso-wrap-distance-bottom:0.00pt;z-index:1;" strokecolor="#000000" strokeweight="0.50pt">
                <v:imagedata r:id="rId18" o:title=""/>
                <o:lock v:ext="edit" rotation="t"/>
              </v:shape>
            </w:pict>
          </mc:Fallback>
        </mc:AlternateContent>
      </w:r>
      <w:r/>
    </w:p>
    <w:p>
      <w:pPr>
        <w:pStyle w:val="1024"/>
        <w:pBdr/>
        <w:spacing w:after="0"/>
        <w:ind/>
        <w:jc w:val="center"/>
        <w:rPr/>
      </w:pPr>
      <w:r>
        <w:t xml:space="preserve">Рисунок 1.3 – Веб-интерфейс платформы </w:t>
      </w:r>
      <w:r>
        <w:rPr>
          <w:lang w:val="en-US"/>
        </w:rPr>
        <w:t xml:space="preserve">MPStats [12]</w:t>
      </w:r>
      <w:r/>
    </w:p>
    <w:p>
      <w:pPr>
        <w:pStyle w:val="1040"/>
        <w:pBdr/>
        <w:spacing/>
        <w:ind/>
        <w:rPr/>
      </w:pPr>
      <w:r/>
      <w:bookmarkStart w:id="41" w:name="_Toc33"/>
      <w:r>
        <w:t xml:space="preserve">Результаты сравнительного анализа</w:t>
      </w:r>
      <w:r/>
      <w:bookmarkEnd w:id="41"/>
      <w:r/>
      <w:r/>
    </w:p>
    <w:p>
      <w:pPr>
        <w:pStyle w:val="1054"/>
        <w:pBdr/>
        <w:spacing/>
        <w:ind/>
        <w:rPr/>
      </w:pPr>
      <w:r>
        <w:t xml:space="preserve">По итогу сравнительного анализа существующих аналогов разрабатываемой ИС составлена таблица 1.1. </w:t>
      </w:r>
      <w:r/>
    </w:p>
    <w:p>
      <w:pPr>
        <w:pStyle w:val="1024"/>
        <w:pBdr/>
        <w:spacing w:after="0" w:line="240" w:lineRule="auto"/>
        <w:ind/>
        <w:rPr/>
      </w:pPr>
      <w:r>
        <w:rPr>
          <w:lang w:val="en-US"/>
        </w:rPr>
        <w:t xml:space="preserve">Таблица</w:t>
      </w:r>
      <w:r>
        <w:rPr>
          <w:lang w:val="en-US"/>
        </w:rPr>
        <w:t xml:space="preserve"> 1.1 – </w:t>
      </w:r>
      <w:r>
        <w:t xml:space="preserve">С</w:t>
      </w:r>
      <w:r>
        <w:rPr>
          <w:lang w:val="en-US"/>
        </w:rPr>
        <w:t xml:space="preserve">равнительный</w:t>
      </w:r>
      <w:r>
        <w:rPr>
          <w:lang w:val="en-US"/>
        </w:rPr>
        <w:t xml:space="preserve"> </w:t>
      </w:r>
      <w:r>
        <w:rPr>
          <w:lang w:val="en-US"/>
        </w:rPr>
        <w:t xml:space="preserve">анализ</w:t>
      </w:r>
      <w:r>
        <w:rPr>
          <w:lang w:val="en-US"/>
        </w:rPr>
        <w:t xml:space="preserve"> </w:t>
      </w:r>
      <w:r>
        <w:rPr>
          <w:lang w:val="en-US"/>
        </w:rPr>
        <w:t xml:space="preserve">аналогов</w:t>
      </w:r>
      <w:r>
        <w:rPr>
          <w:lang w:val="en-US"/>
        </w:rPr>
        <w:t xml:space="preserve"> ИС (</w:t>
      </w:r>
      <w:r>
        <w:rPr>
          <w:lang w:val="ru-RU"/>
        </w:rPr>
        <w:t xml:space="preserve">разработано автором)</w:t>
      </w:r>
      <w:r/>
    </w:p>
    <w:tbl>
      <w:tblPr>
        <w:tblStyle w:val="1035"/>
        <w:tblW w:w="0" w:type="auto"/>
        <w:tblBorders/>
        <w:tblLook w:val="04A0" w:firstRow="1" w:lastRow="0" w:firstColumn="1" w:lastColumn="0" w:noHBand="0" w:noVBand="1"/>
      </w:tblPr>
      <w:tblGrid>
        <w:gridCol w:w="2181"/>
        <w:gridCol w:w="2674"/>
        <w:gridCol w:w="2282"/>
        <w:gridCol w:w="2207"/>
      </w:tblGrid>
      <w:tr>
        <w:trPr>
          <w:trHeight w:val="405"/>
        </w:trPr>
        <w:tc>
          <w:tcPr>
            <w:tcBorders/>
            <w:tcW w:w="2181" w:type="dxa"/>
            <w:textDirection w:val="lrTb"/>
            <w:noWrap w:val="false"/>
          </w:tcPr>
          <w:p>
            <w:pPr>
              <w:pStyle w:val="1032"/>
              <w:pBdr/>
              <w:spacing/>
              <w:ind/>
              <w:rPr/>
            </w:pPr>
            <w:r>
              <w:rPr>
                <w:b/>
                <w:color w:val="000000"/>
                <w:sz w:val="24"/>
              </w:rPr>
              <w:t xml:space="preserve">Критерий</w:t>
            </w:r>
            <w:r/>
          </w:p>
        </w:tc>
        <w:tc>
          <w:tcPr>
            <w:tcBorders/>
            <w:tcW w:w="2680" w:type="dxa"/>
            <w:textDirection w:val="lrTb"/>
            <w:noWrap w:val="false"/>
          </w:tcPr>
          <w:p>
            <w:pPr>
              <w:pStyle w:val="1032"/>
              <w:pBdr/>
              <w:spacing/>
              <w:ind/>
              <w:rPr/>
            </w:pPr>
            <w:r>
              <w:rPr>
                <w:b/>
                <w:color w:val="000000"/>
                <w:sz w:val="24"/>
              </w:rPr>
              <w:t xml:space="preserve">Ozon</w:t>
            </w:r>
            <w:r>
              <w:rPr>
                <w:b/>
                <w:color w:val="000000"/>
                <w:sz w:val="24"/>
              </w:rPr>
              <w:t xml:space="preserve"> </w:t>
            </w:r>
            <w:r>
              <w:rPr>
                <w:b/>
                <w:color w:val="000000"/>
                <w:sz w:val="24"/>
              </w:rPr>
              <w:t xml:space="preserve">Seller</w:t>
            </w:r>
            <w:r/>
          </w:p>
        </w:tc>
        <w:tc>
          <w:tcPr>
            <w:tcBorders/>
            <w:tcW w:w="2283" w:type="dxa"/>
            <w:textDirection w:val="lrTb"/>
            <w:noWrap w:val="false"/>
          </w:tcPr>
          <w:p>
            <w:pPr>
              <w:pStyle w:val="1032"/>
              <w:pBdr/>
              <w:spacing/>
              <w:ind/>
              <w:rPr/>
            </w:pPr>
            <w:r>
              <w:rPr>
                <w:b/>
                <w:color w:val="000000"/>
                <w:sz w:val="24"/>
              </w:rPr>
              <w:t xml:space="preserve">Moneyplace</w:t>
            </w:r>
            <w:r/>
          </w:p>
        </w:tc>
        <w:tc>
          <w:tcPr>
            <w:tcBorders/>
            <w:tcW w:w="2210" w:type="dxa"/>
            <w:textDirection w:val="lrTb"/>
            <w:noWrap w:val="false"/>
          </w:tcPr>
          <w:p>
            <w:pPr>
              <w:pStyle w:val="1032"/>
              <w:pBdr/>
              <w:spacing/>
              <w:ind/>
              <w:rPr/>
            </w:pPr>
            <w:r>
              <w:rPr>
                <w:b/>
                <w:color w:val="000000"/>
                <w:sz w:val="24"/>
              </w:rPr>
              <w:t xml:space="preserve">MPStats</w:t>
            </w:r>
            <w:r/>
          </w:p>
        </w:tc>
      </w:tr>
      <w:tr>
        <w:trPr>
          <w:trHeight w:val="405"/>
        </w:trPr>
        <w:tc>
          <w:tcPr>
            <w:tcBorders/>
            <w:tcW w:w="2181" w:type="dxa"/>
            <w:textDirection w:val="lrTb"/>
            <w:noWrap w:val="false"/>
          </w:tcPr>
          <w:p>
            <w:pPr>
              <w:pStyle w:val="1024"/>
              <w:pBdr/>
              <w:spacing w:line="240" w:lineRule="auto"/>
              <w:ind/>
              <w:rPr>
                <w:sz w:val="24"/>
                <w:szCs w:val="20"/>
              </w:rPr>
            </w:pPr>
            <w:r>
              <w:rPr>
                <w:sz w:val="24"/>
                <w:szCs w:val="20"/>
                <w:lang w:val="en-US"/>
              </w:rPr>
              <w:t xml:space="preserve">Функциональность</w:t>
            </w:r>
            <w:r>
              <w:rPr>
                <w:sz w:val="24"/>
                <w:szCs w:val="20"/>
              </w:rPr>
            </w:r>
          </w:p>
        </w:tc>
        <w:tc>
          <w:tcPr>
            <w:tcBorders/>
            <w:tcW w:w="2680" w:type="dxa"/>
            <w:textDirection w:val="lrTb"/>
            <w:noWrap w:val="false"/>
          </w:tcPr>
          <w:p>
            <w:pPr>
              <w:pStyle w:val="1024"/>
              <w:pBdr/>
              <w:spacing w:line="240" w:lineRule="auto"/>
              <w:ind/>
              <w:rPr>
                <w:sz w:val="24"/>
                <w:szCs w:val="20"/>
              </w:rPr>
            </w:pPr>
            <w:r>
              <w:rPr>
                <w:sz w:val="24"/>
                <w:szCs w:val="20"/>
              </w:rPr>
              <w:t xml:space="preserve">Отчеты о продажах, анализ конкурентов, рекомендации по закупкам</w:t>
            </w:r>
            <w:r>
              <w:rPr>
                <w:sz w:val="24"/>
                <w:szCs w:val="20"/>
              </w:rPr>
            </w:r>
          </w:p>
        </w:tc>
        <w:tc>
          <w:tcPr>
            <w:tcBorders/>
            <w:tcW w:w="2283" w:type="dxa"/>
            <w:textDirection w:val="lrTb"/>
            <w:noWrap w:val="false"/>
          </w:tcPr>
          <w:p>
            <w:pPr>
              <w:pStyle w:val="1024"/>
              <w:pBdr/>
              <w:spacing w:line="240" w:lineRule="auto"/>
              <w:ind/>
              <w:rPr>
                <w:sz w:val="24"/>
                <w:szCs w:val="20"/>
              </w:rPr>
            </w:pPr>
            <w:r>
              <w:rPr>
                <w:sz w:val="24"/>
                <w:szCs w:val="20"/>
              </w:rPr>
              <w:t xml:space="preserve">Анализ спроса, сравнение цен, прогноз остатков</w:t>
            </w:r>
            <w:r>
              <w:rPr>
                <w:sz w:val="24"/>
                <w:szCs w:val="20"/>
              </w:rPr>
            </w:r>
          </w:p>
        </w:tc>
        <w:tc>
          <w:tcPr>
            <w:tcBorders/>
            <w:tcW w:w="2210" w:type="dxa"/>
            <w:textDirection w:val="lrTb"/>
            <w:noWrap w:val="false"/>
          </w:tcPr>
          <w:p>
            <w:pPr>
              <w:pStyle w:val="1024"/>
              <w:pBdr/>
              <w:spacing w:line="240" w:lineRule="auto"/>
              <w:ind/>
              <w:rPr>
                <w:sz w:val="24"/>
                <w:szCs w:val="20"/>
              </w:rPr>
            </w:pPr>
            <w:r>
              <w:rPr>
                <w:sz w:val="24"/>
                <w:szCs w:val="20"/>
              </w:rPr>
              <w:t xml:space="preserve">Аналитика продаж, анализ </w:t>
            </w:r>
            <w:r>
              <w:rPr>
                <w:sz w:val="24"/>
                <w:szCs w:val="20"/>
              </w:rPr>
              <w:t xml:space="preserve">конкурентов, оптимизация рекламы, исследование товаров</w:t>
            </w:r>
            <w:r>
              <w:rPr>
                <w:sz w:val="24"/>
                <w:szCs w:val="20"/>
              </w:rPr>
            </w:r>
          </w:p>
        </w:tc>
      </w:tr>
      <w:tr>
        <w:trPr>
          <w:trHeight w:val="405"/>
        </w:trPr>
        <w:tc>
          <w:tcPr>
            <w:tcBorders/>
            <w:tcW w:w="2181" w:type="dxa"/>
            <w:textDirection w:val="lrTb"/>
            <w:noWrap w:val="false"/>
          </w:tcPr>
          <w:p>
            <w:pPr>
              <w:pStyle w:val="1024"/>
              <w:pBdr/>
              <w:spacing w:line="240" w:lineRule="auto"/>
              <w:ind/>
              <w:rPr>
                <w:sz w:val="24"/>
                <w:szCs w:val="20"/>
              </w:rPr>
            </w:pPr>
            <w:r>
              <w:rPr>
                <w:sz w:val="24"/>
                <w:szCs w:val="20"/>
                <w:lang w:val="en-US"/>
              </w:rPr>
              <w:t xml:space="preserve">Интеграция</w:t>
            </w:r>
            <w:r>
              <w:rPr>
                <w:sz w:val="24"/>
                <w:szCs w:val="20"/>
              </w:rPr>
            </w:r>
          </w:p>
        </w:tc>
        <w:tc>
          <w:tcPr>
            <w:tcBorders/>
            <w:tcW w:w="2680" w:type="dxa"/>
            <w:textDirection w:val="lrTb"/>
            <w:noWrap w:val="false"/>
          </w:tcPr>
          <w:p>
            <w:pPr>
              <w:pStyle w:val="1024"/>
              <w:pBdr/>
              <w:spacing w:line="240" w:lineRule="auto"/>
              <w:ind/>
              <w:rPr>
                <w:sz w:val="24"/>
                <w:szCs w:val="20"/>
              </w:rPr>
            </w:pPr>
            <w:r>
              <w:rPr>
                <w:sz w:val="24"/>
                <w:szCs w:val="20"/>
              </w:rPr>
              <w:t xml:space="preserve">REST API для доступа к данным</w:t>
            </w:r>
            <w:r>
              <w:rPr>
                <w:sz w:val="24"/>
                <w:szCs w:val="20"/>
              </w:rPr>
            </w:r>
          </w:p>
        </w:tc>
        <w:tc>
          <w:tcPr>
            <w:tcBorders/>
            <w:tcW w:w="2283" w:type="dxa"/>
            <w:textDirection w:val="lrTb"/>
            <w:noWrap w:val="false"/>
          </w:tcPr>
          <w:p>
            <w:pPr>
              <w:pStyle w:val="1024"/>
              <w:pBdr/>
              <w:spacing w:line="240" w:lineRule="auto"/>
              <w:ind/>
              <w:rPr>
                <w:sz w:val="24"/>
                <w:szCs w:val="20"/>
              </w:rPr>
            </w:pPr>
            <w:r>
              <w:rPr>
                <w:sz w:val="24"/>
                <w:szCs w:val="20"/>
              </w:rPr>
              <w:t xml:space="preserve">API для получения аналитических данных</w:t>
            </w:r>
            <w:r>
              <w:rPr>
                <w:sz w:val="24"/>
                <w:szCs w:val="20"/>
              </w:rPr>
            </w:r>
          </w:p>
        </w:tc>
        <w:tc>
          <w:tcPr>
            <w:tcBorders/>
            <w:tcW w:w="2210" w:type="dxa"/>
            <w:textDirection w:val="lrTb"/>
            <w:noWrap w:val="false"/>
          </w:tcPr>
          <w:p>
            <w:pPr>
              <w:pStyle w:val="1024"/>
              <w:pBdr/>
              <w:spacing w:line="240" w:lineRule="auto"/>
              <w:ind/>
              <w:rPr>
                <w:sz w:val="24"/>
                <w:szCs w:val="20"/>
              </w:rPr>
            </w:pPr>
            <w:r>
              <w:rPr>
                <w:sz w:val="24"/>
                <w:szCs w:val="20"/>
              </w:rPr>
              <w:t xml:space="preserve">API для получения аналитических данных</w:t>
            </w:r>
            <w:r>
              <w:rPr>
                <w:sz w:val="24"/>
                <w:szCs w:val="20"/>
              </w:rPr>
            </w:r>
          </w:p>
        </w:tc>
      </w:tr>
      <w:tr>
        <w:trPr>
          <w:trHeight w:val="405"/>
        </w:trPr>
        <w:tc>
          <w:tcPr>
            <w:tcBorders/>
            <w:tcW w:w="2181" w:type="dxa"/>
            <w:textDirection w:val="lrTb"/>
            <w:noWrap w:val="false"/>
          </w:tcPr>
          <w:p>
            <w:pPr>
              <w:pStyle w:val="1024"/>
              <w:pBdr/>
              <w:spacing w:line="240" w:lineRule="auto"/>
              <w:ind/>
              <w:rPr>
                <w:sz w:val="24"/>
                <w:szCs w:val="20"/>
              </w:rPr>
            </w:pPr>
            <w:r>
              <w:rPr>
                <w:sz w:val="24"/>
                <w:szCs w:val="20"/>
                <w:lang w:val="en-US"/>
              </w:rPr>
              <w:t xml:space="preserve">Гибкость</w:t>
            </w:r>
            <w:r>
              <w:rPr>
                <w:sz w:val="24"/>
                <w:szCs w:val="20"/>
              </w:rPr>
            </w:r>
          </w:p>
        </w:tc>
        <w:tc>
          <w:tcPr>
            <w:tcBorders/>
            <w:tcW w:w="2680" w:type="dxa"/>
            <w:textDirection w:val="lrTb"/>
            <w:noWrap w:val="false"/>
          </w:tcPr>
          <w:p>
            <w:pPr>
              <w:pStyle w:val="1024"/>
              <w:pBdr/>
              <w:spacing w:line="240" w:lineRule="auto"/>
              <w:ind/>
              <w:rPr>
                <w:sz w:val="24"/>
                <w:szCs w:val="20"/>
              </w:rPr>
            </w:pPr>
            <w:r>
              <w:rPr>
                <w:sz w:val="24"/>
                <w:szCs w:val="20"/>
              </w:rPr>
              <w:t xml:space="preserve">Ограничена платформой </w:t>
            </w:r>
            <w:r>
              <w:rPr>
                <w:sz w:val="24"/>
                <w:szCs w:val="20"/>
              </w:rPr>
              <w:t xml:space="preserve">Ozon</w:t>
            </w:r>
            <w:r>
              <w:rPr>
                <w:sz w:val="24"/>
                <w:szCs w:val="20"/>
              </w:rPr>
            </w:r>
          </w:p>
        </w:tc>
        <w:tc>
          <w:tcPr>
            <w:tcBorders/>
            <w:tcW w:w="2283" w:type="dxa"/>
            <w:textDirection w:val="lrTb"/>
            <w:noWrap w:val="false"/>
          </w:tcPr>
          <w:p>
            <w:pPr>
              <w:pStyle w:val="1024"/>
              <w:pBdr/>
              <w:spacing w:line="240" w:lineRule="auto"/>
              <w:ind/>
              <w:rPr>
                <w:sz w:val="24"/>
                <w:szCs w:val="20"/>
              </w:rPr>
            </w:pPr>
            <w:r>
              <w:rPr>
                <w:sz w:val="24"/>
                <w:szCs w:val="20"/>
              </w:rPr>
              <w:t xml:space="preserve">Поддержка нескольких маркетплейсов</w:t>
            </w:r>
            <w:r>
              <w:rPr>
                <w:sz w:val="24"/>
                <w:szCs w:val="20"/>
              </w:rPr>
            </w:r>
          </w:p>
        </w:tc>
        <w:tc>
          <w:tcPr>
            <w:tcBorders/>
            <w:tcW w:w="2210" w:type="dxa"/>
            <w:textDirection w:val="lrTb"/>
            <w:noWrap w:val="false"/>
          </w:tcPr>
          <w:p>
            <w:pPr>
              <w:pStyle w:val="1024"/>
              <w:pBdr/>
              <w:spacing w:line="240" w:lineRule="auto"/>
              <w:ind/>
              <w:rPr>
                <w:sz w:val="24"/>
                <w:szCs w:val="20"/>
              </w:rPr>
            </w:pPr>
            <w:r>
              <w:rPr>
                <w:sz w:val="24"/>
                <w:szCs w:val="20"/>
              </w:rPr>
              <w:t xml:space="preserve">Поддержка</w:t>
            </w:r>
            <w:r>
              <w:rPr>
                <w:sz w:val="24"/>
                <w:szCs w:val="20"/>
              </w:rPr>
              <w:t xml:space="preserve"> </w:t>
            </w:r>
            <w:r>
              <w:rPr>
                <w:sz w:val="24"/>
                <w:szCs w:val="20"/>
              </w:rPr>
              <w:t xml:space="preserve">Wildberries</w:t>
            </w:r>
            <w:r>
              <w:rPr>
                <w:sz w:val="24"/>
                <w:szCs w:val="20"/>
              </w:rPr>
              <w:t xml:space="preserve">, </w:t>
            </w:r>
            <w:r>
              <w:rPr>
                <w:sz w:val="24"/>
                <w:szCs w:val="20"/>
              </w:rPr>
              <w:t xml:space="preserve">Ozon</w:t>
            </w:r>
            <w:r>
              <w:rPr>
                <w:sz w:val="24"/>
                <w:szCs w:val="20"/>
              </w:rPr>
              <w:t xml:space="preserve">, </w:t>
            </w:r>
            <w:r>
              <w:rPr>
                <w:sz w:val="24"/>
                <w:szCs w:val="20"/>
              </w:rPr>
              <w:t xml:space="preserve">Яндекс.Маркет</w:t>
            </w:r>
            <w:r>
              <w:rPr>
                <w:sz w:val="24"/>
                <w:szCs w:val="20"/>
              </w:rPr>
            </w:r>
          </w:p>
        </w:tc>
      </w:tr>
      <w:tr>
        <w:trPr>
          <w:trHeight w:val="405"/>
        </w:trPr>
        <w:tc>
          <w:tcPr>
            <w:tcBorders/>
            <w:tcW w:w="2181" w:type="dxa"/>
            <w:textDirection w:val="lrTb"/>
            <w:noWrap w:val="false"/>
          </w:tcPr>
          <w:p>
            <w:pPr>
              <w:pStyle w:val="1024"/>
              <w:pBdr/>
              <w:spacing w:line="240" w:lineRule="auto"/>
              <w:ind/>
              <w:rPr>
                <w:sz w:val="24"/>
                <w:szCs w:val="20"/>
              </w:rPr>
            </w:pPr>
            <w:r>
              <w:rPr>
                <w:sz w:val="24"/>
                <w:szCs w:val="20"/>
                <w:lang w:val="en-US"/>
              </w:rPr>
              <w:t xml:space="preserve">Аналитика</w:t>
            </w:r>
            <w:r>
              <w:rPr>
                <w:sz w:val="24"/>
                <w:szCs w:val="20"/>
                <w:lang w:val="en-US"/>
              </w:rPr>
              <w:t xml:space="preserve"> и </w:t>
            </w:r>
            <w:r>
              <w:rPr>
                <w:sz w:val="24"/>
                <w:szCs w:val="20"/>
                <w:lang w:val="en-US"/>
              </w:rPr>
              <w:t xml:space="preserve">статистика</w:t>
            </w:r>
            <w:r>
              <w:rPr>
                <w:sz w:val="24"/>
                <w:szCs w:val="20"/>
              </w:rPr>
            </w:r>
          </w:p>
        </w:tc>
        <w:tc>
          <w:tcPr>
            <w:tcBorders/>
            <w:tcW w:w="2680" w:type="dxa"/>
            <w:textDirection w:val="lrTb"/>
            <w:noWrap w:val="false"/>
          </w:tcPr>
          <w:p>
            <w:pPr>
              <w:pStyle w:val="1024"/>
              <w:pBdr/>
              <w:spacing w:line="240" w:lineRule="auto"/>
              <w:ind/>
              <w:rPr>
                <w:sz w:val="24"/>
                <w:szCs w:val="20"/>
              </w:rPr>
            </w:pPr>
            <w:r>
              <w:rPr>
                <w:sz w:val="24"/>
                <w:szCs w:val="20"/>
              </w:rPr>
              <w:t xml:space="preserve">Статистика продаж и конкурентов</w:t>
            </w:r>
            <w:r>
              <w:rPr>
                <w:sz w:val="24"/>
                <w:szCs w:val="20"/>
              </w:rPr>
            </w:r>
          </w:p>
        </w:tc>
        <w:tc>
          <w:tcPr>
            <w:tcBorders/>
            <w:tcW w:w="2283" w:type="dxa"/>
            <w:textDirection w:val="lrTb"/>
            <w:noWrap w:val="false"/>
          </w:tcPr>
          <w:p>
            <w:pPr>
              <w:pStyle w:val="1024"/>
              <w:pBdr/>
              <w:spacing w:line="240" w:lineRule="auto"/>
              <w:ind/>
              <w:rPr>
                <w:sz w:val="24"/>
                <w:szCs w:val="20"/>
              </w:rPr>
            </w:pPr>
            <w:r>
              <w:rPr>
                <w:sz w:val="24"/>
                <w:szCs w:val="20"/>
              </w:rPr>
              <w:t xml:space="preserve">Детализированная аналитика по товарам</w:t>
            </w:r>
            <w:r>
              <w:rPr>
                <w:sz w:val="24"/>
                <w:szCs w:val="20"/>
              </w:rPr>
            </w:r>
          </w:p>
        </w:tc>
        <w:tc>
          <w:tcPr>
            <w:tcBorders/>
            <w:tcW w:w="2210" w:type="dxa"/>
            <w:textDirection w:val="lrTb"/>
            <w:noWrap w:val="false"/>
          </w:tcPr>
          <w:p>
            <w:pPr>
              <w:pStyle w:val="1024"/>
              <w:pBdr/>
              <w:spacing w:line="240" w:lineRule="auto"/>
              <w:ind/>
              <w:rPr>
                <w:sz w:val="24"/>
                <w:szCs w:val="20"/>
              </w:rPr>
            </w:pPr>
            <w:r>
              <w:rPr>
                <w:sz w:val="24"/>
                <w:szCs w:val="20"/>
              </w:rPr>
              <w:t xml:space="preserve">Подробные отчеты по продажам, выручке, ценам, рейтингам</w:t>
            </w:r>
            <w:r>
              <w:rPr>
                <w:sz w:val="24"/>
                <w:szCs w:val="20"/>
              </w:rPr>
            </w:r>
          </w:p>
        </w:tc>
      </w:tr>
      <w:tr>
        <w:trPr>
          <w:trHeight w:val="436"/>
        </w:trPr>
        <w:tc>
          <w:tcPr>
            <w:tcBorders/>
            <w:tcW w:w="2181" w:type="dxa"/>
            <w:vMerge w:val="restart"/>
            <w:textDirection w:val="lrTb"/>
            <w:noWrap w:val="false"/>
          </w:tcPr>
          <w:p>
            <w:pPr>
              <w:pStyle w:val="1024"/>
              <w:pBdr/>
              <w:spacing w:line="240" w:lineRule="auto"/>
              <w:ind/>
              <w:rPr>
                <w:sz w:val="24"/>
                <w:szCs w:val="20"/>
              </w:rPr>
            </w:pPr>
            <w:r>
              <w:rPr>
                <w:sz w:val="24"/>
                <w:szCs w:val="20"/>
                <w:lang w:val="en-US"/>
              </w:rPr>
              <w:t xml:space="preserve">Дополнительные</w:t>
            </w:r>
            <w:r>
              <w:rPr>
                <w:sz w:val="24"/>
                <w:szCs w:val="20"/>
                <w:lang w:val="en-US"/>
              </w:rPr>
              <w:t xml:space="preserve"> </w:t>
            </w:r>
            <w:r>
              <w:rPr>
                <w:sz w:val="24"/>
                <w:szCs w:val="20"/>
                <w:lang w:val="en-US"/>
              </w:rPr>
              <w:t xml:space="preserve">возможности</w:t>
            </w:r>
            <w:r>
              <w:rPr>
                <w:sz w:val="24"/>
                <w:szCs w:val="20"/>
              </w:rPr>
            </w:r>
          </w:p>
        </w:tc>
        <w:tc>
          <w:tcPr>
            <w:tcBorders/>
            <w:tcW w:w="2680" w:type="dxa"/>
            <w:vMerge w:val="restart"/>
            <w:textDirection w:val="lrTb"/>
            <w:noWrap w:val="false"/>
          </w:tcPr>
          <w:p>
            <w:pPr>
              <w:pStyle w:val="1024"/>
              <w:pBdr/>
              <w:spacing w:line="240" w:lineRule="auto"/>
              <w:ind/>
              <w:rPr>
                <w:sz w:val="24"/>
                <w:szCs w:val="20"/>
              </w:rPr>
            </w:pPr>
            <w:r>
              <w:rPr>
                <w:sz w:val="24"/>
                <w:szCs w:val="20"/>
              </w:rPr>
              <w:t xml:space="preserve">Простота интерфейса</w:t>
            </w:r>
            <w:r>
              <w:rPr>
                <w:sz w:val="24"/>
                <w:szCs w:val="20"/>
              </w:rPr>
            </w:r>
          </w:p>
        </w:tc>
        <w:tc>
          <w:tcPr>
            <w:tcBorders/>
            <w:tcW w:w="2283" w:type="dxa"/>
            <w:vMerge w:val="restart"/>
            <w:textDirection w:val="lrTb"/>
            <w:noWrap w:val="false"/>
          </w:tcPr>
          <w:p>
            <w:pPr>
              <w:pStyle w:val="1024"/>
              <w:pBdr/>
              <w:spacing w:line="240" w:lineRule="auto"/>
              <w:ind/>
              <w:rPr>
                <w:sz w:val="24"/>
                <w:szCs w:val="20"/>
              </w:rPr>
            </w:pPr>
            <w:r>
              <w:rPr>
                <w:sz w:val="24"/>
                <w:szCs w:val="20"/>
              </w:rPr>
              <w:t xml:space="preserve">Анализ данных с </w:t>
            </w:r>
            <w:r>
              <w:rPr>
                <w:sz w:val="24"/>
                <w:szCs w:val="20"/>
              </w:rPr>
              <w:t xml:space="preserve">разных платформ</w:t>
            </w:r>
            <w:r>
              <w:rPr>
                <w:sz w:val="24"/>
                <w:szCs w:val="20"/>
              </w:rPr>
            </w:r>
          </w:p>
        </w:tc>
        <w:tc>
          <w:tcPr>
            <w:tcBorders/>
            <w:tcW w:w="2210" w:type="dxa"/>
            <w:vMerge w:val="restart"/>
            <w:textDirection w:val="lrTb"/>
            <w:noWrap w:val="false"/>
          </w:tcPr>
          <w:p>
            <w:pPr>
              <w:pStyle w:val="1024"/>
              <w:pBdr/>
              <w:spacing w:line="240" w:lineRule="auto"/>
              <w:ind/>
              <w:rPr>
                <w:sz w:val="24"/>
                <w:szCs w:val="20"/>
              </w:rPr>
            </w:pPr>
            <w:r>
              <w:rPr>
                <w:sz w:val="24"/>
                <w:szCs w:val="20"/>
              </w:rPr>
              <w:t xml:space="preserve">Расширение для браузеров</w:t>
            </w:r>
            <w:r>
              <w:rPr>
                <w:sz w:val="24"/>
                <w:szCs w:val="20"/>
              </w:rPr>
            </w:r>
          </w:p>
        </w:tc>
      </w:tr>
    </w:tbl>
    <w:p>
      <w:pPr>
        <w:pStyle w:val="1054"/>
        <w:pBdr/>
        <w:spacing w:before="240"/>
        <w:ind/>
        <w:rPr/>
      </w:pPr>
      <w:r>
        <w:t xml:space="preserve">Проведенный анализ показывает, что существующие решения ориентированы преимущественно на анализ данных внутри конкретных маркетплейсов и не обладают достаточной гибкостью для интеграции внешних источников или приме</w:t>
      </w:r>
      <w:r>
        <w:t xml:space="preserve">нения продвинутых методов прогнозирования. Разрабатываемая система должна преодолеть эти ограничения и соответствовать следующим требованиям:</w:t>
      </w:r>
      <w:r/>
    </w:p>
    <w:p>
      <w:pPr>
        <w:pStyle w:val="1058"/>
        <w:pBdr/>
        <w:spacing/>
        <w:ind/>
        <w:rPr/>
      </w:pPr>
      <w:r>
        <w:t xml:space="preserve">гибкость настройки: Возможность подключения различных источников данных (готовые наборы данных, API, веб-</w:t>
      </w:r>
      <w:r>
        <w:t xml:space="preserve">скрапинг</w:t>
      </w:r>
      <w:r>
        <w:t xml:space="preserve">)</w:t>
      </w:r>
      <w:r>
        <w:t xml:space="preserve"> и адаптации под нужды конкретного бизнеса;</w:t>
      </w:r>
      <w:r/>
    </w:p>
    <w:p>
      <w:pPr>
        <w:pStyle w:val="1058"/>
        <w:pBdr/>
        <w:spacing/>
        <w:ind/>
        <w:rPr/>
      </w:pPr>
      <w:r>
        <w:t xml:space="preserve">интеграция: Предоставление REST API для легкой интеграции с существующими системами компаний;</w:t>
      </w:r>
      <w:r/>
    </w:p>
    <w:p>
      <w:pPr>
        <w:pStyle w:val="1058"/>
        <w:pBdr/>
        <w:spacing/>
        <w:ind/>
        <w:rPr/>
      </w:pPr>
      <w:r>
        <w:t xml:space="preserve">аналитика: Использование ML-моделей для глубокого анализа и точного прогнозирования спроса [1</w:t>
      </w:r>
      <w:r>
        <w:rPr>
          <w:lang w:val="en-US"/>
        </w:rPr>
        <w:t xml:space="preserve">3</w:t>
      </w:r>
      <w:r>
        <w:t xml:space="preserve">], а также </w:t>
      </w:r>
      <w:r>
        <w:t xml:space="preserve">визуализация результатов через веб-интерфейс.</w:t>
      </w:r>
      <w:r/>
    </w:p>
    <w:p>
      <w:pPr>
        <w:pStyle w:val="1054"/>
        <w:pBdr/>
        <w:spacing/>
        <w:ind/>
        <w:rPr/>
      </w:pPr>
      <w:r>
        <w:t xml:space="preserve">Таким образом, разрабатываемая система должна сочетать универсальность, высокую точность прогнозов и удобство использования, что обеспечит ее конкурентоспособность на рынке аналитических решений.</w:t>
      </w:r>
      <w:r/>
    </w:p>
    <w:p>
      <w:pPr>
        <w:pStyle w:val="1031"/>
        <w:pBdr/>
        <w:tabs>
          <w:tab w:val="left" w:leader="none" w:pos="1276"/>
        </w:tabs>
        <w:spacing/>
        <w:ind/>
        <w:rPr/>
      </w:pPr>
      <w:r/>
      <w:bookmarkStart w:id="42" w:name="_Toc34"/>
      <w:r>
        <w:t xml:space="preserve">Определение требований к решению</w:t>
      </w:r>
      <w:r/>
      <w:bookmarkEnd w:id="42"/>
      <w:r/>
      <w:r/>
    </w:p>
    <w:p>
      <w:pPr>
        <w:pStyle w:val="1040"/>
        <w:pBdr/>
        <w:spacing/>
        <w:ind/>
        <w:rPr/>
      </w:pPr>
      <w:r/>
      <w:bookmarkStart w:id="43" w:name="_Toc35"/>
      <w:r>
        <w:t xml:space="preserve">Формулирование требований к программной части системы</w:t>
      </w:r>
      <w:r/>
      <w:bookmarkEnd w:id="43"/>
      <w:r/>
      <w:r/>
    </w:p>
    <w:p>
      <w:pPr>
        <w:pStyle w:val="1054"/>
        <w:pBdr/>
        <w:spacing/>
        <w:ind/>
        <w:rPr>
          <w:b/>
          <w:bCs/>
        </w:rPr>
      </w:pPr>
      <w:r>
        <w:rPr>
          <w:b/>
          <w:bCs/>
        </w:rPr>
        <w:t xml:space="preserve">Функциональные требования</w:t>
      </w:r>
      <w:r>
        <w:rPr>
          <w:b/>
          <w:bCs/>
        </w:rPr>
      </w:r>
    </w:p>
    <w:p>
      <w:pPr>
        <w:pStyle w:val="1054"/>
        <w:pBdr/>
        <w:spacing/>
        <w:ind/>
        <w:rPr/>
      </w:pPr>
      <w:r>
        <w:t xml:space="preserve">Система должна автоматизировать сбор данных об использовании продуктов и прогнозировать их спрос. Целевой аудиторией являются владельцы бизнесо</w:t>
      </w:r>
      <w:r>
        <w:t xml:space="preserve">в.</w:t>
      </w:r>
      <w:r/>
    </w:p>
    <w:p>
      <w:pPr>
        <w:pStyle w:val="1054"/>
        <w:pBdr/>
        <w:spacing/>
        <w:ind/>
        <w:rPr/>
      </w:pPr>
      <w:r>
        <w:t xml:space="preserve">Необходимо обеспечить:</w:t>
      </w:r>
      <w:r/>
    </w:p>
    <w:p>
      <w:pPr>
        <w:pStyle w:val="1058"/>
        <w:pBdr/>
        <w:spacing/>
        <w:ind/>
        <w:rPr/>
      </w:pPr>
      <w:r>
        <w:t xml:space="preserve">сбор данных из подготовленных наборов данных, внешних API и веб-</w:t>
      </w:r>
      <w:r>
        <w:t xml:space="preserve">скрапинг</w:t>
      </w:r>
      <w:r>
        <w:t xml:space="preserve">;</w:t>
      </w:r>
      <w:r/>
    </w:p>
    <w:p>
      <w:pPr>
        <w:pStyle w:val="1058"/>
        <w:pBdr/>
        <w:spacing/>
        <w:ind/>
        <w:rPr/>
      </w:pPr>
      <w:r>
        <w:t xml:space="preserve">обработка и нормализация данных для ML;</w:t>
      </w:r>
      <w:r/>
    </w:p>
    <w:p>
      <w:pPr>
        <w:pStyle w:val="1058"/>
        <w:pBdr/>
        <w:spacing/>
        <w:ind/>
        <w:rPr/>
      </w:pPr>
      <w:r>
        <w:t xml:space="preserve">прогнозирование спроса с использованием ML-моделей;</w:t>
      </w:r>
      <w:r/>
    </w:p>
    <w:p>
      <w:pPr>
        <w:pStyle w:val="1058"/>
        <w:pBdr/>
        <w:spacing/>
        <w:ind/>
        <w:rPr/>
      </w:pPr>
      <w:r>
        <w:t xml:space="preserve">предоставление API для интеграции с внешними системами;</w:t>
      </w:r>
      <w:r/>
    </w:p>
    <w:p>
      <w:pPr>
        <w:pStyle w:val="1058"/>
        <w:pBdr/>
        <w:spacing/>
        <w:ind/>
        <w:rPr/>
      </w:pPr>
      <w:r>
        <w:t xml:space="preserve">визуализ</w:t>
      </w:r>
      <w:r>
        <w:t xml:space="preserve">ация прогнозов и аналитики через веб-интерфейс.</w:t>
      </w:r>
      <w:r/>
    </w:p>
    <w:p>
      <w:pPr>
        <w:pStyle w:val="1054"/>
        <w:pBdr/>
        <w:spacing/>
        <w:ind/>
        <w:rPr>
          <w:b/>
          <w:bCs/>
        </w:rPr>
      </w:pPr>
      <w:r>
        <w:rPr>
          <w:b/>
          <w:bCs/>
        </w:rPr>
        <w:t xml:space="preserve">Нефункциональные требования</w:t>
      </w:r>
      <w:r>
        <w:rPr>
          <w:b/>
          <w:bCs/>
        </w:rPr>
      </w:r>
    </w:p>
    <w:p>
      <w:pPr>
        <w:pStyle w:val="1054"/>
        <w:pBdr/>
        <w:spacing/>
        <w:ind/>
        <w:rPr/>
      </w:pPr>
      <w:r>
        <w:t xml:space="preserve">Основными метриками, которые необходимо обеспечить является:</w:t>
      </w:r>
      <w:r/>
    </w:p>
    <w:p>
      <w:pPr>
        <w:pStyle w:val="1058"/>
        <w:pBdr/>
        <w:spacing/>
        <w:ind/>
        <w:rPr/>
      </w:pPr>
      <w:r>
        <w:t xml:space="preserve">время отклика API – не более 1 секунды при нагрузке до 100 пользователей;</w:t>
      </w:r>
      <w:r/>
    </w:p>
    <w:p>
      <w:pPr>
        <w:pStyle w:val="1058"/>
        <w:pBdr/>
        <w:spacing/>
        <w:ind/>
        <w:rPr/>
      </w:pPr>
      <w:r>
        <w:t xml:space="preserve">время генерации прогноза – не более 5 минут;</w:t>
      </w:r>
      <w:r/>
    </w:p>
    <w:p>
      <w:pPr>
        <w:pStyle w:val="1058"/>
        <w:pBdr/>
        <w:spacing/>
        <w:ind/>
        <w:rPr/>
      </w:pPr>
      <w:r>
        <w:t xml:space="preserve">безопасность: авторизация через JWT [14], шифрование данных.</w:t>
      </w:r>
      <w:r/>
    </w:p>
    <w:p>
      <w:pPr>
        <w:pStyle w:val="1054"/>
        <w:pBdr/>
        <w:spacing/>
        <w:ind/>
        <w:rPr/>
      </w:pPr>
      <w:r>
        <w:t xml:space="preserve">Система должна запускаться в </w:t>
      </w:r>
      <w:r>
        <w:t xml:space="preserve">Docker’е</w:t>
      </w:r>
      <w:r>
        <w:t xml:space="preserve"> для обеспечения кроссплатформенности.</w:t>
      </w:r>
      <w:r/>
    </w:p>
    <w:p>
      <w:pPr>
        <w:pStyle w:val="1028"/>
        <w:numPr>
          <w:ilvl w:val="0"/>
          <w:numId w:val="0"/>
        </w:numPr>
        <w:pBdr/>
        <w:spacing/>
        <w:ind w:left="709"/>
        <w:rPr/>
      </w:pPr>
      <w:r>
        <w:t xml:space="preserve">Требования пользователей</w:t>
      </w:r>
      <w:r/>
    </w:p>
    <w:p>
      <w:pPr>
        <w:pStyle w:val="1028"/>
        <w:numPr>
          <w:ilvl w:val="0"/>
          <w:numId w:val="0"/>
        </w:numPr>
        <w:pBdr/>
        <w:spacing/>
        <w:ind w:left="709"/>
        <w:rPr>
          <w:b w:val="0"/>
        </w:rPr>
      </w:pPr>
      <w:r>
        <w:rPr>
          <w:b w:val="0"/>
        </w:rPr>
        <w:t xml:space="preserve">Для удобства использования система должна иметь:</w:t>
      </w:r>
      <w:r>
        <w:rPr>
          <w:b w:val="0"/>
        </w:rPr>
      </w:r>
    </w:p>
    <w:p>
      <w:pPr>
        <w:pStyle w:val="1058"/>
        <w:pBdr/>
        <w:spacing/>
        <w:ind/>
        <w:rPr/>
      </w:pPr>
      <w:r>
        <w:t xml:space="preserve">удобный интерфейс для просмотра прогнозов;</w:t>
      </w:r>
      <w:r/>
    </w:p>
    <w:p>
      <w:pPr>
        <w:pStyle w:val="1058"/>
        <w:pBdr/>
        <w:spacing/>
        <w:ind/>
        <w:rPr/>
      </w:pPr>
      <w:r>
        <w:t xml:space="preserve">по</w:t>
      </w:r>
      <w:r>
        <w:t xml:space="preserve">нятную и простую структуру страниц веб-интерфейса.</w:t>
      </w:r>
      <w:r/>
    </w:p>
    <w:p>
      <w:pPr>
        <w:pStyle w:val="1040"/>
        <w:pBdr/>
        <w:spacing/>
        <w:ind/>
        <w:rPr/>
      </w:pPr>
      <w:r/>
      <w:bookmarkStart w:id="44" w:name="_Toc36"/>
      <w:r>
        <w:t xml:space="preserve">Формулирование требований к аппаратной части системы</w:t>
      </w:r>
      <w:r/>
      <w:bookmarkEnd w:id="44"/>
      <w:r/>
      <w:r/>
    </w:p>
    <w:p>
      <w:pPr>
        <w:pStyle w:val="1054"/>
        <w:pBdr/>
        <w:spacing/>
        <w:ind/>
        <w:rPr>
          <w:b/>
          <w:bCs/>
        </w:rPr>
      </w:pPr>
      <w:r>
        <w:rPr>
          <w:b/>
          <w:bCs/>
        </w:rPr>
        <w:t xml:space="preserve">Требования к серверной части системы</w:t>
      </w:r>
      <w:r>
        <w:rPr>
          <w:b/>
          <w:bCs/>
        </w:rPr>
      </w:r>
    </w:p>
    <w:p>
      <w:pPr>
        <w:pStyle w:val="1054"/>
        <w:pBdr/>
        <w:spacing/>
        <w:ind/>
        <w:rPr/>
      </w:pPr>
      <w:r>
        <w:t xml:space="preserve">Для серверной части выдвигаются следующие минимальные требования к аппаратному обеспечению:</w:t>
      </w:r>
      <w:r/>
    </w:p>
    <w:p>
      <w:pPr>
        <w:pStyle w:val="1058"/>
        <w:pBdr/>
        <w:spacing/>
        <w:ind/>
        <w:rPr/>
      </w:pPr>
      <w:r>
        <w:t xml:space="preserve">процессор: 64-битный, с</w:t>
      </w:r>
      <w:r>
        <w:t xml:space="preserve"> минимальной частотой 2.0 ГГц;</w:t>
      </w:r>
      <w:r/>
    </w:p>
    <w:p>
      <w:pPr>
        <w:pStyle w:val="1058"/>
        <w:pBdr/>
        <w:spacing/>
        <w:ind/>
        <w:rPr/>
      </w:pPr>
      <w:r>
        <w:t xml:space="preserve">оперативная память: 8 ГБ для обеспечения одновременной работы нескольких </w:t>
      </w:r>
      <w:r>
        <w:t xml:space="preserve">микросервисов</w:t>
      </w:r>
      <w:r>
        <w:t xml:space="preserve"> и брокера сообщений;</w:t>
      </w:r>
      <w:r/>
    </w:p>
    <w:p>
      <w:pPr>
        <w:pStyle w:val="1058"/>
        <w:pBdr/>
        <w:spacing/>
        <w:ind/>
        <w:rPr/>
      </w:pPr>
      <w:r>
        <w:t xml:space="preserve">пропускная способность сетевого соединения: 100 Мбит/с для быстрой передачи данных между сервисами и внешними источни</w:t>
      </w:r>
      <w:r>
        <w:t xml:space="preserve">ками;</w:t>
      </w:r>
      <w:r/>
    </w:p>
    <w:p>
      <w:pPr>
        <w:pStyle w:val="1058"/>
        <w:pBdr/>
        <w:spacing/>
        <w:ind/>
        <w:rPr/>
      </w:pPr>
      <w:r>
        <w:t xml:space="preserve">хранилище: 100 ГБ SSD.</w:t>
      </w:r>
      <w:r/>
    </w:p>
    <w:p>
      <w:pPr>
        <w:pStyle w:val="1054"/>
        <w:pBdr/>
        <w:spacing/>
        <w:ind/>
        <w:rPr/>
      </w:pPr>
      <w:r>
        <w:t xml:space="preserve">Требования к оперативной памяти обусловлены необходимостью параллельной обработки запросов от множества пользователей и асинхронного взаимодействия между </w:t>
      </w:r>
      <w:r>
        <w:t xml:space="preserve">микросервисами</w:t>
      </w:r>
      <w:r>
        <w:t xml:space="preserve"> </w:t>
      </w:r>
      <w:r>
        <w:t xml:space="preserve">через брокер</w:t>
      </w:r>
      <w:r>
        <w:t xml:space="preserve"> сообщений. Высокая пропускная способность сети необходима для оперативного</w:t>
      </w:r>
      <w:r>
        <w:t xml:space="preserve"> получения данных из внешних API и передачи их в систему для последующей обработки.</w:t>
      </w:r>
      <w:r/>
      <w:r/>
      <w:r/>
      <w:r/>
      <w:r/>
      <w:r/>
      <w:r/>
    </w:p>
    <w:p>
      <w:pPr>
        <w:pStyle w:val="1031"/>
        <w:pBdr/>
        <w:tabs>
          <w:tab w:val="left" w:leader="none" w:pos="1276"/>
        </w:tabs>
        <w:spacing/>
        <w:ind/>
        <w:rPr/>
      </w:pPr>
      <w:r/>
      <w:bookmarkStart w:id="45" w:name="_Toc37"/>
      <w:r>
        <w:t xml:space="preserve">Выбор инструментов и методов создания системы</w:t>
      </w:r>
      <w:r/>
      <w:bookmarkEnd w:id="45"/>
      <w:r/>
      <w:r/>
    </w:p>
    <w:p>
      <w:pPr>
        <w:pStyle w:val="1054"/>
        <w:pBdr/>
        <w:spacing/>
        <w:ind/>
        <w:rPr/>
      </w:pPr>
      <w:r>
        <w:t xml:space="preserve">Для серверной части системы выбраны следующие технологии:</w:t>
      </w:r>
      <w:r/>
    </w:p>
    <w:p>
      <w:pPr>
        <w:pStyle w:val="1058"/>
        <w:pBdr/>
        <w:spacing/>
        <w:ind/>
        <w:rPr/>
      </w:pPr>
      <w:r>
        <w:t xml:space="preserve">Go [1</w:t>
      </w:r>
      <w:r>
        <w:rPr>
          <w:lang w:val="en-US"/>
        </w:rPr>
        <w:t xml:space="preserve">5</w:t>
      </w:r>
      <w:r>
        <w:t xml:space="preserve">] (</w:t>
      </w:r>
      <w:r>
        <w:t xml:space="preserve">Gin</w:t>
      </w:r>
      <w:r>
        <w:t xml:space="preserve">[</w:t>
      </w:r>
      <w:r>
        <w:t xml:space="preserve">1</w:t>
      </w:r>
      <w:r>
        <w:rPr>
          <w:lang w:val="en-US"/>
        </w:rPr>
        <w:t xml:space="preserve">6</w:t>
      </w:r>
      <w:r>
        <w:t xml:space="preserve">]): Высокопроизводительный язык программирования с </w:t>
      </w:r>
      <w:r>
        <w:t xml:space="preserve">фреймворком </w:t>
      </w:r>
      <w:r>
        <w:t xml:space="preserve">Gin</w:t>
      </w:r>
      <w:r>
        <w:t xml:space="preserve"> для создания </w:t>
      </w:r>
      <w:r>
        <w:t xml:space="preserve">микросервисов</w:t>
      </w:r>
      <w:r>
        <w:t xml:space="preserve">. Go обеспечивает быструю обработку запросов, низкое потребление ресурсов и простоту работы с конкурентными задачами благодаря встроенным </w:t>
      </w:r>
      <w:r>
        <w:t xml:space="preserve">горутинам</w:t>
      </w:r>
      <w:r>
        <w:t xml:space="preserve">;</w:t>
      </w:r>
      <w:r/>
    </w:p>
    <w:p>
      <w:pPr>
        <w:pStyle w:val="1058"/>
        <w:pBdr/>
        <w:spacing/>
        <w:ind/>
        <w:rPr/>
      </w:pPr>
      <w:r>
        <w:t xml:space="preserve">RabbitMQ</w:t>
      </w:r>
      <w:r>
        <w:t xml:space="preserve">: Брокер сообщений для асинхронной коммуникации между </w:t>
      </w:r>
      <w:r>
        <w:t xml:space="preserve">мик</w:t>
      </w:r>
      <w:r>
        <w:t xml:space="preserve">росервисами</w:t>
      </w:r>
      <w:r>
        <w:t xml:space="preserve">. </w:t>
      </w:r>
      <w:r>
        <w:t xml:space="preserve">RabbitMQ</w:t>
      </w:r>
      <w:r>
        <w:t xml:space="preserve"> позволяет декомпозировать процессы сбора, обработки и анализа данных, обеспечивая устойчивость системы при высоких нагрузках.</w:t>
      </w:r>
      <w:r/>
    </w:p>
    <w:p>
      <w:pPr>
        <w:pStyle w:val="1054"/>
        <w:pBdr/>
        <w:spacing/>
        <w:ind/>
        <w:rPr/>
      </w:pPr>
      <w:r>
        <w:t xml:space="preserve">Преимущества данного подхода включают высокую скорость выполнения запросов, легкость масштабирования и надеж</w:t>
      </w:r>
      <w:r>
        <w:t xml:space="preserve">ность передачи данных, что соответствует требованиям </w:t>
      </w:r>
      <w:r>
        <w:t xml:space="preserve">микросервисной</w:t>
      </w:r>
      <w:r>
        <w:t xml:space="preserve"> архитектуры [</w:t>
      </w:r>
      <w:r>
        <w:rPr>
          <w:lang w:val="en-US"/>
        </w:rPr>
        <w:t xml:space="preserve">17</w:t>
      </w:r>
      <w:r>
        <w:t xml:space="preserve">].</w:t>
      </w:r>
      <w:r/>
    </w:p>
    <w:p>
      <w:pPr>
        <w:pStyle w:val="1054"/>
        <w:pBdr/>
        <w:spacing/>
        <w:ind/>
        <w:rPr/>
      </w:pPr>
      <w:r>
        <w:t xml:space="preserve">Клиентская часть системы реализована с использованием </w:t>
      </w:r>
      <w:r>
        <w:t xml:space="preserve">React</w:t>
      </w:r>
      <w:r>
        <w:t xml:space="preserve"> [1</w:t>
      </w:r>
      <w:r>
        <w:rPr>
          <w:lang w:val="en-US"/>
        </w:rPr>
        <w:t xml:space="preserve">8</w:t>
      </w:r>
      <w:r>
        <w:t xml:space="preserve">] – библиотекой JavaScript для построения динамических и адаптивных пользовательских интерфейсов с применен</w:t>
      </w:r>
      <w:r>
        <w:t xml:space="preserve">ием компонентного подхода, что позволяет создать удобный, быстрый и адаптивный веб-интерфейс, обеспечивающий интерактивное взаимодействие с системой и визуализацию результатов анализа.</w:t>
      </w:r>
      <w:r/>
    </w:p>
    <w:p>
      <w:pPr>
        <w:pStyle w:val="1054"/>
        <w:pBdr/>
        <w:tabs>
          <w:tab w:val="left" w:leader="none" w:pos="7046"/>
        </w:tabs>
        <w:spacing/>
        <w:ind/>
        <w:rPr/>
      </w:pPr>
      <w:r>
        <w:t xml:space="preserve">Для управления данными выбрана система </w:t>
      </w:r>
      <w:r>
        <w:t xml:space="preserve">PostgreSQL</w:t>
      </w:r>
      <w:r>
        <w:t xml:space="preserve">: Основная реляционная</w:t>
      </w:r>
      <w:r>
        <w:t xml:space="preserve"> база данных для хранения структурированных данных (пользователи, обработанные данные, прогнозы). </w:t>
      </w:r>
      <w:r>
        <w:t xml:space="preserve">PostgreSQL</w:t>
      </w:r>
      <w:r>
        <w:t xml:space="preserve"> обеспечивает высокую производительность, надежность и поддержку сложных запросов, что делает её подходящей для аналитических задач. Так же некоторы</w:t>
      </w:r>
      <w:r>
        <w:t xml:space="preserve">е данные, такие как обработанные данные или готовые модели будут храниться в виде файлов в локальном хранилище на сервере.</w:t>
      </w:r>
      <w:r/>
    </w:p>
    <w:p>
      <w:pPr>
        <w:pStyle w:val="1054"/>
        <w:pBdr/>
        <w:spacing/>
        <w:ind/>
        <w:rPr/>
      </w:pPr>
      <w:r>
        <w:t xml:space="preserve">Модуль машинного обучения реализован с использованием:</w:t>
      </w:r>
      <w:r/>
    </w:p>
    <w:p>
      <w:pPr>
        <w:pStyle w:val="1058"/>
        <w:pBdr/>
        <w:spacing/>
        <w:ind/>
        <w:rPr/>
      </w:pPr>
      <w:r>
        <w:t xml:space="preserve"> Python (</w:t>
      </w:r>
      <w:r>
        <w:t xml:space="preserve">scikit-learn</w:t>
      </w:r>
      <w:r>
        <w:t xml:space="preserve">, </w:t>
      </w:r>
      <w:r>
        <w:t xml:space="preserve">LightGBM</w:t>
      </w:r>
      <w:r>
        <w:t xml:space="preserve">): Python выбран как основной язык для разработ</w:t>
      </w:r>
      <w:r>
        <w:t xml:space="preserve">ки ML-моделей благодаря богатому набору библиотек. </w:t>
      </w:r>
      <w:r>
        <w:t xml:space="preserve">Scikit-learn</w:t>
      </w:r>
      <w:r>
        <w:t xml:space="preserve"> </w:t>
      </w:r>
      <w:r>
        <w:t xml:space="preserve">используется для обработки данных, а </w:t>
      </w:r>
      <w:r>
        <w:t xml:space="preserve">LightGBM</w:t>
      </w:r>
      <w:r>
        <w:t xml:space="preserve"> – для построения высокоэффективных градиентных </w:t>
      </w:r>
      <w:r>
        <w:t xml:space="preserve">бустинговых</w:t>
      </w:r>
      <w:r>
        <w:t xml:space="preserve"> моделей [1</w:t>
      </w:r>
      <w:r>
        <w:rPr>
          <w:lang w:val="en-US"/>
        </w:rPr>
        <w:t xml:space="preserve">9</w:t>
      </w:r>
      <w:r>
        <w:t xml:space="preserve">], которые отлично подходят для прогнозирования временных рядов спроса и цен</w:t>
      </w:r>
      <w:r>
        <w:t xml:space="preserve">;</w:t>
      </w:r>
      <w:r/>
    </w:p>
    <w:p>
      <w:pPr>
        <w:pStyle w:val="1058"/>
        <w:pBdr/>
        <w:spacing/>
        <w:ind/>
        <w:rPr/>
      </w:pPr>
      <w:r>
        <w:t xml:space="preserve">Go с интеграцией Python: для эффективного использования моделей применяется подход с вызовом Python-скриптов из Go-сервиса, что обеспечивает гибкость при обучении и использовании моделей при сохранении высокой производительности API.</w:t>
      </w:r>
      <w:r/>
    </w:p>
    <w:p>
      <w:pPr>
        <w:pStyle w:val="1058"/>
        <w:pBdr/>
        <w:spacing/>
        <w:ind/>
        <w:rPr/>
      </w:pPr>
      <w:r>
        <w:t xml:space="preserve"> </w:t>
      </w:r>
      <w:r>
        <w:t xml:space="preserve">Pickle</w:t>
      </w:r>
      <w:r>
        <w:t xml:space="preserve">: Формат для </w:t>
      </w:r>
      <w:r>
        <w:t xml:space="preserve">сохранения обученных моделей. Модели сохраняются в формате </w:t>
      </w:r>
      <w:r>
        <w:t xml:space="preserve">pickle</w:t>
      </w:r>
      <w:r>
        <w:t xml:space="preserve">, что позволяет легко передавать их между средами выполнения Python. </w:t>
      </w:r>
      <w:r/>
      <w:r>
        <w:t xml:space="preserve">Такой подход обеспечивает гибкость в обучении моделей и их эффективное использование в реальном времени.</w:t>
      </w:r>
      <w:r/>
      <w:r/>
    </w:p>
    <w:p>
      <w:pPr>
        <w:pStyle w:val="1054"/>
        <w:pBdr/>
        <w:spacing/>
        <w:ind/>
        <w:rPr/>
      </w:pPr>
      <w:r>
        <w:t xml:space="preserve">Для удобного разв</w:t>
      </w:r>
      <w:r>
        <w:t xml:space="preserve">ертывания и масштабирования системы используется </w:t>
      </w:r>
      <w:r>
        <w:t xml:space="preserve">Docker</w:t>
      </w:r>
      <w:r>
        <w:t xml:space="preserve">[</w:t>
      </w:r>
      <w:r>
        <w:t xml:space="preserve">2</w:t>
      </w:r>
      <w:r>
        <w:rPr>
          <w:lang w:val="en-US"/>
        </w:rPr>
        <w:t xml:space="preserve">0</w:t>
      </w:r>
      <w:r>
        <w:t xml:space="preserve">] и </w:t>
      </w:r>
      <w:r>
        <w:t xml:space="preserve">Docker</w:t>
      </w:r>
      <w:r>
        <w:t xml:space="preserve"> </w:t>
      </w:r>
      <w:r>
        <w:t xml:space="preserve">Compose</w:t>
      </w:r>
      <w:r>
        <w:t xml:space="preserve">. Эти инструменты позволяют запускать весь стек приложений в изолированных контейнерах, не требуя сложных настроек окружения, что значительно упрощает развертывание и масштабирован</w:t>
      </w:r>
      <w:r>
        <w:t xml:space="preserve">ие. </w:t>
      </w:r>
      <w:r/>
      <w:r/>
    </w:p>
    <w:p>
      <w:pPr>
        <w:pStyle w:val="1054"/>
        <w:pBdr/>
        <w:spacing/>
        <w:ind/>
        <w:rPr/>
      </w:pPr>
      <w:r>
        <w:t xml:space="preserve">Для разработки системы выбраны следующие инструменты:</w:t>
      </w:r>
      <w:r/>
    </w:p>
    <w:p>
      <w:pPr>
        <w:pStyle w:val="1058"/>
        <w:pBdr/>
        <w:spacing/>
        <w:ind/>
        <w:rPr/>
      </w:pPr>
      <w:r>
        <w:t xml:space="preserve">GoLand</w:t>
      </w:r>
      <w:r>
        <w:t xml:space="preserve">: Интегрированная среда разработки для Go, предоставляющая удобный интерфейс, </w:t>
      </w:r>
      <w:r>
        <w:t xml:space="preserve">авт</w:t>
      </w:r>
      <w:r>
        <w:t xml:space="preserve">одополнение</w:t>
      </w:r>
      <w:r>
        <w:t xml:space="preserve"> кода и встроенные плагины для работы с </w:t>
      </w:r>
      <w:r>
        <w:t xml:space="preserve">микросервисами</w:t>
      </w:r>
      <w:r>
        <w:t xml:space="preserve"> и </w:t>
      </w:r>
      <w:r>
        <w:t xml:space="preserve">gRPC</w:t>
      </w:r>
      <w:r>
        <w:t xml:space="preserve">. Это ускоряет процесс написания серверной части;</w:t>
      </w:r>
      <w:r/>
    </w:p>
    <w:p>
      <w:pPr>
        <w:pStyle w:val="1058"/>
        <w:pBdr/>
        <w:spacing/>
        <w:ind/>
        <w:rPr/>
      </w:pPr>
      <w:r>
        <w:t xml:space="preserve">PgAdmin</w:t>
      </w:r>
      <w:r>
        <w:t xml:space="preserve">: Графический интерфейс для администрирования </w:t>
      </w:r>
      <w:r>
        <w:t xml:space="preserve">PostgreSQL</w:t>
      </w:r>
      <w:r>
        <w:t xml:space="preserve">[</w:t>
      </w:r>
      <w:r>
        <w:t xml:space="preserve">2</w:t>
      </w:r>
      <w:r>
        <w:rPr>
          <w:lang w:val="en-US"/>
        </w:rPr>
        <w:t xml:space="preserve">1</w:t>
      </w:r>
      <w:r>
        <w:t xml:space="preserve">], упрощающий управление базой данных и выполнение </w:t>
      </w:r>
      <w:r>
        <w:t xml:space="preserve">запросов, а так же предоставляющий функционал визуализации таблиц базы данных и их связи между собой.</w:t>
      </w:r>
      <w:r/>
    </w:p>
    <w:p>
      <w:pPr>
        <w:pStyle w:val="1054"/>
        <w:pBdr/>
        <w:spacing/>
        <w:ind/>
        <w:rPr/>
      </w:pPr>
      <w:r>
        <w:t xml:space="preserve">Эти инструменты выбраны за их популярность, функциональность и совместимость с технологическим стеком проекта. </w:t>
      </w:r>
      <w:r>
        <w:t xml:space="preserve">GoLand</w:t>
      </w:r>
      <w:r>
        <w:t xml:space="preserve"> поддерживает интеграцию с </w:t>
      </w:r>
      <w:r>
        <w:t xml:space="preserve">Docker</w:t>
      </w:r>
      <w:r>
        <w:t xml:space="preserve">, что упрощает тестирование и отладку </w:t>
      </w:r>
      <w:r>
        <w:t xml:space="preserve">микросервисов</w:t>
      </w:r>
      <w:r>
        <w:t xml:space="preserve"> в контейнерах. </w:t>
      </w:r>
      <w:r>
        <w:t xml:space="preserve">PgAdmin</w:t>
      </w:r>
      <w:r>
        <w:t xml:space="preserve"> обеспечивает удобный </w:t>
      </w:r>
      <w:r>
        <w:t xml:space="preserve">доступ к базе данных, позволяя </w:t>
      </w:r>
      <w:r>
        <w:t xml:space="preserve">визуализировать структуру таблиц и оптимизировать SQL-запросы для повышения производительности системы.</w:t>
      </w:r>
      <w:r/>
    </w:p>
    <w:p>
      <w:pPr>
        <w:pStyle w:val="1031"/>
        <w:pBdr/>
        <w:tabs>
          <w:tab w:val="left" w:leader="none" w:pos="1276"/>
        </w:tabs>
        <w:spacing/>
        <w:ind/>
        <w:rPr/>
      </w:pPr>
      <w:r/>
      <w:bookmarkStart w:id="46" w:name="_Toc38"/>
      <w:r>
        <w:t xml:space="preserve">Постановка задачи к проектированию и разработке системы</w:t>
      </w:r>
      <w:r/>
      <w:bookmarkEnd w:id="46"/>
      <w:r/>
      <w:r/>
    </w:p>
    <w:p>
      <w:pPr>
        <w:pStyle w:val="1054"/>
        <w:pBdr/>
        <w:spacing/>
        <w:ind/>
        <w:rPr/>
      </w:pPr>
      <w:r>
        <w:t xml:space="preserve">Целью выпускной квалификационной работы является создание интелле</w:t>
      </w:r>
      <w:r>
        <w:t xml:space="preserve">ктуальной системы, позволяющей пользователям анализировать рынок и эффективно прогнозировать спрос на товары. </w:t>
      </w:r>
      <w:r/>
    </w:p>
    <w:p>
      <w:pPr>
        <w:pStyle w:val="1032"/>
        <w:pBdr/>
        <w:spacing/>
        <w:ind w:firstLine="709"/>
        <w:rPr/>
      </w:pPr>
      <w:r>
        <w:t xml:space="preserve">Для реализации поставленной цели выделены следующие задачи к проектированию и разработке: </w:t>
      </w:r>
      <w:r/>
    </w:p>
    <w:p>
      <w:pPr>
        <w:pStyle w:val="1058"/>
        <w:pBdr/>
        <w:spacing/>
        <w:ind/>
        <w:rPr/>
      </w:pPr>
      <w:r>
        <w:t xml:space="preserve">спроектировать интеллектуальную систему (архитектуру и</w:t>
      </w:r>
      <w:r>
        <w:t xml:space="preserve"> взаимодействие элементов системы);</w:t>
      </w:r>
      <w:r/>
    </w:p>
    <w:p>
      <w:pPr>
        <w:pStyle w:val="1058"/>
        <w:pBdr/>
        <w:spacing/>
        <w:ind/>
        <w:rPr/>
      </w:pPr>
      <w:r>
        <w:t xml:space="preserve">определить и обосновать информационные, технические, программные средства для разработки системы;</w:t>
      </w:r>
      <w:r/>
    </w:p>
    <w:p>
      <w:pPr>
        <w:pStyle w:val="1058"/>
        <w:pBdr/>
        <w:spacing/>
        <w:ind/>
        <w:rPr/>
      </w:pPr>
      <w:r>
        <w:t xml:space="preserve">разработать серверную и клиентскую части системы, предоставляющей пользователям заявленный функционал;</w:t>
      </w:r>
      <w:r/>
    </w:p>
    <w:p>
      <w:pPr>
        <w:pStyle w:val="1058"/>
        <w:pBdr/>
        <w:spacing/>
        <w:ind/>
        <w:rPr/>
      </w:pPr>
      <w:r>
        <w:t xml:space="preserve">произвести тестиров</w:t>
      </w:r>
      <w:r>
        <w:t xml:space="preserve">ание разработанной системы;</w:t>
      </w:r>
      <w:r/>
    </w:p>
    <w:p>
      <w:pPr>
        <w:pStyle w:val="1058"/>
        <w:pBdr/>
        <w:spacing/>
        <w:ind/>
        <w:rPr/>
      </w:pPr>
      <w:r>
        <w:t xml:space="preserve">Рассчитать стоимость проведенных работ. </w:t>
      </w:r>
      <w:r/>
    </w:p>
    <w:p>
      <w:pPr>
        <w:pStyle w:val="1031"/>
        <w:pBdr/>
        <w:tabs>
          <w:tab w:val="left" w:leader="none" w:pos="1276"/>
        </w:tabs>
        <w:spacing/>
        <w:ind/>
        <w:rPr/>
      </w:pPr>
      <w:r/>
      <w:bookmarkStart w:id="47" w:name="_Toc39"/>
      <w:r>
        <w:t xml:space="preserve">Вывод к разделу 1</w:t>
      </w:r>
      <w:r/>
      <w:bookmarkEnd w:id="47"/>
      <w:r/>
      <w:r/>
    </w:p>
    <w:p>
      <w:pPr>
        <w:pStyle w:val="1054"/>
        <w:pBdr/>
        <w:spacing/>
        <w:ind/>
        <w:rPr/>
      </w:pPr>
      <w:r>
        <w:t xml:space="preserve">В данном разделе проведен детальный сравнительный анализ существующих решений для оценки спроса, что позволило выявить ключевые требования и конкурентные преимущества разрабатываемой системы. На основе анализа определены функциональные и нефункциональные т</w:t>
      </w:r>
      <w:r>
        <w:t xml:space="preserve">ребования, а также выбраны оптимальные инструменты и методы разработки. Были поставлены задачи к проектированию и разработке системы. </w:t>
      </w:r>
      <w:r/>
    </w:p>
    <w:p>
      <w:pPr>
        <w:widowControl w:val="true"/>
        <w:pBdr/>
        <w:spacing w:after="160" w:line="259" w:lineRule="auto"/>
        <w:ind w:firstLine="0"/>
        <w:jc w:val="left"/>
        <w:rPr>
          <w:szCs w:val="28"/>
        </w:rPr>
      </w:pPr>
      <w:r>
        <w:br w:type="page" w:clear="all"/>
      </w:r>
      <w:r>
        <w:rPr>
          <w:szCs w:val="28"/>
        </w:rPr>
      </w:r>
    </w:p>
    <w:p>
      <w:pPr>
        <w:pStyle w:val="1028"/>
        <w:pBdr/>
        <w:tabs>
          <w:tab w:val="left" w:leader="none" w:pos="1276"/>
        </w:tabs>
        <w:spacing w:after="0" w:line="360" w:lineRule="auto"/>
        <w:ind/>
        <w:outlineLvl w:val="0"/>
        <w:rPr/>
      </w:pPr>
      <w:r/>
      <w:bookmarkStart w:id="48" w:name="_Toc40"/>
      <w:r>
        <w:t xml:space="preserve">Проектный раздел</w:t>
      </w:r>
      <w:r/>
      <w:bookmarkEnd w:id="48"/>
      <w:r/>
      <w:r/>
    </w:p>
    <w:p>
      <w:pPr>
        <w:pStyle w:val="1031"/>
        <w:pBdr/>
        <w:tabs>
          <w:tab w:val="left" w:leader="none" w:pos="1276"/>
        </w:tabs>
        <w:spacing/>
        <w:ind/>
        <w:rPr/>
      </w:pPr>
      <w:r/>
      <w:bookmarkStart w:id="49" w:name="_Toc41"/>
      <w:r/>
      <w:r>
        <w:t xml:space="preserve">Проектирование функциональной схемы </w:t>
      </w:r>
      <w:r/>
      <w:bookmarkEnd w:id="49"/>
      <w:r/>
      <w:r/>
    </w:p>
    <w:p>
      <w:pPr>
        <w:pBdr/>
        <w:spacing/>
        <w:ind/>
        <w:rPr/>
      </w:pPr>
      <w:r>
        <w:t xml:space="preserve">Для разработки системы необходимо было определить и формализовать</w:t>
      </w:r>
      <w:r>
        <w:t xml:space="preserve"> ключевые бизнес-процессы, обеспечивающие её функционирование. С этой целью была спроектирована функциональная схема в методологии IDEF0 [</w:t>
      </w:r>
      <w:r>
        <w:rPr>
          <w:lang w:val="en-US"/>
        </w:rPr>
        <w:t xml:space="preserve">2</w:t>
      </w:r>
      <w:r>
        <w:t xml:space="preserve">2], которая позволяет структурировать процессы создания системы, отражая их взаимосвязи, входные данные, управляющие </w:t>
      </w:r>
      <w:r>
        <w:t xml:space="preserve">факторы и выходные результаты.</w:t>
      </w:r>
      <w:r/>
    </w:p>
    <w:p>
      <w:pPr>
        <w:pBdr/>
        <w:spacing/>
        <w:ind/>
        <w:rPr/>
      </w:pPr>
      <w:r>
        <w:t xml:space="preserve">Контекстная диаграмма, представленная на рисунке А.1, демонстрирует взаимодействие системы с внешней средой: источниками данных, пользователями и инфраструктурой. Входными данными выступают необработанные данные о спросе и тр</w:t>
      </w:r>
      <w:r>
        <w:t xml:space="preserve">ебования пользователей, управляющими факторами – стандарты разработки и конфигурации источников, а выходными результатами – прогнозы спроса и аналитические отчёты.</w:t>
      </w:r>
      <w:r/>
    </w:p>
    <w:p>
      <w:pPr>
        <w:pBdr/>
        <w:spacing/>
        <w:ind/>
        <w:rPr/>
      </w:pPr>
      <w:r>
        <w:t xml:space="preserve">На декомпозиции контекстной диаграммы, изображённой на рисунке А.2, раскрываются основные фу</w:t>
      </w:r>
      <w:r>
        <w:t xml:space="preserve">нкции системы: сбор данных, их обработку, обучение моделей машинного обучения, генерацию прогнозов и предоставление результатов через веб-интерфейс и API. </w:t>
      </w:r>
      <w:r/>
    </w:p>
    <w:p>
      <w:pPr>
        <w:pStyle w:val="1054"/>
        <w:pBdr/>
        <w:spacing/>
        <w:ind/>
        <w:rPr/>
      </w:pPr>
      <w:r>
        <w:t xml:space="preserve">На рисунках А.3-А.4 показаны декомпозиции основных блоков системы «Обработка данных» и «Прогнозирова</w:t>
      </w:r>
      <w:r>
        <w:t xml:space="preserve">ние спроса». На них более подробно раскрывается функционал и работа системы.</w:t>
      </w:r>
      <w:r/>
    </w:p>
    <w:p>
      <w:pPr>
        <w:pStyle w:val="1031"/>
        <w:pBdr/>
        <w:tabs>
          <w:tab w:val="left" w:leader="none" w:pos="1276"/>
        </w:tabs>
        <w:spacing/>
        <w:ind/>
        <w:rPr/>
      </w:pPr>
      <w:r/>
      <w:bookmarkStart w:id="50" w:name="_Toc42"/>
      <w:r>
        <w:t xml:space="preserve">Проектирование архитектуры системы</w:t>
      </w:r>
      <w:r/>
      <w:bookmarkEnd w:id="50"/>
      <w:r/>
      <w:r/>
    </w:p>
    <w:p>
      <w:pPr>
        <w:pBdr/>
        <w:spacing/>
        <w:ind/>
        <w:rPr/>
      </w:pPr>
      <w:r>
        <w:t xml:space="preserve">Для разработки ИС была выбрана </w:t>
      </w:r>
      <w:r>
        <w:t xml:space="preserve">микросервисная</w:t>
      </w:r>
      <w:r>
        <w:t xml:space="preserve"> архитектура [</w:t>
      </w:r>
      <w:r>
        <w:rPr>
          <w:lang w:val="en-US"/>
        </w:rPr>
        <w:t xml:space="preserve">23</w:t>
      </w:r>
      <w:r>
        <w:t xml:space="preserve">]. Это обусловлено необходимостью разделения функциональных компонентов системы – с</w:t>
      </w:r>
      <w:r>
        <w:t xml:space="preserve">бора данных, их обработки, прогнозирования спроса, аутентификации и предоставления API – на независимые модули, что обеспечивает гибкость, масштабируемость, отказоустойчивость и эффективность работы.</w:t>
      </w:r>
      <w:r/>
    </w:p>
    <w:p>
      <w:pPr>
        <w:pBdr/>
        <w:spacing/>
        <w:ind/>
        <w:rPr/>
      </w:pPr>
      <w:r>
        <w:t xml:space="preserve">Так же было решено использовать паттерн API Gateway, реа</w:t>
      </w:r>
      <w:r>
        <w:t xml:space="preserve">лизованный в виде отдельного сервиса, который принимает входящие запросы от клиентского сервиса, выполняет их аутентификацию и маршрутизацию к </w:t>
      </w:r>
      <w:r>
        <w:t xml:space="preserve">соответствующим </w:t>
      </w:r>
      <w:r>
        <w:t xml:space="preserve">микросервисам</w:t>
      </w:r>
      <w:r>
        <w:t xml:space="preserve">. Этот подход упрощает взаимодействие между клиентской частью и серверными компонент</w:t>
      </w:r>
      <w:r>
        <w:t xml:space="preserve">ами, а также повышает безопасность системы за счёт централизованной обработки запросов.</w:t>
      </w:r>
      <w:r/>
    </w:p>
    <w:p>
      <w:pPr>
        <w:pStyle w:val="1054"/>
        <w:pBdr/>
        <w:spacing/>
        <w:ind/>
        <w:rPr/>
      </w:pPr>
      <w:r>
        <w:t xml:space="preserve">Коммуникация между </w:t>
      </w:r>
      <w:r>
        <w:t xml:space="preserve">микросервисами</w:t>
      </w:r>
      <w:r>
        <w:t xml:space="preserve"> осуществляется как через прямые HTTP-запросы, так и асинхронно </w:t>
      </w:r>
      <w:r>
        <w:t xml:space="preserve">через брокер</w:t>
      </w:r>
      <w:r>
        <w:t xml:space="preserve"> сообщений </w:t>
      </w:r>
      <w:r>
        <w:t xml:space="preserve">RabbitMQ</w:t>
      </w:r>
      <w:r>
        <w:t xml:space="preserve">. Асинхронное взаимодействие позволяет э</w:t>
      </w:r>
      <w:r>
        <w:t xml:space="preserve">ффективно обрабатывать поток данных между сервисами сбора и обработки данных, обеспечивая устойчивость системы под нагрузкой.</w:t>
      </w:r>
      <w:r/>
    </w:p>
    <w:p>
      <w:pPr>
        <w:pStyle w:val="1054"/>
        <w:pBdr/>
        <w:spacing/>
        <w:ind/>
        <w:rPr/>
      </w:pPr>
      <w:r>
        <w:t xml:space="preserve">Для хранения данных используется </w:t>
      </w:r>
      <w:r>
        <w:t xml:space="preserve">PostgreSQL</w:t>
      </w:r>
      <w:r>
        <w:t xml:space="preserve"> как основная реляционная база данных, обеспечивающая надежность и поддержку сложных за</w:t>
      </w:r>
      <w:r>
        <w:t xml:space="preserve">просов для всех компонентов системы – от хранения учетных записей пользователей до сохранения обработанных данных и результатов прогнозирования. Каждый </w:t>
      </w:r>
      <w:r>
        <w:t xml:space="preserve">микросервис</w:t>
      </w:r>
      <w:r>
        <w:t xml:space="preserve"> имеет доступ к необходимым таблицам в общей базе данных, при этом соблюдается принцип изоляц</w:t>
      </w:r>
      <w:r>
        <w:t xml:space="preserve">ии данных для обеспечения независимости компонентов системы.</w:t>
      </w:r>
      <w:r/>
    </w:p>
    <w:p>
      <w:pPr>
        <w:pStyle w:val="1031"/>
        <w:pBdr/>
        <w:tabs>
          <w:tab w:val="left" w:leader="none" w:pos="1276"/>
        </w:tabs>
        <w:spacing/>
        <w:ind/>
        <w:rPr/>
      </w:pPr>
      <w:r/>
      <w:bookmarkStart w:id="51" w:name="_Toc43"/>
      <w:r>
        <w:t xml:space="preserve">Проектирование клиентской части системы</w:t>
      </w:r>
      <w:r/>
      <w:bookmarkEnd w:id="51"/>
      <w:r/>
      <w:r/>
    </w:p>
    <w:p>
      <w:pPr>
        <w:pBdr/>
        <w:spacing/>
        <w:ind/>
        <w:rPr/>
      </w:pPr>
      <w:r>
        <w:t xml:space="preserve">Клиентский уровень реализован через веб-приложение на </w:t>
      </w:r>
      <w:r>
        <w:t xml:space="preserve">React</w:t>
      </w:r>
      <w:r>
        <w:t xml:space="preserve"> с </w:t>
      </w:r>
      <w:r>
        <w:t xml:space="preserve">TypeScript</w:t>
      </w:r>
      <w:r>
        <w:t xml:space="preserve">, предоставляющее удобный интерфейс для управления данными, просмотра прогнозов и а</w:t>
      </w:r>
      <w:r>
        <w:t xml:space="preserve">нализа спроса на товары. Взаимодействие с сервером осуществляется через REST API, предоставляемый API Gateway. </w:t>
      </w:r>
      <w:r/>
    </w:p>
    <w:p>
      <w:pPr>
        <w:pBdr/>
        <w:spacing/>
        <w:ind/>
        <w:rPr/>
      </w:pPr>
      <w:r>
        <w:t xml:space="preserve">Архитектура клиентской части построена на принципах компонентного подхода, что обеспечивает </w:t>
      </w:r>
      <w:r>
        <w:t xml:space="preserve">переиспользование</w:t>
      </w:r>
      <w:r>
        <w:t xml:space="preserve"> кода и упрощает поддержку системы.</w:t>
      </w:r>
      <w:r>
        <w:t xml:space="preserve"> Это особенно важно для отображения различных аналитических данных и интерактивной работы с прогнозами спроса и цен. Использование </w:t>
      </w:r>
      <w:r>
        <w:t xml:space="preserve">TypeScript</w:t>
      </w:r>
      <w:r>
        <w:t xml:space="preserve"> повышает надежность кода за счет строгой типизации, что снижает вероятность ошибок при разработке. Кроме того, мод</w:t>
      </w:r>
      <w:r>
        <w:t xml:space="preserve">ульная структура </w:t>
      </w:r>
      <w:r>
        <w:t xml:space="preserve">React</w:t>
      </w:r>
      <w:r>
        <w:t xml:space="preserve">-компонентов позволяет легко масштабировать интерфейс, добавляя новые функции, такие как интерактивные графики и фильтры для анализа данных. Схема связи страниц клиентской стороны ИС представлена на рисунке 2.1.</w:t>
      </w:r>
      <w:r/>
    </w:p>
    <w:p>
      <w:pPr>
        <w:pStyle w:val="1024"/>
        <w:pBdr/>
        <w:spacing w:after="0"/>
        <w:ind/>
        <w:jc w:val="center"/>
        <w:rPr/>
      </w:pPr>
      <w:r>
        <w:rPr>
          <w:lang w:eastAsia="ru-RU"/>
        </w:rPr>
        <mc:AlternateContent>
          <mc:Choice Requires="wpg">
            <w:drawing>
              <wp:inline xmlns:wp="http://schemas.openxmlformats.org/drawingml/2006/wordprocessingDrawing" distT="0" distB="0" distL="0" distR="0">
                <wp:extent cx="4681112" cy="3596167"/>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0366" name=""/>
                        <pic:cNvPicPr>
                          <a:picLocks noChangeAspect="1"/>
                        </pic:cNvPicPr>
                        <pic:nvPr/>
                      </pic:nvPicPr>
                      <pic:blipFill>
                        <a:blip r:embed="rId19"/>
                        <a:stretch/>
                      </pic:blipFill>
                      <pic:spPr bwMode="auto">
                        <a:xfrm>
                          <a:off x="0" y="0"/>
                          <a:ext cx="4681112" cy="35961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68.59pt;height:283.16pt;mso-wrap-distance-left:0.00pt;mso-wrap-distance-top:0.00pt;mso-wrap-distance-right:0.00pt;mso-wrap-distance-bottom:0.00pt;z-index:1;" stroked="false">
                <v:imagedata r:id="rId19" o:title=""/>
                <o:lock v:ext="edit" rotation="t"/>
              </v:shape>
            </w:pict>
          </mc:Fallback>
        </mc:AlternateContent>
      </w:r>
      <w:r/>
    </w:p>
    <w:p>
      <w:pPr>
        <w:pStyle w:val="1024"/>
        <w:pBdr/>
        <w:spacing w:line="240" w:lineRule="auto"/>
        <w:ind/>
        <w:jc w:val="center"/>
        <w:rPr/>
      </w:pPr>
      <w:r>
        <w:t xml:space="preserve">Рисунок 2.1 – Схема </w:t>
      </w:r>
      <w:r>
        <w:t xml:space="preserve">связи страниц клиентской части ИС (разработано автором)</w:t>
      </w:r>
      <w:r/>
    </w:p>
    <w:p>
      <w:pPr>
        <w:pStyle w:val="1031"/>
        <w:pBdr/>
        <w:tabs>
          <w:tab w:val="left" w:leader="none" w:pos="1276"/>
        </w:tabs>
        <w:spacing/>
        <w:ind/>
        <w:rPr/>
      </w:pPr>
      <w:r/>
      <w:bookmarkStart w:id="52" w:name="_Toc44"/>
      <w:r>
        <w:t xml:space="preserve">Проектирование серверной части системы</w:t>
      </w:r>
      <w:r/>
      <w:bookmarkEnd w:id="52"/>
      <w:r/>
      <w:r/>
    </w:p>
    <w:p>
      <w:pPr>
        <w:pBdr/>
        <w:spacing/>
        <w:ind/>
        <w:rPr/>
      </w:pPr>
      <w:r>
        <w:t xml:space="preserve">Серверный уровень реализован как набор взаимодействующих </w:t>
      </w:r>
      <w:r>
        <w:t xml:space="preserve">микросервисов</w:t>
      </w:r>
      <w:r>
        <w:t xml:space="preserve">, каждый из которых решает специфическую задачу в рамках системы прогнозирования спроса. Взаимодействие между сер</w:t>
      </w:r>
      <w:r>
        <w:t xml:space="preserve">висами происходит через асинхронный обмен сообщениями (с использованием </w:t>
      </w:r>
      <w:r>
        <w:t xml:space="preserve">RabbitMQ</w:t>
      </w:r>
      <w:r>
        <w:t xml:space="preserve">) и прямые HTTP-запросы. Такой подход обеспечивает устойчивость системы: если один из сервисов временно недоступен, остальные продолжают функционировать, обрабатывая данные из </w:t>
      </w:r>
      <w:r>
        <w:t xml:space="preserve">очереди сообщений.</w:t>
      </w:r>
      <w:r/>
    </w:p>
    <w:p>
      <w:pPr>
        <w:pBdr/>
        <w:spacing/>
        <w:ind/>
        <w:rPr/>
      </w:pPr>
      <w:r>
        <w:t xml:space="preserve">Основные </w:t>
      </w:r>
      <w:r>
        <w:t xml:space="preserve">микросервисы</w:t>
      </w:r>
      <w:r>
        <w:t xml:space="preserve"> системы включают:</w:t>
      </w:r>
      <w:r/>
    </w:p>
    <w:p>
      <w:pPr>
        <w:pBdr/>
        <w:spacing/>
        <w:ind/>
        <w:rPr/>
      </w:pPr>
      <w:r>
        <w:t xml:space="preserve">– Data </w:t>
      </w:r>
      <w:r>
        <w:t xml:space="preserve">Collector</w:t>
      </w:r>
      <w:r>
        <w:t xml:space="preserve"> Service: отвечает за сбор и первичную обработку данных о товарах маркетплейса. Сервис периодически извлекает информацию из подключенных источников данных, обрабатывает её и отправл</w:t>
      </w:r>
      <w:r>
        <w:t xml:space="preserve">яет в очередь </w:t>
      </w:r>
      <w:r>
        <w:t xml:space="preserve">RabbitMQ</w:t>
      </w:r>
      <w:r>
        <w:t xml:space="preserve"> для дальнейшей обработки.</w:t>
      </w:r>
      <w:r/>
    </w:p>
    <w:p>
      <w:pPr>
        <w:pBdr/>
        <w:spacing/>
        <w:ind/>
        <w:rPr/>
      </w:pPr>
      <w:r>
        <w:t xml:space="preserve">– Data Processor Service: получает данные из </w:t>
      </w:r>
      <w:r>
        <w:t xml:space="preserve">RabbitMQ</w:t>
      </w:r>
      <w:r>
        <w:t xml:space="preserve">, проводит их очистку, нормализацию и агрегацию. Устраняет дубликаты, проводит валидацию, вычисляет дополнительные признаки (например, скользящие </w:t>
      </w:r>
      <w:r>
        <w:t xml:space="preserve">средние,</w:t>
      </w:r>
      <w:r>
        <w:t xml:space="preserve"> лаги) и сохраняет подготовленные данные в </w:t>
      </w:r>
      <w:r>
        <w:t xml:space="preserve">PostgreSQL</w:t>
      </w:r>
      <w:r>
        <w:t xml:space="preserve"> и в виде </w:t>
      </w:r>
      <w:r>
        <w:rPr>
          <w:lang w:val="en-US"/>
        </w:rPr>
        <w:t xml:space="preserve">CSV</w:t>
      </w:r>
      <w:r>
        <w:t xml:space="preserve"> файла для последующего анализа и прогнозирования.</w:t>
      </w:r>
      <w:r/>
    </w:p>
    <w:p>
      <w:pPr>
        <w:pBdr/>
        <w:spacing/>
        <w:ind/>
        <w:rPr/>
      </w:pPr>
      <w:r>
        <w:t xml:space="preserve">– ML Service: реализует логику прогнозирования спроса и цен товаров. Использует подготовленные данные для обучения моделей на базе </w:t>
      </w:r>
      <w:r>
        <w:t xml:space="preserve">LightGBM</w:t>
      </w:r>
      <w:r>
        <w:t xml:space="preserve">, сохраняет обученные модели в формате </w:t>
      </w:r>
      <w:r>
        <w:t xml:space="preserve">pickle</w:t>
      </w:r>
      <w:r>
        <w:t xml:space="preserve"> и предоставляет API для генерации прогнозов. Интегрирует Python-скрипты</w:t>
      </w:r>
      <w:r>
        <w:t xml:space="preserve"> машинного обучения с Go-сервером, что обеспечивает как гибкость при разработке моделей, так и производительность при обработке запросов. Так же данный сервис проводит анализ последних собранных данных для выявления наиболее перспективных товаров.</w:t>
      </w:r>
      <w:r/>
    </w:p>
    <w:p>
      <w:pPr>
        <w:pBdr/>
        <w:spacing/>
        <w:ind/>
        <w:rPr/>
      </w:pPr>
      <w:r>
        <w:t xml:space="preserve">– </w:t>
      </w:r>
      <w:r>
        <w:t xml:space="preserve">Auth</w:t>
      </w:r>
      <w:r>
        <w:t xml:space="preserve"> S</w:t>
      </w:r>
      <w:r>
        <w:t xml:space="preserve">ervice: управляет аутентификацией и авторизацией пользователей. Хранит учетные данные в </w:t>
      </w:r>
      <w:r>
        <w:t xml:space="preserve">PostgreSQL</w:t>
      </w:r>
      <w:r>
        <w:t xml:space="preserve">, генерирует и проверяет JWT-токены. </w:t>
      </w:r>
      <w:r/>
    </w:p>
    <w:p>
      <w:pPr>
        <w:pBdr/>
        <w:spacing/>
        <w:ind/>
        <w:rPr/>
      </w:pPr>
      <w:r>
        <w:t xml:space="preserve">– API Gateway: выступает единой точкой входа для клиентского приложения, проверяет JWT-токены через </w:t>
      </w:r>
      <w:r>
        <w:t xml:space="preserve">Auth</w:t>
      </w:r>
      <w:r>
        <w:t xml:space="preserve"> Service и маршр</w:t>
      </w:r>
      <w:r>
        <w:t xml:space="preserve">утизирует запросы к соответствующим </w:t>
      </w:r>
      <w:r>
        <w:t xml:space="preserve">микросервисам</w:t>
      </w:r>
      <w:r>
        <w:t xml:space="preserve">. Обеспечивает логирование запросов, обработку ошибок и предоставляет унифицированный интерфейс для взаимодействия с системой.</w:t>
      </w:r>
      <w:r/>
    </w:p>
    <w:p>
      <w:pPr>
        <w:pBdr/>
        <w:spacing/>
        <w:ind/>
        <w:rPr/>
      </w:pPr>
      <w:r>
        <w:t xml:space="preserve">Такая архитектура обеспечивает чёткое разделение ответственности между компонент</w:t>
      </w:r>
      <w:r>
        <w:t xml:space="preserve">ами, упрощает тестирование и поддержку системы, а также позволяет независимо масштабировать отдельные сервисы в зависимости от нагрузки.</w:t>
      </w:r>
      <w:r/>
    </w:p>
    <w:p>
      <w:pPr>
        <w:pStyle w:val="1031"/>
        <w:pBdr/>
        <w:tabs>
          <w:tab w:val="left" w:leader="none" w:pos="1276"/>
        </w:tabs>
        <w:spacing/>
        <w:ind/>
        <w:rPr/>
      </w:pPr>
      <w:r/>
      <w:bookmarkStart w:id="53" w:name="_Toc45"/>
      <w:r>
        <w:t xml:space="preserve">Разработка диаграмм логической модели системы</w:t>
      </w:r>
      <w:r/>
      <w:bookmarkEnd w:id="53"/>
      <w:r/>
      <w:r/>
    </w:p>
    <w:p>
      <w:pPr>
        <w:pBdr/>
        <w:spacing/>
        <w:ind/>
        <w:rPr/>
      </w:pPr>
      <w:r>
        <w:t xml:space="preserve">Для лучшего понимания процессов необходимых для функционирования системы </w:t>
      </w:r>
      <w:r>
        <w:t xml:space="preserve">и её структуры были созданы несколько диаграмм.</w:t>
      </w:r>
      <w:r/>
    </w:p>
    <w:p>
      <w:pPr>
        <w:pStyle w:val="1054"/>
        <w:pBdr/>
        <w:spacing/>
        <w:ind/>
        <w:rPr/>
      </w:pPr>
      <w:r>
        <w:t xml:space="preserve">Диаграмма последовательности, показана на рисунке 2.2. Она демонстрирует процесс обработки запроса на прогноз спроса – от отправки клиентом запроса через API Gateway до получения результата. </w:t>
      </w:r>
      <w:r/>
    </w:p>
    <w:p>
      <w:pPr>
        <w:pBdr/>
        <w:spacing/>
        <w:ind/>
        <w:rPr/>
      </w:pPr>
      <w:r>
        <w:t xml:space="preserve">Диаграмма компон</w:t>
      </w:r>
      <w:r>
        <w:t xml:space="preserve">ентов представлена на рисунке А.5. Она </w:t>
      </w:r>
      <w:r>
        <w:t xml:space="preserve">иллюстрирует общую архитектуру, показывая связи между клиентским приложением, API Gateway, </w:t>
      </w:r>
      <w:r>
        <w:t xml:space="preserve">микросервисами</w:t>
      </w:r>
      <w:r>
        <w:t xml:space="preserve"> и базой данных </w:t>
      </w:r>
      <w:r>
        <w:t xml:space="preserve">PostgreSQL</w:t>
      </w:r>
      <w:r>
        <w:t xml:space="preserve">. Диаграмма подчеркивает модульность системы и каналы взаимодействия. </w:t>
      </w:r>
      <w:r/>
    </w:p>
    <w:p>
      <w:pPr>
        <w:pBdr/>
        <w:spacing/>
        <w:ind/>
        <w:rPr/>
      </w:pPr>
      <w:r>
        <w:t xml:space="preserve">Эти визуализаци</w:t>
      </w:r>
      <w:r>
        <w:t xml:space="preserve">и помогают понять архитектурный дизайн, облегчают разработку и обеспечивают единое видение системы.</w:t>
      </w:r>
      <w:r/>
    </w:p>
    <w:p>
      <w:pPr>
        <w:pStyle w:val="1032"/>
        <w:pBdr/>
        <w:spacing/>
        <w:ind w:right="0" w:firstLine="0" w:left="-283"/>
        <w:jc w:val="center"/>
        <w:rPr/>
      </w:pPr>
      <w:r>
        <w:rPr>
          <w:lang w:eastAsia="ru-RU"/>
        </w:rPr>
        <mc:AlternateContent>
          <mc:Choice Requires="wpg">
            <w:drawing>
              <wp:inline xmlns:wp="http://schemas.openxmlformats.org/drawingml/2006/wordprocessingDrawing" distT="0" distB="0" distL="0" distR="0">
                <wp:extent cx="6101715" cy="42187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10189" name=""/>
                        <pic:cNvPicPr>
                          <a:picLocks noChangeAspect="1"/>
                        </pic:cNvPicPr>
                        <pic:nvPr/>
                      </pic:nvPicPr>
                      <pic:blipFill>
                        <a:blip r:embed="rId20"/>
                        <a:stretch/>
                      </pic:blipFill>
                      <pic:spPr bwMode="auto">
                        <a:xfrm flipH="0" flipV="0">
                          <a:off x="0" y="0"/>
                          <a:ext cx="6101714" cy="4218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80.45pt;height:332.19pt;mso-wrap-distance-left:0.00pt;mso-wrap-distance-top:0.00pt;mso-wrap-distance-right:0.00pt;mso-wrap-distance-bottom:0.00pt;z-index:1;" stroked="false">
                <v:imagedata r:id="rId20" o:title=""/>
                <o:lock v:ext="edit" rotation="t"/>
              </v:shape>
            </w:pict>
          </mc:Fallback>
        </mc:AlternateContent>
      </w:r>
      <w:r/>
    </w:p>
    <w:p>
      <w:pPr>
        <w:pStyle w:val="1032"/>
        <w:pBdr/>
        <w:spacing/>
        <w:ind/>
        <w:jc w:val="center"/>
        <w:rPr/>
      </w:pPr>
      <w:r>
        <w:t xml:space="preserve">Рисунок 2.2 – Диаграмма последовательности</w:t>
      </w:r>
      <w:r/>
      <w:r/>
      <w:r/>
      <w:r/>
      <w:r/>
      <w:r>
        <w:t xml:space="preserve"> (разработано автором)</w:t>
      </w:r>
      <w:r/>
    </w:p>
    <w:p>
      <w:pPr>
        <w:pStyle w:val="1031"/>
        <w:pBdr/>
        <w:tabs>
          <w:tab w:val="left" w:leader="none" w:pos="1276"/>
        </w:tabs>
        <w:spacing/>
        <w:ind/>
        <w:rPr/>
      </w:pPr>
      <w:r/>
      <w:bookmarkStart w:id="54" w:name="_Toc46"/>
      <w:r>
        <w:t xml:space="preserve">Проектирование жизненного цикла системы</w:t>
      </w:r>
      <w:r/>
      <w:bookmarkEnd w:id="54"/>
      <w:r/>
      <w:r/>
    </w:p>
    <w:p>
      <w:pPr>
        <w:pStyle w:val="1054"/>
        <w:pBdr/>
        <w:spacing/>
        <w:ind/>
        <w:rPr/>
      </w:pPr>
      <w:r>
        <w:t xml:space="preserve">Для разработки системы была выбрана итеративная модель жизненного цикла. Этот подход предусматривает последовательное выполнение этапов разработки с возможностью возврата к предыдущим стадиям для уточнения требований</w:t>
      </w:r>
      <w:r>
        <w:t xml:space="preserve"> и исправления выявленных недочётов. Итеративная модель была выбрана благодаря её гибкости, которая позволяет адаптироваться к изменениям в процессе разработки, а также обеспечивать раннее тестирование и постепенное наращивание функциональности системы.</w:t>
      </w:r>
      <w:r/>
    </w:p>
    <w:p>
      <w:pPr>
        <w:pStyle w:val="1054"/>
        <w:pBdr/>
        <w:spacing/>
        <w:ind/>
        <w:rPr/>
      </w:pPr>
      <w:r>
        <w:t xml:space="preserve">Пр</w:t>
      </w:r>
      <w:r>
        <w:t xml:space="preserve">оцесс разработки организован в виде повторяющихся циклов, каждый из которых включает следующие этапы: анализ требований, проектирование архитектуры и компонентов, реализацию программного кода и тестирование промежуточных результатов. После завершения каждо</w:t>
      </w:r>
      <w:r>
        <w:t xml:space="preserve">й итерации результаты оцениваются, что позволяет корректировать план дальнейшей работы.</w:t>
      </w:r>
      <w:r/>
    </w:p>
    <w:p>
      <w:pPr>
        <w:pStyle w:val="1054"/>
        <w:pBdr/>
        <w:spacing/>
        <w:ind/>
        <w:rPr/>
      </w:pPr>
      <w:r>
        <w:t xml:space="preserve">Преимущества итеративной модели заключаются в следующем:</w:t>
      </w:r>
      <w:r/>
    </w:p>
    <w:p>
      <w:pPr>
        <w:pStyle w:val="1058"/>
        <w:pBdr/>
        <w:spacing/>
        <w:ind/>
        <w:rPr/>
      </w:pPr>
      <w:r>
        <w:t xml:space="preserve">гибкость: Возможность вносить изменения в требования на любом этапе разработки, что особенно важно для </w:t>
      </w:r>
      <w:r>
        <w:t xml:space="preserve">проекта с использованием машинного обучения, где точность моделей может потребовать доработки;</w:t>
      </w:r>
      <w:r/>
    </w:p>
    <w:p>
      <w:pPr>
        <w:pStyle w:val="1058"/>
        <w:pBdr/>
        <w:spacing/>
        <w:ind/>
        <w:rPr/>
      </w:pPr>
      <w:r>
        <w:t xml:space="preserve">раннее выявление ошибок: Тестирование проводится после каждой итерации, что снижает риск накопления критических проблем к финальной стадии;</w:t>
      </w:r>
      <w:r/>
    </w:p>
    <w:p>
      <w:pPr>
        <w:pStyle w:val="1058"/>
        <w:pBdr/>
        <w:spacing/>
        <w:ind/>
        <w:rPr/>
      </w:pPr>
      <w:r>
        <w:t xml:space="preserve">постепенное развитие:</w:t>
      </w:r>
      <w:r>
        <w:t xml:space="preserve"> Функциональность системы наращивается поэтапно, начиная с базовых компонентов (например, сбора данных) и заканчивая сложными функциями (прогнозирование спроса).</w:t>
      </w:r>
      <w:r/>
    </w:p>
    <w:p>
      <w:pPr>
        <w:pStyle w:val="1054"/>
        <w:pBdr/>
        <w:spacing/>
        <w:ind/>
        <w:rPr/>
      </w:pPr>
      <w:r>
        <w:t xml:space="preserve">Схематическое изображение жизненного цикла представлено на рисунке 2.3. </w:t>
      </w:r>
      <w:r/>
    </w:p>
    <w:p>
      <w:pPr>
        <w:pStyle w:val="1032"/>
        <w:pBdr/>
        <w:spacing/>
        <w:ind/>
        <w:jc w:val="center"/>
        <w:rPr/>
      </w:pPr>
      <w:r>
        <w:rPr>
          <w:lang w:eastAsia="ru-RU"/>
        </w:rPr>
        <mc:AlternateContent>
          <mc:Choice Requires="wpg">
            <w:drawing>
              <wp:inline xmlns:wp="http://schemas.openxmlformats.org/drawingml/2006/wordprocessingDrawing" distT="0" distB="0" distL="0" distR="0">
                <wp:extent cx="3481895" cy="4028926"/>
                <wp:effectExtent l="0" t="0" r="0" b="0"/>
                <wp:docPr id="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95453" name=""/>
                        <pic:cNvPicPr>
                          <a:picLocks noChangeAspect="1"/>
                        </pic:cNvPicPr>
                        <pic:nvPr/>
                      </pic:nvPicPr>
                      <pic:blipFill>
                        <a:blip r:embed="rId21"/>
                        <a:stretch/>
                      </pic:blipFill>
                      <pic:spPr bwMode="auto">
                        <a:xfrm flipH="0" flipV="0">
                          <a:off x="0" y="0"/>
                          <a:ext cx="3481894" cy="40289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4.16pt;height:317.24pt;mso-wrap-distance-left:0.00pt;mso-wrap-distance-top:0.00pt;mso-wrap-distance-right:0.00pt;mso-wrap-distance-bottom:0.00pt;z-index:1;" stroked="false">
                <v:imagedata r:id="rId21" o:title=""/>
                <o:lock v:ext="edit" rotation="t"/>
              </v:shape>
            </w:pict>
          </mc:Fallback>
        </mc:AlternateContent>
      </w:r>
      <w:r/>
    </w:p>
    <w:p>
      <w:pPr>
        <w:pStyle w:val="1032"/>
        <w:pBdr/>
        <w:spacing w:line="240" w:lineRule="auto"/>
        <w:ind/>
        <w:jc w:val="center"/>
        <w:rPr/>
      </w:pPr>
      <w:r>
        <w:t xml:space="preserve">Рисунок 2.3 – Приме</w:t>
      </w:r>
      <w:r>
        <w:t xml:space="preserve">р работы итерационной модели жизненного цикла</w:t>
      </w:r>
      <w:r>
        <w:t xml:space="preserve"> (разработано автором)</w:t>
      </w:r>
      <w:r/>
      <w:r/>
      <w:r/>
    </w:p>
    <w:p>
      <w:pPr>
        <w:pStyle w:val="1031"/>
        <w:pBdr/>
        <w:tabs>
          <w:tab w:val="left" w:leader="none" w:pos="1276"/>
        </w:tabs>
        <w:spacing/>
        <w:ind/>
        <w:rPr/>
      </w:pPr>
      <w:r/>
      <w:bookmarkStart w:id="55" w:name="_Toc47"/>
      <w:r>
        <w:t xml:space="preserve">Проектирование схемы базы данных</w:t>
      </w:r>
      <w:r/>
      <w:bookmarkEnd w:id="55"/>
      <w:r/>
      <w:r/>
    </w:p>
    <w:p>
      <w:pPr>
        <w:pStyle w:val="1054"/>
        <w:pBdr/>
        <w:spacing/>
        <w:ind/>
        <w:rPr/>
      </w:pPr>
      <w:r>
        <w:t xml:space="preserve">Проектирование базы данных является критически важным этапом разработки интеллектуальной системы, так как от эффективности структуры хранения данных зависят производительность,</w:t>
      </w:r>
      <w:r>
        <w:t xml:space="preserve"> масштабируемость и надёжность системы. Разработанная схема базы данных обеспечивает поддержку всех ключевых функций системы – сбора данных, их обработки, прогнозирования спроса и предоставления аналитики, а также гарантирует гибкость для дальнейшего расши</w:t>
      </w:r>
      <w:r>
        <w:t xml:space="preserve">рения функциональности.</w:t>
      </w:r>
      <w:r/>
    </w:p>
    <w:p>
      <w:pPr>
        <w:pStyle w:val="1054"/>
        <w:pBdr/>
        <w:spacing/>
        <w:ind/>
        <w:rPr/>
      </w:pPr>
      <w:r>
        <w:t xml:space="preserve">Схема базы данных включает следующие основные сущности:</w:t>
      </w:r>
      <w:r/>
    </w:p>
    <w:p>
      <w:pPr>
        <w:pStyle w:val="1058"/>
        <w:pBdr/>
        <w:spacing/>
        <w:ind/>
        <w:rPr/>
      </w:pPr>
      <w:r>
        <w:t xml:space="preserve"> пользователи (</w:t>
      </w:r>
      <w:r>
        <w:t xml:space="preserve">users</w:t>
      </w:r>
      <w:r>
        <w:t xml:space="preserve">): хранит информацию о пользователях системы, включая учетные данные для аутентификации. Используется </w:t>
      </w:r>
      <w:r>
        <w:t xml:space="preserve">микросервисом</w:t>
      </w:r>
      <w:r>
        <w:t xml:space="preserve"> </w:t>
      </w:r>
      <w:r>
        <w:t xml:space="preserve">Auth</w:t>
      </w:r>
      <w:r>
        <w:t xml:space="preserve"> Service;</w:t>
      </w:r>
      <w:r/>
    </w:p>
    <w:p>
      <w:pPr>
        <w:pStyle w:val="1058"/>
        <w:pBdr/>
        <w:spacing/>
        <w:ind/>
        <w:rPr/>
      </w:pPr>
      <w:r>
        <w:t xml:space="preserve">товары (</w:t>
      </w:r>
      <w:r>
        <w:t xml:space="preserve">products</w:t>
      </w:r>
      <w:r>
        <w:t xml:space="preserve">): содержи</w:t>
      </w:r>
      <w:r>
        <w:t xml:space="preserve">т основную информацию о товарах, их характеристиках и категоризации. Используется Data Processor Service для хранения обработанных данных;</w:t>
      </w:r>
      <w:r/>
    </w:p>
    <w:p>
      <w:pPr>
        <w:pStyle w:val="1058"/>
        <w:pBdr/>
        <w:spacing/>
        <w:ind/>
        <w:rPr/>
      </w:pPr>
      <w:r>
        <w:t xml:space="preserve">исторические данные (</w:t>
      </w:r>
      <w:r>
        <w:t xml:space="preserve">product_historical_data</w:t>
      </w:r>
      <w:r>
        <w:t xml:space="preserve">)</w:t>
      </w:r>
      <w:r>
        <w:t xml:space="preserve">: Хранит</w:t>
      </w:r>
      <w:r>
        <w:t xml:space="preserve"> временные ряды [2</w:t>
      </w:r>
      <w:r>
        <w:rPr>
          <w:lang w:val="en-US"/>
        </w:rPr>
        <w:t xml:space="preserve">4</w:t>
      </w:r>
      <w:r>
        <w:t xml:space="preserve">] с информацией о ценах и продажах товаров за</w:t>
      </w:r>
      <w:r>
        <w:t xml:space="preserve"> различные периоды. Используется для анализа и создания прогнозов;</w:t>
      </w:r>
      <w:r/>
    </w:p>
    <w:p>
      <w:pPr>
        <w:pStyle w:val="1058"/>
        <w:pBdr/>
        <w:spacing/>
        <w:ind/>
        <w:rPr/>
      </w:pPr>
      <w:r>
        <w:t xml:space="preserve">прогнозы (</w:t>
      </w:r>
      <w:r>
        <w:t xml:space="preserve">predictions</w:t>
      </w:r>
      <w:r>
        <w:t xml:space="preserve">): содержит результаты прогнозирования цен и продаж с привязкой к конкретным товарам. Используется ML Service для записи и API Gateway для чтения;</w:t>
      </w:r>
      <w:r/>
    </w:p>
    <w:p>
      <w:pPr>
        <w:pStyle w:val="1058"/>
        <w:pBdr/>
        <w:spacing/>
        <w:ind/>
        <w:rPr/>
      </w:pPr>
      <w:r>
        <w:t xml:space="preserve">сессии (</w:t>
      </w:r>
      <w:r>
        <w:t xml:space="preserve">sessions</w:t>
      </w:r>
      <w:r>
        <w:t xml:space="preserve">): хр</w:t>
      </w:r>
      <w:r>
        <w:t xml:space="preserve">анит информацию о пользовательских сессиях и статусе аутентификации. Используется </w:t>
      </w:r>
      <w:r>
        <w:t xml:space="preserve">Auth</w:t>
      </w:r>
      <w:r>
        <w:t xml:space="preserve"> Service;</w:t>
      </w:r>
      <w:r/>
    </w:p>
    <w:p>
      <w:pPr>
        <w:pStyle w:val="1058"/>
        <w:pBdr/>
        <w:spacing/>
        <w:ind/>
        <w:rPr/>
      </w:pPr>
      <w:r>
        <w:t xml:space="preserve">топы товаров (</w:t>
      </w:r>
      <w:r>
        <w:t xml:space="preserve">top_products</w:t>
      </w:r>
      <w:r>
        <w:t xml:space="preserve">): хранит еженедельные топы товаров с наибольшим прогнозируемым ростом спроса и цен. Используется ML Service для записи и API Gateway </w:t>
      </w:r>
      <w:r>
        <w:t xml:space="preserve">для чтения и отображения на главной странице пользовательского интерфейса.</w:t>
      </w:r>
      <w:r/>
    </w:p>
    <w:p>
      <w:pPr>
        <w:pStyle w:val="1054"/>
        <w:pBdr/>
        <w:spacing/>
        <w:ind/>
        <w:rPr/>
      </w:pPr>
      <w:r>
        <w:t xml:space="preserve">Разработанная схема базы данных представлена на рисунке А.6.</w:t>
      </w:r>
      <w:r/>
    </w:p>
    <w:p>
      <w:pPr>
        <w:pStyle w:val="1054"/>
        <w:pBdr/>
        <w:spacing/>
        <w:ind/>
        <w:rPr/>
      </w:pPr>
      <w:r>
        <w:t xml:space="preserve">Получившаяся база данных будет находиться в контейнере </w:t>
      </w:r>
      <w:r>
        <w:rPr>
          <w:lang w:val="en-US"/>
        </w:rPr>
        <w:t xml:space="preserve">Docker</w:t>
      </w:r>
      <w:r>
        <w:t xml:space="preserve"> под управлением СУБД </w:t>
      </w:r>
      <w:r>
        <w:rPr>
          <w:lang w:val="en-US"/>
        </w:rPr>
        <w:t xml:space="preserve">PostgreSQL</w:t>
      </w:r>
      <w:r>
        <w:t xml:space="preserve">. Это позволит повысить без</w:t>
      </w:r>
      <w:r>
        <w:t xml:space="preserve">опасность благодаря дополнительной изоляции.</w:t>
      </w:r>
      <w:r/>
    </w:p>
    <w:p>
      <w:pPr>
        <w:pStyle w:val="1031"/>
        <w:pBdr/>
        <w:tabs>
          <w:tab w:val="left" w:leader="none" w:pos="1276"/>
        </w:tabs>
        <w:spacing/>
        <w:ind/>
        <w:rPr/>
      </w:pPr>
      <w:r/>
      <w:bookmarkStart w:id="56" w:name="_Toc48"/>
      <w:r>
        <w:t xml:space="preserve">Вывод к разделу 2</w:t>
      </w:r>
      <w:r/>
      <w:bookmarkEnd w:id="56"/>
      <w:r/>
      <w:r/>
    </w:p>
    <w:p>
      <w:pPr>
        <w:pBdr/>
        <w:spacing/>
        <w:ind/>
        <w:rPr/>
      </w:pPr>
      <w:r>
        <w:t xml:space="preserve">В данном разделе спроектирована функциональная схема в методологии </w:t>
      </w:r>
      <w:r>
        <w:rPr>
          <w:lang w:val="en-US"/>
        </w:rPr>
        <w:t xml:space="preserve">IDEF</w:t>
      </w:r>
      <w:r>
        <w:t xml:space="preserve">0 и разработана </w:t>
      </w:r>
      <w:r>
        <w:t xml:space="preserve">микросервисная</w:t>
      </w:r>
      <w:r>
        <w:t xml:space="preserve"> архитектура системы для автоматизированной оценки спроса на продукт. Созданы компоненты кли</w:t>
      </w:r>
      <w:r>
        <w:t xml:space="preserve">ентской части на базе </w:t>
      </w:r>
      <w:r>
        <w:rPr>
          <w:lang w:val="en-US"/>
        </w:rPr>
        <w:t xml:space="preserve">React</w:t>
      </w:r>
      <w:r>
        <w:t xml:space="preserve"> с </w:t>
      </w:r>
      <w:r>
        <w:rPr>
          <w:lang w:val="en-US"/>
        </w:rPr>
        <w:t xml:space="preserve">TypeScript</w:t>
      </w:r>
      <w:r>
        <w:t xml:space="preserve"> и серверной части, состоящей из специализированных </w:t>
      </w:r>
      <w:r>
        <w:t xml:space="preserve">микросервисов</w:t>
      </w:r>
      <w:r>
        <w:t xml:space="preserve">. Разработаны </w:t>
      </w:r>
      <w:r>
        <w:rPr>
          <w:lang w:val="en-US"/>
        </w:rPr>
        <w:t xml:space="preserve">UML</w:t>
      </w:r>
      <w:r>
        <w:t xml:space="preserve">-диаграммы, визуализирующие логическую модель системы, выбрана итеративная модель жизненного цикла и спроектирована схема базы данных </w:t>
      </w:r>
      <w:r>
        <w:rPr>
          <w:lang w:val="en-US"/>
        </w:rPr>
        <w:t xml:space="preserve">PostgreSQL</w:t>
      </w:r>
      <w:r>
        <w:t xml:space="preserve">. Предложенное решение обеспечивает гибкость, масштабируемость и отказоустойчивость системы [</w:t>
      </w:r>
      <w:r>
        <w:rPr>
          <w:lang w:val="en-US"/>
        </w:rPr>
        <w:t xml:space="preserve">25</w:t>
      </w:r>
      <w:r>
        <w:t xml:space="preserve">] в соответствии с современными стандартами программной инженерии.</w:t>
      </w:r>
      <w:r/>
    </w:p>
    <w:p>
      <w:pPr>
        <w:pStyle w:val="1028"/>
        <w:pageBreakBefore w:val="true"/>
        <w:pBdr/>
        <w:tabs>
          <w:tab w:val="left" w:leader="none" w:pos="1276"/>
        </w:tabs>
        <w:spacing w:after="0" w:line="360" w:lineRule="auto"/>
        <w:ind/>
        <w:outlineLvl w:val="0"/>
        <w:rPr/>
      </w:pPr>
      <w:r/>
      <w:bookmarkStart w:id="57" w:name="_Toc49"/>
      <w:r/>
      <w:bookmarkStart w:id="33" w:name="_Toc25"/>
      <w:r>
        <w:t xml:space="preserve">Технологический раздел</w:t>
      </w:r>
      <w:r/>
      <w:bookmarkEnd w:id="57"/>
      <w:r/>
      <w:r/>
    </w:p>
    <w:p>
      <w:pPr>
        <w:pStyle w:val="1031"/>
        <w:pBdr/>
        <w:tabs>
          <w:tab w:val="left" w:leader="none" w:pos="1276"/>
        </w:tabs>
        <w:spacing/>
        <w:ind/>
        <w:rPr/>
      </w:pPr>
      <w:r/>
      <w:bookmarkStart w:id="58" w:name="_Toc50"/>
      <w:r>
        <w:t xml:space="preserve">Разработка серверной части системы</w:t>
      </w:r>
      <w:r/>
      <w:bookmarkEnd w:id="58"/>
      <w:r/>
      <w:r/>
    </w:p>
    <w:p>
      <w:pPr>
        <w:pStyle w:val="1059"/>
        <w:pBdr/>
        <w:spacing/>
        <w:ind/>
        <w:rPr/>
      </w:pPr>
      <w:r>
        <w:t xml:space="preserve">При реализации каждог</w:t>
      </w:r>
      <w:r>
        <w:t xml:space="preserve">о модуля было принято решение следовать принципам Чистой архитектуры – архитектурного подхода к проектированию программного обеспечения, цель которого сделать код легко читаемым, тестируемым, расширяемым и независимым от внешних деталей, таких как базы дан</w:t>
      </w:r>
      <w:r>
        <w:t xml:space="preserve">ных, брокеры сообщений или интерфейс пользователя.</w:t>
      </w:r>
      <w:r/>
    </w:p>
    <w:p>
      <w:pPr>
        <w:pStyle w:val="1059"/>
        <w:pBdr/>
        <w:spacing/>
        <w:ind/>
        <w:rPr/>
      </w:pPr>
      <w:r>
        <w:t xml:space="preserve">Следуя этим принципам, была реализована структура, представленная на рисунке 3.1.</w:t>
      </w:r>
      <w:r/>
    </w:p>
    <w:p>
      <w:pPr>
        <w:pBdr/>
        <w:spacing/>
        <w:ind w:firstLine="0"/>
        <w:jc w:val="center"/>
        <w:rPr/>
      </w:pPr>
      <w:r>
        <w:rPr>
          <w:lang w:eastAsia="ru-RU"/>
        </w:rPr>
        <mc:AlternateContent>
          <mc:Choice Requires="wpg">
            <w:drawing>
              <wp:inline xmlns:wp="http://schemas.openxmlformats.org/drawingml/2006/wordprocessingDrawing" distT="0" distB="0" distL="0" distR="0">
                <wp:extent cx="2277461" cy="3191301"/>
                <wp:effectExtent l="0" t="0" r="0" b="0"/>
                <wp:docPr id="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1171" name=""/>
                        <pic:cNvPicPr>
                          <a:picLocks noChangeAspect="1"/>
                        </pic:cNvPicPr>
                        <pic:nvPr/>
                      </pic:nvPicPr>
                      <pic:blipFill>
                        <a:blip r:embed="rId22"/>
                        <a:stretch/>
                      </pic:blipFill>
                      <pic:spPr bwMode="auto">
                        <a:xfrm>
                          <a:off x="0" y="0"/>
                          <a:ext cx="2277461" cy="31913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79.33pt;height:251.28pt;mso-wrap-distance-left:0.00pt;mso-wrap-distance-top:0.00pt;mso-wrap-distance-right:0.00pt;mso-wrap-distance-bottom:0.00pt;z-index:1;" stroked="false">
                <v:imagedata r:id="rId22" o:title=""/>
                <o:lock v:ext="edit" rotation="t"/>
              </v:shape>
            </w:pict>
          </mc:Fallback>
        </mc:AlternateContent>
      </w:r>
      <w:r/>
    </w:p>
    <w:p>
      <w:pPr>
        <w:pBdr/>
        <w:spacing/>
        <w:ind w:firstLine="0"/>
        <w:jc w:val="center"/>
        <w:rPr/>
      </w:pPr>
      <w:r>
        <w:t xml:space="preserve">Рисунок 3.1 - структура проекта</w:t>
      </w:r>
      <w:r>
        <w:t xml:space="preserve"> (разработано автором)</w:t>
      </w:r>
      <w:r/>
      <w:r/>
      <w:r/>
    </w:p>
    <w:p>
      <w:pPr>
        <w:pStyle w:val="1061"/>
        <w:pBdr/>
        <w:spacing/>
        <w:ind/>
        <w:rPr/>
      </w:pPr>
      <w:r>
        <w:t xml:space="preserve">Краткое описание для каждого элемента:</w:t>
      </w:r>
      <w:r/>
    </w:p>
    <w:p>
      <w:pPr>
        <w:pStyle w:val="1058"/>
        <w:pBdr/>
        <w:spacing/>
        <w:ind/>
        <w:rPr/>
      </w:pPr>
      <w:r>
        <w:t xml:space="preserve">assembly</w:t>
      </w:r>
      <w:r>
        <w:t xml:space="preserve"> – инициализация и связывание компонентов приложения, создание экземпляров сервисов и репозиториев;</w:t>
      </w:r>
      <w:r/>
    </w:p>
    <w:p>
      <w:pPr>
        <w:pStyle w:val="1058"/>
        <w:pBdr/>
        <w:spacing/>
        <w:ind/>
        <w:rPr/>
      </w:pPr>
      <w:r>
        <w:t xml:space="preserve">config</w:t>
      </w:r>
      <w:r>
        <w:t xml:space="preserve"> – конфигурационные структуры для загрузки параметров </w:t>
      </w:r>
      <w:r>
        <w:t xml:space="preserve">из .</w:t>
      </w:r>
      <w:r>
        <w:t xml:space="preserve">env</w:t>
      </w:r>
      <w:r>
        <w:t xml:space="preserve"> файла или переменных окружения;</w:t>
      </w:r>
      <w:r/>
    </w:p>
    <w:p>
      <w:pPr>
        <w:pStyle w:val="1058"/>
        <w:pBdr/>
        <w:spacing/>
        <w:ind/>
        <w:rPr/>
      </w:pPr>
      <w:r>
        <w:t xml:space="preserve">controller</w:t>
      </w:r>
      <w:r>
        <w:t xml:space="preserve"> – обработчики HTTP-запросов, валидация входны</w:t>
      </w:r>
      <w:r>
        <w:t xml:space="preserve">х данных;</w:t>
      </w:r>
      <w:r/>
    </w:p>
    <w:p>
      <w:pPr>
        <w:pStyle w:val="1058"/>
        <w:pBdr/>
        <w:spacing/>
        <w:ind/>
        <w:rPr/>
      </w:pPr>
      <w:r>
        <w:t xml:space="preserve">repository</w:t>
      </w:r>
      <w:r>
        <w:t xml:space="preserve"> – реализации для доступа к базе данных </w:t>
      </w:r>
      <w:r>
        <w:t xml:space="preserve">PostgreSQL</w:t>
      </w:r>
      <w:r>
        <w:t xml:space="preserve"> и файловой системе;</w:t>
      </w:r>
      <w:r/>
    </w:p>
    <w:p>
      <w:pPr>
        <w:pStyle w:val="1058"/>
        <w:pBdr/>
        <w:spacing/>
        <w:ind/>
        <w:rPr/>
      </w:pPr>
      <w:r>
        <w:t xml:space="preserve">service</w:t>
      </w:r>
      <w:r>
        <w:t xml:space="preserve"> – бизнес-логика обработки данных, включая очистку, нормализацию и подготовку для анализа;</w:t>
      </w:r>
      <w:r/>
    </w:p>
    <w:p>
      <w:pPr>
        <w:pStyle w:val="1058"/>
        <w:pBdr/>
        <w:spacing/>
        <w:ind/>
        <w:rPr/>
      </w:pPr>
      <w:r>
        <w:t xml:space="preserve">migrations</w:t>
      </w:r>
      <w:r>
        <w:t xml:space="preserve"> – SQL-скрипты для создания и обновления структуры базы данных;</w:t>
      </w:r>
      <w:r/>
    </w:p>
    <w:p>
      <w:pPr>
        <w:pStyle w:val="1058"/>
        <w:pBdr/>
        <w:spacing/>
        <w:ind/>
        <w:rPr/>
      </w:pPr>
      <w:r>
        <w:t xml:space="preserve">scripts</w:t>
      </w:r>
      <w:r>
        <w:t xml:space="preserve"> – вспомогательные Python-скрипты для обработки данных;</w:t>
      </w:r>
      <w:r/>
    </w:p>
    <w:p>
      <w:pPr>
        <w:pStyle w:val="1058"/>
        <w:pBdr/>
        <w:spacing/>
        <w:ind/>
        <w:rPr/>
      </w:pPr>
      <w:r>
        <w:t xml:space="preserve">internal</w:t>
      </w:r>
      <w:r>
        <w:t xml:space="preserve"> – вспомогательные п</w:t>
      </w:r>
      <w:r>
        <w:t xml:space="preserve">акеты и утилиты, используемые внутри сервиса.</w:t>
      </w:r>
      <w:r/>
    </w:p>
    <w:p>
      <w:pPr>
        <w:pStyle w:val="1054"/>
        <w:pBdr/>
        <w:spacing/>
        <w:ind/>
        <w:rPr/>
      </w:pPr>
      <w:r>
        <w:t xml:space="preserve">Такая структура позволяет достичь высокой модульности кода, упрощает тестирование и обеспечивает четкое разделение ответственности между компонентами сервиса обработки данных.</w:t>
      </w:r>
      <w:r/>
    </w:p>
    <w:p>
      <w:pPr>
        <w:pStyle w:val="1059"/>
        <w:pBdr/>
        <w:spacing/>
        <w:ind/>
        <w:rPr/>
      </w:pPr>
      <w:r>
        <w:t xml:space="preserve">Сервисы используют систему миграци</w:t>
      </w:r>
      <w:r>
        <w:t xml:space="preserve">й для управления схемой базы данных </w:t>
      </w:r>
      <w:r>
        <w:t xml:space="preserve">PostgreSQL</w:t>
      </w:r>
      <w:r>
        <w:t xml:space="preserve">, обеспечивая автоматическое создание необходимых таблиц и индексов при первом запуске или обновлении сервиса. Это гарантирует согласованность схемы данных при развертывании сервиса в различных средах.</w:t>
      </w:r>
      <w:r/>
    </w:p>
    <w:p>
      <w:pPr>
        <w:pStyle w:val="1054"/>
        <w:pBdr/>
        <w:spacing/>
        <w:ind/>
        <w:rPr/>
      </w:pPr>
      <w:r>
        <w:t xml:space="preserve">Для обес</w:t>
      </w:r>
      <w:r>
        <w:t xml:space="preserve">печения согласованного развертывания и запуска всех компонентов системы используются </w:t>
      </w:r>
      <w:r>
        <w:t xml:space="preserve">Docker</w:t>
      </w:r>
      <w:r>
        <w:t xml:space="preserve"> и </w:t>
      </w:r>
      <w:r>
        <w:t xml:space="preserve">Docker</w:t>
      </w:r>
      <w:r>
        <w:t xml:space="preserve"> </w:t>
      </w:r>
      <w:r>
        <w:t xml:space="preserve">Compose</w:t>
      </w:r>
      <w:r>
        <w:t xml:space="preserve">. Каждый </w:t>
      </w:r>
      <w:r>
        <w:t xml:space="preserve">микросервис</w:t>
      </w:r>
      <w:r>
        <w:t xml:space="preserve"> имеет собственный </w:t>
      </w:r>
      <w:r>
        <w:t xml:space="preserve">Dockerfile</w:t>
      </w:r>
      <w:r>
        <w:t xml:space="preserve">, который описывает процесс создания образа: установку зависимостей, копирование исходного кода и н</w:t>
      </w:r>
      <w:r>
        <w:t xml:space="preserve">астройку точки входа. В некоторых модулях системы </w:t>
      </w:r>
      <w:r>
        <w:rPr>
          <w:lang w:val="en-US"/>
        </w:rPr>
        <w:t xml:space="preserve">Dockerfile</w:t>
      </w:r>
      <w:r>
        <w:rPr>
          <w:lang w:val="ru-RU"/>
        </w:rPr>
        <w:t xml:space="preserve"> обеспечивает монтирование внешних папок для обмена файлами.</w:t>
      </w:r>
      <w:r/>
    </w:p>
    <w:p>
      <w:pPr>
        <w:pStyle w:val="1054"/>
        <w:pBdr/>
        <w:spacing/>
        <w:ind/>
        <w:rPr/>
      </w:pPr>
      <w:r>
        <w:t xml:space="preserve">Оркестрация</w:t>
      </w:r>
      <w:r>
        <w:t xml:space="preserve"> </w:t>
      </w:r>
      <w:r>
        <w:t xml:space="preserve">микросервисов</w:t>
      </w:r>
      <w:r>
        <w:t xml:space="preserve"> осуществляется с помощью </w:t>
      </w:r>
      <w:r>
        <w:t xml:space="preserve">docker-compose.yml</w:t>
      </w:r>
      <w:r>
        <w:t xml:space="preserve">, который определяет взаимосвязи между контейнерами, настраивает сетевые соединения через и конфигурирует переменные окружения для каждого сервиса. Файл также описыв</w:t>
      </w:r>
      <w:r>
        <w:t xml:space="preserve">ает тома для постоянного хранения данных (</w:t>
      </w:r>
      <w:r>
        <w:t xml:space="preserve">PostgreSQL</w:t>
      </w:r>
      <w:r>
        <w:t xml:space="preserve">, </w:t>
      </w:r>
      <w:r>
        <w:t xml:space="preserve">RabbitMQ</w:t>
      </w:r>
      <w:r>
        <w:t xml:space="preserve">) и устанавливает зависимости между сервисами, гарантируя правильный порядок запуска. Благодаря такой организации, вся система запускается единой командой «</w:t>
      </w:r>
      <w:r>
        <w:t xml:space="preserve">docker-compose</w:t>
      </w:r>
      <w:r>
        <w:t xml:space="preserve"> </w:t>
      </w:r>
      <w:r>
        <w:t xml:space="preserve">up</w:t>
      </w:r>
      <w:r>
        <w:t xml:space="preserve">», что существенно уп</w:t>
      </w:r>
      <w:r>
        <w:t xml:space="preserve">рощает процесс развертывания как в среде разработки, так и на </w:t>
      </w:r>
      <w:r>
        <w:t xml:space="preserve">production</w:t>
      </w:r>
      <w:r>
        <w:t xml:space="preserve">-серверах.</w:t>
      </w:r>
      <w:r/>
      <w:r/>
      <w:r/>
      <w:r/>
    </w:p>
    <w:p>
      <w:pPr>
        <w:pStyle w:val="1040"/>
        <w:pBdr/>
        <w:spacing/>
        <w:ind/>
        <w:rPr/>
      </w:pPr>
      <w:r/>
      <w:bookmarkStart w:id="59" w:name="_Toc51"/>
      <w:r>
        <w:t xml:space="preserve">Разработка модуля авторизации</w:t>
      </w:r>
      <w:r/>
      <w:bookmarkEnd w:id="59"/>
      <w:r/>
      <w:r/>
    </w:p>
    <w:p>
      <w:pPr>
        <w:pStyle w:val="1054"/>
        <w:pBdr/>
        <w:spacing/>
        <w:ind/>
        <w:rPr/>
      </w:pPr>
      <w:r>
        <w:t xml:space="preserve">Сервис авторизации (</w:t>
      </w:r>
      <w:r>
        <w:t xml:space="preserve">auth-service</w:t>
      </w:r>
      <w:r>
        <w:t xml:space="preserve">) представляет собой компонент системы, отвечающий за аутентификацию пользователей, управление сессиями и обес</w:t>
      </w:r>
      <w:r>
        <w:t xml:space="preserve">печение безопасного доступа к ресурсам системы. </w:t>
      </w:r>
      <w:r/>
    </w:p>
    <w:p>
      <w:pPr>
        <w:pStyle w:val="1054"/>
        <w:pBdr/>
        <w:spacing/>
        <w:ind/>
        <w:rPr/>
      </w:pPr>
      <w:r>
        <w:t xml:space="preserve">Одна из ключевых функций </w:t>
      </w:r>
      <w:r>
        <w:t xml:space="preserve">auth-service</w:t>
      </w:r>
      <w:r>
        <w:t xml:space="preserve"> — регистрация новых пользователей и их аутентификация. При регистрации сервис проверяет уникальность имени пользователя и </w:t>
      </w:r>
      <w:r>
        <w:t xml:space="preserve">email</w:t>
      </w:r>
      <w:r>
        <w:t xml:space="preserve">, после чего сохраняет информацию в базе д</w:t>
      </w:r>
      <w:r>
        <w:t xml:space="preserve">анных </w:t>
      </w:r>
      <w:r>
        <w:t xml:space="preserve">PostgreSQL</w:t>
      </w:r>
      <w:r>
        <w:t xml:space="preserve">. Важной особенностью реализации является безопасное хранение паролей – они не хранятся в открытом виде, а </w:t>
      </w:r>
      <w:r>
        <w:t xml:space="preserve">хешируются</w:t>
      </w:r>
      <w:r>
        <w:t xml:space="preserve"> с помощью алгоритма </w:t>
      </w:r>
      <w:r>
        <w:t xml:space="preserve">bcrypt</w:t>
      </w:r>
      <w:r>
        <w:t xml:space="preserve">, что обеспечивает защиту даже в случае компрометации базы данных.</w:t>
      </w:r>
      <w:r/>
    </w:p>
    <w:p>
      <w:pPr>
        <w:pStyle w:val="1054"/>
        <w:pBdr/>
        <w:spacing/>
        <w:ind/>
        <w:rPr>
          <w:lang w:val="en-US"/>
        </w:rPr>
      </w:pPr>
      <w:r>
        <w:t xml:space="preserve">Для обеспечения безопасн</w:t>
      </w:r>
      <w:r>
        <w:t xml:space="preserve">ости системы </w:t>
      </w:r>
      <w:r>
        <w:t xml:space="preserve">auth-service</w:t>
      </w:r>
      <w:r>
        <w:t xml:space="preserve"> использует JWT – компактный и самодостаточный способ безопасной передачи информации между сторонами в виде JSON-объекта. Это позволяет реализовать механизм авторизации без необходимости хранения состояния сессии на сервере. На лис</w:t>
      </w:r>
      <w:r>
        <w:t xml:space="preserve">тинге 3.</w:t>
      </w:r>
      <w:r>
        <w:rPr>
          <w:lang w:val="en-US"/>
        </w:rPr>
        <w:t xml:space="preserve">1</w:t>
      </w:r>
      <w:r>
        <w:t xml:space="preserve"> показана генерация JWT-токена</w:t>
      </w:r>
      <w:r>
        <w:rPr>
          <w:lang w:val="en-US"/>
        </w:rPr>
        <w:t xml:space="preserve">.</w:t>
      </w:r>
      <w:r>
        <w:rPr>
          <w:lang w:val="en-US"/>
        </w:rPr>
      </w:r>
    </w:p>
    <w:p>
      <w:pPr>
        <w:pStyle w:val="1061"/>
        <w:pBdr/>
        <w:spacing w:line="240" w:lineRule="auto"/>
        <w:ind w:firstLine="0"/>
        <w:rPr/>
      </w:pPr>
      <w:r>
        <w:t xml:space="preserve">Листинг 3.</w:t>
      </w:r>
      <w:r>
        <w:rPr>
          <w:lang w:val="en-US"/>
        </w:rPr>
        <w:t xml:space="preserve">1</w:t>
      </w:r>
      <w:r>
        <w:t xml:space="preserve"> – Генерация </w:t>
      </w:r>
      <w:r>
        <w:rPr>
          <w:lang w:val="en-US"/>
        </w:rPr>
        <w:t xml:space="preserve">JWT-</w:t>
      </w:r>
      <w:r>
        <w:t xml:space="preserve">токена</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44" w:type="dxa"/>
            <w:textDirection w:val="lrTb"/>
            <w:noWrap w:val="false"/>
          </w:tcPr>
          <w:p>
            <w:pPr>
              <w:pStyle w:val="1069"/>
              <w:pBdr/>
              <w:spacing/>
              <w:ind/>
              <w:rPr/>
            </w:pPr>
            <w:r>
              <w:t xml:space="preserve">func</w:t>
            </w:r>
            <w:r>
              <w:t xml:space="preserve"> (s *</w:t>
            </w:r>
            <w:r>
              <w:t xml:space="preserve">AuthService</w:t>
            </w:r>
            <w:r>
              <w:t xml:space="preserve">) </w:t>
            </w:r>
            <w:r>
              <w:t xml:space="preserve">GenerateToken</w:t>
            </w:r>
            <w:r>
              <w:t xml:space="preserve">(</w:t>
            </w:r>
            <w:r>
              <w:t xml:space="preserve">user *</w:t>
            </w:r>
            <w:r>
              <w:t xml:space="preserve">models.User</w:t>
            </w:r>
            <w:r>
              <w:t xml:space="preserve">) (string, error) {</w:t>
            </w:r>
            <w:r/>
          </w:p>
          <w:p>
            <w:pPr>
              <w:pStyle w:val="1069"/>
              <w:pBdr/>
              <w:spacing/>
              <w:ind/>
              <w:rPr/>
            </w:pPr>
            <w:r>
              <w:t xml:space="preserve">    </w:t>
            </w:r>
            <w:r>
              <w:t xml:space="preserve">claims :</w:t>
            </w:r>
            <w:r>
              <w:t xml:space="preserve">= </w:t>
            </w:r>
            <w:r>
              <w:t xml:space="preserve">jwt.MapClaims</w:t>
            </w:r>
            <w:r>
              <w:t xml:space="preserve">{</w:t>
            </w:r>
            <w:r/>
          </w:p>
          <w:p>
            <w:pPr>
              <w:pStyle w:val="1069"/>
              <w:pBdr/>
              <w:spacing/>
              <w:ind/>
              <w:rPr/>
            </w:pPr>
            <w:r>
              <w:t xml:space="preserve">        "</w:t>
            </w:r>
            <w:r>
              <w:t xml:space="preserve">user</w:t>
            </w:r>
            <w:r>
              <w:t xml:space="preserve">_id</w:t>
            </w:r>
            <w:r>
              <w:t xml:space="preserve">":  user.ID,</w:t>
            </w:r>
            <w:r/>
          </w:p>
          <w:p>
            <w:pPr>
              <w:pStyle w:val="1069"/>
              <w:pBdr/>
              <w:spacing/>
              <w:ind/>
              <w:rPr/>
            </w:pPr>
            <w:r>
              <w:t xml:space="preserve">        "username": </w:t>
            </w:r>
            <w:r>
              <w:t xml:space="preserve">user.Username</w:t>
            </w:r>
            <w:r>
              <w:t xml:space="preserve">,</w:t>
            </w:r>
            <w:r/>
          </w:p>
          <w:p>
            <w:pPr>
              <w:pStyle w:val="1069"/>
              <w:pBdr/>
              <w:spacing/>
              <w:ind/>
              <w:rPr/>
            </w:pPr>
            <w:r>
              <w:t xml:space="preserve">        "exp":</w:t>
            </w:r>
            <w:r>
              <w:t xml:space="preserve">      </w:t>
            </w:r>
            <w:r>
              <w:t xml:space="preserve">time.Now</w:t>
            </w:r>
            <w:r>
              <w:t xml:space="preserve">().Add(</w:t>
            </w:r>
            <w:r>
              <w:t xml:space="preserve">time.Hour</w:t>
            </w:r>
            <w:r>
              <w:t xml:space="preserve"> * 24).Unix(), // </w:t>
            </w:r>
            <w:r>
              <w:t xml:space="preserve">Токен</w:t>
            </w:r>
            <w:r>
              <w:t xml:space="preserve"> </w:t>
            </w:r>
            <w:r>
              <w:t xml:space="preserve">действителен</w:t>
            </w:r>
            <w:r>
              <w:t xml:space="preserve"> 24 </w:t>
            </w:r>
            <w:r>
              <w:t xml:space="preserve">часа</w:t>
            </w:r>
            <w:r/>
          </w:p>
          <w:p>
            <w:pPr>
              <w:pStyle w:val="1069"/>
              <w:pBdr/>
              <w:spacing/>
              <w:ind/>
              <w:rPr/>
            </w:pPr>
            <w:r>
              <w:t xml:space="preserve">    }</w:t>
            </w:r>
            <w:r/>
          </w:p>
          <w:p>
            <w:pPr>
              <w:pStyle w:val="1069"/>
              <w:pBdr/>
              <w:spacing/>
              <w:ind/>
              <w:rPr/>
            </w:pPr>
            <w:r>
              <w:t xml:space="preserve">    </w:t>
            </w:r>
            <w:r>
              <w:t xml:space="preserve">token :</w:t>
            </w:r>
            <w:r>
              <w:t xml:space="preserve">= </w:t>
            </w:r>
            <w:r>
              <w:t xml:space="preserve">jwt.NewWithClaims</w:t>
            </w:r>
            <w:r>
              <w:t xml:space="preserve">(jwt.SigningMethodHS256, claims)</w:t>
            </w:r>
            <w:r/>
          </w:p>
          <w:p>
            <w:pPr>
              <w:pStyle w:val="1069"/>
              <w:pBdr/>
              <w:spacing/>
              <w:ind/>
              <w:rPr/>
            </w:pPr>
            <w:r>
              <w:t xml:space="preserve">    </w:t>
            </w:r>
            <w:r>
              <w:t xml:space="preserve">tokenString</w:t>
            </w:r>
            <w:r>
              <w:t xml:space="preserve">, </w:t>
            </w:r>
            <w:r>
              <w:t xml:space="preserve">err :</w:t>
            </w:r>
            <w:r>
              <w:t xml:space="preserve">= </w:t>
            </w:r>
            <w:r>
              <w:t xml:space="preserve">token.SignedString</w:t>
            </w:r>
            <w:r>
              <w:t xml:space="preserve">([]byte(</w:t>
            </w:r>
            <w:r>
              <w:t xml:space="preserve">s.config.JWTSecret</w:t>
            </w:r>
            <w:r>
              <w:t xml:space="preserve">))</w:t>
            </w:r>
            <w:r/>
          </w:p>
          <w:p>
            <w:pPr>
              <w:pStyle w:val="1069"/>
              <w:pBdr/>
              <w:spacing/>
              <w:ind/>
              <w:rPr/>
            </w:pPr>
            <w:r>
              <w:t xml:space="preserve">    if </w:t>
            </w:r>
            <w:r>
              <w:t xml:space="preserve">err !</w:t>
            </w:r>
            <w:r>
              <w:t xml:space="preserve">= nil {</w:t>
            </w:r>
            <w:r/>
          </w:p>
          <w:p>
            <w:pPr>
              <w:pStyle w:val="1069"/>
              <w:pBdr/>
              <w:spacing/>
              <w:ind/>
              <w:rPr/>
            </w:pPr>
            <w:r>
              <w:t xml:space="preserve">        return "", </w:t>
            </w:r>
            <w:r>
              <w:t xml:space="preserve">fmt.Errorf</w:t>
            </w:r>
            <w:r>
              <w:t xml:space="preserve">("signing token: %w", err)</w:t>
            </w:r>
            <w:r/>
          </w:p>
          <w:p>
            <w:pPr>
              <w:pStyle w:val="1069"/>
              <w:pBdr/>
              <w:spacing/>
              <w:ind/>
              <w:rPr/>
            </w:pPr>
            <w:r>
              <w:t xml:space="preserve">    }</w:t>
            </w:r>
            <w:r/>
          </w:p>
          <w:p>
            <w:pPr>
              <w:pStyle w:val="1069"/>
              <w:pBdr/>
              <w:spacing/>
              <w:ind/>
              <w:rPr/>
            </w:pPr>
            <w:r>
              <w:t xml:space="preserve">    return </w:t>
            </w:r>
            <w:r>
              <w:t xml:space="preserve">tokenString</w:t>
            </w:r>
            <w:r>
              <w:t xml:space="preserve">, nil</w:t>
            </w:r>
            <w:r/>
          </w:p>
          <w:p>
            <w:pPr>
              <w:pStyle w:val="1069"/>
              <w:pBdr/>
              <w:spacing/>
              <w:ind/>
              <w:rPr/>
            </w:pPr>
            <w:r>
              <w:t xml:space="preserve">}</w:t>
            </w:r>
            <w:r/>
          </w:p>
        </w:tc>
      </w:tr>
    </w:tbl>
    <w:p>
      <w:pPr>
        <w:pStyle w:val="1054"/>
        <w:pBdr/>
        <w:spacing w:before="240"/>
        <w:ind/>
        <w:rPr/>
      </w:pPr>
      <w:r>
        <w:t xml:space="preserve">Процесс авторизации запроса включает несколько шагов: клиент отправляет запрос с JWT-токеном в заголовке </w:t>
      </w:r>
      <w:r>
        <w:t xml:space="preserve">Authorization</w:t>
      </w:r>
      <w:r>
        <w:t xml:space="preserve">, API Gateway </w:t>
      </w:r>
      <w:r>
        <w:t xml:space="preserve">извлекает токен и отправляет за</w:t>
      </w:r>
      <w:r>
        <w:t xml:space="preserve">прос на проверку в </w:t>
      </w:r>
      <w:r>
        <w:t xml:space="preserve">auth-service</w:t>
      </w:r>
      <w:r>
        <w:t xml:space="preserve">, который проверяет валидность токена и возвращает информацию о пользователе. API Gateway, получив подтверждение, направляет запрос в соответствующий сервис.</w:t>
      </w:r>
      <w:r/>
    </w:p>
    <w:p>
      <w:pPr>
        <w:pStyle w:val="1040"/>
        <w:pBdr/>
        <w:spacing/>
        <w:ind/>
        <w:rPr/>
      </w:pPr>
      <w:r/>
      <w:bookmarkStart w:id="60" w:name="_Toc52"/>
      <w:r>
        <w:t xml:space="preserve">Разработка модуля сбора данных</w:t>
      </w:r>
      <w:r/>
      <w:bookmarkEnd w:id="60"/>
      <w:r/>
      <w:r/>
    </w:p>
    <w:p>
      <w:pPr>
        <w:pStyle w:val="1054"/>
        <w:pBdr/>
        <w:spacing/>
        <w:ind/>
        <w:rPr/>
      </w:pPr>
      <w:r>
        <w:t xml:space="preserve">Сервис сбора данных (</w:t>
      </w:r>
      <w:r>
        <w:t xml:space="preserve">data-collector-</w:t>
      </w:r>
      <w:r>
        <w:t xml:space="preserve">service</w:t>
      </w:r>
      <w:r>
        <w:t xml:space="preserve">) представляет собой один из ключевых компонентов разработанной системы, ответственный за получение, первичную обработку и передачу данных о товарах для последующего анализа и прогнозирования спроса. Выделение этой функциональности в отдельный </w:t>
      </w:r>
      <w:r>
        <w:t xml:space="preserve">микро</w:t>
      </w:r>
      <w:r>
        <w:t xml:space="preserve">сервис</w:t>
      </w:r>
      <w:r>
        <w:t xml:space="preserve"> обусловлено необходимостью изолировать процесс получения данных от их обработки, что обеспечивает более эффективное масштабирование и устойчивость системы в целом.</w:t>
      </w:r>
      <w:r/>
    </w:p>
    <w:p>
      <w:pPr>
        <w:pStyle w:val="1054"/>
        <w:pBdr/>
        <w:spacing/>
        <w:ind/>
        <w:rPr/>
      </w:pPr>
      <w:r>
        <w:t xml:space="preserve">Основная задача </w:t>
      </w:r>
      <w:r>
        <w:t xml:space="preserve">data-collector-service</w:t>
      </w:r>
      <w:r>
        <w:t xml:space="preserve"> – загрузка данных из внешних источников и их т</w:t>
      </w:r>
      <w:r>
        <w:t xml:space="preserve">рансформация в унифицированный формат для последующей передачи в сервис обработки данных.</w:t>
      </w:r>
      <w:r/>
    </w:p>
    <w:p>
      <w:pPr>
        <w:pStyle w:val="1054"/>
        <w:pBdr/>
        <w:spacing/>
        <w:ind/>
        <w:rPr/>
      </w:pPr>
      <w:r>
        <w:t xml:space="preserve">Взаимодействие с другими компонентами системы реализовано через асинхронный обмен сообщениями с использованием брокера </w:t>
      </w:r>
      <w:r>
        <w:t xml:space="preserve">RabbitMQ</w:t>
      </w:r>
      <w:r>
        <w:t xml:space="preserve">. Это позволяет разделить процессы сбор</w:t>
      </w:r>
      <w:r>
        <w:t xml:space="preserve">а и обработки данных, обеспечивая их независимость и отказоустойчивость. На листинге 3.2 представлен фрагмент кода, отвечающий за отправку сообщений в очередь.</w:t>
      </w:r>
      <w:r/>
    </w:p>
    <w:p>
      <w:pPr>
        <w:pStyle w:val="1024"/>
        <w:pBdr/>
        <w:spacing w:after="0" w:line="240" w:lineRule="auto"/>
        <w:ind/>
        <w:rPr/>
      </w:pPr>
      <w:r>
        <w:t xml:space="preserve">Листинг 3.2 – Отправка собранных данных в очередь</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pPr>
            <w:r>
              <w:t xml:space="preserve">func</w:t>
            </w:r>
            <w:r>
              <w:t xml:space="preserve"> (s *</w:t>
            </w:r>
            <w:r>
              <w:t xml:space="preserve">CollectorService</w:t>
            </w:r>
            <w:r>
              <w:t xml:space="preserve">) </w:t>
            </w:r>
            <w:r>
              <w:t xml:space="preserve">SendToQueue</w:t>
            </w:r>
            <w:r>
              <w:t xml:space="preserve">(</w:t>
            </w:r>
            <w:r>
              <w:t xml:space="preserve">data *</w:t>
            </w:r>
            <w:r>
              <w:t xml:space="preserve">e</w:t>
            </w:r>
            <w:r>
              <w:t xml:space="preserve">ntity.ProductData</w:t>
            </w:r>
            <w:r>
              <w:t xml:space="preserve">) error {</w:t>
            </w:r>
            <w:r/>
          </w:p>
          <w:p>
            <w:pPr>
              <w:pStyle w:val="1069"/>
              <w:pBdr/>
              <w:spacing/>
              <w:ind/>
              <w:rPr/>
            </w:pPr>
            <w:r>
              <w:t xml:space="preserve">    body, </w:t>
            </w:r>
            <w:r>
              <w:t xml:space="preserve">err :</w:t>
            </w:r>
            <w:r>
              <w:t xml:space="preserve">= </w:t>
            </w:r>
            <w:r>
              <w:t xml:space="preserve">json.Marshal</w:t>
            </w:r>
            <w:r>
              <w:t xml:space="preserve">(data)</w:t>
            </w:r>
            <w:r/>
          </w:p>
          <w:p>
            <w:pPr>
              <w:pStyle w:val="1069"/>
              <w:pBdr/>
              <w:spacing/>
              <w:ind/>
              <w:rPr/>
            </w:pPr>
            <w:r>
              <w:t xml:space="preserve">    if </w:t>
            </w:r>
            <w:r>
              <w:t xml:space="preserve">err !</w:t>
            </w:r>
            <w:r>
              <w:t xml:space="preserve">= nil {</w:t>
            </w:r>
            <w:r/>
          </w:p>
          <w:p>
            <w:pPr>
              <w:pStyle w:val="1069"/>
              <w:pBdr/>
              <w:spacing/>
              <w:ind/>
              <w:rPr/>
            </w:pPr>
            <w:r>
              <w:t xml:space="preserve">        return </w:t>
            </w:r>
            <w:r>
              <w:t xml:space="preserve">fmt.Errorf</w:t>
            </w:r>
            <w:r>
              <w:t xml:space="preserve">("marshal product data: %w", err)</w:t>
            </w:r>
            <w:r/>
          </w:p>
          <w:p>
            <w:pPr>
              <w:pStyle w:val="1069"/>
              <w:pBdr/>
              <w:spacing/>
              <w:ind/>
              <w:rPr/>
            </w:pPr>
            <w:r>
              <w:t xml:space="preserve">    }</w:t>
            </w:r>
            <w:r/>
          </w:p>
          <w:p>
            <w:pPr>
              <w:pStyle w:val="1069"/>
              <w:pBdr/>
              <w:spacing/>
              <w:ind/>
              <w:rPr/>
            </w:pPr>
            <w:r>
              <w:t xml:space="preserve">    err = </w:t>
            </w:r>
            <w:r>
              <w:t xml:space="preserve">s.rabbitClient.PublishMessage</w:t>
            </w:r>
            <w:r>
              <w:t xml:space="preserve">(</w:t>
            </w:r>
            <w:r>
              <w:t xml:space="preserve">s.config.QueueName</w:t>
            </w:r>
            <w:r>
              <w:t xml:space="preserve">, body)</w:t>
            </w:r>
            <w:r/>
          </w:p>
          <w:p>
            <w:pPr>
              <w:pStyle w:val="1069"/>
              <w:pBdr/>
              <w:spacing/>
              <w:ind/>
              <w:rPr/>
            </w:pPr>
            <w:r>
              <w:t xml:space="preserve">    if </w:t>
            </w:r>
            <w:r>
              <w:t xml:space="preserve">err !</w:t>
            </w:r>
            <w:r>
              <w:t xml:space="preserve">= nil {</w:t>
            </w:r>
            <w:r/>
          </w:p>
          <w:p>
            <w:pPr>
              <w:pStyle w:val="1069"/>
              <w:pBdr/>
              <w:spacing/>
              <w:ind/>
              <w:rPr/>
            </w:pPr>
            <w:r>
              <w:t xml:space="preserve">        return </w:t>
            </w:r>
            <w:r>
              <w:t xml:space="preserve">fmt.Err</w:t>
            </w:r>
            <w:r>
              <w:t xml:space="preserve">orf</w:t>
            </w:r>
            <w:r>
              <w:t xml:space="preserve">("publish message to queue: %w", err)</w:t>
            </w:r>
            <w:r/>
          </w:p>
          <w:p>
            <w:pPr>
              <w:pStyle w:val="1069"/>
              <w:pBdr/>
              <w:spacing/>
              <w:ind/>
              <w:rPr/>
            </w:pPr>
            <w:r>
              <w:t xml:space="preserve">    }</w:t>
            </w:r>
            <w:r/>
          </w:p>
          <w:p>
            <w:pPr>
              <w:pStyle w:val="1069"/>
              <w:pBdr/>
              <w:spacing/>
              <w:ind/>
              <w:rPr/>
            </w:pPr>
            <w:r>
              <w:t xml:space="preserve">    </w:t>
            </w:r>
            <w:r>
              <w:t xml:space="preserve">s.logger</w:t>
            </w:r>
            <w:r>
              <w:t xml:space="preserve">.Infof</w:t>
            </w:r>
            <w:r>
              <w:t xml:space="preserve">("Data for product %s sent to queue", </w:t>
            </w:r>
            <w:r>
              <w:t xml:space="preserve">data.ProductCode</w:t>
            </w:r>
            <w:r>
              <w:t xml:space="preserve">)</w:t>
            </w:r>
            <w:r/>
          </w:p>
          <w:p>
            <w:pPr>
              <w:pStyle w:val="1069"/>
              <w:pBdr/>
              <w:spacing/>
              <w:ind/>
              <w:rPr/>
            </w:pPr>
            <w:r>
              <w:t xml:space="preserve">    return nil</w:t>
            </w:r>
            <w:r/>
          </w:p>
          <w:p>
            <w:pPr>
              <w:pStyle w:val="1069"/>
              <w:pBdr/>
              <w:spacing/>
              <w:ind/>
              <w:rPr/>
            </w:pPr>
            <w:r>
              <w:t xml:space="preserve">}</w:t>
            </w:r>
            <w:r>
              <w:tab/>
            </w:r>
            <w:r/>
          </w:p>
        </w:tc>
      </w:tr>
    </w:tbl>
    <w:p>
      <w:pPr>
        <w:pStyle w:val="1059"/>
        <w:pBdr/>
        <w:spacing w:before="240"/>
        <w:ind/>
        <w:rPr/>
      </w:pPr>
      <w:r>
        <w:t xml:space="preserve">Так же в данном сервисе реализован Планировщик задач (</w:t>
      </w:r>
      <w:r>
        <w:t xml:space="preserve">Scheduler</w:t>
      </w:r>
      <w:r>
        <w:t xml:space="preserve">) – он управляет периодическим запуском сбора </w:t>
      </w:r>
      <w:r>
        <w:t xml:space="preserve">данных согласно настраиваемому расписанию. Это обеспечивает регулярное обновление информации без необходимости ручного вмешательства. Запуск планировщика показан на листинге 3.3.</w:t>
      </w:r>
      <w:r/>
    </w:p>
    <w:p>
      <w:pPr>
        <w:pStyle w:val="1059"/>
        <w:pBdr/>
        <w:spacing w:line="240" w:lineRule="auto"/>
        <w:ind w:firstLine="0"/>
        <w:rPr/>
      </w:pPr>
      <w:r>
        <w:t xml:space="preserve">Листинг 3.3 – Запуск планировщика сбора данных</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pPr>
            <w:r>
              <w:t xml:space="preserve">func</w:t>
            </w:r>
            <w:r>
              <w:t xml:space="preserve"> (p *</w:t>
            </w:r>
            <w:r>
              <w:t xml:space="preserve">DataProcessor</w:t>
            </w:r>
            <w:r>
              <w:t xml:space="preserve">) </w:t>
            </w:r>
            <w:r>
              <w:t xml:space="preserve">StartS</w:t>
            </w:r>
            <w:r>
              <w:t xml:space="preserve">cheduler</w:t>
            </w:r>
            <w:r>
              <w:t xml:space="preserve">(</w:t>
            </w:r>
            <w:r>
              <w:t xml:space="preserve">ctx</w:t>
            </w:r>
            <w:r>
              <w:t xml:space="preserve"> </w:t>
            </w:r>
            <w:r>
              <w:t xml:space="preserve">context.Context</w:t>
            </w:r>
            <w:r>
              <w:t xml:space="preserve">, interval </w:t>
            </w:r>
            <w:r>
              <w:t xml:space="preserve">time.Duration</w:t>
            </w:r>
            <w:r>
              <w:t xml:space="preserve">) {</w:t>
            </w:r>
            <w:r/>
          </w:p>
          <w:p>
            <w:pPr>
              <w:pStyle w:val="1069"/>
              <w:pBdr/>
              <w:spacing/>
              <w:ind/>
              <w:rPr/>
            </w:pPr>
            <w:r>
              <w:tab/>
            </w:r>
            <w:r>
              <w:t xml:space="preserve">p.logger</w:t>
            </w:r>
            <w:r>
              <w:t xml:space="preserve">.Infof</w:t>
            </w:r>
            <w:r>
              <w:t xml:space="preserve">("Starting scheduler with interval: %v", interval)</w:t>
            </w:r>
            <w:r/>
          </w:p>
          <w:p>
            <w:pPr>
              <w:pStyle w:val="1069"/>
              <w:pBdr/>
              <w:spacing/>
              <w:ind/>
              <w:rPr/>
            </w:pPr>
            <w:r/>
            <w:r/>
          </w:p>
          <w:p>
            <w:pPr>
              <w:pStyle w:val="1069"/>
              <w:pBdr/>
              <w:spacing/>
              <w:ind/>
              <w:rPr/>
            </w:pPr>
            <w:r>
              <w:tab/>
              <w:t xml:space="preserve">if </w:t>
            </w:r>
            <w:r>
              <w:t xml:space="preserve">err :</w:t>
            </w:r>
            <w:r>
              <w:t xml:space="preserve">= </w:t>
            </w:r>
            <w:r>
              <w:t xml:space="preserve">p.ProcessData</w:t>
            </w:r>
            <w:r>
              <w:t xml:space="preserve">(</w:t>
            </w:r>
            <w:r>
              <w:t xml:space="preserve">ctx</w:t>
            </w:r>
            <w:r>
              <w:t xml:space="preserve">); err != nil {</w:t>
            </w:r>
            <w:r/>
          </w:p>
          <w:p>
            <w:pPr>
              <w:pStyle w:val="1069"/>
              <w:pBdr/>
              <w:spacing/>
              <w:ind/>
              <w:rPr/>
            </w:pPr>
            <w:r>
              <w:tab/>
            </w:r>
            <w:r>
              <w:tab/>
            </w:r>
            <w:r>
              <w:t xml:space="preserve">p.logger</w:t>
            </w:r>
            <w:r>
              <w:t xml:space="preserve">.Errorf</w:t>
            </w:r>
            <w:r>
              <w:t xml:space="preserve">("Initial data processing failed: %v", err)</w:t>
            </w:r>
            <w:r/>
          </w:p>
          <w:p>
            <w:pPr>
              <w:pStyle w:val="1069"/>
              <w:pBdr/>
              <w:spacing/>
              <w:ind/>
              <w:rPr/>
            </w:pPr>
            <w:r>
              <w:tab/>
              <w:t xml:space="preserve">}</w:t>
            </w:r>
            <w:r/>
          </w:p>
          <w:p>
            <w:pPr>
              <w:pStyle w:val="1069"/>
              <w:pBdr/>
              <w:spacing/>
              <w:ind/>
              <w:rPr/>
            </w:pPr>
            <w:r>
              <w:tab/>
            </w:r>
            <w:r>
              <w:t xml:space="preserve">ticker :</w:t>
            </w:r>
            <w:r>
              <w:t xml:space="preserve">= </w:t>
            </w:r>
            <w:r>
              <w:t xml:space="preserve">time.NewTicker</w:t>
            </w:r>
            <w:r>
              <w:t xml:space="preserve">(interval)</w:t>
            </w:r>
            <w:r/>
          </w:p>
          <w:p>
            <w:pPr>
              <w:pStyle w:val="1069"/>
              <w:pBdr/>
              <w:spacing/>
              <w:ind/>
              <w:rPr/>
            </w:pPr>
            <w:r>
              <w:tab/>
              <w:t xml:space="preserve">defer </w:t>
            </w:r>
            <w:r>
              <w:t xml:space="preserve">ticker.Stop</w:t>
            </w:r>
            <w:r>
              <w:t xml:space="preserve">()</w:t>
            </w:r>
            <w:r/>
          </w:p>
          <w:p>
            <w:pPr>
              <w:pStyle w:val="1069"/>
              <w:pBdr/>
              <w:spacing/>
              <w:ind/>
              <w:rPr/>
            </w:pPr>
            <w:r>
              <w:tab/>
              <w:t xml:space="preserve">for {</w:t>
            </w:r>
            <w:r/>
          </w:p>
          <w:p>
            <w:pPr>
              <w:pStyle w:val="1069"/>
              <w:pBdr/>
              <w:spacing/>
              <w:ind/>
              <w:rPr/>
            </w:pPr>
            <w:r>
              <w:tab/>
            </w:r>
            <w:r>
              <w:tab/>
              <w:t xml:space="preserve">select {</w:t>
            </w:r>
            <w:r/>
          </w:p>
          <w:p>
            <w:pPr>
              <w:pStyle w:val="1069"/>
              <w:pBdr/>
              <w:spacing/>
              <w:ind/>
              <w:rPr/>
            </w:pPr>
            <w:r>
              <w:tab/>
            </w:r>
            <w:r>
              <w:tab/>
              <w:t xml:space="preserve">case &lt;-</w:t>
            </w:r>
            <w:r>
              <w:t xml:space="preserve">ticker.C</w:t>
            </w:r>
            <w:r>
              <w:t xml:space="preserve">:</w:t>
            </w:r>
            <w:r/>
          </w:p>
          <w:p>
            <w:pPr>
              <w:pStyle w:val="1069"/>
              <w:pBdr/>
              <w:spacing/>
              <w:ind/>
              <w:rPr/>
            </w:pPr>
            <w:r>
              <w:tab/>
            </w:r>
            <w:r>
              <w:tab/>
            </w:r>
            <w:r>
              <w:tab/>
            </w:r>
            <w:r>
              <w:t xml:space="preserve">p.logger</w:t>
            </w:r>
            <w:r>
              <w:t xml:space="preserve">.Info</w:t>
            </w:r>
            <w:r>
              <w:t xml:space="preserve">("Scheduler triggered data processing")</w:t>
            </w:r>
            <w:r/>
          </w:p>
          <w:p>
            <w:pPr>
              <w:pStyle w:val="1069"/>
              <w:pBdr/>
              <w:spacing/>
              <w:ind/>
              <w:rPr/>
            </w:pPr>
            <w:r>
              <w:tab/>
            </w:r>
            <w:r>
              <w:tab/>
            </w:r>
            <w:r>
              <w:tab/>
              <w:t xml:space="preserve">if </w:t>
            </w:r>
            <w:r>
              <w:t xml:space="preserve">err :</w:t>
            </w:r>
            <w:r>
              <w:t xml:space="preserve">= </w:t>
            </w:r>
            <w:r>
              <w:t xml:space="preserve">p.ProcessData</w:t>
            </w:r>
            <w:r>
              <w:t xml:space="preserve">(</w:t>
            </w:r>
            <w:r>
              <w:t xml:space="preserve">ctx</w:t>
            </w:r>
            <w:r>
              <w:t xml:space="preserve">); err != nil {</w:t>
            </w:r>
            <w:r/>
          </w:p>
          <w:p>
            <w:pPr>
              <w:pStyle w:val="1069"/>
              <w:pBdr/>
              <w:spacing/>
              <w:ind/>
              <w:rPr/>
            </w:pPr>
            <w:r>
              <w:tab/>
            </w:r>
            <w:r>
              <w:tab/>
            </w:r>
            <w:r>
              <w:tab/>
            </w:r>
            <w:r>
              <w:tab/>
            </w:r>
            <w:r>
              <w:t xml:space="preserve">p.logger</w:t>
            </w:r>
            <w:r>
              <w:t xml:space="preserve">.Errorf</w:t>
            </w:r>
            <w:r>
              <w:t xml:space="preserve">("Scheduled data processing failed: %v", err)}</w:t>
            </w:r>
            <w:r>
              <w:br/>
            </w:r>
            <w:r>
              <w:tab/>
            </w:r>
            <w:r>
              <w:tab/>
              <w:t xml:space="preserve">case &lt;-</w:t>
            </w:r>
            <w:r>
              <w:t xml:space="preserve">ctx.Done</w:t>
            </w:r>
            <w:r>
              <w:t xml:space="preserve">()</w:t>
            </w:r>
            <w:r>
              <w:t xml:space="preserve">:</w:t>
            </w:r>
            <w:r/>
          </w:p>
          <w:p>
            <w:pPr>
              <w:pStyle w:val="1069"/>
              <w:pBdr/>
              <w:spacing/>
              <w:ind/>
              <w:rPr/>
            </w:pPr>
            <w:r>
              <w:tab/>
            </w:r>
            <w:r>
              <w:tab/>
            </w:r>
            <w:r>
              <w:tab/>
            </w:r>
            <w:r>
              <w:t xml:space="preserve">p.logger</w:t>
            </w:r>
            <w:r>
              <w:t xml:space="preserve">.Info</w:t>
            </w:r>
            <w:r>
              <w:t xml:space="preserve">("Scheduler stopped")</w:t>
            </w:r>
            <w:r/>
          </w:p>
          <w:p>
            <w:pPr>
              <w:pStyle w:val="1069"/>
              <w:pBdr/>
              <w:spacing/>
              <w:ind/>
              <w:rPr/>
            </w:pPr>
            <w:r>
              <w:tab/>
            </w:r>
            <w:r>
              <w:tab/>
            </w:r>
            <w:r>
              <w:tab/>
              <w:t xml:space="preserve">return</w:t>
            </w:r>
            <w:r/>
          </w:p>
          <w:p>
            <w:pPr>
              <w:pStyle w:val="1069"/>
              <w:pBdr/>
              <w:spacing/>
              <w:ind/>
              <w:rPr/>
            </w:pPr>
            <w:r>
              <w:tab/>
            </w:r>
            <w:r>
              <w:tab/>
              <w:t xml:space="preserve">}</w:t>
            </w:r>
            <w:r/>
          </w:p>
          <w:p>
            <w:pPr>
              <w:pStyle w:val="1069"/>
              <w:pBdr/>
              <w:spacing/>
              <w:ind/>
              <w:rPr/>
            </w:pPr>
            <w:r>
              <w:tab/>
              <w:t xml:space="preserve">}</w:t>
            </w:r>
            <w:r/>
          </w:p>
          <w:p>
            <w:pPr>
              <w:pStyle w:val="1069"/>
              <w:pBdr/>
              <w:spacing/>
              <w:ind/>
              <w:rPr/>
            </w:pPr>
            <w:r>
              <w:t xml:space="preserve">}</w:t>
            </w:r>
            <w:r/>
          </w:p>
        </w:tc>
      </w:tr>
    </w:tbl>
    <w:p>
      <w:pPr>
        <w:pStyle w:val="1040"/>
        <w:pBdr/>
        <w:spacing w:before="240"/>
        <w:ind/>
        <w:rPr/>
      </w:pPr>
      <w:r/>
      <w:bookmarkStart w:id="61" w:name="_Toc53"/>
      <w:r>
        <w:t xml:space="preserve">Разработка модуля подготовки данных</w:t>
      </w:r>
      <w:r/>
      <w:bookmarkEnd w:id="61"/>
      <w:r/>
      <w:r/>
    </w:p>
    <w:p>
      <w:pPr>
        <w:pStyle w:val="1059"/>
        <w:pBdr/>
        <w:spacing/>
        <w:ind/>
        <w:rPr/>
      </w:pPr>
      <w:r>
        <w:t xml:space="preserve">Сервис подготовки данных (</w:t>
      </w:r>
      <w:r>
        <w:t xml:space="preserve">data-processor-service</w:t>
      </w:r>
      <w:r>
        <w:t xml:space="preserve">) выполняет важную роль в процессе анализа и прогнозирования спроса на товары. Его основная задача – </w:t>
      </w:r>
      <w:r>
        <w:t xml:space="preserve">преобразование собранных сырых данных в структурированный и очищенный формат, пригодный для машинного обучения и аналитики [</w:t>
      </w:r>
      <w:r>
        <w:rPr>
          <w:lang w:val="en-US"/>
        </w:rPr>
        <w:t xml:space="preserve">26</w:t>
      </w:r>
      <w:r>
        <w:t xml:space="preserve">].</w:t>
      </w:r>
      <w:r/>
    </w:p>
    <w:p>
      <w:pPr>
        <w:pStyle w:val="1059"/>
        <w:pBdr/>
        <w:spacing/>
        <w:ind/>
        <w:rPr/>
      </w:pPr>
      <w:r>
        <w:t xml:space="preserve">Сервис получает данные из очереди </w:t>
      </w:r>
      <w:r>
        <w:t xml:space="preserve">RabbitMQ</w:t>
      </w:r>
      <w:r>
        <w:t xml:space="preserve">, куда их отправляет </w:t>
      </w:r>
      <w:r>
        <w:t xml:space="preserve">data-collector-service</w:t>
      </w:r>
      <w:r>
        <w:t xml:space="preserve">, и выполняет многоэтапную обработку. Этот</w:t>
      </w:r>
      <w:r>
        <w:t xml:space="preserve"> процесс включает в себя нормализацию значений, удаление дубликатов, обработку </w:t>
      </w:r>
      <w:r>
        <w:t xml:space="preserve">пропущенных значений и вычисление дополнительных признаков, которые будут использоваться для прогнозирования [2</w:t>
      </w:r>
      <w:r>
        <w:rPr>
          <w:lang w:val="en-US"/>
        </w:rPr>
        <w:t xml:space="preserve">7</w:t>
      </w:r>
      <w:r>
        <w:t xml:space="preserve">].</w:t>
      </w:r>
      <w:r/>
    </w:p>
    <w:p>
      <w:pPr>
        <w:pStyle w:val="1059"/>
        <w:pBdr/>
        <w:spacing/>
        <w:ind/>
        <w:rPr/>
      </w:pPr>
      <w:r>
        <w:t xml:space="preserve">Важной особенностью сервиса является создание и расчет временн</w:t>
      </w:r>
      <w:r>
        <w:t xml:space="preserve">ых характеристик, таких как скользящие средние, лаги продаж и цен, а также сезонные признаки (день недели, месяц, праздники). Эти признаки существенно повышают точность прогнозирования временных рядов. На листинге Б.1 представлена функция подготовки времен</w:t>
      </w:r>
      <w:r>
        <w:t xml:space="preserve">ных признаков.</w:t>
      </w:r>
      <w:r/>
    </w:p>
    <w:p>
      <w:pPr>
        <w:pStyle w:val="1059"/>
        <w:pBdr/>
        <w:spacing/>
        <w:ind/>
        <w:rPr/>
      </w:pPr>
      <w:r>
        <w:t xml:space="preserve">Ключевым компонентом сервиса является Python-скрипт, который использует библиотеки </w:t>
      </w:r>
      <w:r>
        <w:t xml:space="preserve">pandas</w:t>
      </w:r>
      <w:r>
        <w:t xml:space="preserve"> для обработки данных и подготовки их для машинного обучения. Скрипт выполняет несколько важных функций:</w:t>
      </w:r>
      <w:r/>
    </w:p>
    <w:p>
      <w:pPr>
        <w:pStyle w:val="1058"/>
        <w:pBdr/>
        <w:spacing/>
        <w:ind/>
        <w:rPr/>
      </w:pPr>
      <w:r>
        <w:t xml:space="preserve">преобразование типов данных и интерполяцию проп</w:t>
      </w:r>
      <w:r>
        <w:t xml:space="preserve">ущенных значений в числовых полях;</w:t>
      </w:r>
      <w:r/>
    </w:p>
    <w:p>
      <w:pPr>
        <w:pStyle w:val="1058"/>
        <w:pBdr/>
        <w:spacing/>
        <w:ind/>
        <w:rPr/>
      </w:pPr>
      <w:r>
        <w:t xml:space="preserve">создание временных признаков (день недели, месяц, квартал);</w:t>
      </w:r>
      <w:r/>
    </w:p>
    <w:p>
      <w:pPr>
        <w:pStyle w:val="1058"/>
        <w:pBdr/>
        <w:spacing/>
        <w:ind/>
        <w:rPr/>
      </w:pPr>
      <w:r>
        <w:t xml:space="preserve">расчет лаговых значений продаж и цен (за 1, 3 и 7 дней);</w:t>
      </w:r>
      <w:r/>
    </w:p>
    <w:p>
      <w:pPr>
        <w:pStyle w:val="1058"/>
        <w:pBdr/>
        <w:spacing/>
        <w:ind/>
        <w:rPr/>
      </w:pPr>
      <w:r>
        <w:t xml:space="preserve">вычисление скользящих средних для цен и продаж (за периоды 3 и 7 дней);</w:t>
      </w:r>
      <w:r/>
    </w:p>
    <w:p>
      <w:pPr>
        <w:pStyle w:val="1058"/>
        <w:pBdr/>
        <w:spacing/>
        <w:ind/>
        <w:rPr/>
      </w:pPr>
      <w:r>
        <w:t xml:space="preserve">формирование целевых переменных </w:t>
      </w:r>
      <w:r>
        <w:t xml:space="preserve">для прогнозирования: цена через 7 дней и суммарные продажи за следующие 7 дней.</w:t>
      </w:r>
      <w:r/>
    </w:p>
    <w:p>
      <w:pPr>
        <w:pStyle w:val="1059"/>
        <w:pBdr/>
        <w:spacing/>
        <w:ind/>
        <w:rPr/>
      </w:pPr>
      <w:r>
        <w:t xml:space="preserve">На листинге Б.2 представлена функция создания признаков из скрипта.</w:t>
      </w:r>
      <w:r/>
    </w:p>
    <w:p>
      <w:pPr>
        <w:pStyle w:val="1059"/>
        <w:pBdr/>
        <w:spacing/>
        <w:ind/>
        <w:rPr/>
      </w:pPr>
      <w:r>
        <w:t xml:space="preserve">Важным компонентом сервиса является планировщик, который регулярно запускает процесс обработки данных соглас</w:t>
      </w:r>
      <w:r>
        <w:t xml:space="preserve">но настраиваемому расписанию. Планировщик обеспечивает актуальность подготовленных данных и автоматизирует весь процесс от получения сырых данных до их преобразования в формат, готовый для машинного обучения.</w:t>
      </w:r>
      <w:r/>
    </w:p>
    <w:p>
      <w:pPr>
        <w:pStyle w:val="1059"/>
        <w:pBdr/>
        <w:spacing/>
        <w:ind/>
        <w:rPr/>
      </w:pPr>
      <w:r>
        <w:t xml:space="preserve">После обработки данные разделяются на тренирово</w:t>
      </w:r>
      <w:r>
        <w:t xml:space="preserve">чную и тестовую выборки и сохраняются как в файлах CSV для последующего использования в обучении моделей, так и в базе данных </w:t>
      </w:r>
      <w:r>
        <w:t xml:space="preserve">PostgreSQL</w:t>
      </w:r>
      <w:r>
        <w:t xml:space="preserve"> для долговременного хранения и анализа. Сервис обеспечивает целостность данных на всех этапах обработки благодаря тщате</w:t>
      </w:r>
      <w:r>
        <w:t xml:space="preserve">льно проработанной системе логирования и обработки ошибок.</w:t>
      </w:r>
      <w:r/>
    </w:p>
    <w:p>
      <w:pPr>
        <w:pStyle w:val="1040"/>
        <w:pBdr/>
        <w:spacing/>
        <w:ind/>
        <w:rPr/>
      </w:pPr>
      <w:r/>
      <w:bookmarkStart w:id="62" w:name="_Toc54"/>
      <w:r>
        <w:t xml:space="preserve">Разработка модуля машинного обучения</w:t>
      </w:r>
      <w:r/>
      <w:bookmarkEnd w:id="62"/>
      <w:r/>
      <w:r/>
    </w:p>
    <w:p>
      <w:pPr>
        <w:pStyle w:val="1059"/>
        <w:pBdr/>
        <w:spacing/>
        <w:ind/>
        <w:rPr/>
      </w:pPr>
      <w:r>
        <w:t xml:space="preserve">Сервис машинного обучения (ML-</w:t>
      </w:r>
      <w:r>
        <w:t xml:space="preserve">service</w:t>
      </w:r>
      <w:r>
        <w:t xml:space="preserve">) представляет собой компонент системы, отвечающий за прогнозирование спроса и цен на товары на основе обработанных данных.</w:t>
      </w:r>
      <w:r>
        <w:t xml:space="preserve"> Модуль реализован как гибридный сервис, где высокопроизводительный Go-сервер обеспечивает API для взаимодействия с другими компонентами системы, а Python-скрипты выполняют обучение и применение моделей машинного обучения [2</w:t>
      </w:r>
      <w:r>
        <w:rPr>
          <w:lang w:val="en-US"/>
        </w:rPr>
        <w:t xml:space="preserve">8</w:t>
      </w:r>
      <w:r>
        <w:t xml:space="preserve">].</w:t>
      </w:r>
      <w:r/>
    </w:p>
    <w:p>
      <w:pPr>
        <w:pStyle w:val="1059"/>
        <w:pBdr/>
        <w:spacing/>
        <w:ind/>
        <w:rPr/>
      </w:pPr>
      <w:r>
        <w:t xml:space="preserve">Основной функционал сервиса </w:t>
      </w:r>
      <w:r>
        <w:t xml:space="preserve">включает три ключевые операции: обучение моделей на исторических данных, генерацию прогнозов для конкретных товаров и подготовка подборок наиболее перспективных товаров. Сервис проверяет наличие обученных моделей при запуске и, если они отсутствуют, автома</w:t>
      </w:r>
      <w:r>
        <w:t xml:space="preserve">тически запускает процесс обучения, используя подготовленные наборы данных из сервиса обработки.</w:t>
      </w:r>
      <w:r/>
    </w:p>
    <w:p>
      <w:pPr>
        <w:pStyle w:val="1059"/>
        <w:pBdr/>
        <w:spacing/>
        <w:ind/>
        <w:rPr/>
      </w:pPr>
      <w:r>
        <w:t xml:space="preserve">На листинге 3.4 представлен фрагмент кода сервиса, отвечающий за проверку наличия моделей и их автоматическое обучение при необходимости:</w:t>
      </w:r>
      <w:r/>
    </w:p>
    <w:p>
      <w:pPr>
        <w:pStyle w:val="1059"/>
        <w:pBdr/>
        <w:spacing w:line="240" w:lineRule="auto"/>
        <w:ind w:firstLine="0"/>
        <w:rPr/>
      </w:pPr>
      <w:r>
        <w:t xml:space="preserve">Листинг 3.4 – Проверк</w:t>
      </w:r>
      <w:r>
        <w:t xml:space="preserve">а наличия моделей и их обучения</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pPr>
            <w:r>
              <w:t xml:space="preserve">func</w:t>
            </w:r>
            <w:r>
              <w:t xml:space="preserve"> (s *</w:t>
            </w:r>
            <w:r>
              <w:t xml:space="preserve">MLPredictionService</w:t>
            </w:r>
            <w:r>
              <w:t xml:space="preserve">) </w:t>
            </w:r>
            <w:r>
              <w:t xml:space="preserve">CheckModelsExist</w:t>
            </w:r>
            <w:r>
              <w:t xml:space="preserve">(</w:t>
            </w:r>
            <w:r>
              <w:t xml:space="preserve">) bool {</w:t>
            </w:r>
            <w:r/>
          </w:p>
          <w:p>
            <w:pPr>
              <w:pStyle w:val="1069"/>
              <w:pBdr/>
              <w:spacing/>
              <w:ind/>
              <w:rPr/>
            </w:pPr>
            <w:r>
              <w:t xml:space="preserve">    </w:t>
            </w:r>
            <w:r>
              <w:t xml:space="preserve">modelFiles</w:t>
            </w:r>
            <w:r>
              <w:t xml:space="preserve"> :</w:t>
            </w:r>
            <w:r>
              <w:t xml:space="preserve">= []string{</w:t>
            </w:r>
            <w:r/>
          </w:p>
          <w:p>
            <w:pPr>
              <w:pStyle w:val="1069"/>
              <w:pBdr/>
              <w:spacing/>
              <w:ind/>
              <w:rPr/>
            </w:pPr>
            <w:r>
              <w:t xml:space="preserve">        </w:t>
            </w:r>
            <w:r>
              <w:t xml:space="preserve">filepath.Join</w:t>
            </w:r>
            <w:r>
              <w:t xml:space="preserve">(</w:t>
            </w:r>
            <w:r>
              <w:t xml:space="preserve">s.modelPath</w:t>
            </w:r>
            <w:r>
              <w:t xml:space="preserve">, "</w:t>
            </w:r>
            <w:r>
              <w:t xml:space="preserve">price_model.pkl</w:t>
            </w:r>
            <w:r>
              <w:t xml:space="preserve">"),</w:t>
            </w:r>
            <w:r/>
          </w:p>
          <w:p>
            <w:pPr>
              <w:pStyle w:val="1069"/>
              <w:pBdr/>
              <w:spacing/>
              <w:ind/>
              <w:rPr/>
            </w:pPr>
            <w:r>
              <w:t xml:space="preserve">        </w:t>
            </w:r>
            <w:r>
              <w:t xml:space="preserve">filepath.Join</w:t>
            </w:r>
            <w:r>
              <w:t xml:space="preserve">(</w:t>
            </w:r>
            <w:r>
              <w:t xml:space="preserve">s.modelPath</w:t>
            </w:r>
            <w:r>
              <w:t xml:space="preserve">, "</w:t>
            </w:r>
            <w:r>
              <w:t xml:space="preserve">sales_model.pkl</w:t>
            </w:r>
            <w:r>
              <w:t xml:space="preserve">"),</w:t>
            </w:r>
            <w:r/>
          </w:p>
          <w:p>
            <w:pPr>
              <w:pStyle w:val="1069"/>
              <w:pBdr/>
              <w:spacing/>
              <w:ind/>
              <w:rPr/>
            </w:pPr>
            <w:r>
              <w:t xml:space="preserve">        </w:t>
            </w:r>
            <w:r>
              <w:t xml:space="preserve">filepath.Join</w:t>
            </w:r>
            <w:r>
              <w:t xml:space="preserve">(</w:t>
            </w:r>
            <w:r>
              <w:t xml:space="preserve">s.modelPath</w:t>
            </w:r>
            <w:r>
              <w:t xml:space="preserve">, "</w:t>
            </w:r>
            <w:r>
              <w:t xml:space="preserve">feature_info.json</w:t>
            </w:r>
            <w:r>
              <w:t xml:space="preserve">"),</w:t>
            </w:r>
            <w:r/>
          </w:p>
          <w:p>
            <w:pPr>
              <w:pStyle w:val="1069"/>
              <w:pBdr/>
              <w:spacing/>
              <w:ind/>
              <w:rPr/>
            </w:pPr>
            <w:r>
              <w:t xml:space="preserve">    }</w:t>
            </w:r>
            <w:r/>
          </w:p>
          <w:p>
            <w:pPr>
              <w:pStyle w:val="1069"/>
              <w:pBdr/>
              <w:spacing/>
              <w:ind/>
              <w:rPr/>
            </w:pPr>
            <w:r>
              <w:t xml:space="preserve"> for _, </w:t>
            </w:r>
            <w:r>
              <w:t xml:space="preserve">file :</w:t>
            </w:r>
            <w:r>
              <w:t xml:space="preserve">= range </w:t>
            </w:r>
            <w:r>
              <w:t xml:space="preserve">modelFiles</w:t>
            </w:r>
            <w:r>
              <w:t xml:space="preserve"> {</w:t>
            </w:r>
            <w:r/>
          </w:p>
          <w:p>
            <w:pPr>
              <w:pStyle w:val="1069"/>
              <w:pBdr/>
              <w:spacing/>
              <w:ind/>
              <w:rPr/>
            </w:pPr>
            <w:r>
              <w:t xml:space="preserve">        if _, </w:t>
            </w:r>
            <w:r>
              <w:t xml:space="preserve">err :</w:t>
            </w:r>
            <w:r>
              <w:t xml:space="preserve">= </w:t>
            </w:r>
            <w:r>
              <w:t xml:space="preserve">os.Stat</w:t>
            </w:r>
            <w:r>
              <w:t xml:space="preserve">(file); </w:t>
            </w:r>
            <w:r>
              <w:t xml:space="preserve">os.IsNotExist</w:t>
            </w:r>
            <w:r>
              <w:t xml:space="preserve">(err) {</w:t>
            </w:r>
            <w:r/>
          </w:p>
          <w:p>
            <w:pPr>
              <w:pStyle w:val="1069"/>
              <w:pBdr/>
              <w:spacing/>
              <w:ind/>
              <w:rPr/>
            </w:pPr>
            <w:r>
              <w:t xml:space="preserve">            </w:t>
            </w:r>
            <w:r>
              <w:t xml:space="preserve">s.logger</w:t>
            </w:r>
            <w:r>
              <w:t xml:space="preserve">.Warnf</w:t>
            </w:r>
            <w:r>
              <w:t xml:space="preserve">("Model file not found: %s", file)</w:t>
            </w:r>
            <w:r/>
          </w:p>
          <w:p>
            <w:pPr>
              <w:pStyle w:val="1069"/>
              <w:pBdr/>
              <w:spacing/>
              <w:ind/>
              <w:rPr/>
            </w:pPr>
            <w:r>
              <w:t xml:space="preserve">            return false</w:t>
            </w:r>
            <w:r/>
          </w:p>
          <w:p>
            <w:pPr>
              <w:pStyle w:val="1069"/>
              <w:pBdr/>
              <w:spacing/>
              <w:ind/>
              <w:rPr/>
            </w:pPr>
            <w:r>
              <w:t xml:space="preserve">        }</w:t>
            </w:r>
            <w:r/>
          </w:p>
          <w:p>
            <w:pPr>
              <w:pStyle w:val="1069"/>
              <w:pBdr/>
              <w:spacing/>
              <w:ind/>
              <w:rPr/>
            </w:pPr>
            <w:r>
              <w:t xml:space="preserve">    }  </w:t>
            </w:r>
            <w:r/>
          </w:p>
          <w:p>
            <w:pPr>
              <w:pStyle w:val="1069"/>
              <w:pBdr/>
              <w:spacing/>
              <w:ind/>
              <w:rPr/>
            </w:pPr>
            <w:r>
              <w:t xml:space="preserve">    </w:t>
            </w:r>
            <w:r>
              <w:t xml:space="preserve">s.logger</w:t>
            </w:r>
            <w:r>
              <w:t xml:space="preserve">.Info</w:t>
            </w:r>
            <w:r>
              <w:t xml:space="preserve">("All model files found")</w:t>
            </w:r>
            <w:r/>
          </w:p>
          <w:p>
            <w:pPr>
              <w:pStyle w:val="1069"/>
              <w:pBdr/>
              <w:spacing/>
              <w:ind/>
              <w:rPr/>
            </w:pPr>
            <w:r>
              <w:t xml:space="preserve">    return true</w:t>
            </w:r>
            <w:r/>
          </w:p>
          <w:p>
            <w:pPr>
              <w:pStyle w:val="1069"/>
              <w:pBdr/>
              <w:spacing/>
              <w:ind/>
              <w:rPr/>
            </w:pPr>
            <w:r>
              <w:t xml:space="preserve">}</w:t>
            </w:r>
            <w:r/>
          </w:p>
        </w:tc>
      </w:tr>
    </w:tbl>
    <w:p>
      <w:pPr>
        <w:pStyle w:val="1059"/>
        <w:pBdr/>
        <w:spacing w:before="240"/>
        <w:ind/>
        <w:rPr/>
      </w:pPr>
      <w:r>
        <w:t xml:space="preserve">Центральным элементом ML-компонента является Python-скрипт, реализующий функциональность для обучения моделей на основе библиотеки </w:t>
      </w:r>
      <w:r>
        <w:t xml:space="preserve">LightGBM</w:t>
      </w:r>
      <w:r>
        <w:t xml:space="preserve">. Эта библиотека была выбрана благодаря высокой</w:t>
      </w:r>
      <w:r>
        <w:t xml:space="preserve"> эффективности </w:t>
      </w:r>
      <w:r>
        <w:t xml:space="preserve">для задач регрессии с большим количеством категориальных признаков, что характерно для данных о товарах [2</w:t>
      </w:r>
      <w:r>
        <w:rPr>
          <w:lang w:val="en-US"/>
        </w:rPr>
        <w:t xml:space="preserve">9</w:t>
      </w:r>
      <w:r>
        <w:t xml:space="preserve">].</w:t>
      </w:r>
      <w:r/>
    </w:p>
    <w:p>
      <w:pPr>
        <w:pStyle w:val="1059"/>
        <w:pBdr/>
        <w:spacing/>
        <w:ind/>
        <w:rPr/>
      </w:pPr>
      <w:r>
        <w:t xml:space="preserve">Процесс обучения моделей включает несколько ключевых этапов:</w:t>
      </w:r>
      <w:r/>
    </w:p>
    <w:p>
      <w:pPr>
        <w:pStyle w:val="1058"/>
        <w:pBdr/>
        <w:spacing/>
        <w:ind/>
        <w:rPr/>
      </w:pPr>
      <w:r>
        <w:t xml:space="preserve">загрузка и валидация тренировочных и тестовых данных;</w:t>
      </w:r>
      <w:r/>
    </w:p>
    <w:p>
      <w:pPr>
        <w:pStyle w:val="1058"/>
        <w:pBdr/>
        <w:spacing/>
        <w:ind/>
        <w:rPr/>
      </w:pPr>
      <w:r>
        <w:t xml:space="preserve">подготовка призн</w:t>
      </w:r>
      <w:r>
        <w:t xml:space="preserve">аков, включая преобразование категориальных переменных;</w:t>
      </w:r>
      <w:r/>
    </w:p>
    <w:p>
      <w:pPr>
        <w:pStyle w:val="1058"/>
        <w:pBdr/>
        <w:spacing/>
        <w:ind/>
        <w:rPr/>
      </w:pPr>
      <w:r>
        <w:t xml:space="preserve">обучение двух отдельных моделей [</w:t>
      </w:r>
      <w:r>
        <w:rPr>
          <w:lang w:val="en-US"/>
        </w:rPr>
        <w:t xml:space="preserve">30</w:t>
      </w:r>
      <w:r>
        <w:t xml:space="preserve">]: для прогнозирования цен и для прогнозирования продаж;</w:t>
      </w:r>
      <w:r/>
    </w:p>
    <w:p>
      <w:pPr>
        <w:pStyle w:val="1058"/>
        <w:pBdr/>
        <w:spacing/>
        <w:ind/>
        <w:rPr/>
      </w:pPr>
      <w:r>
        <w:t xml:space="preserve">сохранение обученных моделей в формате </w:t>
      </w:r>
      <w:r>
        <w:t xml:space="preserve">pickle</w:t>
      </w:r>
      <w:r>
        <w:t xml:space="preserve"> для последующего использования.</w:t>
      </w:r>
      <w:r/>
    </w:p>
    <w:p>
      <w:pPr>
        <w:pStyle w:val="1059"/>
        <w:pBdr/>
        <w:spacing/>
        <w:ind/>
        <w:rPr/>
      </w:pPr>
      <w:r>
        <w:t xml:space="preserve">Особенностью реализации являет</w:t>
      </w:r>
      <w:r>
        <w:t xml:space="preserve">ся оптимизация </w:t>
      </w:r>
      <w:r>
        <w:t xml:space="preserve">гиперпараметров</w:t>
      </w:r>
      <w:r>
        <w:t xml:space="preserve"> моделей </w:t>
      </w:r>
      <w:r>
        <w:t xml:space="preserve">LightGBM</w:t>
      </w:r>
      <w:r>
        <w:t xml:space="preserve">, включая ограничение глубины деревьев и применение техники ранней остановки (</w:t>
      </w:r>
      <w:r>
        <w:t xml:space="preserve">early</w:t>
      </w:r>
      <w:r>
        <w:t xml:space="preserve"> </w:t>
      </w:r>
      <w:r>
        <w:t xml:space="preserve">stopping</w:t>
      </w:r>
      <w:r>
        <w:t xml:space="preserve">) для предотвращения переобучения. Модели обучаются независимо друг от друга на одних и тех же признаках, но с разным</w:t>
      </w:r>
      <w:r>
        <w:t xml:space="preserve">и целевыми переменными.</w:t>
      </w:r>
      <w:r/>
    </w:p>
    <w:p>
      <w:pPr>
        <w:pStyle w:val="1059"/>
        <w:pBdr/>
        <w:spacing/>
        <w:ind/>
        <w:rPr/>
      </w:pPr>
      <w:r>
        <w:t xml:space="preserve">Модели работают с разнородными данными о товарах, которые включают как числовые, так и категориальные признаки. На листинге Б.3 показана структура признаков, используемых для прогнозирования. На листинге Б.4 представлен фрагмент код</w:t>
      </w:r>
      <w:r>
        <w:t xml:space="preserve">а, отвечающий за предсказание с использованием обученных моделей. Результаты прогнозирования сохраняются в базе данных </w:t>
      </w:r>
      <w:r>
        <w:t xml:space="preserve">PostgreSQL</w:t>
      </w:r>
      <w:r>
        <w:t xml:space="preserve"> для последующего анализа и отображения в пользовательском интерфейсе.</w:t>
      </w:r>
      <w:r/>
    </w:p>
    <w:p>
      <w:pPr>
        <w:pStyle w:val="1059"/>
        <w:pBdr/>
        <w:spacing/>
        <w:ind/>
        <w:rPr/>
      </w:pPr>
      <w:r>
        <w:t xml:space="preserve">Дополнительно, сервис машинного обучения обеспечивает еж</w:t>
      </w:r>
      <w:r>
        <w:t xml:space="preserve">енедельное обновление подборок товаров с наибольшим прогнозируемым ростом спроса и цен. Для этого система выполняет пакетное прогнозирование для всех товаров, используя обученные модели </w:t>
      </w:r>
      <w:r>
        <w:t xml:space="preserve">LightGBM</w:t>
      </w:r>
      <w:r>
        <w:t xml:space="preserve">, и рассчитывает прогнозы спроса и цен. На основе этих прогноз</w:t>
      </w:r>
      <w:r>
        <w:t xml:space="preserve">ов товары ранжируются по величине прогнозируемого роста спроса и по величине прогнозируемого увеличения цены, формируя два списка: топ товаров с наибольшим ростом спроса и топ товаров с наибольшим ростом цены. Эти топы обновляются раз в </w:t>
      </w:r>
      <w:r>
        <w:t xml:space="preserve">неделю и сохраняютс</w:t>
      </w:r>
      <w:r>
        <w:t xml:space="preserve">я в базе данных </w:t>
      </w:r>
      <w:r>
        <w:t xml:space="preserve">PostgreSQL</w:t>
      </w:r>
      <w:r>
        <w:t xml:space="preserve">. Такой подход позволяет пользователям оперативно получать актуальную информацию о наиболее перспективных товарах, что способствует принятию обоснованных бизнес-решений.</w:t>
      </w:r>
      <w:r/>
    </w:p>
    <w:p>
      <w:pPr>
        <w:pStyle w:val="1040"/>
        <w:pBdr/>
        <w:spacing/>
        <w:ind/>
        <w:rPr/>
      </w:pPr>
      <w:r/>
      <w:bookmarkStart w:id="63" w:name="_Toc55"/>
      <w:r>
        <w:t xml:space="preserve">Разработка </w:t>
      </w:r>
      <w:r>
        <w:rPr>
          <w:lang w:val="en-US"/>
        </w:rPr>
        <w:t xml:space="preserve">API</w:t>
      </w:r>
      <w:r>
        <w:t xml:space="preserve">-</w:t>
      </w:r>
      <w:r>
        <w:rPr>
          <w:lang w:val="en-US"/>
        </w:rPr>
        <w:t xml:space="preserve">gateway</w:t>
      </w:r>
      <w:r/>
      <w:bookmarkEnd w:id="63"/>
      <w:r/>
      <w:r/>
    </w:p>
    <w:p>
      <w:pPr>
        <w:pStyle w:val="1059"/>
        <w:pBdr/>
        <w:spacing/>
        <w:ind/>
        <w:rPr/>
      </w:pPr>
      <w:r>
        <w:t xml:space="preserve">Сервис API Gateway является компонентом системы, обеспечивающим единую точку входа для всех запросов от клиентской части. Основная задача сервиса – маршрутизация запросов к соответствующим </w:t>
      </w:r>
      <w:r>
        <w:t xml:space="preserve">микросервисам</w:t>
      </w:r>
      <w:r>
        <w:t xml:space="preserve">, аутентификация пользователей и кэширование ответов.</w:t>
      </w:r>
      <w:r/>
    </w:p>
    <w:p>
      <w:pPr>
        <w:pStyle w:val="1059"/>
        <w:pBdr/>
        <w:spacing/>
        <w:ind/>
        <w:rPr/>
      </w:pPr>
      <w:r>
        <w:t xml:space="preserve">Реализованный на Go с использованием фреймворка </w:t>
      </w:r>
      <w:r>
        <w:t xml:space="preserve">Gin</w:t>
      </w:r>
      <w:r>
        <w:t xml:space="preserve">, API Gateway перехватывает входящие HTTP-запросы, проверяет JWT-токены через </w:t>
      </w:r>
      <w:r>
        <w:t xml:space="preserve">Auth</w:t>
      </w:r>
      <w:r>
        <w:t xml:space="preserve"> Service и направляет запросы к нужным </w:t>
      </w:r>
      <w:r>
        <w:t xml:space="preserve">микросервисам</w:t>
      </w:r>
      <w:r>
        <w:t xml:space="preserve">. Важной особенностью реализации является локальное кэширование часто з</w:t>
      </w:r>
      <w:r>
        <w:t xml:space="preserve">апрашиваемых данных, что значительно снижает нагрузку на другие компоненты системы и улучшает время отклика.</w:t>
      </w:r>
      <w:r/>
    </w:p>
    <w:p>
      <w:pPr>
        <w:pStyle w:val="1059"/>
        <w:pBdr/>
        <w:spacing/>
        <w:ind/>
        <w:rPr/>
      </w:pPr>
      <w:r>
        <w:t xml:space="preserve">Такой подход централизует логику взаимодействия с клиентским приложением, упрощает разработку и поддержку системы, а также обеспечивает единообрази</w:t>
      </w:r>
      <w:r>
        <w:t xml:space="preserve">е интерфейсов и повышает безопасность за счет изоляции внутренних сервисов от прямого внешнего доступа.</w:t>
      </w:r>
      <w:r/>
    </w:p>
    <w:p>
      <w:pPr>
        <w:pStyle w:val="1031"/>
        <w:pBdr/>
        <w:tabs>
          <w:tab w:val="left" w:leader="none" w:pos="1276"/>
        </w:tabs>
        <w:spacing/>
        <w:ind/>
        <w:rPr/>
      </w:pPr>
      <w:r/>
      <w:bookmarkStart w:id="64" w:name="_Toc56"/>
      <w:r>
        <w:t xml:space="preserve">Разработка клиентской части системы</w:t>
      </w:r>
      <w:r/>
      <w:bookmarkEnd w:id="64"/>
      <w:r/>
      <w:r/>
    </w:p>
    <w:p>
      <w:pPr>
        <w:pStyle w:val="1059"/>
        <w:pBdr/>
        <w:spacing/>
        <w:ind/>
        <w:rPr/>
      </w:pPr>
      <w:r>
        <w:t xml:space="preserve">Клиентская часть системы (</w:t>
      </w:r>
      <w:r>
        <w:t xml:space="preserve">ui-service</w:t>
      </w:r>
      <w:r>
        <w:t xml:space="preserve">) разработана как современное одностраничное веб-приложение (SPA) с использовани</w:t>
      </w:r>
      <w:r>
        <w:t xml:space="preserve">ем технологий </w:t>
      </w:r>
      <w:r>
        <w:t xml:space="preserve">React</w:t>
      </w:r>
      <w:r>
        <w:t xml:space="preserve"> и </w:t>
      </w:r>
      <w:r>
        <w:t xml:space="preserve">TypeScript</w:t>
      </w:r>
      <w:r>
        <w:t xml:space="preserve">. </w:t>
      </w:r>
      <w:r/>
    </w:p>
    <w:p>
      <w:pPr>
        <w:pStyle w:val="1059"/>
        <w:pBdr/>
        <w:spacing/>
        <w:ind/>
        <w:rPr/>
      </w:pPr>
      <w:r>
        <w:t xml:space="preserve">Взаимодействие с серверной частью реализовано через </w:t>
      </w:r>
      <w:r>
        <w:t xml:space="preserve">RESTful</w:t>
      </w:r>
      <w:r>
        <w:t xml:space="preserve"> API с использованием библиотеки </w:t>
      </w:r>
      <w:r>
        <w:t xml:space="preserve">Axios</w:t>
      </w:r>
      <w:r>
        <w:t xml:space="preserve"> для выполнения HTTP-запросов. Для обеспечения </w:t>
      </w:r>
      <w:r>
        <w:t xml:space="preserve">типобезопасности</w:t>
      </w:r>
      <w:r>
        <w:t xml:space="preserve"> и повышения надежности кода применяется </w:t>
      </w:r>
      <w:r>
        <w:t xml:space="preserve">TypeScript</w:t>
      </w:r>
      <w:r>
        <w:t xml:space="preserve">, который </w:t>
      </w:r>
      <w:r>
        <w:t xml:space="preserve">позволяет выявлять потенциальные ошибки на этапе компиляции. Архитектура SPA обеспечивает быструю загрузку и плавное взаимодействие с пользователем, минимизируя запросы к серверу за счет клиентской обработки данных.</w:t>
      </w:r>
      <w:r/>
    </w:p>
    <w:p>
      <w:pPr>
        <w:pStyle w:val="1059"/>
        <w:pBdr/>
        <w:spacing/>
        <w:ind/>
        <w:rPr/>
      </w:pPr>
      <w:r>
        <w:t xml:space="preserve">Стилизация интерфейса выполнена с исполь</w:t>
      </w:r>
      <w:r>
        <w:t xml:space="preserve">зованием подхода </w:t>
      </w:r>
      <w:r>
        <w:t xml:space="preserve">utility-first</w:t>
      </w:r>
      <w:r>
        <w:t xml:space="preserve"> CSS через библиотеку </w:t>
      </w:r>
      <w:r>
        <w:t xml:space="preserve">Tailwind</w:t>
      </w:r>
      <w:r>
        <w:t xml:space="preserve"> CSS, что дает гибкость оформления компонентов и согласованность дизайна во всем приложении.</w:t>
      </w:r>
      <w:r/>
    </w:p>
    <w:p>
      <w:pPr>
        <w:pStyle w:val="1059"/>
        <w:pBdr/>
        <w:spacing/>
        <w:ind/>
        <w:rPr/>
      </w:pPr>
      <w:r>
        <w:t xml:space="preserve">При переходе на страницу прогнозирования пользователь имеет возможность получать прогнозы спроса и цен </w:t>
      </w:r>
      <w:r>
        <w:t xml:space="preserve">для выбранных товаров. Поддерживается обычный и расширенный режим ввода данных для получения прогнозов. Пример страницы с полученным прогнозом приведен на рисунках 3.2 и 3.3.</w:t>
      </w:r>
      <w:r/>
    </w:p>
    <w:p>
      <w:pPr>
        <w:pStyle w:val="1059"/>
        <w:pBdr/>
        <w:spacing/>
        <w:ind/>
        <w:rPr/>
      </w:pPr>
      <w:r>
        <w:t xml:space="preserve">Так же для получения истории по уже совершенным прогнозам пользователь может авто</w:t>
      </w:r>
      <w:r>
        <w:t xml:space="preserve">ризоваться в системе. На рисунке 3.4 показана страница истории совершенных запросов. Пример страницы авторизации приведен на рисунке 3.5. </w:t>
      </w:r>
      <w:r/>
    </w:p>
    <w:p>
      <w:pPr>
        <w:pStyle w:val="1060"/>
        <w:pBdr/>
        <w:spacing/>
        <w:ind/>
        <w:rPr/>
      </w:pPr>
      <w:r>
        <mc:AlternateContent>
          <mc:Choice Requires="wpg">
            <w:drawing>
              <wp:inline xmlns:wp="http://schemas.openxmlformats.org/drawingml/2006/wordprocessingDrawing" distT="0" distB="0" distL="0" distR="0">
                <wp:extent cx="5940425" cy="38596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05107" name=""/>
                        <pic:cNvPicPr>
                          <a:picLocks noChangeAspect="1"/>
                        </pic:cNvPicPr>
                        <pic:nvPr/>
                      </pic:nvPicPr>
                      <pic:blipFill>
                        <a:blip r:embed="rId23"/>
                        <a:stretch/>
                      </pic:blipFill>
                      <pic:spPr bwMode="auto">
                        <a:xfrm>
                          <a:off x="0" y="0"/>
                          <a:ext cx="5940424" cy="38596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3.91pt;mso-wrap-distance-left:0.00pt;mso-wrap-distance-top:0.00pt;mso-wrap-distance-right:0.00pt;mso-wrap-distance-bottom:0.00pt;z-index:1;" stroked="false">
                <v:imagedata r:id="rId23" o:title=""/>
                <o:lock v:ext="edit" rotation="t"/>
              </v:shape>
            </w:pict>
          </mc:Fallback>
        </mc:AlternateContent>
      </w:r>
      <w:r/>
    </w:p>
    <w:p>
      <w:pPr>
        <w:pStyle w:val="1060"/>
        <w:pBdr/>
        <w:spacing w:line="240" w:lineRule="auto"/>
        <w:ind/>
        <w:rPr/>
      </w:pPr>
      <w:r>
        <w:t xml:space="preserve">Рисунок 3.2 – Главная страница с перспективными товарами</w:t>
      </w:r>
      <w:r>
        <w:t xml:space="preserve"> (разработано автором)</w:t>
      </w:r>
      <w:r/>
      <w:r/>
      <w:r/>
    </w:p>
    <w:p>
      <w:pPr>
        <w:pStyle w:val="1059"/>
        <w:pBdr/>
        <w:spacing/>
        <w:ind w:firstLine="0"/>
        <w:rPr/>
      </w:pPr>
      <w:r>
        <mc:AlternateContent>
          <mc:Choice Requires="wpg">
            <w:drawing>
              <wp:inline xmlns:wp="http://schemas.openxmlformats.org/drawingml/2006/wordprocessingDrawing" distT="0" distB="0" distL="0" distR="0">
                <wp:extent cx="5940425" cy="382967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5318" name=""/>
                        <pic:cNvPicPr>
                          <a:picLocks noChangeAspect="1"/>
                        </pic:cNvPicPr>
                        <pic:nvPr/>
                      </pic:nvPicPr>
                      <pic:blipFill>
                        <a:blip r:embed="rId24"/>
                        <a:stretch/>
                      </pic:blipFill>
                      <pic:spPr bwMode="auto">
                        <a:xfrm>
                          <a:off x="0" y="0"/>
                          <a:ext cx="5940424" cy="38296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301.55pt;mso-wrap-distance-left:0.00pt;mso-wrap-distance-top:0.00pt;mso-wrap-distance-right:0.00pt;mso-wrap-distance-bottom:0.00pt;z-index:1;" stroked="false">
                <v:imagedata r:id="rId24" o:title=""/>
                <o:lock v:ext="edit" rotation="t"/>
              </v:shape>
            </w:pict>
          </mc:Fallback>
        </mc:AlternateContent>
      </w:r>
      <w:r/>
    </w:p>
    <w:p>
      <w:pPr>
        <w:pStyle w:val="1059"/>
        <w:pBdr/>
        <w:spacing/>
        <w:ind w:firstLine="0"/>
        <w:jc w:val="center"/>
        <w:rPr/>
      </w:pPr>
      <w:r>
        <w:t xml:space="preserve">Рисунок 3.3 – Страница с получением прогноза</w:t>
      </w:r>
      <w:r>
        <w:t xml:space="preserve"> (разработано автором)</w:t>
      </w:r>
      <w:r/>
      <w:r/>
      <w:r/>
    </w:p>
    <w:p>
      <w:pPr>
        <w:pStyle w:val="1059"/>
        <w:pBdr/>
        <w:spacing/>
        <w:ind w:firstLine="0"/>
        <w:jc w:val="center"/>
        <w:rPr/>
      </w:pPr>
      <w:r>
        <mc:AlternateContent>
          <mc:Choice Requires="wpg">
            <w:drawing>
              <wp:inline xmlns:wp="http://schemas.openxmlformats.org/drawingml/2006/wordprocessingDrawing" distT="0" distB="0" distL="0" distR="0">
                <wp:extent cx="5940425" cy="39588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16520" name=""/>
                        <pic:cNvPicPr>
                          <a:picLocks noChangeAspect="1"/>
                        </pic:cNvPicPr>
                        <pic:nvPr/>
                      </pic:nvPicPr>
                      <pic:blipFill>
                        <a:blip r:embed="rId25"/>
                        <a:stretch/>
                      </pic:blipFill>
                      <pic:spPr bwMode="auto">
                        <a:xfrm>
                          <a:off x="0" y="0"/>
                          <a:ext cx="5940424" cy="39588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11.72pt;mso-wrap-distance-left:0.00pt;mso-wrap-distance-top:0.00pt;mso-wrap-distance-right:0.00pt;mso-wrap-distance-bottom:0.00pt;z-index:1;" stroked="false">
                <v:imagedata r:id="rId25" o:title=""/>
                <o:lock v:ext="edit" rotation="t"/>
              </v:shape>
            </w:pict>
          </mc:Fallback>
        </mc:AlternateContent>
      </w:r>
      <w:r/>
    </w:p>
    <w:p>
      <w:pPr>
        <w:pStyle w:val="1059"/>
        <w:pBdr/>
        <w:spacing/>
        <w:ind w:firstLine="0"/>
        <w:jc w:val="center"/>
        <w:rPr/>
      </w:pPr>
      <w:r>
        <w:t xml:space="preserve">Рисунок 3</w:t>
      </w:r>
      <w:r>
        <w:t xml:space="preserve">.4 – Страница истории прогнозов</w:t>
      </w:r>
      <w:r>
        <w:t xml:space="preserve"> (разработано автором)</w:t>
      </w:r>
      <w:r/>
      <w:r/>
      <w:r/>
    </w:p>
    <w:p>
      <w:pPr>
        <w:pStyle w:val="1059"/>
        <w:pBdr/>
        <w:spacing/>
        <w:ind/>
        <w:rPr/>
      </w:pPr>
      <w:r/>
      <w:r/>
    </w:p>
    <w:p>
      <w:pPr>
        <w:pStyle w:val="1059"/>
        <w:pBdr/>
        <w:spacing/>
        <w:ind w:firstLine="0"/>
        <w:jc w:val="center"/>
        <w:rPr/>
      </w:pPr>
      <w:r>
        <w:rPr>
          <w:lang w:eastAsia="ru-RU"/>
        </w:rPr>
        <mc:AlternateContent>
          <mc:Choice Requires="wpg">
            <w:drawing>
              <wp:inline xmlns:wp="http://schemas.openxmlformats.org/drawingml/2006/wordprocessingDrawing" distT="0" distB="0" distL="0" distR="0">
                <wp:extent cx="5655878" cy="2780760"/>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2384" name=""/>
                        <pic:cNvPicPr>
                          <a:picLocks noChangeAspect="1"/>
                        </pic:cNvPicPr>
                        <pic:nvPr/>
                      </pic:nvPicPr>
                      <pic:blipFill>
                        <a:blip r:embed="rId26"/>
                        <a:stretch/>
                      </pic:blipFill>
                      <pic:spPr bwMode="auto">
                        <a:xfrm>
                          <a:off x="0" y="0"/>
                          <a:ext cx="5655877" cy="27807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45.34pt;height:218.96pt;mso-wrap-distance-left:0.00pt;mso-wrap-distance-top:0.00pt;mso-wrap-distance-right:0.00pt;mso-wrap-distance-bottom:0.00pt;z-index:1;" stroked="false">
                <v:imagedata r:id="rId26" o:title=""/>
                <o:lock v:ext="edit" rotation="t"/>
              </v:shape>
            </w:pict>
          </mc:Fallback>
        </mc:AlternateContent>
      </w:r>
      <w:r/>
    </w:p>
    <w:p>
      <w:pPr>
        <w:pStyle w:val="1059"/>
        <w:pBdr/>
        <w:spacing/>
        <w:ind w:firstLine="0"/>
        <w:jc w:val="center"/>
        <w:rPr/>
      </w:pPr>
      <w:r>
        <w:t xml:space="preserve">Рисунок 3.5 – страница входа в аккаунт пользователя</w:t>
      </w:r>
      <w:r>
        <w:t xml:space="preserve"> (разработано автором)</w:t>
      </w:r>
      <w:r/>
      <w:r/>
      <w:r/>
    </w:p>
    <w:p>
      <w:pPr>
        <w:pStyle w:val="1059"/>
        <w:pBdr/>
        <w:spacing/>
        <w:ind/>
        <w:rPr/>
      </w:pPr>
      <w:r>
        <w:t xml:space="preserve">Приложение реализует адаптивную систему оформления с поддержкой светлой и темной цветовых схем.  Такой подход к организации пользовательского интерфейса не только соотве</w:t>
      </w:r>
      <w:r>
        <w:t xml:space="preserve">тствует современным стандартам веб-разработки, но и значительно повышает комфорт при работе с системой в различных условиях внешнего освещения, снижая нагрузку на зрение пользователя. Пример интерфейса с активированной светлой темой представлен на рисунке </w:t>
      </w:r>
      <w:r>
        <w:t xml:space="preserve">3.6.</w:t>
      </w:r>
      <w:r/>
    </w:p>
    <w:p>
      <w:pPr>
        <w:pStyle w:val="1059"/>
        <w:pBdr/>
        <w:spacing/>
        <w:ind w:firstLine="0"/>
        <w:jc w:val="center"/>
        <w:rPr/>
      </w:pPr>
      <w:r>
        <mc:AlternateContent>
          <mc:Choice Requires="wpg">
            <w:drawing>
              <wp:inline xmlns:wp="http://schemas.openxmlformats.org/drawingml/2006/wordprocessingDrawing" distT="0" distB="0" distL="0" distR="0">
                <wp:extent cx="5940425" cy="27298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9091" name=""/>
                        <pic:cNvPicPr>
                          <a:picLocks noChangeAspect="1"/>
                        </pic:cNvPicPr>
                        <pic:nvPr/>
                      </pic:nvPicPr>
                      <pic:blipFill>
                        <a:blip r:embed="rId27"/>
                        <a:stretch/>
                      </pic:blipFill>
                      <pic:spPr bwMode="auto">
                        <a:xfrm>
                          <a:off x="0" y="0"/>
                          <a:ext cx="5940424" cy="2729836"/>
                        </a:xfrm>
                        <a:prstGeom prst="rect">
                          <a:avLst/>
                        </a:prstGeom>
                        <a:ln w="63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14.95pt;mso-wrap-distance-left:0.00pt;mso-wrap-distance-top:0.00pt;mso-wrap-distance-right:0.00pt;mso-wrap-distance-bottom:0.00pt;z-index:1;" strokecolor="#000000" strokeweight="0.50pt">
                <v:imagedata r:id="rId27" o:title=""/>
                <o:lock v:ext="edit" rotation="t"/>
              </v:shape>
            </w:pict>
          </mc:Fallback>
        </mc:AlternateContent>
      </w:r>
      <w:r/>
    </w:p>
    <w:p>
      <w:pPr>
        <w:pStyle w:val="1032"/>
        <w:pBdr/>
        <w:spacing/>
        <w:ind/>
        <w:jc w:val="center"/>
        <w:rPr/>
      </w:pPr>
      <w:r>
        <w:t xml:space="preserve">Рисунок 3.6 – Главная страница со светлой темой</w:t>
      </w:r>
      <w:r>
        <w:t xml:space="preserve"> (разработано автором)</w:t>
      </w:r>
      <w:r/>
      <w:r/>
      <w:r/>
    </w:p>
    <w:p>
      <w:pPr>
        <w:pStyle w:val="1032"/>
        <w:pBdr/>
        <w:spacing/>
        <w:ind/>
        <w:jc w:val="center"/>
        <w:rPr/>
      </w:pPr>
      <w:r/>
      <w:r/>
    </w:p>
    <w:p>
      <w:pPr>
        <w:pStyle w:val="1032"/>
        <w:pBdr/>
        <w:spacing/>
        <w:ind/>
        <w:jc w:val="center"/>
        <w:rPr/>
      </w:pPr>
      <w:r/>
      <w:r/>
    </w:p>
    <w:p>
      <w:pPr>
        <w:pStyle w:val="1031"/>
        <w:pBdr/>
        <w:tabs>
          <w:tab w:val="left" w:leader="none" w:pos="1276"/>
        </w:tabs>
        <w:spacing/>
        <w:ind/>
        <w:rPr/>
      </w:pPr>
      <w:r/>
      <w:bookmarkStart w:id="65" w:name="_Toc57"/>
      <w:r>
        <w:t xml:space="preserve">Тестирование системы</w:t>
      </w:r>
      <w:r/>
      <w:bookmarkEnd w:id="65"/>
      <w:r/>
      <w:r/>
    </w:p>
    <w:p>
      <w:pPr>
        <w:pStyle w:val="1059"/>
        <w:pBdr/>
        <w:spacing/>
        <w:ind/>
        <w:rPr/>
      </w:pPr>
      <w:r>
        <w:t xml:space="preserve">Тестирование является критически важным этапом разработки, обеспечивающим корректность работы всех функций системы и соответствие требованиям. Для разработанной интеллектуальной </w:t>
      </w:r>
      <w:r>
        <w:t xml:space="preserve">системы оценки спроса было проведено комплексное тестирование как пользовательского интерфейса, так и серверной части с API. Так же в каждом сервере были написаны юнит-тесты и интеграционные тесты, что так же повысило надежность системы.</w:t>
      </w:r>
      <w:r/>
    </w:p>
    <w:p>
      <w:pPr>
        <w:pStyle w:val="1040"/>
        <w:pBdr/>
        <w:spacing/>
        <w:ind/>
        <w:rPr/>
      </w:pPr>
      <w:r/>
      <w:bookmarkStart w:id="66" w:name="_Toc58"/>
      <w:r>
        <w:t xml:space="preserve">Чек-лист </w:t>
      </w:r>
      <w:r>
        <w:t xml:space="preserve">тестирования</w:t>
      </w:r>
      <w:r/>
      <w:bookmarkEnd w:id="66"/>
      <w:r/>
      <w:r/>
    </w:p>
    <w:p>
      <w:pPr>
        <w:pStyle w:val="1059"/>
        <w:pBdr/>
        <w:spacing/>
        <w:ind/>
        <w:rPr/>
      </w:pPr>
      <w:r>
        <w:t xml:space="preserve">Перед началом тестирования был составлен список основных функций веб-приложения, которые необходимо проверить. Для этого был создан чек-лист, в котором перечислены основные тест-кейсы и состояние их выполнения. Тестирование проводилось в брауз</w:t>
      </w:r>
      <w:r>
        <w:t xml:space="preserve">ерах «Google </w:t>
      </w:r>
      <w:r>
        <w:t xml:space="preserve">Chrome</w:t>
      </w:r>
      <w:r>
        <w:t xml:space="preserve">» и «Mozilla Firefox». Чек-лист представлен в таблице 3.1.</w:t>
      </w:r>
      <w:r/>
    </w:p>
    <w:p>
      <w:pPr>
        <w:pStyle w:val="1059"/>
        <w:pBdr/>
        <w:spacing w:line="240" w:lineRule="auto"/>
        <w:ind w:firstLine="0"/>
        <w:rPr/>
      </w:pPr>
      <w:r>
        <w:t xml:space="preserve">Таблица 3.1 – Чек-лист тестируемого веб-приложения</w:t>
      </w:r>
      <w:r>
        <w:t xml:space="preserve"> (разработано автором)</w:t>
      </w:r>
      <w:r/>
      <w:r/>
      <w:r/>
    </w:p>
    <w:tbl>
      <w:tblPr>
        <w:tblStyle w:val="1035"/>
        <w:tblW w:w="0" w:type="auto"/>
        <w:tblBorders/>
        <w:tblLook w:val="04A0" w:firstRow="1" w:lastRow="0" w:firstColumn="1" w:lastColumn="0" w:noHBand="0" w:noVBand="1"/>
      </w:tblPr>
      <w:tblGrid>
        <w:gridCol w:w="3116"/>
        <w:gridCol w:w="3114"/>
        <w:gridCol w:w="3114"/>
      </w:tblGrid>
      <w:tr>
        <w:trPr>
          <w:trHeight w:val="373"/>
        </w:trPr>
        <w:tc>
          <w:tcPr>
            <w:tcBorders/>
            <w:tcW w:w="3118" w:type="dxa"/>
            <w:textDirection w:val="lrTb"/>
            <w:noWrap w:val="false"/>
          </w:tcPr>
          <w:p>
            <w:pPr>
              <w:pStyle w:val="1066"/>
              <w:pBdr/>
              <w:spacing/>
              <w:ind/>
              <w:rPr>
                <w:b/>
                <w:bCs/>
              </w:rPr>
            </w:pPr>
            <w:r>
              <w:rPr>
                <w:b/>
                <w:bCs/>
              </w:rPr>
              <w:t xml:space="preserve">Тестируемые функции</w:t>
            </w:r>
            <w:r>
              <w:rPr>
                <w:b/>
                <w:bCs/>
              </w:rPr>
            </w:r>
          </w:p>
        </w:tc>
        <w:tc>
          <w:tcPr>
            <w:tcBorders/>
            <w:tcW w:w="3118" w:type="dxa"/>
            <w:textDirection w:val="lrTb"/>
            <w:noWrap w:val="false"/>
          </w:tcPr>
          <w:p>
            <w:pPr>
              <w:pStyle w:val="1066"/>
              <w:pBdr/>
              <w:spacing/>
              <w:ind/>
              <w:rPr>
                <w:b/>
                <w:bCs/>
              </w:rPr>
            </w:pPr>
            <w:r>
              <w:rPr>
                <w:b/>
                <w:bCs/>
              </w:rPr>
              <w:t xml:space="preserve">Google </w:t>
            </w:r>
            <w:r>
              <w:rPr>
                <w:b/>
                <w:bCs/>
              </w:rPr>
              <w:t xml:space="preserve">Chrome</w:t>
            </w:r>
            <w:r>
              <w:rPr>
                <w:b/>
                <w:bCs/>
              </w:rPr>
            </w:r>
          </w:p>
        </w:tc>
        <w:tc>
          <w:tcPr>
            <w:tcBorders/>
            <w:tcW w:w="3118" w:type="dxa"/>
            <w:textDirection w:val="lrTb"/>
            <w:noWrap w:val="false"/>
          </w:tcPr>
          <w:p>
            <w:pPr>
              <w:pStyle w:val="1066"/>
              <w:pBdr/>
              <w:spacing/>
              <w:ind/>
              <w:rPr>
                <w:b/>
                <w:bCs/>
              </w:rPr>
            </w:pPr>
            <w:r>
              <w:rPr>
                <w:b/>
                <w:bCs/>
              </w:rPr>
              <w:t xml:space="preserve">Mozilla Firefox</w:t>
            </w:r>
            <w:r>
              <w:rPr>
                <w:b/>
                <w:bCs/>
              </w:rPr>
            </w:r>
          </w:p>
        </w:tc>
      </w:tr>
      <w:tr>
        <w:trPr>
          <w:trHeight w:val="415"/>
        </w:trPr>
        <w:tc>
          <w:tcPr>
            <w:gridSpan w:val="3"/>
            <w:tcBorders/>
            <w:tcW w:w="9354" w:type="dxa"/>
            <w:textDirection w:val="lrTb"/>
            <w:noWrap w:val="false"/>
          </w:tcPr>
          <w:p>
            <w:pPr>
              <w:pStyle w:val="1066"/>
              <w:pBdr/>
              <w:spacing/>
              <w:ind/>
              <w:rPr/>
            </w:pPr>
            <w:r>
              <w:t xml:space="preserve">Регистрация и авторизация</w:t>
            </w:r>
            <w:r/>
          </w:p>
        </w:tc>
      </w:tr>
      <w:tr>
        <w:trPr/>
        <w:tc>
          <w:tcPr>
            <w:tcBorders/>
            <w:tcW w:w="3118" w:type="dxa"/>
            <w:textDirection w:val="lrTb"/>
            <w:noWrap w:val="false"/>
          </w:tcPr>
          <w:p>
            <w:pPr>
              <w:pStyle w:val="1066"/>
              <w:pBdr/>
              <w:spacing/>
              <w:ind/>
              <w:rPr/>
            </w:pPr>
            <w:r>
              <w:t xml:space="preserve">Регистрация пользователя</w:t>
            </w:r>
            <w:r/>
          </w:p>
        </w:tc>
        <w:tc>
          <w:tcPr>
            <w:tcBorders/>
            <w:tcW w:w="3118" w:type="dxa"/>
            <w:textDirection w:val="lrTb"/>
            <w:noWrap w:val="false"/>
          </w:tcPr>
          <w:p>
            <w:pPr>
              <w:pStyle w:val="1066"/>
              <w:pBdr/>
              <w:spacing/>
              <w:ind/>
              <w:rPr/>
            </w:pPr>
            <w:r>
              <w:t xml:space="preserve">Выполнено</w:t>
            </w:r>
            <w:r/>
          </w:p>
        </w:tc>
        <w:tc>
          <w:tcPr>
            <w:tcBorders/>
            <w:tcW w:w="3118" w:type="dxa"/>
            <w:textDirection w:val="lrTb"/>
            <w:noWrap w:val="false"/>
          </w:tcPr>
          <w:p>
            <w:pPr>
              <w:pStyle w:val="1066"/>
              <w:pBdr/>
              <w:spacing/>
              <w:ind/>
              <w:rPr/>
            </w:pPr>
            <w:r>
              <w:t xml:space="preserve">Выполнено</w:t>
            </w:r>
            <w:r/>
          </w:p>
        </w:tc>
      </w:tr>
      <w:tr>
        <w:trPr/>
        <w:tc>
          <w:tcPr>
            <w:tcBorders/>
            <w:tcW w:w="3118" w:type="dxa"/>
            <w:textDirection w:val="lrTb"/>
            <w:noWrap w:val="false"/>
          </w:tcPr>
          <w:p>
            <w:pPr>
              <w:pStyle w:val="1066"/>
              <w:pBdr/>
              <w:spacing/>
              <w:ind/>
              <w:rPr/>
            </w:pPr>
            <w:r>
              <w:t xml:space="preserve">Авторизация пользователя</w:t>
            </w:r>
            <w:r/>
          </w:p>
        </w:tc>
        <w:tc>
          <w:tcPr>
            <w:tcBorders/>
            <w:tcW w:w="3118" w:type="dxa"/>
            <w:textDirection w:val="lrTb"/>
            <w:noWrap w:val="false"/>
          </w:tcPr>
          <w:p>
            <w:pPr>
              <w:pStyle w:val="1066"/>
              <w:pBdr/>
              <w:spacing/>
              <w:ind/>
              <w:rPr/>
            </w:pPr>
            <w:r>
              <w:t xml:space="preserve">Выполнено</w:t>
            </w:r>
            <w:r/>
          </w:p>
        </w:tc>
        <w:tc>
          <w:tcPr>
            <w:tcBorders/>
            <w:tcW w:w="3118" w:type="dxa"/>
            <w:textDirection w:val="lrTb"/>
            <w:noWrap w:val="false"/>
          </w:tcPr>
          <w:p>
            <w:pPr>
              <w:pStyle w:val="1066"/>
              <w:pBdr/>
              <w:spacing/>
              <w:ind/>
              <w:rPr/>
            </w:pPr>
            <w:r>
              <w:t xml:space="preserve">Выполнено</w:t>
            </w:r>
            <w:r/>
          </w:p>
        </w:tc>
      </w:tr>
      <w:tr>
        <w:trPr>
          <w:trHeight w:val="276"/>
        </w:trPr>
        <w:tc>
          <w:tcPr>
            <w:tcBorders/>
            <w:tcW w:w="3118" w:type="dxa"/>
            <w:vMerge w:val="restart"/>
            <w:textDirection w:val="lrTb"/>
            <w:noWrap w:val="false"/>
          </w:tcPr>
          <w:p>
            <w:pPr>
              <w:pStyle w:val="1051"/>
              <w:pBdr/>
              <w:spacing/>
              <w:ind/>
              <w:jc w:val="center"/>
              <w:rPr/>
            </w:pPr>
            <w:r>
              <w:rPr>
                <w:color w:val="000000"/>
              </w:rPr>
              <w:t xml:space="preserve">Переключение тем оформления</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r>
      <w:tr>
        <w:trPr>
          <w:trHeight w:val="276"/>
        </w:trPr>
        <w:tc>
          <w:tcPr>
            <w:gridSpan w:val="3"/>
            <w:tcBorders/>
            <w:tcW w:w="9354" w:type="dxa"/>
            <w:vMerge w:val="restart"/>
            <w:textDirection w:val="lrTb"/>
            <w:noWrap w:val="false"/>
          </w:tcPr>
          <w:p>
            <w:pPr>
              <w:pStyle w:val="1051"/>
              <w:pBdr/>
              <w:spacing/>
              <w:ind/>
              <w:jc w:val="center"/>
              <w:rPr/>
            </w:pPr>
            <w:r>
              <w:rPr>
                <w:color w:val="000000"/>
              </w:rPr>
              <w:t xml:space="preserve">Прогнозирование</w:t>
            </w:r>
            <w:r/>
          </w:p>
        </w:tc>
      </w:tr>
      <w:tr>
        <w:trPr>
          <w:trHeight w:val="276"/>
        </w:trPr>
        <w:tc>
          <w:tcPr>
            <w:tcBorders/>
            <w:tcW w:w="3118" w:type="dxa"/>
            <w:vMerge w:val="restart"/>
            <w:textDirection w:val="lrTb"/>
            <w:noWrap w:val="false"/>
          </w:tcPr>
          <w:p>
            <w:pPr>
              <w:pStyle w:val="1051"/>
              <w:pBdr/>
              <w:spacing/>
              <w:ind/>
              <w:jc w:val="center"/>
              <w:rPr>
                <w:color w:val="000000"/>
              </w:rPr>
            </w:pPr>
            <w:r>
              <w:rPr>
                <w:color w:val="000000"/>
              </w:rPr>
              <w:t xml:space="preserve">Просмотр подборок перспективных товаров</w:t>
            </w:r>
            <w:r>
              <w:rPr>
                <w:color w:val="000000"/>
              </w:rPr>
            </w:r>
          </w:p>
        </w:tc>
        <w:tc>
          <w:tcPr>
            <w:tcBorders/>
            <w:tcW w:w="3118" w:type="dxa"/>
            <w:vMerge w:val="restart"/>
            <w:textDirection w:val="lrTb"/>
            <w:noWrap w:val="false"/>
          </w:tcPr>
          <w:p>
            <w:pPr>
              <w:pStyle w:val="1066"/>
              <w:pBdr/>
              <w:spacing/>
              <w:ind/>
              <w:rPr/>
            </w:pPr>
            <w:r>
              <w:t xml:space="preserve">Выполнено</w:t>
            </w:r>
            <w:r/>
          </w:p>
        </w:tc>
        <w:tc>
          <w:tcPr>
            <w:tcBorders/>
            <w:tcW w:w="3118" w:type="dxa"/>
            <w:vMerge w:val="restart"/>
            <w:textDirection w:val="lrTb"/>
            <w:noWrap w:val="false"/>
          </w:tcPr>
          <w:p>
            <w:pPr>
              <w:pStyle w:val="1066"/>
              <w:pBdr/>
              <w:spacing/>
              <w:ind/>
              <w:rPr/>
            </w:pPr>
            <w:r>
              <w:t xml:space="preserve">Выполнено</w:t>
            </w:r>
            <w:r/>
          </w:p>
        </w:tc>
      </w:tr>
      <w:tr>
        <w:trPr>
          <w:trHeight w:val="276"/>
        </w:trPr>
        <w:tc>
          <w:tcPr>
            <w:tcBorders/>
            <w:tcW w:w="3118" w:type="dxa"/>
            <w:vMerge w:val="restart"/>
            <w:textDirection w:val="lrTb"/>
            <w:noWrap w:val="false"/>
          </w:tcPr>
          <w:p>
            <w:pPr>
              <w:pStyle w:val="1051"/>
              <w:pBdr/>
              <w:spacing/>
              <w:ind/>
              <w:jc w:val="center"/>
              <w:rPr/>
            </w:pPr>
            <w:r>
              <w:rPr>
                <w:color w:val="000000"/>
              </w:rPr>
              <w:t xml:space="preserve">Создание стандартного прогноза</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r>
      <w:tr>
        <w:trPr>
          <w:trHeight w:val="276"/>
        </w:trPr>
        <w:tc>
          <w:tcPr>
            <w:tcBorders/>
            <w:tcW w:w="3118" w:type="dxa"/>
            <w:vMerge w:val="restart"/>
            <w:textDirection w:val="lrTb"/>
            <w:noWrap w:val="false"/>
          </w:tcPr>
          <w:p>
            <w:pPr>
              <w:pStyle w:val="1051"/>
              <w:pBdr/>
              <w:spacing/>
              <w:ind/>
              <w:jc w:val="center"/>
              <w:rPr/>
            </w:pPr>
            <w:r>
              <w:rPr>
                <w:color w:val="000000"/>
              </w:rPr>
              <w:t xml:space="preserve">Создание </w:t>
            </w:r>
            <w:r>
              <w:rPr>
                <w:color w:val="000000"/>
              </w:rPr>
              <w:t xml:space="preserve">минимального прогноза</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r>
      <w:tr>
        <w:trPr>
          <w:trHeight w:val="276"/>
        </w:trPr>
        <w:tc>
          <w:tcPr>
            <w:tcBorders/>
            <w:tcW w:w="3118" w:type="dxa"/>
            <w:vMerge w:val="restart"/>
            <w:textDirection w:val="lrTb"/>
            <w:noWrap w:val="false"/>
          </w:tcPr>
          <w:p>
            <w:pPr>
              <w:pStyle w:val="1051"/>
              <w:pBdr/>
              <w:spacing/>
              <w:ind/>
              <w:jc w:val="center"/>
              <w:rPr/>
            </w:pPr>
            <w:r>
              <w:rPr>
                <w:color w:val="000000"/>
              </w:rPr>
              <w:t xml:space="preserve">Визуализация результатов прогноза</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r>
      <w:tr>
        <w:trPr>
          <w:trHeight w:val="276"/>
        </w:trPr>
        <w:tc>
          <w:tcPr>
            <w:gridSpan w:val="3"/>
            <w:tcBorders/>
            <w:tcW w:w="9354" w:type="dxa"/>
            <w:vMerge w:val="restart"/>
            <w:textDirection w:val="lrTb"/>
            <w:noWrap w:val="false"/>
          </w:tcPr>
          <w:p>
            <w:pPr>
              <w:pStyle w:val="1051"/>
              <w:pBdr/>
              <w:spacing/>
              <w:ind/>
              <w:jc w:val="center"/>
              <w:rPr/>
            </w:pPr>
            <w:r>
              <w:rPr>
                <w:color w:val="000000"/>
              </w:rPr>
              <w:t xml:space="preserve">Аналитика и отчеты</w:t>
            </w:r>
            <w:r/>
          </w:p>
        </w:tc>
      </w:tr>
      <w:tr>
        <w:trPr>
          <w:trHeight w:val="276"/>
        </w:trPr>
        <w:tc>
          <w:tcPr>
            <w:tcBorders/>
            <w:tcW w:w="3118" w:type="dxa"/>
            <w:vMerge w:val="restart"/>
            <w:textDirection w:val="lrTb"/>
            <w:noWrap w:val="false"/>
          </w:tcPr>
          <w:p>
            <w:pPr>
              <w:pStyle w:val="1051"/>
              <w:pBdr/>
              <w:spacing/>
              <w:ind/>
              <w:jc w:val="center"/>
              <w:rPr/>
            </w:pPr>
            <w:r>
              <w:rPr>
                <w:color w:val="000000"/>
              </w:rPr>
              <w:t xml:space="preserve">Просмотр истории пользователя</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c>
          <w:tcPr>
            <w:tcBorders/>
            <w:tcW w:w="3118" w:type="dxa"/>
            <w:vMerge w:val="restart"/>
            <w:textDirection w:val="lrTb"/>
            <w:noWrap w:val="false"/>
          </w:tcPr>
          <w:p>
            <w:pPr>
              <w:pStyle w:val="1051"/>
              <w:pBdr/>
              <w:spacing/>
              <w:ind/>
              <w:jc w:val="center"/>
              <w:rPr/>
            </w:pPr>
            <w:r>
              <w:rPr>
                <w:color w:val="000000"/>
              </w:rPr>
              <w:t xml:space="preserve">Выполнено</w:t>
            </w:r>
            <w:r/>
          </w:p>
        </w:tc>
      </w:tr>
    </w:tbl>
    <w:p>
      <w:pPr>
        <w:pStyle w:val="1040"/>
        <w:pBdr/>
        <w:spacing w:before="240"/>
        <w:ind/>
        <w:rPr/>
      </w:pPr>
      <w:r/>
      <w:bookmarkStart w:id="67" w:name="_Toc59"/>
      <w:r>
        <w:t xml:space="preserve">Тест-кейсы</w:t>
      </w:r>
      <w:r/>
      <w:bookmarkEnd w:id="67"/>
      <w:r/>
      <w:r/>
    </w:p>
    <w:p>
      <w:pPr>
        <w:pStyle w:val="1059"/>
        <w:pBdr/>
        <w:spacing/>
        <w:ind/>
        <w:rPr/>
      </w:pPr>
      <w:r>
        <w:t xml:space="preserve">Следующим этапом тестирования является создание тест-кейсов. Тест-кейс – это алгоритм действий, по которому предлагается тестировать </w:t>
      </w:r>
      <w:r>
        <w:t xml:space="preserve">определенную функцию системы. В тест-кейсах подробно описаны шаги, которые необходимо сделать для подготовки к тесту, сама </w:t>
      </w:r>
      <w:r>
        <w:t xml:space="preserve">проверка и ожидаемый результат. В ходе работы были составлен ряд тест-кейсов для проверки корректности работы системы и выявления возможных ошибок и недостатков работы.</w:t>
      </w:r>
      <w:r/>
    </w:p>
    <w:p>
      <w:pPr>
        <w:pStyle w:val="1059"/>
        <w:pBdr/>
        <w:spacing/>
        <w:ind/>
        <w:rPr/>
      </w:pPr>
      <w:r>
        <w:t xml:space="preserve">В таблице 3.2 представлены основные тест-кейсы для проверки системы.</w:t>
      </w:r>
      <w:r/>
    </w:p>
    <w:p>
      <w:pPr>
        <w:pStyle w:val="1059"/>
        <w:pBdr/>
        <w:spacing w:line="240" w:lineRule="auto"/>
        <w:ind w:firstLine="0"/>
        <w:rPr/>
      </w:pPr>
      <w:r>
        <w:t xml:space="preserve">Таблица 3.2 – Проверка тест-кейсов</w:t>
      </w:r>
      <w:r>
        <w:t xml:space="preserve"> (разработано автором)</w:t>
      </w:r>
      <w:r/>
      <w:r/>
      <w:r/>
    </w:p>
    <w:tbl>
      <w:tblPr>
        <w:tblStyle w:val="1035"/>
        <w:tblW w:w="0" w:type="auto"/>
        <w:tblBorders/>
        <w:tblLook w:val="04A0" w:firstRow="1" w:lastRow="0" w:firstColumn="1" w:lastColumn="0" w:noHBand="0" w:noVBand="1"/>
      </w:tblPr>
      <w:tblGrid>
        <w:gridCol w:w="3116"/>
        <w:gridCol w:w="3114"/>
        <w:gridCol w:w="3114"/>
      </w:tblGrid>
      <w:tr>
        <w:trPr/>
        <w:tc>
          <w:tcPr>
            <w:gridSpan w:val="3"/>
            <w:tcBorders/>
            <w:tcW w:w="9354" w:type="dxa"/>
            <w:textDirection w:val="lrTb"/>
            <w:noWrap w:val="false"/>
          </w:tcPr>
          <w:p>
            <w:pPr>
              <w:pStyle w:val="1066"/>
              <w:pBdr/>
              <w:spacing/>
              <w:ind/>
              <w:rPr/>
            </w:pPr>
            <w:r>
              <w:t xml:space="preserve">Регистрация пользователя</w:t>
            </w:r>
            <w:r/>
          </w:p>
        </w:tc>
      </w:tr>
      <w:tr>
        <w:trPr/>
        <w:tc>
          <w:tcPr>
            <w:tcBorders/>
            <w:tcW w:w="3118" w:type="dxa"/>
            <w:textDirection w:val="lrTb"/>
            <w:noWrap w:val="false"/>
          </w:tcPr>
          <w:p>
            <w:pPr>
              <w:pStyle w:val="1066"/>
              <w:pBdr/>
              <w:spacing/>
              <w:ind/>
              <w:outlineLvl w:val="0"/>
              <w:rPr/>
            </w:pPr>
            <w:r/>
            <w:bookmarkStart w:id="68" w:name="_Toc60"/>
            <w:r>
              <w:t xml:space="preserve">Шаги выполнения  </w:t>
            </w:r>
            <w:r/>
            <w:bookmarkEnd w:id="68"/>
            <w:r/>
            <w:r/>
          </w:p>
        </w:tc>
        <w:tc>
          <w:tcPr>
            <w:tcBorders/>
            <w:tcW w:w="3118" w:type="dxa"/>
            <w:textDirection w:val="lrTb"/>
            <w:noWrap w:val="false"/>
          </w:tcPr>
          <w:p>
            <w:pPr>
              <w:pStyle w:val="1066"/>
              <w:pBdr/>
              <w:spacing/>
              <w:ind/>
              <w:outlineLvl w:val="0"/>
              <w:rPr/>
            </w:pPr>
            <w:r/>
            <w:bookmarkStart w:id="69" w:name="_Toc61"/>
            <w:r>
              <w:t xml:space="preserve">Ожидаемый результат</w:t>
            </w:r>
            <w:r/>
            <w:bookmarkEnd w:id="69"/>
            <w:r/>
            <w:r/>
          </w:p>
        </w:tc>
        <w:tc>
          <w:tcPr>
            <w:tcBorders/>
            <w:tcW w:w="3118" w:type="dxa"/>
            <w:textDirection w:val="lrTb"/>
            <w:noWrap w:val="false"/>
          </w:tcPr>
          <w:p>
            <w:pPr>
              <w:pStyle w:val="1066"/>
              <w:pBdr/>
              <w:spacing/>
              <w:ind/>
              <w:outlineLvl w:val="0"/>
              <w:rPr/>
            </w:pPr>
            <w:r/>
            <w:bookmarkStart w:id="70" w:name="_Toc62"/>
            <w:r>
              <w:t xml:space="preserve">Фактический результат</w:t>
            </w:r>
            <w:r/>
            <w:bookmarkEnd w:id="70"/>
            <w:r/>
            <w:r/>
          </w:p>
        </w:tc>
      </w:tr>
      <w:tr>
        <w:trPr/>
        <w:tc>
          <w:tcPr>
            <w:tcBorders/>
            <w:tcW w:w="3118" w:type="dxa"/>
            <w:textDirection w:val="lrTb"/>
            <w:noWrap w:val="false"/>
          </w:tcPr>
          <w:p>
            <w:pPr>
              <w:pStyle w:val="1058"/>
              <w:pBdr/>
              <w:spacing w:line="240" w:lineRule="auto"/>
              <w:ind w:firstLine="0"/>
              <w:outlineLvl w:val="0"/>
              <w:rPr/>
            </w:pPr>
            <w:r/>
            <w:bookmarkStart w:id="71" w:name="_Toc63"/>
            <w:r>
              <w:rPr>
                <w:sz w:val="24"/>
                <w:szCs w:val="20"/>
              </w:rPr>
              <w:t xml:space="preserve">Вести данные учетной записи</w:t>
            </w:r>
            <w:r/>
            <w:bookmarkEnd w:id="71"/>
            <w:r/>
            <w:r/>
          </w:p>
          <w:p>
            <w:pPr>
              <w:pStyle w:val="1058"/>
              <w:pBdr/>
              <w:spacing w:line="240" w:lineRule="auto"/>
              <w:ind w:firstLine="0"/>
              <w:outlineLvl w:val="0"/>
              <w:rPr/>
            </w:pPr>
            <w:r/>
            <w:bookmarkStart w:id="72" w:name="_Toc64"/>
            <w:r>
              <w:rPr>
                <w:sz w:val="24"/>
                <w:szCs w:val="20"/>
              </w:rPr>
              <w:t xml:space="preserve">Нажат</w:t>
            </w:r>
            <w:r>
              <w:rPr>
                <w:sz w:val="24"/>
                <w:szCs w:val="20"/>
              </w:rPr>
              <w:t xml:space="preserve">ь кнопку «Зарегистрироваться»</w:t>
            </w:r>
            <w:r/>
            <w:bookmarkEnd w:id="72"/>
            <w:r/>
            <w:r/>
          </w:p>
        </w:tc>
        <w:tc>
          <w:tcPr>
            <w:tcBorders/>
            <w:tcW w:w="3118" w:type="dxa"/>
            <w:textDirection w:val="lrTb"/>
            <w:noWrap w:val="false"/>
          </w:tcPr>
          <w:p>
            <w:pPr>
              <w:pStyle w:val="1058"/>
              <w:pBdr/>
              <w:spacing w:line="240" w:lineRule="auto"/>
              <w:ind w:firstLine="0"/>
              <w:outlineLvl w:val="0"/>
              <w:rPr/>
            </w:pPr>
            <w:r/>
            <w:bookmarkStart w:id="73" w:name="_Toc65"/>
            <w:r>
              <w:rPr>
                <w:sz w:val="24"/>
                <w:szCs w:val="20"/>
              </w:rPr>
              <w:t xml:space="preserve">Данные пользователя добавлены в базу данных</w:t>
            </w:r>
            <w:r/>
            <w:bookmarkEnd w:id="73"/>
            <w:r/>
            <w:r/>
          </w:p>
          <w:p>
            <w:pPr>
              <w:pStyle w:val="1058"/>
              <w:pBdr/>
              <w:spacing w:line="240" w:lineRule="auto"/>
              <w:ind w:firstLine="0"/>
              <w:outlineLvl w:val="0"/>
              <w:rPr/>
            </w:pPr>
            <w:r/>
            <w:bookmarkStart w:id="74" w:name="_Toc66"/>
            <w:r>
              <w:rPr>
                <w:sz w:val="24"/>
                <w:szCs w:val="20"/>
              </w:rPr>
              <w:t xml:space="preserve">Получен доступ к функционалу системы</w:t>
            </w:r>
            <w:r/>
            <w:bookmarkEnd w:id="74"/>
            <w:r/>
            <w:r/>
          </w:p>
          <w:p>
            <w:pPr>
              <w:pStyle w:val="1058"/>
              <w:pBdr/>
              <w:spacing w:line="240" w:lineRule="auto"/>
              <w:ind w:firstLine="0"/>
              <w:outlineLvl w:val="0"/>
              <w:rPr/>
            </w:pPr>
            <w:r/>
            <w:bookmarkStart w:id="75" w:name="_Toc67"/>
            <w:r>
              <w:rPr>
                <w:sz w:val="24"/>
                <w:szCs w:val="20"/>
              </w:rPr>
              <w:t xml:space="preserve">Открылась главная страница с подборками товаров</w:t>
            </w:r>
            <w:r/>
            <w:bookmarkEnd w:id="75"/>
            <w:r/>
            <w:r/>
          </w:p>
        </w:tc>
        <w:tc>
          <w:tcPr>
            <w:tcBorders/>
            <w:tcW w:w="3118" w:type="dxa"/>
            <w:textDirection w:val="lrTb"/>
            <w:noWrap w:val="false"/>
          </w:tcPr>
          <w:p>
            <w:pPr>
              <w:pStyle w:val="1066"/>
              <w:pBdr/>
              <w:spacing/>
              <w:ind/>
              <w:jc w:val="left"/>
              <w:outlineLvl w:val="0"/>
              <w:rPr/>
            </w:pPr>
            <w:r/>
            <w:bookmarkStart w:id="76" w:name="_Toc68"/>
            <w:r>
              <w:t xml:space="preserve">Фактический результат совпадает с ожидаемым</w:t>
            </w:r>
            <w:r/>
            <w:bookmarkEnd w:id="76"/>
            <w:r/>
            <w:r/>
          </w:p>
        </w:tc>
      </w:tr>
      <w:tr>
        <w:trPr>
          <w:trHeight w:val="276"/>
        </w:trPr>
        <w:tc>
          <w:tcPr>
            <w:gridSpan w:val="3"/>
            <w:tcBorders/>
            <w:tcW w:w="9354" w:type="dxa"/>
            <w:vMerge w:val="restart"/>
            <w:textDirection w:val="lrTb"/>
            <w:noWrap w:val="false"/>
          </w:tcPr>
          <w:p>
            <w:pPr>
              <w:pStyle w:val="1066"/>
              <w:pBdr/>
              <w:spacing/>
              <w:ind/>
              <w:rPr/>
            </w:pPr>
            <w:r>
              <w:t xml:space="preserve">Авторизация пользователя</w:t>
            </w:r>
            <w:r/>
          </w:p>
        </w:tc>
      </w:tr>
      <w:tr>
        <w:trPr>
          <w:trHeight w:val="276"/>
        </w:trPr>
        <w:tc>
          <w:tcPr>
            <w:tcBorders/>
            <w:tcW w:w="3118" w:type="dxa"/>
            <w:vMerge w:val="restart"/>
            <w:textDirection w:val="lrTb"/>
            <w:noWrap w:val="false"/>
          </w:tcPr>
          <w:p>
            <w:pPr>
              <w:pStyle w:val="1066"/>
              <w:pBdr/>
              <w:spacing/>
              <w:ind/>
              <w:outlineLvl w:val="0"/>
              <w:rPr/>
            </w:pPr>
            <w:r/>
            <w:bookmarkStart w:id="77" w:name="_Toc69"/>
            <w:r>
              <w:t xml:space="preserve">Шаги выполнения  </w:t>
            </w:r>
            <w:r/>
            <w:bookmarkEnd w:id="77"/>
            <w:r/>
            <w:r/>
          </w:p>
        </w:tc>
        <w:tc>
          <w:tcPr>
            <w:tcBorders/>
            <w:tcW w:w="3118" w:type="dxa"/>
            <w:vMerge w:val="restart"/>
            <w:textDirection w:val="lrTb"/>
            <w:noWrap w:val="false"/>
          </w:tcPr>
          <w:p>
            <w:pPr>
              <w:pStyle w:val="1066"/>
              <w:pBdr/>
              <w:spacing/>
              <w:ind/>
              <w:outlineLvl w:val="0"/>
              <w:rPr/>
            </w:pPr>
            <w:r/>
            <w:bookmarkStart w:id="78" w:name="_Toc70"/>
            <w:r>
              <w:t xml:space="preserve">Ожидаемый результат</w:t>
            </w:r>
            <w:r/>
            <w:bookmarkEnd w:id="78"/>
            <w:r/>
            <w:r/>
          </w:p>
        </w:tc>
        <w:tc>
          <w:tcPr>
            <w:tcBorders/>
            <w:tcW w:w="3118" w:type="dxa"/>
            <w:vMerge w:val="restart"/>
            <w:textDirection w:val="lrTb"/>
            <w:noWrap w:val="false"/>
          </w:tcPr>
          <w:p>
            <w:pPr>
              <w:pStyle w:val="1066"/>
              <w:pBdr/>
              <w:spacing/>
              <w:ind/>
              <w:outlineLvl w:val="0"/>
              <w:rPr/>
            </w:pPr>
            <w:r/>
            <w:bookmarkStart w:id="79" w:name="_Toc71"/>
            <w:r>
              <w:t xml:space="preserve">Фактический результат</w:t>
            </w:r>
            <w:r/>
            <w:bookmarkEnd w:id="79"/>
            <w:r/>
            <w:r/>
          </w:p>
        </w:tc>
      </w:tr>
      <w:tr>
        <w:trPr>
          <w:trHeight w:val="322"/>
        </w:trPr>
        <w:tc>
          <w:tcPr>
            <w:tcBorders/>
            <w:tcW w:w="3118" w:type="dxa"/>
            <w:vMerge w:val="restart"/>
            <w:textDirection w:val="lrTb"/>
            <w:noWrap w:val="false"/>
          </w:tcPr>
          <w:p>
            <w:pPr>
              <w:pStyle w:val="1058"/>
              <w:pBdr/>
              <w:spacing w:line="240" w:lineRule="auto"/>
              <w:ind w:firstLine="0"/>
              <w:outlineLvl w:val="0"/>
              <w:rPr/>
            </w:pPr>
            <w:r/>
            <w:bookmarkStart w:id="80" w:name="_Toc72"/>
            <w:r>
              <w:rPr>
                <w:sz w:val="24"/>
                <w:szCs w:val="20"/>
              </w:rPr>
              <w:t xml:space="preserve">Вести данные учетной записи</w:t>
            </w:r>
            <w:r/>
            <w:bookmarkEnd w:id="80"/>
            <w:r/>
            <w:r/>
          </w:p>
          <w:p>
            <w:pPr>
              <w:pStyle w:val="1058"/>
              <w:pBdr/>
              <w:spacing w:line="240" w:lineRule="auto"/>
              <w:ind w:firstLine="0"/>
              <w:outlineLvl w:val="0"/>
              <w:rPr/>
            </w:pPr>
            <w:r/>
            <w:bookmarkStart w:id="81" w:name="_Toc73"/>
            <w:r>
              <w:rPr>
                <w:sz w:val="24"/>
                <w:szCs w:val="20"/>
              </w:rPr>
              <w:t xml:space="preserve">Нажать кнопку «Войти»</w:t>
            </w:r>
            <w:r/>
            <w:bookmarkEnd w:id="81"/>
            <w:r/>
            <w:r/>
          </w:p>
        </w:tc>
        <w:tc>
          <w:tcPr>
            <w:tcBorders/>
            <w:tcW w:w="3118" w:type="dxa"/>
            <w:vMerge w:val="restart"/>
            <w:textDirection w:val="lrTb"/>
            <w:noWrap w:val="false"/>
          </w:tcPr>
          <w:p>
            <w:pPr>
              <w:pStyle w:val="1058"/>
              <w:pBdr/>
              <w:spacing w:line="240" w:lineRule="auto"/>
              <w:ind w:firstLine="0"/>
              <w:outlineLvl w:val="0"/>
              <w:rPr/>
            </w:pPr>
            <w:r/>
            <w:bookmarkStart w:id="82" w:name="_Toc74"/>
            <w:r>
              <w:rPr>
                <w:sz w:val="24"/>
                <w:szCs w:val="20"/>
              </w:rPr>
              <w:t xml:space="preserve">Получен доступ к функционалу системы</w:t>
            </w:r>
            <w:r/>
            <w:bookmarkEnd w:id="82"/>
            <w:r/>
            <w:r/>
          </w:p>
          <w:p>
            <w:pPr>
              <w:pStyle w:val="1058"/>
              <w:pBdr/>
              <w:spacing w:line="240" w:lineRule="auto"/>
              <w:ind w:firstLine="0"/>
              <w:outlineLvl w:val="0"/>
              <w:rPr/>
            </w:pPr>
            <w:r/>
            <w:bookmarkStart w:id="83" w:name="_Toc75"/>
            <w:r>
              <w:rPr>
                <w:sz w:val="24"/>
                <w:szCs w:val="20"/>
              </w:rPr>
              <w:t xml:space="preserve">Открылась главная страница с подборками товаров</w:t>
            </w:r>
            <w:r/>
            <w:bookmarkEnd w:id="83"/>
            <w:r/>
            <w:r/>
          </w:p>
        </w:tc>
        <w:tc>
          <w:tcPr>
            <w:tcBorders/>
            <w:tcW w:w="3118" w:type="dxa"/>
            <w:vMerge w:val="restart"/>
            <w:textDirection w:val="lrTb"/>
            <w:noWrap w:val="false"/>
          </w:tcPr>
          <w:p>
            <w:pPr>
              <w:pStyle w:val="1066"/>
              <w:pBdr/>
              <w:spacing/>
              <w:ind/>
              <w:jc w:val="left"/>
              <w:outlineLvl w:val="0"/>
              <w:rPr/>
            </w:pPr>
            <w:r/>
            <w:bookmarkStart w:id="84" w:name="_Toc76"/>
            <w:r>
              <w:t xml:space="preserve">Фактический результат совпадает с ожидаемым</w:t>
            </w:r>
            <w:r/>
            <w:bookmarkEnd w:id="84"/>
            <w:r/>
            <w:r/>
          </w:p>
        </w:tc>
      </w:tr>
      <w:tr>
        <w:trPr>
          <w:trHeight w:val="276"/>
        </w:trPr>
        <w:tc>
          <w:tcPr>
            <w:gridSpan w:val="3"/>
            <w:tcBorders/>
            <w:tcW w:w="9354" w:type="dxa"/>
            <w:vMerge w:val="restart"/>
            <w:textDirection w:val="lrTb"/>
            <w:noWrap w:val="false"/>
          </w:tcPr>
          <w:p>
            <w:pPr>
              <w:pStyle w:val="1066"/>
              <w:pBdr/>
              <w:spacing/>
              <w:ind/>
              <w:rPr/>
            </w:pPr>
            <w:r>
              <w:t xml:space="preserve">Переобучение модели прогнозов</w:t>
            </w:r>
            <w:r/>
          </w:p>
        </w:tc>
      </w:tr>
      <w:tr>
        <w:trPr>
          <w:trHeight w:val="276"/>
        </w:trPr>
        <w:tc>
          <w:tcPr>
            <w:tcBorders/>
            <w:tcW w:w="3118" w:type="dxa"/>
            <w:vMerge w:val="restart"/>
            <w:textDirection w:val="lrTb"/>
            <w:noWrap w:val="false"/>
          </w:tcPr>
          <w:p>
            <w:pPr>
              <w:pStyle w:val="1066"/>
              <w:pBdr/>
              <w:spacing/>
              <w:ind/>
              <w:outlineLvl w:val="0"/>
              <w:rPr/>
            </w:pPr>
            <w:r/>
            <w:bookmarkStart w:id="85" w:name="_Toc77"/>
            <w:r>
              <w:t xml:space="preserve">Шаги выполнения  </w:t>
            </w:r>
            <w:r/>
            <w:bookmarkEnd w:id="85"/>
            <w:r/>
            <w:r/>
          </w:p>
        </w:tc>
        <w:tc>
          <w:tcPr>
            <w:tcBorders/>
            <w:tcW w:w="3118" w:type="dxa"/>
            <w:vMerge w:val="restart"/>
            <w:textDirection w:val="lrTb"/>
            <w:noWrap w:val="false"/>
          </w:tcPr>
          <w:p>
            <w:pPr>
              <w:pStyle w:val="1066"/>
              <w:pBdr/>
              <w:spacing/>
              <w:ind/>
              <w:outlineLvl w:val="0"/>
              <w:rPr/>
            </w:pPr>
            <w:r/>
            <w:bookmarkStart w:id="86" w:name="_Toc78"/>
            <w:r>
              <w:t xml:space="preserve">Ожидаемый результат</w:t>
            </w:r>
            <w:r/>
            <w:bookmarkEnd w:id="86"/>
            <w:r/>
            <w:r/>
          </w:p>
        </w:tc>
        <w:tc>
          <w:tcPr>
            <w:tcBorders/>
            <w:tcW w:w="3118" w:type="dxa"/>
            <w:vMerge w:val="restart"/>
            <w:textDirection w:val="lrTb"/>
            <w:noWrap w:val="false"/>
          </w:tcPr>
          <w:p>
            <w:pPr>
              <w:pStyle w:val="1066"/>
              <w:pBdr/>
              <w:spacing/>
              <w:ind/>
              <w:outlineLvl w:val="0"/>
              <w:rPr/>
            </w:pPr>
            <w:r/>
            <w:bookmarkStart w:id="87" w:name="_Toc79"/>
            <w:r>
              <w:t xml:space="preserve">Фактический результат</w:t>
            </w:r>
            <w:r/>
            <w:bookmarkEnd w:id="87"/>
            <w:r/>
            <w:r/>
          </w:p>
        </w:tc>
      </w:tr>
      <w:tr>
        <w:trPr>
          <w:trHeight w:val="322"/>
        </w:trPr>
        <w:tc>
          <w:tcPr>
            <w:tcBorders/>
            <w:tcW w:w="3118" w:type="dxa"/>
            <w:vMerge w:val="restart"/>
            <w:textDirection w:val="lrTb"/>
            <w:noWrap w:val="false"/>
          </w:tcPr>
          <w:p>
            <w:pPr>
              <w:pStyle w:val="1058"/>
              <w:pBdr/>
              <w:spacing w:line="240" w:lineRule="auto"/>
              <w:ind w:firstLine="0"/>
              <w:outlineLvl w:val="0"/>
              <w:rPr/>
            </w:pPr>
            <w:r/>
            <w:bookmarkStart w:id="88" w:name="_Toc80"/>
            <w:r>
              <w:rPr>
                <w:sz w:val="24"/>
                <w:szCs w:val="20"/>
              </w:rPr>
              <w:t xml:space="preserve">Нажать кнопку «Модель обучена» или «Модель не обучена» (в зависимости от статуса обучения модели)</w:t>
            </w:r>
            <w:r/>
            <w:bookmarkEnd w:id="88"/>
            <w:r/>
            <w:r/>
          </w:p>
          <w:p>
            <w:pPr>
              <w:pStyle w:val="1058"/>
              <w:pBdr/>
              <w:spacing w:line="240" w:lineRule="auto"/>
              <w:ind w:firstLine="0"/>
              <w:outlineLvl w:val="0"/>
              <w:rPr/>
            </w:pPr>
            <w:r/>
            <w:bookmarkStart w:id="89" w:name="_Toc81"/>
            <w:r>
              <w:rPr>
                <w:sz w:val="24"/>
                <w:szCs w:val="20"/>
              </w:rPr>
              <w:t xml:space="preserve">Дождаться всплывающего уведомления «Модель успешно </w:t>
            </w:r>
            <w:r>
              <w:rPr>
                <w:sz w:val="24"/>
                <w:szCs w:val="20"/>
              </w:rPr>
              <w:t xml:space="preserve">переобучена»</w:t>
            </w:r>
            <w:r/>
            <w:bookmarkEnd w:id="89"/>
            <w:r/>
            <w:r/>
          </w:p>
        </w:tc>
        <w:tc>
          <w:tcPr>
            <w:tcBorders/>
            <w:tcW w:w="3118" w:type="dxa"/>
            <w:vMerge w:val="restart"/>
            <w:textDirection w:val="lrTb"/>
            <w:noWrap w:val="false"/>
          </w:tcPr>
          <w:p>
            <w:pPr>
              <w:pStyle w:val="1058"/>
              <w:pBdr/>
              <w:spacing w:line="240" w:lineRule="auto"/>
              <w:ind w:firstLine="0"/>
              <w:outlineLvl w:val="0"/>
              <w:rPr/>
            </w:pPr>
            <w:r/>
            <w:bookmarkStart w:id="90" w:name="_Toc82"/>
            <w:r>
              <w:rPr>
                <w:sz w:val="24"/>
                <w:szCs w:val="20"/>
              </w:rPr>
              <w:t xml:space="preserve">Модель переобучена на актуальных данных и сохранена для использования</w:t>
            </w:r>
            <w:r/>
            <w:bookmarkEnd w:id="90"/>
            <w:r/>
            <w:r/>
          </w:p>
        </w:tc>
        <w:tc>
          <w:tcPr>
            <w:tcBorders/>
            <w:tcW w:w="3118" w:type="dxa"/>
            <w:vMerge w:val="restart"/>
            <w:textDirection w:val="lrTb"/>
            <w:noWrap w:val="false"/>
          </w:tcPr>
          <w:p>
            <w:pPr>
              <w:pStyle w:val="1066"/>
              <w:pBdr/>
              <w:spacing/>
              <w:ind/>
              <w:jc w:val="left"/>
              <w:outlineLvl w:val="0"/>
              <w:rPr/>
            </w:pPr>
            <w:r/>
            <w:bookmarkStart w:id="91" w:name="_Toc83"/>
            <w:r>
              <w:t xml:space="preserve">Фактический результат совпадает с ожидаемым</w:t>
            </w:r>
            <w:r/>
            <w:bookmarkEnd w:id="91"/>
            <w:r/>
            <w:r/>
          </w:p>
        </w:tc>
      </w:tr>
      <w:tr>
        <w:trPr>
          <w:trHeight w:val="322"/>
        </w:trPr>
        <w:tc>
          <w:tcPr>
            <w:gridSpan w:val="3"/>
            <w:tcBorders/>
            <w:tcW w:w="9354" w:type="dxa"/>
            <w:vMerge w:val="restart"/>
            <w:textDirection w:val="lrTb"/>
            <w:noWrap w:val="false"/>
          </w:tcPr>
          <w:p>
            <w:pPr>
              <w:pStyle w:val="1066"/>
              <w:pBdr/>
              <w:spacing/>
              <w:ind/>
              <w:rPr/>
            </w:pPr>
            <w:r>
              <w:t xml:space="preserve"> Получение истории прогноза</w:t>
            </w:r>
            <w:r/>
          </w:p>
        </w:tc>
      </w:tr>
      <w:tr>
        <w:trPr>
          <w:trHeight w:val="322"/>
        </w:trPr>
        <w:tc>
          <w:tcPr>
            <w:tcBorders/>
            <w:tcW w:w="3118" w:type="dxa"/>
            <w:vMerge w:val="restart"/>
            <w:textDirection w:val="lrTb"/>
            <w:noWrap w:val="false"/>
          </w:tcPr>
          <w:p>
            <w:pPr>
              <w:pStyle w:val="1066"/>
              <w:pBdr/>
              <w:spacing/>
              <w:ind/>
              <w:outlineLvl w:val="0"/>
              <w:rPr/>
            </w:pPr>
            <w:r/>
            <w:bookmarkStart w:id="92" w:name="_Toc84"/>
            <w:r>
              <w:t xml:space="preserve">Шаги выполнения  </w:t>
            </w:r>
            <w:r/>
            <w:bookmarkEnd w:id="92"/>
            <w:r/>
            <w:r/>
          </w:p>
        </w:tc>
        <w:tc>
          <w:tcPr>
            <w:tcBorders/>
            <w:tcW w:w="3118" w:type="dxa"/>
            <w:vMerge w:val="restart"/>
            <w:textDirection w:val="lrTb"/>
            <w:noWrap w:val="false"/>
          </w:tcPr>
          <w:p>
            <w:pPr>
              <w:pStyle w:val="1066"/>
              <w:pBdr/>
              <w:spacing/>
              <w:ind/>
              <w:outlineLvl w:val="0"/>
              <w:rPr/>
            </w:pPr>
            <w:r/>
            <w:bookmarkStart w:id="93" w:name="_Toc85"/>
            <w:r>
              <w:t xml:space="preserve">Ожидаемый результат</w:t>
            </w:r>
            <w:r/>
            <w:bookmarkEnd w:id="93"/>
            <w:r/>
            <w:r/>
          </w:p>
        </w:tc>
        <w:tc>
          <w:tcPr>
            <w:tcBorders/>
            <w:tcW w:w="3118" w:type="dxa"/>
            <w:vMerge w:val="restart"/>
            <w:textDirection w:val="lrTb"/>
            <w:noWrap w:val="false"/>
          </w:tcPr>
          <w:p>
            <w:pPr>
              <w:pStyle w:val="1066"/>
              <w:pBdr/>
              <w:spacing/>
              <w:ind/>
              <w:outlineLvl w:val="0"/>
              <w:rPr/>
            </w:pPr>
            <w:r/>
            <w:bookmarkStart w:id="94" w:name="_Toc86"/>
            <w:r>
              <w:t xml:space="preserve">Фактический результат</w:t>
            </w:r>
            <w:r/>
            <w:bookmarkEnd w:id="94"/>
            <w:r/>
            <w:r/>
          </w:p>
        </w:tc>
      </w:tr>
      <w:tr>
        <w:trPr>
          <w:trHeight w:val="322"/>
        </w:trPr>
        <w:tc>
          <w:tcPr>
            <w:tcBorders/>
            <w:tcW w:w="3118" w:type="dxa"/>
            <w:vMerge w:val="restart"/>
            <w:textDirection w:val="lrTb"/>
            <w:noWrap w:val="false"/>
          </w:tcPr>
          <w:p>
            <w:pPr>
              <w:pStyle w:val="1058"/>
              <w:pBdr/>
              <w:spacing w:line="240" w:lineRule="auto"/>
              <w:ind w:firstLine="0"/>
              <w:outlineLvl w:val="0"/>
              <w:rPr/>
            </w:pPr>
            <w:r/>
            <w:bookmarkStart w:id="95" w:name="_Toc87"/>
            <w:r>
              <w:rPr>
                <w:sz w:val="24"/>
                <w:szCs w:val="20"/>
              </w:rPr>
              <w:t xml:space="preserve">Нажать кнопку «История </w:t>
            </w:r>
            <w:r>
              <w:rPr>
                <w:sz w:val="24"/>
                <w:szCs w:val="20"/>
              </w:rPr>
              <w:t xml:space="preserve">прогнозов»</w:t>
            </w:r>
            <w:r/>
            <w:bookmarkEnd w:id="95"/>
            <w:r/>
            <w:r/>
          </w:p>
        </w:tc>
        <w:tc>
          <w:tcPr>
            <w:tcBorders/>
            <w:tcW w:w="3118" w:type="dxa"/>
            <w:vMerge w:val="restart"/>
            <w:textDirection w:val="lrTb"/>
            <w:noWrap w:val="false"/>
          </w:tcPr>
          <w:p>
            <w:pPr>
              <w:pStyle w:val="1058"/>
              <w:pBdr/>
              <w:spacing w:line="240" w:lineRule="auto"/>
              <w:ind w:firstLine="0"/>
              <w:outlineLvl w:val="0"/>
              <w:rPr/>
            </w:pPr>
            <w:r/>
            <w:bookmarkStart w:id="96" w:name="_Toc88"/>
            <w:r>
              <w:rPr>
                <w:sz w:val="24"/>
                <w:szCs w:val="20"/>
              </w:rPr>
              <w:t xml:space="preserve">Выгружены и получены все запросы текущего пользователя</w:t>
            </w:r>
            <w:r/>
            <w:bookmarkEnd w:id="96"/>
            <w:r/>
            <w:r/>
          </w:p>
        </w:tc>
        <w:tc>
          <w:tcPr>
            <w:tcBorders/>
            <w:tcW w:w="3118" w:type="dxa"/>
            <w:vMerge w:val="restart"/>
            <w:textDirection w:val="lrTb"/>
            <w:noWrap w:val="false"/>
          </w:tcPr>
          <w:p>
            <w:pPr>
              <w:pStyle w:val="1066"/>
              <w:pBdr/>
              <w:spacing/>
              <w:ind/>
              <w:jc w:val="left"/>
              <w:outlineLvl w:val="0"/>
              <w:rPr/>
            </w:pPr>
            <w:r/>
            <w:bookmarkStart w:id="97" w:name="_Toc89"/>
            <w:r>
              <w:t xml:space="preserve">Фактический результат совпадает с ожидаемым</w:t>
            </w:r>
            <w:r/>
            <w:bookmarkEnd w:id="97"/>
            <w:r/>
            <w:r/>
          </w:p>
        </w:tc>
      </w:tr>
      <w:tr>
        <w:trPr>
          <w:trHeight w:val="322"/>
        </w:trPr>
        <w:tc>
          <w:tcPr>
            <w:gridSpan w:val="3"/>
            <w:tcBorders/>
            <w:tcW w:w="9354" w:type="dxa"/>
            <w:vMerge w:val="restart"/>
            <w:textDirection w:val="lrTb"/>
            <w:noWrap w:val="false"/>
          </w:tcPr>
          <w:p>
            <w:pPr>
              <w:pStyle w:val="1066"/>
              <w:pBdr/>
              <w:spacing/>
              <w:ind/>
              <w:rPr/>
            </w:pPr>
            <w:r>
              <w:t xml:space="preserve">Получение прогнозов</w:t>
            </w:r>
            <w:r/>
          </w:p>
        </w:tc>
      </w:tr>
      <w:tr>
        <w:trPr>
          <w:trHeight w:val="322"/>
        </w:trPr>
        <w:tc>
          <w:tcPr>
            <w:tcBorders/>
            <w:tcW w:w="3118" w:type="dxa"/>
            <w:vMerge w:val="restart"/>
            <w:textDirection w:val="lrTb"/>
            <w:noWrap w:val="false"/>
          </w:tcPr>
          <w:p>
            <w:pPr>
              <w:pStyle w:val="1066"/>
              <w:pBdr/>
              <w:spacing/>
              <w:ind/>
              <w:outlineLvl w:val="0"/>
              <w:rPr/>
            </w:pPr>
            <w:r/>
            <w:bookmarkStart w:id="98" w:name="_Toc90"/>
            <w:r>
              <w:t xml:space="preserve">Шаги выполнения  </w:t>
            </w:r>
            <w:r/>
            <w:bookmarkEnd w:id="98"/>
            <w:r/>
            <w:r/>
          </w:p>
        </w:tc>
        <w:tc>
          <w:tcPr>
            <w:tcBorders/>
            <w:tcW w:w="3118" w:type="dxa"/>
            <w:vMerge w:val="restart"/>
            <w:textDirection w:val="lrTb"/>
            <w:noWrap w:val="false"/>
          </w:tcPr>
          <w:p>
            <w:pPr>
              <w:pStyle w:val="1066"/>
              <w:pBdr/>
              <w:spacing/>
              <w:ind/>
              <w:outlineLvl w:val="0"/>
              <w:rPr/>
            </w:pPr>
            <w:r/>
            <w:bookmarkStart w:id="99" w:name="_Toc91"/>
            <w:r>
              <w:t xml:space="preserve">Ожидаемый результат</w:t>
            </w:r>
            <w:r/>
            <w:bookmarkEnd w:id="99"/>
            <w:r/>
            <w:r/>
          </w:p>
        </w:tc>
        <w:tc>
          <w:tcPr>
            <w:tcBorders/>
            <w:tcW w:w="3118" w:type="dxa"/>
            <w:vMerge w:val="restart"/>
            <w:textDirection w:val="lrTb"/>
            <w:noWrap w:val="false"/>
          </w:tcPr>
          <w:p>
            <w:pPr>
              <w:pStyle w:val="1066"/>
              <w:pBdr/>
              <w:spacing/>
              <w:ind/>
              <w:outlineLvl w:val="0"/>
              <w:rPr/>
            </w:pPr>
            <w:r/>
            <w:bookmarkStart w:id="100" w:name="_Toc92"/>
            <w:r>
              <w:t xml:space="preserve">Фактический результат</w:t>
            </w:r>
            <w:r/>
            <w:bookmarkEnd w:id="100"/>
            <w:r/>
            <w:r/>
          </w:p>
        </w:tc>
      </w:tr>
      <w:tr>
        <w:trPr>
          <w:trHeight w:val="322"/>
        </w:trPr>
        <w:tc>
          <w:tcPr>
            <w:tcBorders/>
            <w:tcW w:w="3118" w:type="dxa"/>
            <w:vMerge w:val="restart"/>
            <w:textDirection w:val="lrTb"/>
            <w:noWrap w:val="false"/>
          </w:tcPr>
          <w:p>
            <w:pPr>
              <w:pStyle w:val="1058"/>
              <w:pBdr/>
              <w:spacing w:line="240" w:lineRule="auto"/>
              <w:ind w:firstLine="0"/>
              <w:outlineLvl w:val="0"/>
              <w:rPr/>
            </w:pPr>
            <w:r/>
            <w:bookmarkStart w:id="101" w:name="_Toc93"/>
            <w:r>
              <w:rPr>
                <w:sz w:val="24"/>
                <w:szCs w:val="20"/>
              </w:rPr>
              <w:t xml:space="preserve">На главной странице выбрать режим прогноза – </w:t>
            </w:r>
            <w:r>
              <w:rPr>
                <w:sz w:val="24"/>
                <w:szCs w:val="20"/>
              </w:rPr>
              <w:t xml:space="preserve">расширенный или обычный</w:t>
            </w:r>
            <w:r/>
            <w:bookmarkEnd w:id="101"/>
            <w:r/>
            <w:r/>
          </w:p>
          <w:p>
            <w:pPr>
              <w:pStyle w:val="1058"/>
              <w:pBdr/>
              <w:spacing w:line="240" w:lineRule="auto"/>
              <w:ind w:firstLine="0"/>
              <w:outlineLvl w:val="0"/>
              <w:rPr/>
            </w:pPr>
            <w:r/>
            <w:bookmarkStart w:id="102" w:name="_Toc94"/>
            <w:r>
              <w:rPr>
                <w:sz w:val="24"/>
                <w:szCs w:val="20"/>
              </w:rPr>
              <w:t xml:space="preserve">Ввести данные о продукте</w:t>
            </w:r>
            <w:bookmarkEnd w:id="102"/>
            <w:r/>
            <w:r/>
          </w:p>
          <w:p>
            <w:pPr>
              <w:pStyle w:val="1058"/>
              <w:pBdr/>
              <w:spacing w:line="240" w:lineRule="auto"/>
              <w:ind w:firstLine="0"/>
              <w:outlineLvl w:val="0"/>
              <w:rPr/>
            </w:pPr>
            <w:r/>
            <w:bookmarkStart w:id="103" w:name="_Toc95"/>
            <w:r>
              <w:rPr>
                <w:sz w:val="24"/>
                <w:szCs w:val="20"/>
              </w:rPr>
              <w:t xml:space="preserve">Нажать кнопку «Получить прогноз»</w:t>
            </w:r>
            <w:r/>
            <w:bookmarkEnd w:id="103"/>
            <w:r/>
            <w:r/>
          </w:p>
        </w:tc>
        <w:tc>
          <w:tcPr>
            <w:tcBorders/>
            <w:tcW w:w="3118" w:type="dxa"/>
            <w:vMerge w:val="restart"/>
            <w:textDirection w:val="lrTb"/>
            <w:noWrap w:val="false"/>
          </w:tcPr>
          <w:p>
            <w:pPr>
              <w:pStyle w:val="1058"/>
              <w:pBdr/>
              <w:spacing w:line="240" w:lineRule="auto"/>
              <w:ind w:firstLine="0"/>
              <w:outlineLvl w:val="0"/>
              <w:rPr/>
            </w:pPr>
            <w:r/>
            <w:bookmarkStart w:id="104" w:name="_Toc96"/>
            <w:r>
              <w:rPr>
                <w:sz w:val="24"/>
                <w:szCs w:val="20"/>
              </w:rPr>
              <w:t xml:space="preserve">Получение прогноза на цену и спрос продукта</w:t>
            </w:r>
            <w:r/>
            <w:bookmarkEnd w:id="104"/>
            <w:r/>
            <w:r/>
          </w:p>
          <w:p>
            <w:pPr>
              <w:pStyle w:val="1058"/>
              <w:pBdr/>
              <w:spacing w:line="240" w:lineRule="auto"/>
              <w:ind w:firstLine="0"/>
              <w:outlineLvl w:val="0"/>
              <w:rPr/>
            </w:pPr>
            <w:r/>
            <w:bookmarkStart w:id="105" w:name="_Toc97"/>
            <w:r>
              <w:rPr>
                <w:sz w:val="24"/>
                <w:szCs w:val="20"/>
              </w:rPr>
              <w:t xml:space="preserve">Сохранение в базу данных информации о проведенном прогнозе</w:t>
            </w:r>
            <w:r/>
            <w:bookmarkEnd w:id="105"/>
            <w:r/>
            <w:r/>
          </w:p>
        </w:tc>
        <w:tc>
          <w:tcPr>
            <w:tcBorders/>
            <w:tcW w:w="3118" w:type="dxa"/>
            <w:vMerge w:val="restart"/>
            <w:textDirection w:val="lrTb"/>
            <w:noWrap w:val="false"/>
          </w:tcPr>
          <w:p>
            <w:pPr>
              <w:pStyle w:val="1066"/>
              <w:pBdr/>
              <w:spacing/>
              <w:ind/>
              <w:jc w:val="left"/>
              <w:outlineLvl w:val="0"/>
              <w:rPr/>
            </w:pPr>
            <w:r/>
            <w:bookmarkStart w:id="106" w:name="_Toc98"/>
            <w:r>
              <w:t xml:space="preserve">Фактический результат совпадает с ожидаемым</w:t>
            </w:r>
            <w:r/>
            <w:bookmarkEnd w:id="106"/>
            <w:r/>
            <w:r/>
          </w:p>
        </w:tc>
      </w:tr>
    </w:tbl>
    <w:p>
      <w:pPr>
        <w:pStyle w:val="1040"/>
        <w:pBdr/>
        <w:spacing w:before="240"/>
        <w:ind/>
        <w:rPr/>
      </w:pPr>
      <w:r/>
      <w:bookmarkStart w:id="107" w:name="_Toc99"/>
      <w:r>
        <w:t xml:space="preserve">Тестирование API с исполь</w:t>
      </w:r>
      <w:r>
        <w:t xml:space="preserve">зованием </w:t>
      </w:r>
      <w:r>
        <w:t xml:space="preserve">Swagger</w:t>
      </w:r>
      <w:r/>
      <w:bookmarkEnd w:id="107"/>
      <w:r/>
      <w:r/>
    </w:p>
    <w:p>
      <w:pPr>
        <w:pStyle w:val="1059"/>
        <w:pBdr/>
        <w:spacing/>
        <w:ind/>
        <w:rPr/>
      </w:pPr>
      <w:r>
        <w:t xml:space="preserve">Помимо тестирования пользовательского интерфейса, было проведено тестирование REST API системы с использованием </w:t>
      </w:r>
      <w:r>
        <w:t xml:space="preserve">Swagger</w:t>
      </w:r>
      <w:r>
        <w:t xml:space="preserve"> UI. Этот инструмент позволяет интерактивно взаимодействовать с API без написания кода, что значительно упрощает процесс</w:t>
      </w:r>
      <w:r>
        <w:t xml:space="preserve"> тестирования.</w:t>
      </w:r>
      <w:r/>
    </w:p>
    <w:p>
      <w:pPr>
        <w:pStyle w:val="1059"/>
        <w:pBdr/>
        <w:spacing/>
        <w:ind/>
        <w:rPr/>
      </w:pPr>
      <w:r>
        <w:t xml:space="preserve">API Gateway предоставляет документацию </w:t>
      </w:r>
      <w:r>
        <w:t xml:space="preserve">Swagger</w:t>
      </w:r>
      <w:r>
        <w:t xml:space="preserve">, которая описывает все доступные </w:t>
      </w:r>
      <w:r>
        <w:t xml:space="preserve">эндпоинты</w:t>
      </w:r>
      <w:r>
        <w:t xml:space="preserve">, методы и параметры. </w:t>
      </w:r>
      <w:r/>
    </w:p>
    <w:p>
      <w:pPr>
        <w:pStyle w:val="1059"/>
        <w:pBdr/>
        <w:spacing/>
        <w:ind/>
        <w:rPr/>
      </w:pPr>
      <w:r>
        <w:t xml:space="preserve">На рисунке 3.7 представлен интерфейс </w:t>
      </w:r>
      <w:r>
        <w:t xml:space="preserve">Swagger</w:t>
      </w:r>
      <w:r>
        <w:t xml:space="preserve"> UI для тестирования API.</w:t>
      </w:r>
      <w:r/>
    </w:p>
    <w:p>
      <w:pPr>
        <w:pStyle w:val="1059"/>
        <w:pBdr/>
        <w:spacing/>
        <w:ind w:firstLine="0"/>
        <w:rPr/>
      </w:pPr>
      <w:r>
        <w:rPr>
          <w:lang w:eastAsia="ru-RU"/>
        </w:rPr>
        <mc:AlternateContent>
          <mc:Choice Requires="wpg">
            <w:drawing>
              <wp:inline xmlns:wp="http://schemas.openxmlformats.org/drawingml/2006/wordprocessingDrawing" distT="0" distB="0" distL="0" distR="0">
                <wp:extent cx="5939790" cy="2897376"/>
                <wp:effectExtent l="0" t="0" r="0" b="0"/>
                <wp:docPr id="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4514" name=""/>
                        <pic:cNvPicPr>
                          <a:picLocks noChangeAspect="1"/>
                        </pic:cNvPicPr>
                        <pic:nvPr/>
                      </pic:nvPicPr>
                      <pic:blipFill>
                        <a:blip r:embed="rId28"/>
                        <a:stretch/>
                      </pic:blipFill>
                      <pic:spPr bwMode="auto">
                        <a:xfrm>
                          <a:off x="0" y="0"/>
                          <a:ext cx="5939789" cy="2897375"/>
                        </a:xfrm>
                        <a:prstGeom prst="rect">
                          <a:avLst/>
                        </a:prstGeom>
                        <a:ln w="63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0pt;height:228.14pt;mso-wrap-distance-left:0.00pt;mso-wrap-distance-top:0.00pt;mso-wrap-distance-right:0.00pt;mso-wrap-distance-bottom:0.00pt;z-index:1;" strokecolor="#000000" strokeweight="0.50pt">
                <v:imagedata r:id="rId28" o:title=""/>
                <o:lock v:ext="edit" rotation="t"/>
              </v:shape>
            </w:pict>
          </mc:Fallback>
        </mc:AlternateContent>
      </w:r>
      <w:r/>
    </w:p>
    <w:p>
      <w:pPr>
        <w:pStyle w:val="1059"/>
        <w:pBdr/>
        <w:spacing/>
        <w:ind w:firstLine="0"/>
        <w:jc w:val="center"/>
        <w:rPr/>
      </w:pPr>
      <w:r>
        <w:t xml:space="preserve">Рисунок 3.7 – Интерфейс </w:t>
      </w:r>
      <w:r>
        <w:t xml:space="preserve">Swagger</w:t>
      </w:r>
      <w:r>
        <w:t xml:space="preserve"> UI</w:t>
      </w:r>
      <w:r>
        <w:t xml:space="preserve"> (разработано автором)</w:t>
      </w:r>
      <w:r/>
      <w:r/>
      <w:r/>
    </w:p>
    <w:p>
      <w:pPr>
        <w:pStyle w:val="1059"/>
        <w:pBdr/>
        <w:spacing/>
        <w:ind/>
        <w:rPr/>
      </w:pPr>
      <w:r>
        <w:t xml:space="preserve">На рисунке 3.8 предста</w:t>
      </w:r>
      <w:r>
        <w:t xml:space="preserve">влен пример тестирования </w:t>
      </w:r>
      <w:r>
        <w:rPr>
          <w:lang w:val="en-US"/>
        </w:rPr>
        <w:t xml:space="preserve">API</w:t>
      </w:r>
      <w:r>
        <w:t xml:space="preserve"> авторизации пользователя в системе.</w:t>
      </w:r>
      <w:r/>
    </w:p>
    <w:p>
      <w:pPr>
        <w:pStyle w:val="1059"/>
        <w:pBdr/>
        <w:spacing/>
        <w:ind/>
        <w:rPr/>
      </w:pPr>
      <w:r>
        <w:t xml:space="preserve">Аналогичным образом были протестированы все доступные </w:t>
      </w:r>
      <w:r>
        <w:rPr>
          <w:lang w:val="en-US"/>
        </w:rPr>
        <w:t xml:space="preserve">API</w:t>
      </w:r>
      <w:r>
        <w:t xml:space="preserve"> серверной части системы. Тестирование с использованием </w:t>
      </w:r>
      <w:r>
        <w:t xml:space="preserve">Swagger</w:t>
      </w:r>
      <w:r>
        <w:t xml:space="preserve"> UI позволило проверить корректность работы API.</w:t>
      </w:r>
      <w:r/>
    </w:p>
    <w:p>
      <w:pPr>
        <w:pStyle w:val="1059"/>
        <w:pBdr/>
        <w:spacing/>
        <w:ind/>
        <w:rPr/>
      </w:pPr>
      <w:r>
        <w:t xml:space="preserve">В ходе </w:t>
      </w:r>
      <w:r>
        <w:t xml:space="preserve">тестирования были выполнены запросы для проверки различных сценариев, включая обработку ошибок и валидацию данных. Это позволило убедиться в стабильности и надежности API при взаимодействии с серверной частью системы.</w:t>
      </w:r>
      <w:r/>
      <w:r/>
      <w:r/>
      <w:r/>
    </w:p>
    <w:p>
      <w:pPr>
        <w:pStyle w:val="1059"/>
        <w:pBdr/>
        <w:spacing/>
        <w:ind w:firstLine="0"/>
        <w:rPr/>
      </w:pPr>
      <w:r>
        <w:rPr>
          <w:lang w:eastAsia="ru-RU"/>
        </w:rPr>
        <mc:AlternateContent>
          <mc:Choice Requires="wpg">
            <w:drawing>
              <wp:inline xmlns:wp="http://schemas.openxmlformats.org/drawingml/2006/wordprocessingDrawing" distT="0" distB="0" distL="0" distR="0">
                <wp:extent cx="5939790" cy="3649594"/>
                <wp:effectExtent l="0" t="0" r="0" b="0"/>
                <wp:docPr id="1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46749" name=""/>
                        <pic:cNvPicPr>
                          <a:picLocks noChangeAspect="1"/>
                        </pic:cNvPicPr>
                        <pic:nvPr/>
                      </pic:nvPicPr>
                      <pic:blipFill>
                        <a:blip r:embed="rId29"/>
                        <a:stretch/>
                      </pic:blipFill>
                      <pic:spPr bwMode="auto">
                        <a:xfrm>
                          <a:off x="0" y="0"/>
                          <a:ext cx="5939789" cy="3649593"/>
                        </a:xfrm>
                        <a:prstGeom prst="rect">
                          <a:avLst/>
                        </a:prstGeom>
                        <a:ln w="63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0pt;height:287.37pt;mso-wrap-distance-left:0.00pt;mso-wrap-distance-top:0.00pt;mso-wrap-distance-right:0.00pt;mso-wrap-distance-bottom:0.00pt;z-index:1;" strokecolor="#000000" strokeweight="0.50pt">
                <v:imagedata r:id="rId29" o:title=""/>
                <o:lock v:ext="edit" rotation="t"/>
              </v:shape>
            </w:pict>
          </mc:Fallback>
        </mc:AlternateContent>
      </w:r>
      <w:r/>
    </w:p>
    <w:p>
      <w:pPr>
        <w:pStyle w:val="1059"/>
        <w:pBdr/>
        <w:spacing w:after="240" w:line="240" w:lineRule="auto"/>
        <w:ind w:firstLine="0"/>
        <w:jc w:val="center"/>
        <w:rPr/>
      </w:pPr>
      <w:r>
        <w:t xml:space="preserve">Рисунок 3.8 – </w:t>
      </w:r>
      <w:r>
        <w:t xml:space="preserve">тестирование авторизации пользователя в системе</w:t>
      </w:r>
      <w:r>
        <w:t xml:space="preserve"> (разработано автором)</w:t>
      </w:r>
      <w:r/>
      <w:r/>
      <w:r/>
    </w:p>
    <w:p>
      <w:pPr>
        <w:pStyle w:val="1031"/>
        <w:pBdr/>
        <w:tabs>
          <w:tab w:val="left" w:leader="none" w:pos="1276"/>
        </w:tabs>
        <w:spacing/>
        <w:ind/>
        <w:rPr/>
      </w:pPr>
      <w:r/>
      <w:bookmarkStart w:id="108" w:name="_Toc100"/>
      <w:r>
        <w:t xml:space="preserve">Расчёт вычислительной и емкостной сложности</w:t>
      </w:r>
      <w:r/>
      <w:bookmarkEnd w:id="108"/>
      <w:r/>
      <w:r/>
    </w:p>
    <w:p>
      <w:pPr>
        <w:pStyle w:val="1059"/>
        <w:pBdr/>
        <w:spacing/>
        <w:ind/>
        <w:rPr/>
      </w:pPr>
      <w:r>
        <w:t xml:space="preserve">В данном разделе высчитывается вычислительная и емкостная сложности основных алгоритмов интеллектуальной системы оценки спроса на продукт. Для оценки алгоритмическо</w:t>
      </w:r>
      <w:r>
        <w:t xml:space="preserve">й сложности используется нотация Big O, которая описывает асимптотическое поведение функций при увеличении размера входных данных. Вычислительная сложность характеризует время выполнения операции, а емкостная - объем памяти, необходимый для хранения данных</w:t>
      </w:r>
      <w:r>
        <w:t xml:space="preserve"> и промежуточных результатов.</w:t>
      </w:r>
      <w:r/>
    </w:p>
    <w:p>
      <w:pPr>
        <w:pStyle w:val="1059"/>
        <w:pBdr/>
        <w:spacing/>
        <w:ind/>
        <w:rPr/>
      </w:pPr>
      <w:r>
        <w:t xml:space="preserve">Результаты расчета вычислительной и емкостной сложности представлены в таблице 3.3.</w:t>
      </w:r>
      <w:r/>
    </w:p>
    <w:p>
      <w:pPr>
        <w:pStyle w:val="1059"/>
        <w:pBdr/>
        <w:spacing w:line="240" w:lineRule="auto"/>
        <w:ind w:firstLine="0"/>
        <w:rPr/>
      </w:pPr>
      <w:r>
        <w:t xml:space="preserve">Таблица 3.3 – Результаты расчета вычислительной и емкостной сложности</w:t>
      </w:r>
      <w:r>
        <w:t xml:space="preserve"> (разработано автором)</w:t>
      </w:r>
      <w:r/>
      <w:r/>
      <w:r/>
    </w:p>
    <w:tbl>
      <w:tblPr>
        <w:tblStyle w:val="1035"/>
        <w:tblW w:w="0" w:type="auto"/>
        <w:tblBorders/>
        <w:tblLook w:val="04A0" w:firstRow="1" w:lastRow="0" w:firstColumn="1" w:lastColumn="0" w:noHBand="0" w:noVBand="1"/>
      </w:tblPr>
      <w:tblGrid>
        <w:gridCol w:w="2336"/>
        <w:gridCol w:w="2336"/>
        <w:gridCol w:w="2337"/>
        <w:gridCol w:w="2335"/>
      </w:tblGrid>
      <w:tr>
        <w:trPr/>
        <w:tc>
          <w:tcPr>
            <w:tcBorders/>
            <w:tcW w:w="2336" w:type="dxa"/>
            <w:textDirection w:val="lrTb"/>
            <w:noWrap w:val="false"/>
          </w:tcPr>
          <w:p>
            <w:pPr>
              <w:pStyle w:val="1066"/>
              <w:pBdr/>
              <w:spacing/>
              <w:ind/>
              <w:outlineLvl w:val="0"/>
              <w:rPr>
                <w:b/>
                <w:bCs/>
              </w:rPr>
            </w:pPr>
            <w:r/>
            <w:bookmarkStart w:id="109" w:name="_Toc101"/>
            <w:r>
              <w:rPr>
                <w:b/>
                <w:bCs/>
              </w:rPr>
              <w:t xml:space="preserve">Функция</w:t>
            </w:r>
            <w:r/>
            <w:bookmarkEnd w:id="109"/>
            <w:r/>
            <w:r>
              <w:rPr>
                <w:b/>
                <w:bCs/>
              </w:rPr>
            </w:r>
          </w:p>
        </w:tc>
        <w:tc>
          <w:tcPr>
            <w:tcBorders/>
            <w:tcW w:w="2336" w:type="dxa"/>
            <w:textDirection w:val="lrTb"/>
            <w:noWrap w:val="false"/>
          </w:tcPr>
          <w:p>
            <w:pPr>
              <w:pStyle w:val="1066"/>
              <w:pBdr/>
              <w:spacing/>
              <w:ind/>
              <w:outlineLvl w:val="0"/>
              <w:rPr>
                <w:b/>
                <w:bCs/>
              </w:rPr>
            </w:pPr>
            <w:r/>
            <w:bookmarkStart w:id="110" w:name="_Toc102"/>
            <w:r>
              <w:rPr>
                <w:b/>
                <w:bCs/>
              </w:rPr>
              <w:t xml:space="preserve">Описание функции</w:t>
            </w:r>
            <w:r/>
            <w:bookmarkEnd w:id="110"/>
            <w:r/>
            <w:r>
              <w:rPr>
                <w:b/>
                <w:bCs/>
              </w:rPr>
            </w:r>
          </w:p>
        </w:tc>
        <w:tc>
          <w:tcPr>
            <w:tcBorders/>
            <w:tcW w:w="2337" w:type="dxa"/>
            <w:textDirection w:val="lrTb"/>
            <w:noWrap w:val="false"/>
          </w:tcPr>
          <w:p>
            <w:pPr>
              <w:pStyle w:val="1066"/>
              <w:pBdr/>
              <w:spacing/>
              <w:ind/>
              <w:outlineLvl w:val="0"/>
              <w:rPr>
                <w:b/>
                <w:bCs/>
              </w:rPr>
            </w:pPr>
            <w:r/>
            <w:bookmarkStart w:id="111" w:name="_Toc103"/>
            <w:r>
              <w:rPr>
                <w:b/>
                <w:bCs/>
              </w:rPr>
              <w:t xml:space="preserve">Вычислительная сложность</w:t>
            </w:r>
            <w:r/>
            <w:bookmarkEnd w:id="111"/>
            <w:r/>
            <w:r>
              <w:rPr>
                <w:b/>
                <w:bCs/>
              </w:rPr>
            </w:r>
          </w:p>
        </w:tc>
        <w:tc>
          <w:tcPr>
            <w:tcBorders/>
            <w:tcW w:w="2335" w:type="dxa"/>
            <w:textDirection w:val="lrTb"/>
            <w:noWrap w:val="false"/>
          </w:tcPr>
          <w:p>
            <w:pPr>
              <w:pStyle w:val="1066"/>
              <w:pBdr/>
              <w:spacing/>
              <w:ind/>
              <w:outlineLvl w:val="0"/>
              <w:rPr>
                <w:b/>
                <w:bCs/>
              </w:rPr>
            </w:pPr>
            <w:r/>
            <w:bookmarkStart w:id="112" w:name="_Toc104"/>
            <w:r>
              <w:rPr>
                <w:b/>
                <w:bCs/>
              </w:rPr>
              <w:t xml:space="preserve">Емкостная сложность</w:t>
            </w:r>
            <w:r/>
            <w:bookmarkEnd w:id="112"/>
            <w:r/>
            <w:r>
              <w:rPr>
                <w:b/>
                <w:bCs/>
              </w:rPr>
            </w:r>
          </w:p>
        </w:tc>
      </w:tr>
      <w:tr>
        <w:trPr/>
        <w:tc>
          <w:tcPr>
            <w:tcBorders/>
            <w:tcW w:w="2336" w:type="dxa"/>
            <w:textDirection w:val="lrTb"/>
            <w:noWrap w:val="false"/>
          </w:tcPr>
          <w:p>
            <w:pPr>
              <w:pStyle w:val="1066"/>
              <w:pBdr/>
              <w:spacing/>
              <w:ind/>
              <w:jc w:val="both"/>
              <w:outlineLvl w:val="0"/>
              <w:rPr/>
            </w:pPr>
            <w:r/>
            <w:bookmarkStart w:id="113" w:name="_Toc105"/>
            <w:r>
              <w:t xml:space="preserve">r</w:t>
            </w:r>
            <w:r>
              <w:t xml:space="preserve">egisterUser</w:t>
            </w:r>
            <w:r/>
            <w:bookmarkEnd w:id="113"/>
            <w:r/>
            <w:r/>
          </w:p>
        </w:tc>
        <w:tc>
          <w:tcPr>
            <w:tcBorders/>
            <w:tcW w:w="2336" w:type="dxa"/>
            <w:textDirection w:val="lrTb"/>
            <w:noWrap w:val="false"/>
          </w:tcPr>
          <w:p>
            <w:pPr>
              <w:pStyle w:val="1066"/>
              <w:pBdr/>
              <w:spacing/>
              <w:ind/>
              <w:jc w:val="both"/>
              <w:outlineLvl w:val="0"/>
              <w:rPr/>
            </w:pPr>
            <w:r/>
            <w:bookmarkStart w:id="114" w:name="_Toc106"/>
            <w:r>
              <w:t xml:space="preserve">Регистрация пользователя</w:t>
            </w:r>
            <w:r/>
            <w:bookmarkEnd w:id="114"/>
            <w:r/>
            <w:r/>
          </w:p>
        </w:tc>
        <w:tc>
          <w:tcPr>
            <w:tcBorders/>
            <w:tcW w:w="2337" w:type="dxa"/>
            <w:textDirection w:val="lrTb"/>
            <w:noWrap w:val="false"/>
          </w:tcPr>
          <w:p>
            <w:pPr>
              <w:pStyle w:val="1024"/>
              <w:pBdr/>
              <w:spacing w:line="240" w:lineRule="auto"/>
              <w:ind/>
              <w:rPr>
                <w:sz w:val="24"/>
                <w:szCs w:val="20"/>
              </w:rPr>
            </w:pPr>
            <w:r>
              <w:rPr>
                <w:sz w:val="24"/>
                <w:szCs w:val="20"/>
              </w:rPr>
              <w:t xml:space="preserve">O(</w:t>
            </w:r>
            <w:r>
              <w:rPr>
                <w:sz w:val="24"/>
                <w:szCs w:val="20"/>
              </w:rPr>
              <w:t xml:space="preserve">1)</w:t>
            </w:r>
            <w:r>
              <w:rPr>
                <w:sz w:val="24"/>
                <w:szCs w:val="20"/>
              </w:rPr>
            </w:r>
          </w:p>
        </w:tc>
        <w:tc>
          <w:tcPr>
            <w:tcBorders/>
            <w:tcW w:w="2335" w:type="dxa"/>
            <w:textDirection w:val="lrTb"/>
            <w:noWrap w:val="false"/>
          </w:tcPr>
          <w:p>
            <w:pPr>
              <w:pStyle w:val="1024"/>
              <w:pBdr/>
              <w:spacing w:line="240" w:lineRule="auto"/>
              <w:ind/>
              <w:rPr>
                <w:sz w:val="24"/>
                <w:szCs w:val="20"/>
              </w:rPr>
            </w:pPr>
            <w:r>
              <w:rPr>
                <w:sz w:val="24"/>
                <w:szCs w:val="20"/>
              </w:rPr>
              <w:t xml:space="preserve">O(</w:t>
            </w:r>
            <w:r>
              <w:rPr>
                <w:sz w:val="24"/>
                <w:szCs w:val="20"/>
              </w:rPr>
              <w:t xml:space="preserve">1)</w:t>
            </w:r>
            <w:r>
              <w:rPr>
                <w:sz w:val="24"/>
                <w:szCs w:val="20"/>
              </w:rPr>
            </w:r>
          </w:p>
        </w:tc>
      </w:tr>
      <w:tr>
        <w:trPr>
          <w:trHeight w:val="276"/>
        </w:trPr>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loginUser</w:t>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Авторизация пользователя</w:t>
            </w:r>
            <w:r>
              <w:rPr>
                <w:sz w:val="24"/>
                <w:szCs w:val="24"/>
              </w:rPr>
            </w:r>
          </w:p>
        </w:tc>
        <w:tc>
          <w:tcPr>
            <w:tcBorders/>
            <w:tcW w:w="2337"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lang w:val="en-US"/>
              </w:rPr>
              <w:t xml:space="preserve">O(</w:t>
            </w:r>
            <w:r>
              <w:rPr>
                <w:sz w:val="24"/>
                <w:szCs w:val="24"/>
                <w:lang w:val="en-US"/>
              </w:rPr>
              <w:t xml:space="preserve">1)</w:t>
            </w:r>
            <w:r>
              <w:rPr>
                <w:sz w:val="24"/>
                <w:szCs w:val="24"/>
              </w:rPr>
            </w:r>
          </w:p>
        </w:tc>
        <w:tc>
          <w:tcPr>
            <w:tcBorders/>
            <w:tcW w:w="2335"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lang w:val="en-US"/>
              </w:rPr>
              <w:t xml:space="preserve">O(</w:t>
            </w:r>
            <w:r>
              <w:rPr>
                <w:sz w:val="24"/>
                <w:szCs w:val="24"/>
                <w:lang w:val="en-US"/>
              </w:rPr>
              <w:t xml:space="preserve">1)</w:t>
            </w:r>
            <w:r>
              <w:rPr>
                <w:sz w:val="24"/>
                <w:szCs w:val="24"/>
              </w:rPr>
            </w:r>
          </w:p>
        </w:tc>
      </w:tr>
      <w:tr>
        <w:trPr>
          <w:trHeight w:val="276"/>
        </w:trPr>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validateToken</w:t>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Проверка JWT</w:t>
            </w:r>
            <w:r>
              <w:rPr>
                <w:sz w:val="24"/>
                <w:szCs w:val="24"/>
              </w:rPr>
            </w:r>
          </w:p>
        </w:tc>
        <w:tc>
          <w:tcPr>
            <w:tcBorders/>
            <w:tcW w:w="2337"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1)</w:t>
            </w:r>
            <w:r>
              <w:rPr>
                <w:sz w:val="24"/>
                <w:szCs w:val="24"/>
                <w:lang w:val="en-US"/>
              </w:rPr>
            </w:r>
          </w:p>
        </w:tc>
        <w:tc>
          <w:tcPr>
            <w:tcBorders/>
            <w:tcW w:w="2335"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1)</w:t>
            </w:r>
            <w:r>
              <w:rPr>
                <w:sz w:val="24"/>
                <w:szCs w:val="24"/>
                <w:lang w:val="en-US"/>
              </w:rPr>
            </w:r>
          </w:p>
        </w:tc>
      </w:tr>
    </w:tbl>
    <w:p>
      <w:pPr>
        <w:pStyle w:val="1059"/>
        <w:pBdr/>
        <w:spacing w:line="240" w:lineRule="auto"/>
        <w:ind w:firstLine="0"/>
        <w:rPr/>
      </w:pPr>
      <w:r>
        <w:t xml:space="preserve">Продолжение таблицы 3.3</w:t>
      </w:r>
      <w:r/>
    </w:p>
    <w:tbl>
      <w:tblPr>
        <w:tblStyle w:val="1035"/>
        <w:tblW w:w="0" w:type="auto"/>
        <w:tblBorders/>
        <w:tblLook w:val="04A0" w:firstRow="1" w:lastRow="0" w:firstColumn="1" w:lastColumn="0" w:noHBand="0" w:noVBand="1"/>
      </w:tblPr>
      <w:tblGrid>
        <w:gridCol w:w="2337"/>
        <w:gridCol w:w="2336"/>
        <w:gridCol w:w="2336"/>
        <w:gridCol w:w="2336"/>
      </w:tblGrid>
      <w:tr>
        <w:trPr/>
        <w:tc>
          <w:tcPr>
            <w:tcBorders/>
            <w:tcW w:w="2337"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processDataBatch</w:t>
            </w:r>
            <w:r>
              <w:rPr>
                <w:sz w:val="24"/>
                <w:szCs w:val="24"/>
              </w:rPr>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Обработка партии данных</w:t>
            </w:r>
            <w:r>
              <w:rPr>
                <w:sz w:val="24"/>
                <w:szCs w:val="24"/>
              </w:rPr>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n log n)</w:t>
            </w:r>
            <w:r>
              <w:rPr>
                <w:sz w:val="24"/>
                <w:szCs w:val="24"/>
                <w:lang w:val="en-US"/>
              </w:rPr>
            </w:r>
            <w:r>
              <w:rPr>
                <w:sz w:val="24"/>
                <w:szCs w:val="24"/>
                <w:lang w:val="en-US"/>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O(n)</w:t>
            </w:r>
            <w:r>
              <w:rPr>
                <w:sz w:val="24"/>
                <w:szCs w:val="24"/>
                <w:lang w:val="en-US"/>
              </w:rPr>
            </w:r>
            <w:r>
              <w:rPr>
                <w:sz w:val="24"/>
                <w:szCs w:val="24"/>
                <w:lang w:val="en-US"/>
              </w:rPr>
            </w:r>
          </w:p>
        </w:tc>
      </w:tr>
      <w:tr>
        <w:trPr/>
        <w:tc>
          <w:tcPr>
            <w:tcBorders/>
            <w:tcW w:w="2337"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calculateFeatures</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Вычисление признаков</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O(n²)</w:t>
            </w:r>
            <w:r>
              <w:rPr>
                <w:sz w:val="24"/>
                <w:szCs w:val="24"/>
                <w:lang w:val="en-US"/>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O(n)</w:t>
            </w:r>
            <w:r>
              <w:rPr>
                <w:sz w:val="24"/>
                <w:szCs w:val="24"/>
                <w:lang w:val="en-US"/>
              </w:rPr>
            </w:r>
          </w:p>
        </w:tc>
      </w:tr>
      <w:tr>
        <w:trPr/>
        <w:tc>
          <w:tcPr>
            <w:tcBorders/>
            <w:tcW w:w="2337"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removeDuplicates</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Удаление дубликатов</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n log n)</w:t>
            </w:r>
            <w:r>
              <w:rPr>
                <w:sz w:val="24"/>
                <w:szCs w:val="24"/>
                <w:lang w:val="en-US"/>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O(n)</w:t>
            </w:r>
            <w:r>
              <w:rPr>
                <w:sz w:val="24"/>
                <w:szCs w:val="24"/>
                <w:lang w:val="en-US"/>
              </w:rPr>
            </w:r>
          </w:p>
        </w:tc>
      </w:tr>
      <w:tr>
        <w:trPr/>
        <w:tc>
          <w:tcPr>
            <w:tcBorders/>
            <w:tcW w:w="2337"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trainModels</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Обучение моделей</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d × n log n)</w:t>
            </w:r>
            <w:r>
              <w:rPr>
                <w:sz w:val="24"/>
                <w:szCs w:val="24"/>
                <w:lang w:val="en-US"/>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d × n)</w:t>
            </w:r>
            <w:r>
              <w:rPr>
                <w:sz w:val="24"/>
                <w:szCs w:val="24"/>
                <w:lang w:val="en-US"/>
              </w:rPr>
            </w:r>
          </w:p>
        </w:tc>
      </w:tr>
      <w:tr>
        <w:trPr/>
        <w:tc>
          <w:tcPr>
            <w:tcBorders/>
            <w:tcW w:w="2337"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predictPrice</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Прогнозирование цены</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log n)</w:t>
            </w:r>
            <w:r>
              <w:rPr>
                <w:sz w:val="24"/>
                <w:szCs w:val="24"/>
                <w:lang w:val="en-US"/>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1)</w:t>
            </w:r>
            <w:r>
              <w:rPr>
                <w:sz w:val="24"/>
                <w:szCs w:val="24"/>
                <w:lang w:val="en-US"/>
              </w:rPr>
            </w:r>
          </w:p>
        </w:tc>
      </w:tr>
      <w:tr>
        <w:trPr/>
        <w:tc>
          <w:tcPr>
            <w:tcBorders/>
            <w:tcW w:w="2337"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predictSales</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Прогнозирование продаж</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log n)</w:t>
            </w:r>
            <w:r>
              <w:rPr>
                <w:sz w:val="24"/>
                <w:szCs w:val="24"/>
                <w:lang w:val="en-US"/>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1)</w:t>
            </w:r>
            <w:r>
              <w:rPr>
                <w:sz w:val="24"/>
                <w:szCs w:val="24"/>
                <w:lang w:val="en-US"/>
              </w:rPr>
            </w:r>
          </w:p>
        </w:tc>
      </w:tr>
      <w:tr>
        <w:trPr>
          <w:trHeight w:val="414"/>
        </w:trPr>
        <w:tc>
          <w:tcPr>
            <w:tcBorders/>
            <w:tcW w:w="2337" w:type="dxa"/>
            <w:vMerge w:val="restart"/>
            <w:textDirection w:val="lrTb"/>
            <w:noWrap w:val="false"/>
          </w:tcPr>
          <w:p>
            <w:pPr>
              <w:pBdr/>
              <w:spacing/>
              <w:ind w:firstLine="0"/>
              <w:jc w:val="left"/>
              <w:rPr>
                <w:sz w:val="24"/>
                <w:szCs w:val="24"/>
              </w:rPr>
            </w:pPr>
            <w:r>
              <w:rPr>
                <w:sz w:val="24"/>
                <w:szCs w:val="24"/>
              </w:rPr>
              <w:t xml:space="preserve">getTopProducts</w:t>
            </w:r>
            <w:r>
              <w:rPr>
                <w:sz w:val="24"/>
                <w:szCs w:val="24"/>
              </w:rPr>
              <w:tab/>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jc w:val="left"/>
              <w:rPr>
                <w:sz w:val="24"/>
                <w:szCs w:val="24"/>
              </w:rPr>
            </w:pPr>
            <w:r>
              <w:rPr>
                <w:sz w:val="24"/>
                <w:szCs w:val="24"/>
              </w:rPr>
              <w:t xml:space="preserve">Расчет топа товаров</w:t>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jc w:val="left"/>
              <w:rPr>
                <w:sz w:val="24"/>
                <w:szCs w:val="24"/>
              </w:rPr>
            </w:pPr>
            <w:r>
              <w:rPr>
                <w:sz w:val="24"/>
                <w:szCs w:val="24"/>
              </w:rPr>
              <w:t xml:space="preserve">O(</w:t>
            </w:r>
            <w:r>
              <w:rPr>
                <w:sz w:val="24"/>
                <w:szCs w:val="24"/>
              </w:rPr>
              <w:t xml:space="preserve">n </w:t>
            </w:r>
            <w:r>
              <w:rPr>
                <w:sz w:val="24"/>
                <w:szCs w:val="24"/>
              </w:rPr>
              <w:t xml:space="preserve">log</w:t>
            </w:r>
            <w:r>
              <w:rPr>
                <w:sz w:val="24"/>
                <w:szCs w:val="24"/>
              </w:rPr>
              <w:t xml:space="preserve"> n)</w:t>
            </w:r>
            <w:r>
              <w:rPr>
                <w:sz w:val="24"/>
                <w:szCs w:val="24"/>
              </w:rPr>
            </w:r>
          </w:p>
        </w:tc>
        <w:tc>
          <w:tcPr>
            <w:tcBorders/>
            <w:tcW w:w="2336" w:type="dxa"/>
            <w:vMerge w:val="restart"/>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jc w:val="left"/>
              <w:rPr>
                <w:sz w:val="24"/>
                <w:szCs w:val="24"/>
              </w:rPr>
            </w:pPr>
            <w:r>
              <w:rPr>
                <w:sz w:val="24"/>
                <w:szCs w:val="24"/>
              </w:rPr>
              <w:t xml:space="preserve">O(n)</w:t>
            </w:r>
            <w:r>
              <w:rPr>
                <w:sz w:val="24"/>
                <w:szCs w:val="24"/>
              </w:rPr>
            </w:r>
          </w:p>
        </w:tc>
      </w:tr>
      <w:tr>
        <w:trPr/>
        <w:tc>
          <w:tcPr>
            <w:tcBorders/>
            <w:tcW w:w="2337"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cacheResponse</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rPr>
            </w:pPr>
            <w:r>
              <w:rPr>
                <w:sz w:val="24"/>
                <w:szCs w:val="24"/>
              </w:rPr>
              <w:t xml:space="preserve">Кэширование ответа API</w:t>
            </w:r>
            <w:r>
              <w:rPr>
                <w:sz w:val="24"/>
                <w:szCs w:val="24"/>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1)</w:t>
            </w:r>
            <w:r>
              <w:rPr>
                <w:sz w:val="24"/>
                <w:szCs w:val="24"/>
                <w:lang w:val="en-US"/>
              </w:rPr>
            </w:r>
          </w:p>
        </w:tc>
        <w:tc>
          <w:tcPr>
            <w:tcBorders/>
            <w:tcW w:w="2336" w:type="dxa"/>
            <w:textDirection w:val="lrTb"/>
            <w:noWrap w:val="false"/>
          </w:tcPr>
          <w:p>
            <w:pPr>
              <w:pStyle w:val="1059"/>
              <w:pBdr>
                <w:top w:val="none" w:color="000000" w:sz="0" w:space="0"/>
                <w:left w:val="none" w:color="000000" w:sz="0" w:space="0"/>
                <w:bottom w:val="none" w:color="000000" w:sz="0" w:space="0"/>
                <w:right w:val="none" w:color="000000" w:sz="0" w:space="0"/>
                <w:between w:val="none" w:color="000000" w:sz="0" w:space="0"/>
              </w:pBdr>
              <w:spacing w:line="240" w:lineRule="auto"/>
              <w:ind w:firstLine="0"/>
              <w:rPr>
                <w:sz w:val="24"/>
                <w:szCs w:val="24"/>
                <w:lang w:val="en-US"/>
              </w:rPr>
            </w:pPr>
            <w:r>
              <w:rPr>
                <w:sz w:val="24"/>
                <w:szCs w:val="24"/>
                <w:lang w:val="en-US"/>
              </w:rPr>
              <w:t xml:space="preserve">O(</w:t>
            </w:r>
            <w:r>
              <w:rPr>
                <w:sz w:val="24"/>
                <w:szCs w:val="24"/>
                <w:lang w:val="en-US"/>
              </w:rPr>
              <w:t xml:space="preserve">1)</w:t>
            </w:r>
            <w:r>
              <w:rPr>
                <w:sz w:val="24"/>
                <w:szCs w:val="24"/>
                <w:lang w:val="en-US"/>
              </w:rPr>
            </w:r>
          </w:p>
        </w:tc>
      </w:tr>
    </w:tbl>
    <w:p>
      <w:pPr>
        <w:pStyle w:val="1059"/>
        <w:pBdr/>
        <w:spacing w:before="240"/>
        <w:ind/>
        <w:rPr/>
      </w:pPr>
      <w:r>
        <w:t xml:space="preserve">Где n - количество записей или элементов данных, d - количество деревьев в ансамбле моделей </w:t>
      </w:r>
      <w:r>
        <w:t xml:space="preserve">LightGBM</w:t>
      </w:r>
      <w:r>
        <w:t xml:space="preserve">.</w:t>
      </w:r>
      <w:r/>
    </w:p>
    <w:p>
      <w:pPr>
        <w:pStyle w:val="1059"/>
        <w:pBdr/>
        <w:spacing/>
        <w:ind/>
        <w:rPr/>
      </w:pPr>
      <w:r>
        <w:t xml:space="preserve">Операции API Gateway, такие как </w:t>
      </w:r>
      <w:r>
        <w:t xml:space="preserve">registerUser</w:t>
      </w:r>
      <w:r>
        <w:t xml:space="preserve">, </w:t>
      </w:r>
      <w:r>
        <w:t xml:space="preserve">loginUser</w:t>
      </w:r>
      <w:r>
        <w:t xml:space="preserve"> и </w:t>
      </w:r>
      <w:r>
        <w:t xml:space="preserve">validateToken</w:t>
      </w:r>
      <w:r>
        <w:t xml:space="preserve">, имеют константную сложность </w:t>
      </w:r>
      <w:r>
        <w:t xml:space="preserve">O(</w:t>
      </w:r>
      <w:r>
        <w:t xml:space="preserve">1), так как они включают фиксированное количество о</w:t>
      </w:r>
      <w:r>
        <w:t xml:space="preserve">пераций независимо от размера системы. Кэширование ответов также выполняется за константное время, что значительно улучшает производительность при повторных запросах.</w:t>
      </w:r>
      <w:r/>
    </w:p>
    <w:p>
      <w:pPr>
        <w:pStyle w:val="1059"/>
        <w:pBdr/>
        <w:spacing/>
        <w:ind/>
        <w:rPr/>
      </w:pPr>
      <w:r>
        <w:t xml:space="preserve">Функции получения списков (</w:t>
      </w:r>
      <w:r>
        <w:t xml:space="preserve">getProductList</w:t>
      </w:r>
      <w:r>
        <w:t xml:space="preserve">) имеют линейную сложность O(n), поскольку необх</w:t>
      </w:r>
      <w:r>
        <w:t xml:space="preserve">одимо обработать все n элементов. </w:t>
      </w:r>
      <w:r/>
    </w:p>
    <w:p>
      <w:pPr>
        <w:pStyle w:val="1059"/>
        <w:pBdr/>
        <w:spacing/>
        <w:ind/>
        <w:rPr/>
      </w:pPr>
      <w:r>
        <w:t xml:space="preserve">Наибольшую вычислительную сложность имеют операции обработки данных и обучения моделей. Функция </w:t>
      </w:r>
      <w:r>
        <w:t xml:space="preserve">calculateFeatures</w:t>
      </w:r>
      <w:r>
        <w:t xml:space="preserve"> с квадратичной сложностью O(n²) выполняет вычисление скользящих средних и лаговых значений для продуктов в </w:t>
      </w:r>
      <w:r>
        <w:t xml:space="preserve">разных временных окнах. Обучение моделей (</w:t>
      </w:r>
      <w:r>
        <w:t xml:space="preserve">trainModels</w:t>
      </w:r>
      <w:r>
        <w:t xml:space="preserve">) достигает сложности </w:t>
      </w:r>
      <w:r>
        <w:t xml:space="preserve">O(</w:t>
      </w:r>
      <w:r>
        <w:t xml:space="preserve">d × n </w:t>
      </w:r>
      <w:r>
        <w:t xml:space="preserve">log</w:t>
      </w:r>
      <w:r>
        <w:t xml:space="preserve"> n) из-за алгоритмов построения деревьев решений в </w:t>
      </w:r>
      <w:r>
        <w:t xml:space="preserve">LightGBM</w:t>
      </w:r>
      <w:r>
        <w:t xml:space="preserve">.</w:t>
      </w:r>
      <w:r/>
    </w:p>
    <w:p>
      <w:pPr>
        <w:pStyle w:val="1059"/>
        <w:pBdr/>
        <w:spacing/>
        <w:ind/>
        <w:rPr/>
      </w:pPr>
      <w:r>
        <w:t xml:space="preserve">При этом операции прогнозирования (</w:t>
      </w:r>
      <w:r>
        <w:t xml:space="preserve">predictPrice</w:t>
      </w:r>
      <w:r>
        <w:t xml:space="preserve">, </w:t>
      </w:r>
      <w:r>
        <w:t xml:space="preserve">predictSales</w:t>
      </w:r>
      <w:r>
        <w:t xml:space="preserve">) имеют логарифмическую сложность </w:t>
      </w:r>
      <w:r>
        <w:t xml:space="preserve">O(</w:t>
      </w:r>
      <w:r>
        <w:t xml:space="preserve">log</w:t>
      </w:r>
      <w:r>
        <w:t xml:space="preserve"> n), так </w:t>
      </w:r>
      <w:r>
        <w:t xml:space="preserve">как для предсказания требуется только прохождение по уже построенным деревьям. Это обеспечивает высокую скорость генерации прогнозов в режиме реального времени.</w:t>
      </w:r>
      <w:r/>
    </w:p>
    <w:p>
      <w:pPr>
        <w:pStyle w:val="1059"/>
        <w:pBdr/>
        <w:spacing/>
        <w:ind/>
        <w:rPr/>
      </w:pPr>
      <w:r>
        <w:t xml:space="preserve">Большинство функций системы имеют линейную или константную емкостную сложность, что позволяет э</w:t>
      </w:r>
      <w:r>
        <w:t xml:space="preserve">ффективно использовать память. Только функция обучения моделей требует существенных объемов памяти, пропорциональных количеству деревьев и размеру обучающей выборки   </w:t>
      </w:r>
      <w:r>
        <w:t xml:space="preserve">   (</w:t>
      </w:r>
      <w:r>
        <w:t xml:space="preserve">O(d × n)).</w:t>
      </w:r>
      <w:r/>
    </w:p>
    <w:p>
      <w:pPr>
        <w:pStyle w:val="1059"/>
        <w:pBdr/>
        <w:spacing/>
        <w:ind/>
        <w:rPr/>
      </w:pPr>
      <w:r>
        <w:t xml:space="preserve">Проведенный анализ показывает, что система обладает хорошей производительн</w:t>
      </w:r>
      <w:r>
        <w:t xml:space="preserve">остью для пользовательских операций благодаря оптимальной сложности API-функций и кэширования. Основная вычислительная нагрузка сосредоточена в процессах обработки данных и обучения моделей, которые выполняются асинхронно и по расписанию, не влияя на отзыв</w:t>
      </w:r>
      <w:r>
        <w:t xml:space="preserve">чивость пользовательского интерфейса.</w:t>
      </w:r>
      <w:r/>
    </w:p>
    <w:p>
      <w:pPr>
        <w:pStyle w:val="1031"/>
        <w:pBdr/>
        <w:tabs>
          <w:tab w:val="left" w:leader="none" w:pos="1276"/>
        </w:tabs>
        <w:spacing/>
        <w:ind/>
        <w:rPr/>
      </w:pPr>
      <w:r/>
      <w:bookmarkStart w:id="115" w:name="_Toc107"/>
      <w:r>
        <w:t xml:space="preserve">Вывод к разделу 3</w:t>
      </w:r>
      <w:r/>
      <w:bookmarkEnd w:id="115"/>
      <w:r/>
      <w:r/>
    </w:p>
    <w:p>
      <w:pPr>
        <w:pStyle w:val="1059"/>
        <w:pBdr/>
        <w:spacing/>
        <w:ind/>
        <w:rPr/>
      </w:pPr>
      <w:r>
        <w:t xml:space="preserve">В данном разделе реализована технологическая часть системы оценки спроса, включающая серверную часть на принципах чистой архитектуры и клиентскую часть на </w:t>
      </w:r>
      <w:r>
        <w:t xml:space="preserve">React</w:t>
      </w:r>
      <w:r>
        <w:t xml:space="preserve"> с </w:t>
      </w:r>
      <w:r>
        <w:t xml:space="preserve">TypeScript</w:t>
      </w:r>
      <w:r>
        <w:t xml:space="preserve">. Разработаны модули автори</w:t>
      </w:r>
      <w:r>
        <w:t xml:space="preserve">зации, сбора и подготовки данных, машинного обучения и API Gateway. Проведено тестирование с использованием чек-листов, тест-кейсов и </w:t>
      </w:r>
      <w:r>
        <w:t xml:space="preserve">Swagger</w:t>
      </w:r>
      <w:r>
        <w:t xml:space="preserve"> UI, а анализ сложности подтвердил высокую производительность. Решение соответствует современным стандартам програм</w:t>
      </w:r>
      <w:r>
        <w:t xml:space="preserve">мной инженерии, обеспечивая надежность и масштабируемость.</w:t>
      </w:r>
      <w:r/>
    </w:p>
    <w:p>
      <w:pPr>
        <w:pStyle w:val="1059"/>
        <w:pBdr/>
        <w:spacing/>
        <w:ind/>
        <w:rPr/>
      </w:pPr>
      <w:r>
        <w:br w:type="page" w:clear="all"/>
      </w:r>
      <w:r/>
    </w:p>
    <w:p>
      <w:pPr>
        <w:pStyle w:val="1028"/>
        <w:pBdr/>
        <w:tabs>
          <w:tab w:val="left" w:leader="none" w:pos="1276"/>
        </w:tabs>
        <w:spacing w:after="0" w:line="360" w:lineRule="auto"/>
        <w:ind/>
        <w:outlineLvl w:val="0"/>
        <w:rPr/>
      </w:pPr>
      <w:r/>
      <w:bookmarkStart w:id="116" w:name="_Toc108"/>
      <w:r>
        <w:t xml:space="preserve">Экономический раздел</w:t>
      </w:r>
      <w:r/>
      <w:bookmarkEnd w:id="116"/>
      <w:r/>
      <w:r/>
    </w:p>
    <w:p>
      <w:pPr>
        <w:pStyle w:val="1031"/>
        <w:pBdr/>
        <w:tabs>
          <w:tab w:val="left" w:leader="none" w:pos="1276"/>
        </w:tabs>
        <w:spacing/>
        <w:ind/>
        <w:rPr/>
      </w:pPr>
      <w:r/>
      <w:bookmarkStart w:id="117" w:name="_Toc109"/>
      <w:r>
        <w:t xml:space="preserve">Организация и планирование работ по теме</w:t>
      </w:r>
      <w:r/>
      <w:bookmarkEnd w:id="117"/>
      <w:r/>
      <w:r/>
    </w:p>
    <w:p>
      <w:pPr>
        <w:pBdr/>
        <w:spacing/>
        <w:ind/>
        <w:rPr>
          <w:szCs w:val="28"/>
        </w:rPr>
      </w:pPr>
      <w:r>
        <w:rPr>
          <w:szCs w:val="28"/>
        </w:rPr>
        <w:t xml:space="preserve">В рамках ВКР будет спроектирована и разработана интеллектуальная система для автоматизированной оценки спроса на продукт с использова</w:t>
      </w:r>
      <w:r>
        <w:rPr>
          <w:szCs w:val="28"/>
        </w:rPr>
        <w:t xml:space="preserve">нием технологий машинного обучения. Данная система позволит бизнесу получать точные прогнозы спроса на основе анализа данных из различных источников.</w:t>
      </w:r>
      <w:r>
        <w:rPr>
          <w:szCs w:val="28"/>
        </w:rPr>
      </w:r>
    </w:p>
    <w:p>
      <w:pPr>
        <w:pBdr/>
        <w:spacing/>
        <w:ind/>
        <w:rPr>
          <w:szCs w:val="28"/>
        </w:rPr>
      </w:pPr>
      <w:r>
        <w:rPr>
          <w:szCs w:val="28"/>
        </w:rPr>
        <w:t xml:space="preserve">В процессе выполнения работы было задействовано три человека:</w:t>
      </w:r>
      <w:r>
        <w:rPr>
          <w:szCs w:val="28"/>
        </w:rPr>
      </w:r>
    </w:p>
    <w:p>
      <w:pPr>
        <w:pStyle w:val="1029"/>
        <w:numPr>
          <w:ilvl w:val="0"/>
          <w:numId w:val="10"/>
        </w:numPr>
        <w:pBdr/>
        <w:tabs>
          <w:tab w:val="left" w:leader="none" w:pos="1276"/>
        </w:tabs>
        <w:spacing/>
        <w:ind w:firstLine="709" w:left="0"/>
        <w:rPr>
          <w:szCs w:val="28"/>
        </w:rPr>
      </w:pPr>
      <w:r>
        <w:rPr>
          <w:szCs w:val="28"/>
        </w:rPr>
        <w:t xml:space="preserve">руководитель ВКР (</w:t>
      </w:r>
      <w:r>
        <w:rPr>
          <w:szCs w:val="28"/>
        </w:rPr>
        <w:t xml:space="preserve">Аждер</w:t>
      </w:r>
      <w:r>
        <w:rPr>
          <w:szCs w:val="28"/>
        </w:rPr>
        <w:t xml:space="preserve"> Татьяна Борисовна, к</w:t>
      </w:r>
      <w:r>
        <w:rPr>
          <w:szCs w:val="28"/>
        </w:rPr>
        <w:t xml:space="preserve">андидат технических наук, доцент кафедры </w:t>
      </w:r>
      <w:r>
        <w:rPr>
          <w:szCs w:val="28"/>
        </w:rPr>
        <w:t xml:space="preserve">ИиППО</w:t>
      </w:r>
      <w:r>
        <w:rPr>
          <w:szCs w:val="28"/>
        </w:rPr>
        <w:t xml:space="preserve">) – отвечает за четкую формулировку задачи, при необходимости вносит корректировки в процесс работы и контролирует её выполнение;</w:t>
      </w:r>
      <w:r>
        <w:rPr>
          <w:szCs w:val="28"/>
        </w:rPr>
      </w:r>
    </w:p>
    <w:p>
      <w:pPr>
        <w:pStyle w:val="1029"/>
        <w:numPr>
          <w:ilvl w:val="0"/>
          <w:numId w:val="10"/>
        </w:numPr>
        <w:pBdr/>
        <w:tabs>
          <w:tab w:val="left" w:leader="none" w:pos="1276"/>
        </w:tabs>
        <w:spacing/>
        <w:ind w:firstLine="709" w:left="0"/>
        <w:rPr>
          <w:szCs w:val="28"/>
        </w:rPr>
      </w:pPr>
      <w:r>
        <w:rPr>
          <w:szCs w:val="28"/>
        </w:rPr>
        <w:t xml:space="preserve">консультант по экономической части (</w:t>
      </w:r>
      <w:r>
        <w:rPr>
          <w:szCs w:val="28"/>
        </w:rPr>
        <w:t xml:space="preserve">Чижанькова</w:t>
      </w:r>
      <w:r>
        <w:rPr>
          <w:szCs w:val="28"/>
        </w:rPr>
        <w:t xml:space="preserve"> Инна Владимировна, кандидат эконо</w:t>
      </w:r>
      <w:r>
        <w:rPr>
          <w:szCs w:val="28"/>
        </w:rPr>
        <w:t xml:space="preserve">мических наук, доцент кафедры экономики) – консультирует при выполнении экономической части выпускной квалификационной работы;</w:t>
      </w:r>
      <w:r>
        <w:rPr>
          <w:szCs w:val="28"/>
        </w:rPr>
      </w:r>
    </w:p>
    <w:p>
      <w:pPr>
        <w:pStyle w:val="1029"/>
        <w:numPr>
          <w:ilvl w:val="0"/>
          <w:numId w:val="10"/>
        </w:numPr>
        <w:pBdr/>
        <w:tabs>
          <w:tab w:val="left" w:leader="none" w:pos="1276"/>
        </w:tabs>
        <w:spacing/>
        <w:ind w:firstLine="709" w:left="0"/>
        <w:rPr>
          <w:szCs w:val="28"/>
        </w:rPr>
      </w:pPr>
      <w:r>
        <w:rPr>
          <w:szCs w:val="28"/>
        </w:rPr>
        <w:t xml:space="preserve">разработчик (Мухаметшин Александр </w:t>
      </w:r>
      <w:r>
        <w:rPr>
          <w:szCs w:val="28"/>
        </w:rPr>
        <w:t xml:space="preserve">Ринатович</w:t>
      </w:r>
      <w:r>
        <w:rPr>
          <w:szCs w:val="28"/>
        </w:rPr>
        <w:t xml:space="preserve">, студент    ИКБО-20-21) – анализирует предметную область, производит проектирование с</w:t>
      </w:r>
      <w:r>
        <w:rPr>
          <w:szCs w:val="28"/>
        </w:rPr>
        <w:t xml:space="preserve">истемы, разрабатывает интеллектуальную систему.</w:t>
      </w:r>
      <w:r>
        <w:rPr>
          <w:szCs w:val="28"/>
        </w:rPr>
      </w:r>
    </w:p>
    <w:p>
      <w:pPr>
        <w:pStyle w:val="1029"/>
        <w:pBdr/>
        <w:spacing/>
        <w:ind w:left="0"/>
        <w:rPr>
          <w:szCs w:val="28"/>
          <w:lang w:val="en-US"/>
        </w:rPr>
      </w:pPr>
      <w:r>
        <w:rPr>
          <w:szCs w:val="28"/>
        </w:rPr>
        <w:t xml:space="preserve">Модель взаимодействия участников работы представлена на рисунке 4.1. Модель разработана с помощью ПО </w:t>
      </w:r>
      <w:r>
        <w:rPr>
          <w:szCs w:val="28"/>
          <w:lang w:val="en-US"/>
        </w:rPr>
        <w:t xml:space="preserve">draw.io.</w:t>
      </w:r>
      <w:r>
        <w:rPr>
          <w:szCs w:val="28"/>
          <w:lang w:val="en-US"/>
        </w:rPr>
      </w:r>
    </w:p>
    <w:p>
      <w:pPr>
        <w:pBdr/>
        <w:spacing w:line="240" w:lineRule="auto"/>
        <w:ind w:right="0" w:firstLine="0" w:left="0"/>
        <w:jc w:val="center"/>
        <w:rPr>
          <w:szCs w:val="28"/>
          <w:lang w:val="en-US"/>
        </w:rPr>
      </w:pPr>
      <w:r>
        <w:rPr>
          <w:szCs w:val="28"/>
          <w:lang w:eastAsia="ru-RU"/>
        </w:rPr>
        <mc:AlternateContent>
          <mc:Choice Requires="wpg">
            <w:drawing>
              <wp:inline xmlns:wp="http://schemas.openxmlformats.org/drawingml/2006/wordprocessingDrawing" distT="0" distB="0" distL="0" distR="0">
                <wp:extent cx="4520782" cy="809326"/>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1179" name=""/>
                        <pic:cNvPicPr>
                          <a:picLocks noChangeAspect="1"/>
                        </pic:cNvPicPr>
                        <pic:nvPr/>
                      </pic:nvPicPr>
                      <pic:blipFill>
                        <a:blip r:embed="rId30"/>
                        <a:stretch/>
                      </pic:blipFill>
                      <pic:spPr bwMode="auto">
                        <a:xfrm>
                          <a:off x="0" y="0"/>
                          <a:ext cx="4520782" cy="8093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5.97pt;height:63.73pt;mso-wrap-distance-left:0.00pt;mso-wrap-distance-top:0.00pt;mso-wrap-distance-right:0.00pt;mso-wrap-distance-bottom:0.00pt;z-index:1;" stroked="false">
                <v:imagedata r:id="rId30" o:title=""/>
                <o:lock v:ext="edit" rotation="t"/>
              </v:shape>
            </w:pict>
          </mc:Fallback>
        </mc:AlternateContent>
      </w:r>
      <w:r>
        <w:rPr>
          <w:szCs w:val="28"/>
          <w:lang w:val="en-US"/>
        </w:rPr>
      </w:r>
    </w:p>
    <w:p>
      <w:pPr>
        <w:pBdr/>
        <w:spacing w:line="360" w:lineRule="auto"/>
        <w:ind w:right="0" w:firstLine="0" w:left="0"/>
        <w:jc w:val="center"/>
        <w:rPr>
          <w:szCs w:val="28"/>
        </w:rPr>
      </w:pPr>
      <w:r>
        <w:rPr>
          <w:szCs w:val="28"/>
        </w:rPr>
        <w:t xml:space="preserve">Рисунок 4.1 – Модель взаимодействия участников</w:t>
      </w:r>
      <w:r>
        <w:t xml:space="preserve"> (разработано автором)</w:t>
      </w:r>
      <w:r/>
      <w:r>
        <w:rPr>
          <w:szCs w:val="28"/>
        </w:rPr>
      </w:r>
      <w:r>
        <w:rPr>
          <w:szCs w:val="28"/>
        </w:rPr>
      </w:r>
    </w:p>
    <w:p>
      <w:pPr>
        <w:pStyle w:val="1040"/>
        <w:pBdr/>
        <w:spacing/>
        <w:ind/>
        <w:rPr/>
      </w:pPr>
      <w:r/>
      <w:bookmarkStart w:id="118" w:name="_Toc110"/>
      <w:r>
        <w:t xml:space="preserve">Этапы разработки</w:t>
      </w:r>
      <w:r/>
      <w:bookmarkEnd w:id="118"/>
      <w:r/>
      <w:r/>
    </w:p>
    <w:p>
      <w:pPr>
        <w:pBdr/>
        <w:spacing/>
        <w:ind/>
        <w:rPr>
          <w:szCs w:val="28"/>
        </w:rPr>
      </w:pPr>
      <w:r>
        <w:rPr>
          <w:szCs w:val="28"/>
        </w:rPr>
        <w:t xml:space="preserve">Определив участников </w:t>
      </w:r>
      <w:r>
        <w:rPr>
          <w:szCs w:val="28"/>
        </w:rPr>
        <w:t xml:space="preserve">работы, можно подробно расписать этапы разработки, и кто на каждом этапе принимает участие. Этапы разработки отображены на таблице 4.1.</w:t>
      </w:r>
      <w:r>
        <w:rPr>
          <w:szCs w:val="28"/>
        </w:rPr>
      </w:r>
    </w:p>
    <w:p>
      <w:pPr>
        <w:pBdr/>
        <w:spacing/>
        <w:ind/>
        <w:rPr>
          <w:szCs w:val="28"/>
        </w:rPr>
      </w:pPr>
      <w:r>
        <w:rPr>
          <w:szCs w:val="28"/>
        </w:rPr>
      </w:r>
      <w:r>
        <w:rPr>
          <w:szCs w:val="28"/>
        </w:rPr>
      </w:r>
    </w:p>
    <w:p>
      <w:pPr>
        <w:pBdr/>
        <w:spacing/>
        <w:ind/>
        <w:rPr>
          <w:szCs w:val="28"/>
        </w:rPr>
      </w:pPr>
      <w:r>
        <w:rPr>
          <w:szCs w:val="28"/>
        </w:rPr>
      </w:r>
      <w:r>
        <w:rPr>
          <w:szCs w:val="28"/>
        </w:rPr>
      </w:r>
    </w:p>
    <w:p>
      <w:pPr>
        <w:pBdr/>
        <w:spacing w:line="240" w:lineRule="auto"/>
        <w:ind w:firstLine="0"/>
        <w:rPr>
          <w:szCs w:val="28"/>
        </w:rPr>
      </w:pPr>
      <w:r>
        <w:rPr>
          <w:szCs w:val="28"/>
        </w:rPr>
        <w:t xml:space="preserve">Таблица 4.1 – Этапы разработки</w:t>
      </w:r>
      <w:r>
        <w:t xml:space="preserve"> (разработано автором)</w:t>
      </w:r>
      <w:r/>
      <w:r>
        <w:rPr>
          <w:szCs w:val="28"/>
        </w:rPr>
      </w:r>
      <w:r>
        <w:rPr>
          <w:szCs w:val="28"/>
        </w:rPr>
      </w:r>
    </w:p>
    <w:tbl>
      <w:tblPr>
        <w:tblStyle w:val="1035"/>
        <w:tblW w:w="0" w:type="auto"/>
        <w:tblBorders/>
        <w:tblLayout w:type="fixed"/>
        <w:tblLook w:val="04A0" w:firstRow="1" w:lastRow="0" w:firstColumn="1" w:lastColumn="0" w:noHBand="0" w:noVBand="1"/>
      </w:tblPr>
      <w:tblGrid>
        <w:gridCol w:w="567"/>
        <w:gridCol w:w="2835"/>
        <w:gridCol w:w="1701"/>
        <w:gridCol w:w="1843"/>
        <w:gridCol w:w="2410"/>
      </w:tblGrid>
      <w:tr>
        <w:trPr/>
        <w:tc>
          <w:tcPr>
            <w:tcBorders/>
            <w:tcW w:w="567" w:type="dxa"/>
            <w:textDirection w:val="lrTb"/>
            <w:noWrap w:val="false"/>
          </w:tcPr>
          <w:p>
            <w:pPr>
              <w:pBdr/>
              <w:spacing w:line="240" w:lineRule="auto"/>
              <w:ind w:firstLine="0"/>
              <w:jc w:val="center"/>
              <w:rPr>
                <w:sz w:val="24"/>
                <w:szCs w:val="24"/>
              </w:rPr>
            </w:pPr>
            <w:r>
              <w:rPr>
                <w:sz w:val="24"/>
                <w:szCs w:val="24"/>
              </w:rPr>
              <w:t xml:space="preserve">№</w:t>
            </w:r>
            <w:r>
              <w:rPr>
                <w:sz w:val="24"/>
                <w:szCs w:val="24"/>
              </w:rPr>
            </w:r>
          </w:p>
        </w:tc>
        <w:tc>
          <w:tcPr>
            <w:tcBorders/>
            <w:tcW w:w="2835" w:type="dxa"/>
            <w:textDirection w:val="lrTb"/>
            <w:noWrap w:val="false"/>
          </w:tcPr>
          <w:p>
            <w:pPr>
              <w:pBdr/>
              <w:spacing w:line="240" w:lineRule="auto"/>
              <w:ind w:firstLine="0"/>
              <w:rPr>
                <w:sz w:val="24"/>
                <w:szCs w:val="24"/>
              </w:rPr>
            </w:pPr>
            <w:r>
              <w:rPr>
                <w:sz w:val="24"/>
                <w:szCs w:val="24"/>
              </w:rPr>
              <w:t xml:space="preserve">Название этапа</w:t>
            </w:r>
            <w:r>
              <w:rPr>
                <w:sz w:val="24"/>
                <w:szCs w:val="24"/>
              </w:rPr>
            </w:r>
          </w:p>
        </w:tc>
        <w:tc>
          <w:tcPr>
            <w:tcBorders/>
            <w:tcW w:w="1701" w:type="dxa"/>
            <w:textDirection w:val="lrTb"/>
            <w:noWrap w:val="false"/>
          </w:tcPr>
          <w:p>
            <w:pPr>
              <w:pBdr/>
              <w:spacing w:line="240" w:lineRule="auto"/>
              <w:ind w:firstLine="0"/>
              <w:jc w:val="center"/>
              <w:rPr>
                <w:sz w:val="24"/>
                <w:szCs w:val="24"/>
              </w:rPr>
            </w:pPr>
            <w:r>
              <w:rPr>
                <w:sz w:val="24"/>
                <w:szCs w:val="24"/>
              </w:rPr>
              <w:t xml:space="preserve">Исполнитель</w:t>
            </w:r>
            <w:r>
              <w:rPr>
                <w:sz w:val="24"/>
                <w:szCs w:val="24"/>
              </w:rPr>
            </w:r>
          </w:p>
        </w:tc>
        <w:tc>
          <w:tcPr>
            <w:tcBorders/>
            <w:tcW w:w="1843" w:type="dxa"/>
            <w:textDirection w:val="lrTb"/>
            <w:noWrap w:val="false"/>
          </w:tcPr>
          <w:p>
            <w:pPr>
              <w:pBdr/>
              <w:spacing w:line="240" w:lineRule="auto"/>
              <w:ind w:firstLine="0"/>
              <w:jc w:val="center"/>
              <w:rPr>
                <w:sz w:val="24"/>
                <w:szCs w:val="24"/>
              </w:rPr>
            </w:pPr>
            <w:r>
              <w:rPr>
                <w:sz w:val="24"/>
                <w:szCs w:val="24"/>
              </w:rPr>
              <w:t xml:space="preserve">Трудоемкость</w:t>
            </w:r>
            <w:r>
              <w:rPr>
                <w:sz w:val="24"/>
                <w:szCs w:val="24"/>
                <w:lang w:val="en-US"/>
              </w:rPr>
              <w:t xml:space="preserve">, </w:t>
            </w:r>
            <w:r>
              <w:rPr>
                <w:sz w:val="24"/>
                <w:szCs w:val="24"/>
              </w:rPr>
              <w:t xml:space="preserve">дни</w:t>
            </w:r>
            <w:r>
              <w:rPr>
                <w:sz w:val="24"/>
                <w:szCs w:val="24"/>
                <w:lang w:val="en-US"/>
              </w:rPr>
              <w:t xml:space="preserve">/</w:t>
            </w:r>
            <w:r>
              <w:rPr>
                <w:sz w:val="24"/>
                <w:szCs w:val="24"/>
              </w:rPr>
              <w:t xml:space="preserve">чел</w:t>
            </w:r>
            <w:r>
              <w:rPr>
                <w:sz w:val="24"/>
                <w:szCs w:val="24"/>
              </w:rPr>
            </w:r>
          </w:p>
        </w:tc>
        <w:tc>
          <w:tcPr>
            <w:tcBorders/>
            <w:tcW w:w="2410" w:type="dxa"/>
            <w:textDirection w:val="lrTb"/>
            <w:noWrap w:val="false"/>
          </w:tcPr>
          <w:p>
            <w:pPr>
              <w:pBdr/>
              <w:spacing w:line="240" w:lineRule="auto"/>
              <w:ind w:firstLine="0"/>
              <w:jc w:val="center"/>
              <w:rPr>
                <w:sz w:val="24"/>
                <w:szCs w:val="24"/>
              </w:rPr>
            </w:pPr>
            <w:r>
              <w:rPr>
                <w:sz w:val="24"/>
                <w:szCs w:val="24"/>
              </w:rPr>
              <w:t xml:space="preserve">Продолжительность работ</w:t>
            </w:r>
            <w:r>
              <w:rPr>
                <w:sz w:val="24"/>
                <w:szCs w:val="24"/>
                <w:lang w:val="en-US"/>
              </w:rPr>
              <w:t xml:space="preserve">,</w:t>
            </w:r>
            <w:r>
              <w:rPr>
                <w:sz w:val="24"/>
                <w:szCs w:val="24"/>
              </w:rPr>
              <w:t xml:space="preserve"> дни</w:t>
            </w:r>
            <w:r>
              <w:rPr>
                <w:sz w:val="24"/>
                <w:szCs w:val="24"/>
              </w:rPr>
            </w:r>
          </w:p>
        </w:tc>
      </w:tr>
      <w:tr>
        <w:trPr/>
        <w:tc>
          <w:tcPr>
            <w:tcBorders/>
            <w:tcW w:w="567" w:type="dxa"/>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835" w:type="dxa"/>
            <w:textDirection w:val="lrTb"/>
            <w:noWrap w:val="false"/>
          </w:tcPr>
          <w:p>
            <w:pPr>
              <w:pBdr/>
              <w:spacing w:line="240" w:lineRule="auto"/>
              <w:ind w:firstLine="0"/>
              <w:jc w:val="left"/>
              <w:rPr>
                <w:sz w:val="24"/>
                <w:szCs w:val="24"/>
              </w:rPr>
            </w:pPr>
            <w:r>
              <w:rPr>
                <w:sz w:val="24"/>
                <w:szCs w:val="24"/>
              </w:rPr>
              <w:t xml:space="preserve">Иссл</w:t>
            </w:r>
            <w:r>
              <w:rPr>
                <w:sz w:val="24"/>
                <w:szCs w:val="24"/>
              </w:rPr>
              <w:t xml:space="preserve">едовательский раздел</w:t>
            </w:r>
            <w:r>
              <w:rPr>
                <w:sz w:val="24"/>
                <w:szCs w:val="24"/>
              </w:rPr>
            </w:r>
          </w:p>
        </w:tc>
        <w:tc>
          <w:tcPr>
            <w:tcBorders/>
            <w:tcW w:w="1701" w:type="dxa"/>
            <w:textDirection w:val="lrTb"/>
            <w:noWrap w:val="false"/>
          </w:tcPr>
          <w:p>
            <w:pPr>
              <w:pBdr/>
              <w:spacing w:line="240" w:lineRule="auto"/>
              <w:ind/>
              <w:jc w:val="center"/>
              <w:rPr>
                <w:sz w:val="24"/>
                <w:szCs w:val="24"/>
              </w:rPr>
            </w:pPr>
            <w:r>
              <w:rPr>
                <w:sz w:val="24"/>
                <w:szCs w:val="24"/>
              </w:rPr>
            </w:r>
            <w:r>
              <w:rPr>
                <w:sz w:val="24"/>
                <w:szCs w:val="24"/>
              </w:rPr>
            </w:r>
          </w:p>
        </w:tc>
        <w:tc>
          <w:tcPr>
            <w:tcBorders/>
            <w:tcW w:w="1843" w:type="dxa"/>
            <w:textDirection w:val="lrTb"/>
            <w:noWrap w:val="false"/>
          </w:tcPr>
          <w:p>
            <w:pPr>
              <w:pBdr/>
              <w:spacing w:line="240" w:lineRule="auto"/>
              <w:ind/>
              <w:jc w:val="center"/>
              <w:rPr>
                <w:sz w:val="24"/>
                <w:szCs w:val="24"/>
              </w:rPr>
            </w:pPr>
            <w:r>
              <w:rPr>
                <w:sz w:val="24"/>
                <w:szCs w:val="24"/>
              </w:rPr>
            </w:r>
            <w:r>
              <w:rPr>
                <w:sz w:val="24"/>
                <w:szCs w:val="24"/>
              </w:rPr>
            </w:r>
          </w:p>
        </w:tc>
        <w:tc>
          <w:tcPr>
            <w:tcBorders/>
            <w:tcW w:w="2410" w:type="dxa"/>
            <w:vAlign w:val="center"/>
            <w:vMerge w:val="restart"/>
            <w:textDirection w:val="lrTb"/>
            <w:noWrap w:val="false"/>
          </w:tcPr>
          <w:p>
            <w:pPr>
              <w:pBdr/>
              <w:spacing w:line="240" w:lineRule="auto"/>
              <w:ind w:firstLine="0"/>
              <w:jc w:val="center"/>
              <w:rPr>
                <w:sz w:val="24"/>
                <w:szCs w:val="24"/>
              </w:rPr>
            </w:pPr>
            <w:r>
              <w:rPr>
                <w:sz w:val="24"/>
                <w:szCs w:val="24"/>
              </w:rPr>
              <w:t xml:space="preserve">9</w:t>
            </w:r>
            <w:r>
              <w:rPr>
                <w:sz w:val="24"/>
                <w:szCs w:val="24"/>
              </w:rP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1.1</w:t>
            </w:r>
            <w:r>
              <w:rPr>
                <w:sz w:val="24"/>
                <w:szCs w:val="24"/>
              </w:rPr>
            </w:r>
          </w:p>
        </w:tc>
        <w:tc>
          <w:tcPr>
            <w:tcBorders/>
            <w:tcW w:w="2835" w:type="dxa"/>
            <w:vAlign w:val="center"/>
            <w:textDirection w:val="lrTb"/>
            <w:noWrap w:val="false"/>
          </w:tcPr>
          <w:p>
            <w:pPr>
              <w:pStyle w:val="1071"/>
              <w:widowControl w:val="true"/>
              <w:pBdr/>
              <w:spacing/>
              <w:ind/>
              <w:rPr>
                <w:sz w:val="24"/>
                <w:szCs w:val="24"/>
              </w:rPr>
            </w:pPr>
            <w:r>
              <w:rPr>
                <w:sz w:val="24"/>
                <w:szCs w:val="24"/>
              </w:rPr>
              <w:t xml:space="preserve">Анализ существующих конкурентных решений</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rHeight w:val="394"/>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1.2</w:t>
            </w:r>
            <w:r>
              <w:rPr>
                <w:sz w:val="24"/>
                <w:szCs w:val="24"/>
              </w:rPr>
            </w:r>
          </w:p>
        </w:tc>
        <w:tc>
          <w:tcPr>
            <w:tcBorders/>
            <w:tcW w:w="2835" w:type="dxa"/>
            <w:vAlign w:val="center"/>
            <w:vMerge w:val="restart"/>
            <w:textDirection w:val="lrTb"/>
            <w:noWrap w:val="false"/>
          </w:tcPr>
          <w:p>
            <w:pPr>
              <w:pStyle w:val="1071"/>
              <w:widowControl w:val="true"/>
              <w:pBdr/>
              <w:spacing/>
              <w:ind/>
              <w:rPr>
                <w:sz w:val="24"/>
                <w:szCs w:val="24"/>
              </w:rPr>
            </w:pPr>
            <w:r>
              <w:rPr>
                <w:sz w:val="24"/>
                <w:szCs w:val="24"/>
              </w:rPr>
              <w:t xml:space="preserve">Формирование требований к продукту на основе существующих разработок</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c>
          <w:tcPr>
            <w:tcBorders/>
            <w:tcW w:w="567" w:type="dxa"/>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c>
          <w:tcPr>
            <w:tcBorders/>
            <w:tcW w:w="567" w:type="dxa"/>
            <w:textDirection w:val="lrTb"/>
            <w:noWrap w:val="false"/>
          </w:tcPr>
          <w:p>
            <w:pPr>
              <w:pBdr/>
              <w:spacing w:line="240" w:lineRule="auto"/>
              <w:ind w:firstLine="0"/>
              <w:jc w:val="center"/>
              <w:rPr>
                <w:sz w:val="24"/>
                <w:szCs w:val="24"/>
              </w:rPr>
            </w:pPr>
            <w:r>
              <w:rPr>
                <w:sz w:val="24"/>
                <w:szCs w:val="24"/>
              </w:rPr>
              <w:t xml:space="preserve">1.3</w:t>
            </w:r>
            <w:r>
              <w:rPr>
                <w:sz w:val="24"/>
                <w:szCs w:val="24"/>
              </w:rPr>
            </w:r>
          </w:p>
        </w:tc>
        <w:tc>
          <w:tcPr>
            <w:tcBorders/>
            <w:tcW w:w="2835" w:type="dxa"/>
            <w:vAlign w:val="center"/>
            <w:textDirection w:val="lrTb"/>
            <w:noWrap w:val="false"/>
          </w:tcPr>
          <w:p>
            <w:pPr>
              <w:pBdr/>
              <w:spacing w:line="240" w:lineRule="auto"/>
              <w:ind w:firstLine="0"/>
              <w:jc w:val="left"/>
              <w:rPr>
                <w:sz w:val="24"/>
                <w:szCs w:val="24"/>
              </w:rPr>
            </w:pPr>
            <w:r>
              <w:rPr>
                <w:sz w:val="24"/>
                <w:szCs w:val="24"/>
              </w:rPr>
              <w:t xml:space="preserve">Выбор инструментов и методов создания системы</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rHeight w:val="561"/>
        </w:trPr>
        <w:tc>
          <w:tcPr>
            <w:tcBorders/>
            <w:tcW w:w="567" w:type="dxa"/>
            <w:vMerge w:val="restart"/>
            <w:textDirection w:val="lrTb"/>
            <w:noWrap w:val="false"/>
          </w:tcPr>
          <w:p>
            <w:pPr>
              <w:pBdr/>
              <w:spacing w:line="240" w:lineRule="auto"/>
              <w:ind w:firstLine="0"/>
              <w:jc w:val="center"/>
              <w:rPr>
                <w:sz w:val="24"/>
                <w:szCs w:val="24"/>
              </w:rPr>
            </w:pPr>
            <w:r>
              <w:rPr>
                <w:sz w:val="24"/>
                <w:szCs w:val="24"/>
              </w:rPr>
              <w:t xml:space="preserve">1.4</w:t>
            </w:r>
            <w:r>
              <w:rPr>
                <w:sz w:val="24"/>
                <w:szCs w:val="24"/>
              </w:rPr>
            </w:r>
          </w:p>
        </w:tc>
        <w:tc>
          <w:tcPr>
            <w:tcBorders/>
            <w:tcW w:w="2835" w:type="dxa"/>
            <w:vAlign w:val="center"/>
            <w:vMerge w:val="restart"/>
            <w:textDirection w:val="lrTb"/>
            <w:noWrap w:val="false"/>
          </w:tcPr>
          <w:p>
            <w:pPr>
              <w:pBdr/>
              <w:spacing w:line="240" w:lineRule="auto"/>
              <w:ind w:firstLine="0"/>
              <w:jc w:val="left"/>
              <w:rPr>
                <w:sz w:val="24"/>
                <w:szCs w:val="24"/>
              </w:rPr>
            </w:pPr>
            <w:r>
              <w:rPr>
                <w:sz w:val="24"/>
                <w:szCs w:val="24"/>
              </w:rPr>
              <w:t xml:space="preserve">Постановка задачи к проектированию и разработке системы</w:t>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rPr/>
            </w:pPr>
            <w:r/>
            <w:r/>
          </w:p>
        </w:tc>
      </w:tr>
      <w:tr>
        <w:trPr>
          <w:trHeight w:val="414"/>
        </w:trPr>
        <w:tc>
          <w:tcPr>
            <w:tcBorders/>
            <w:tcW w:w="567" w:type="dxa"/>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c>
          <w:tcPr>
            <w:tcBorders/>
            <w:tcW w:w="567" w:type="dxa"/>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835" w:type="dxa"/>
            <w:vAlign w:val="center"/>
            <w:textDirection w:val="lrTb"/>
            <w:noWrap w:val="false"/>
          </w:tcPr>
          <w:p>
            <w:pPr>
              <w:pBdr/>
              <w:spacing w:line="240" w:lineRule="auto"/>
              <w:ind w:firstLine="0"/>
              <w:jc w:val="left"/>
              <w:rPr>
                <w:sz w:val="24"/>
                <w:szCs w:val="24"/>
              </w:rPr>
            </w:pPr>
            <w:r>
              <w:rPr>
                <w:sz w:val="24"/>
                <w:szCs w:val="24"/>
              </w:rPr>
              <w:t xml:space="preserve">Проектный раздел</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r>
            <w:r>
              <w:rPr>
                <w:sz w:val="24"/>
                <w:szCs w:val="24"/>
              </w:rPr>
            </w:r>
          </w:p>
        </w:tc>
        <w:tc>
          <w:tcPr>
            <w:tcBorders/>
            <w:tcW w:w="2410" w:type="dxa"/>
            <w:vAlign w:val="center"/>
            <w:vMerge w:val="restart"/>
            <w:textDirection w:val="lrTb"/>
            <w:noWrap w:val="false"/>
          </w:tcPr>
          <w:p>
            <w:pPr>
              <w:pBdr/>
              <w:spacing w:line="240" w:lineRule="auto"/>
              <w:ind w:firstLine="0"/>
              <w:jc w:val="center"/>
              <w:rPr>
                <w:sz w:val="24"/>
                <w:szCs w:val="24"/>
              </w:rPr>
            </w:pPr>
            <w:r>
              <w:rPr>
                <w:sz w:val="24"/>
                <w:szCs w:val="24"/>
              </w:rPr>
              <w:t xml:space="preserve">16</w:t>
            </w:r>
            <w:r>
              <w:rPr>
                <w:sz w:val="24"/>
                <w:szCs w:val="24"/>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2.1</w:t>
            </w:r>
            <w:r>
              <w:rPr>
                <w:sz w:val="24"/>
                <w:szCs w:val="24"/>
              </w:rPr>
            </w:r>
          </w:p>
        </w:tc>
        <w:tc>
          <w:tcPr>
            <w:tcBorders/>
            <w:tcW w:w="2835" w:type="dxa"/>
            <w:vAlign w:val="center"/>
            <w:vMerge w:val="restart"/>
            <w:textDirection w:val="lrTb"/>
            <w:noWrap w:val="false"/>
          </w:tcPr>
          <w:p>
            <w:pPr>
              <w:pBdr/>
              <w:spacing w:line="240" w:lineRule="auto"/>
              <w:ind w:firstLine="0"/>
              <w:jc w:val="left"/>
              <w:rPr>
                <w:sz w:val="24"/>
                <w:szCs w:val="24"/>
              </w:rPr>
            </w:pPr>
            <w:r>
              <w:rPr>
                <w:sz w:val="24"/>
                <w:szCs w:val="24"/>
              </w:rPr>
              <w:t xml:space="preserve">Проектирование функциональной схемы</w:t>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rHeight w:val="414"/>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rPr>
            </w:pPr>
            <w:r>
              <w:rPr>
                <w:sz w:val="24"/>
                <w:szCs w:val="24"/>
              </w:rPr>
            </w:r>
            <w:r>
              <w:rPr>
                <w:sz w:val="24"/>
                <w:szCs w:val="24"/>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2.2</w:t>
            </w:r>
            <w:r>
              <w:rPr>
                <w:sz w:val="24"/>
                <w:szCs w:val="24"/>
              </w:rPr>
            </w:r>
          </w:p>
        </w:tc>
        <w:tc>
          <w:tcPr>
            <w:tcBorders/>
            <w:tcW w:w="2835" w:type="dxa"/>
            <w:vAlign w:val="center"/>
            <w:vMerge w:val="restart"/>
            <w:textDirection w:val="lrTb"/>
            <w:noWrap w:val="false"/>
          </w:tcPr>
          <w:p>
            <w:pPr>
              <w:pStyle w:val="1071"/>
              <w:widowControl w:val="true"/>
              <w:pBdr/>
              <w:spacing/>
              <w:ind/>
              <w:rPr>
                <w:sz w:val="24"/>
                <w:szCs w:val="24"/>
              </w:rPr>
            </w:pPr>
            <w:r>
              <w:rPr>
                <w:sz w:val="24"/>
                <w:szCs w:val="24"/>
              </w:rPr>
              <w:t xml:space="preserve">Проектирование архитектуры системы</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2.3</w:t>
            </w:r>
            <w:r>
              <w:rPr>
                <w:sz w:val="24"/>
                <w:szCs w:val="24"/>
              </w:rPr>
            </w:r>
          </w:p>
        </w:tc>
        <w:tc>
          <w:tcPr>
            <w:tcBorders/>
            <w:tcW w:w="2835" w:type="dxa"/>
            <w:vAlign w:val="center"/>
            <w:vMerge w:val="restart"/>
            <w:textDirection w:val="lrTb"/>
            <w:noWrap w:val="false"/>
          </w:tcPr>
          <w:p>
            <w:pPr>
              <w:pStyle w:val="1071"/>
              <w:widowControl w:val="true"/>
              <w:pBdr/>
              <w:spacing/>
              <w:ind/>
              <w:rPr>
                <w:sz w:val="24"/>
                <w:szCs w:val="24"/>
              </w:rPr>
            </w:pPr>
            <w:r>
              <w:rPr>
                <w:sz w:val="24"/>
                <w:szCs w:val="24"/>
              </w:rPr>
              <w:t xml:space="preserve">Проектирование клиентской части системы</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2.4</w:t>
            </w:r>
            <w:r>
              <w:rPr>
                <w:sz w:val="24"/>
                <w:szCs w:val="24"/>
              </w:rPr>
            </w:r>
          </w:p>
        </w:tc>
        <w:tc>
          <w:tcPr>
            <w:tcBorders/>
            <w:tcW w:w="2835" w:type="dxa"/>
            <w:vAlign w:val="center"/>
            <w:vMerge w:val="restart"/>
            <w:textDirection w:val="lrTb"/>
            <w:noWrap w:val="false"/>
          </w:tcPr>
          <w:p>
            <w:pPr>
              <w:pStyle w:val="1071"/>
              <w:widowControl w:val="true"/>
              <w:pBdr/>
              <w:spacing/>
              <w:ind/>
              <w:rPr>
                <w:sz w:val="24"/>
                <w:szCs w:val="24"/>
              </w:rPr>
            </w:pPr>
            <w:r>
              <w:rPr>
                <w:sz w:val="24"/>
                <w:szCs w:val="24"/>
              </w:rPr>
              <w:t xml:space="preserve">Проектирование серверной части системы</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2.5</w:t>
            </w:r>
            <w:r>
              <w:rPr>
                <w:sz w:val="24"/>
                <w:szCs w:val="24"/>
              </w:rPr>
            </w:r>
          </w:p>
        </w:tc>
        <w:tc>
          <w:tcPr>
            <w:tcBorders/>
            <w:tcW w:w="2835" w:type="dxa"/>
            <w:vAlign w:val="center"/>
            <w:vMerge w:val="restart"/>
            <w:textDirection w:val="lrTb"/>
            <w:noWrap w:val="false"/>
          </w:tcPr>
          <w:p>
            <w:pPr>
              <w:pBdr/>
              <w:spacing w:line="240" w:lineRule="auto"/>
              <w:ind w:firstLine="0"/>
              <w:jc w:val="left"/>
              <w:rPr>
                <w:sz w:val="24"/>
                <w:szCs w:val="24"/>
              </w:rPr>
            </w:pPr>
            <w:r>
              <w:rPr>
                <w:sz w:val="24"/>
                <w:szCs w:val="24"/>
              </w:rPr>
              <w:t xml:space="preserve">Разработка диаграмм логической модели системы</w:t>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429"/>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2.6</w:t>
            </w:r>
            <w:r>
              <w:rPr>
                <w:sz w:val="24"/>
                <w:szCs w:val="24"/>
              </w:rPr>
            </w:r>
          </w:p>
        </w:tc>
        <w:tc>
          <w:tcPr>
            <w:tcBorders/>
            <w:tcW w:w="2835" w:type="dxa"/>
            <w:vAlign w:val="center"/>
            <w:vMerge w:val="restart"/>
            <w:textDirection w:val="lrTb"/>
            <w:noWrap w:val="false"/>
          </w:tcPr>
          <w:p>
            <w:pPr>
              <w:pBdr/>
              <w:spacing w:line="240" w:lineRule="auto"/>
              <w:ind w:firstLine="0"/>
              <w:jc w:val="left"/>
              <w:rPr>
                <w:sz w:val="24"/>
                <w:szCs w:val="24"/>
              </w:rPr>
            </w:pPr>
            <w:r>
              <w:rPr>
                <w:sz w:val="24"/>
                <w:szCs w:val="24"/>
              </w:rPr>
              <w:t xml:space="preserve">Проектирование жизненного цикла системы</w:t>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414"/>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vMerge w:val="restart"/>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vMerge w:val="restart"/>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2.7</w:t>
            </w:r>
            <w:r>
              <w:rPr>
                <w:sz w:val="24"/>
                <w:szCs w:val="24"/>
              </w:rPr>
            </w:r>
          </w:p>
        </w:tc>
        <w:tc>
          <w:tcPr>
            <w:tcBorders/>
            <w:tcW w:w="2835" w:type="dxa"/>
            <w:vAlign w:val="center"/>
            <w:vMerge w:val="restart"/>
            <w:textDirection w:val="lrTb"/>
            <w:noWrap w:val="false"/>
          </w:tcPr>
          <w:p>
            <w:pPr>
              <w:pStyle w:val="1071"/>
              <w:widowControl w:val="true"/>
              <w:pBdr/>
              <w:spacing/>
              <w:ind/>
              <w:rPr>
                <w:sz w:val="24"/>
                <w:szCs w:val="24"/>
              </w:rPr>
            </w:pPr>
            <w:r>
              <w:rPr>
                <w:sz w:val="24"/>
                <w:szCs w:val="24"/>
              </w:rPr>
              <w:t xml:space="preserve">Проектирование схемы базы данных</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835" w:type="dxa"/>
            <w:vAlign w:val="center"/>
            <w:textDirection w:val="lrTb"/>
            <w:noWrap w:val="false"/>
          </w:tcPr>
          <w:p>
            <w:pPr>
              <w:pBdr/>
              <w:spacing w:line="240" w:lineRule="auto"/>
              <w:ind w:firstLine="0"/>
              <w:jc w:val="left"/>
              <w:rPr>
                <w:sz w:val="24"/>
                <w:szCs w:val="24"/>
              </w:rPr>
            </w:pPr>
            <w:r>
              <w:rPr>
                <w:sz w:val="24"/>
                <w:szCs w:val="24"/>
              </w:rPr>
              <w:t xml:space="preserve">Технологический раздел</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r>
            <w:r>
              <w:rPr>
                <w:sz w:val="24"/>
                <w:szCs w:val="24"/>
              </w:rPr>
            </w:r>
          </w:p>
        </w:tc>
        <w:tc>
          <w:tcPr>
            <w:tcBorders/>
            <w:tcW w:w="1843" w:type="dxa"/>
            <w:vAlign w:val="center"/>
            <w:textDirection w:val="lrTb"/>
            <w:noWrap w:val="false"/>
          </w:tcPr>
          <w:p>
            <w:pPr>
              <w:pBdr/>
              <w:spacing w:line="240" w:lineRule="auto"/>
              <w:ind w:firstLine="0"/>
              <w:jc w:val="center"/>
              <w:rPr>
                <w:sz w:val="24"/>
                <w:szCs w:val="24"/>
                <w:highlight w:val="yellow"/>
              </w:rPr>
            </w:pPr>
            <w:r>
              <w:rPr>
                <w:sz w:val="24"/>
                <w:szCs w:val="24"/>
                <w:highlight w:val="yellow"/>
              </w:rPr>
            </w:r>
            <w:r>
              <w:rPr>
                <w:sz w:val="24"/>
                <w:szCs w:val="24"/>
                <w:highlight w:val="yellow"/>
              </w:rPr>
            </w:r>
          </w:p>
        </w:tc>
        <w:tc>
          <w:tcPr>
            <w:tcBorders/>
            <w:tcW w:w="2410" w:type="dxa"/>
            <w:vAlign w:val="center"/>
            <w:vMerge w:val="restart"/>
            <w:textDirection w:val="lrTb"/>
            <w:noWrap w:val="false"/>
          </w:tcPr>
          <w:p>
            <w:pPr>
              <w:pBdr/>
              <w:spacing w:line="240" w:lineRule="auto"/>
              <w:ind w:firstLine="0"/>
              <w:jc w:val="center"/>
              <w:rPr>
                <w:sz w:val="24"/>
                <w:szCs w:val="24"/>
                <w:highlight w:val="yellow"/>
              </w:rPr>
            </w:pPr>
            <w:r>
              <w:rPr>
                <w:sz w:val="24"/>
                <w:szCs w:val="24"/>
              </w:rPr>
              <w:t xml:space="preserve">35</w:t>
            </w:r>
            <w:r>
              <w:rPr>
                <w:sz w:val="24"/>
                <w:szCs w:val="24"/>
                <w:highlight w:val="yellow"/>
              </w:rP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3.1</w:t>
            </w:r>
            <w:r>
              <w:rPr>
                <w:sz w:val="24"/>
                <w:szCs w:val="24"/>
              </w:rPr>
            </w:r>
          </w:p>
        </w:tc>
        <w:tc>
          <w:tcPr>
            <w:tcBorders/>
            <w:tcW w:w="2835" w:type="dxa"/>
            <w:vAlign w:val="center"/>
            <w:textDirection w:val="lrTb"/>
            <w:noWrap w:val="false"/>
          </w:tcPr>
          <w:p>
            <w:pPr>
              <w:pStyle w:val="1071"/>
              <w:widowControl w:val="true"/>
              <w:pBdr/>
              <w:spacing/>
              <w:ind/>
              <w:rPr>
                <w:sz w:val="24"/>
                <w:szCs w:val="24"/>
              </w:rPr>
            </w:pPr>
            <w:r>
              <w:rPr>
                <w:sz w:val="24"/>
                <w:szCs w:val="24"/>
              </w:rPr>
              <w:t xml:space="preserve">Разработка серверной части системы</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14</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3.2</w:t>
            </w:r>
            <w:r>
              <w:rPr>
                <w:sz w:val="24"/>
                <w:szCs w:val="24"/>
              </w:rPr>
            </w:r>
          </w:p>
        </w:tc>
        <w:tc>
          <w:tcPr>
            <w:tcBorders/>
            <w:tcW w:w="2835" w:type="dxa"/>
            <w:vAlign w:val="center"/>
            <w:textDirection w:val="lrTb"/>
            <w:noWrap w:val="false"/>
          </w:tcPr>
          <w:p>
            <w:pPr>
              <w:pStyle w:val="1072"/>
              <w:pBdr/>
              <w:spacing w:after="0" w:afterAutospacing="0" w:before="0" w:beforeAutospacing="0"/>
              <w:ind/>
              <w:rPr/>
            </w:pPr>
            <w:r>
              <w:rPr>
                <w:color w:val="000000"/>
              </w:rPr>
              <w:t xml:space="preserve">Разработка клиентской части системы</w:t>
            </w: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14</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3.3</w:t>
            </w:r>
            <w:r>
              <w:rPr>
                <w:sz w:val="24"/>
                <w:szCs w:val="24"/>
              </w:rPr>
            </w:r>
          </w:p>
        </w:tc>
        <w:tc>
          <w:tcPr>
            <w:tcBorders/>
            <w:tcW w:w="2835" w:type="dxa"/>
            <w:vAlign w:val="center"/>
            <w:vMerge w:val="restart"/>
            <w:textDirection w:val="lrTb"/>
            <w:noWrap w:val="false"/>
          </w:tcPr>
          <w:p>
            <w:pPr>
              <w:pStyle w:val="1072"/>
              <w:pBdr/>
              <w:spacing w:after="0" w:afterAutospacing="0" w:before="0" w:beforeAutospacing="0"/>
              <w:ind/>
              <w:rPr/>
            </w:pPr>
            <w:r>
              <w:rPr>
                <w:color w:val="000000"/>
              </w:rPr>
              <w:t xml:space="preserve">Тестирование системы</w:t>
            </w: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5</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3.4</w:t>
            </w:r>
            <w:r>
              <w:rPr>
                <w:sz w:val="24"/>
                <w:szCs w:val="24"/>
              </w:rPr>
            </w:r>
          </w:p>
        </w:tc>
        <w:tc>
          <w:tcPr>
            <w:tcBorders/>
            <w:tcW w:w="2835" w:type="dxa"/>
            <w:vAlign w:val="center"/>
            <w:vMerge w:val="restart"/>
            <w:textDirection w:val="lrTb"/>
            <w:noWrap w:val="false"/>
          </w:tcPr>
          <w:p>
            <w:pPr>
              <w:pStyle w:val="1072"/>
              <w:pBdr/>
              <w:spacing w:after="0" w:afterAutospacing="0" w:before="0" w:beforeAutospacing="0"/>
              <w:ind/>
              <w:rPr/>
            </w:pPr>
            <w:r>
              <w:rPr>
                <w:color w:val="000000"/>
              </w:rPr>
              <w:t xml:space="preserve">Расчёт вычислительной и емкостной сложности</w:t>
            </w: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bl>
    <w:p>
      <w:pPr>
        <w:pBdr/>
        <w:spacing w:before="160"/>
        <w:ind/>
        <w:rPr>
          <w:szCs w:val="28"/>
        </w:rPr>
      </w:pPr>
      <w:r>
        <w:rPr>
          <w:szCs w:val="28"/>
        </w:rPr>
      </w:r>
      <w:r>
        <w:rPr>
          <w:szCs w:val="28"/>
        </w:rPr>
      </w:r>
    </w:p>
    <w:p>
      <w:pPr>
        <w:pBdr/>
        <w:spacing w:before="160"/>
        <w:ind/>
        <w:rPr>
          <w:szCs w:val="28"/>
        </w:rPr>
      </w:pPr>
      <w:r>
        <w:rPr>
          <w:szCs w:val="28"/>
        </w:rPr>
      </w:r>
      <w:r>
        <w:rPr>
          <w:szCs w:val="28"/>
        </w:rPr>
      </w:r>
    </w:p>
    <w:p>
      <w:pPr>
        <w:pBdr/>
        <w:spacing w:line="240" w:lineRule="auto"/>
        <w:ind w:firstLine="0"/>
        <w:rPr>
          <w:szCs w:val="28"/>
        </w:rPr>
      </w:pPr>
      <w:r>
        <w:rPr>
          <w:szCs w:val="28"/>
        </w:rPr>
        <w:t xml:space="preserve">Продолжение таблицы 4.1</w:t>
      </w:r>
      <w:r>
        <w:rPr>
          <w:szCs w:val="28"/>
        </w:rPr>
      </w:r>
    </w:p>
    <w:tbl>
      <w:tblPr>
        <w:tblStyle w:val="1035"/>
        <w:tblW w:w="0" w:type="auto"/>
        <w:tblBorders/>
        <w:tblLayout w:type="fixed"/>
        <w:tblLook w:val="04A0" w:firstRow="1" w:lastRow="0" w:firstColumn="1" w:lastColumn="0" w:noHBand="0" w:noVBand="1"/>
      </w:tblPr>
      <w:tblGrid>
        <w:gridCol w:w="567"/>
        <w:gridCol w:w="2835"/>
        <w:gridCol w:w="1701"/>
        <w:gridCol w:w="1843"/>
        <w:gridCol w:w="2410"/>
      </w:tblGrid>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2835" w:type="dxa"/>
            <w:vAlign w:val="center"/>
            <w:textDirection w:val="lrTb"/>
            <w:noWrap w:val="false"/>
          </w:tcPr>
          <w:p>
            <w:pPr>
              <w:pBdr/>
              <w:spacing w:line="240" w:lineRule="auto"/>
              <w:ind w:firstLine="0"/>
              <w:jc w:val="left"/>
              <w:rPr>
                <w:sz w:val="24"/>
                <w:szCs w:val="24"/>
              </w:rPr>
            </w:pPr>
            <w:r>
              <w:rPr>
                <w:sz w:val="24"/>
                <w:szCs w:val="24"/>
              </w:rPr>
              <w:t xml:space="preserve">Экономический раздел</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r>
            <w:r>
              <w:rPr>
                <w:sz w:val="24"/>
                <w:szCs w:val="24"/>
              </w:rPr>
            </w:r>
          </w:p>
        </w:tc>
        <w:tc>
          <w:tcPr>
            <w:tcBorders/>
            <w:tcW w:w="1843" w:type="dxa"/>
            <w:vAlign w:val="center"/>
            <w:textDirection w:val="lrTb"/>
            <w:noWrap w:val="false"/>
          </w:tcPr>
          <w:p>
            <w:pPr>
              <w:pBdr/>
              <w:spacing w:line="240" w:lineRule="auto"/>
              <w:ind w:firstLine="0"/>
              <w:jc w:val="center"/>
              <w:rPr>
                <w:sz w:val="24"/>
                <w:szCs w:val="24"/>
                <w:highlight w:val="yellow"/>
              </w:rPr>
            </w:pPr>
            <w:r>
              <w:rPr>
                <w:sz w:val="24"/>
                <w:szCs w:val="24"/>
                <w:highlight w:val="yellow"/>
              </w:rPr>
            </w:r>
            <w:r>
              <w:rPr>
                <w:sz w:val="24"/>
                <w:szCs w:val="24"/>
                <w:highlight w:val="yellow"/>
              </w:rPr>
            </w:r>
          </w:p>
        </w:tc>
        <w:tc>
          <w:tcPr>
            <w:tcBorders/>
            <w:tcW w:w="2410" w:type="dxa"/>
            <w:vAlign w:val="center"/>
            <w:vMerge w:val="restart"/>
            <w:textDirection w:val="lrTb"/>
            <w:noWrap w:val="false"/>
          </w:tcPr>
          <w:p>
            <w:pPr>
              <w:pBdr/>
              <w:spacing w:line="240" w:lineRule="auto"/>
              <w:ind w:firstLine="0"/>
              <w:jc w:val="center"/>
              <w:rPr>
                <w:sz w:val="24"/>
                <w:szCs w:val="24"/>
                <w:highlight w:val="yellow"/>
              </w:rPr>
            </w:pPr>
            <w:r>
              <w:rPr>
                <w:sz w:val="24"/>
                <w:szCs w:val="24"/>
              </w:rPr>
              <w:t xml:space="preserve">9</w:t>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4.1</w:t>
            </w:r>
            <w:r>
              <w:rPr>
                <w:sz w:val="24"/>
                <w:szCs w:val="24"/>
              </w:rPr>
            </w:r>
          </w:p>
        </w:tc>
        <w:tc>
          <w:tcPr>
            <w:tcBorders/>
            <w:tcW w:w="2835" w:type="dxa"/>
            <w:vAlign w:val="center"/>
            <w:vMerge w:val="restart"/>
            <w:textDirection w:val="lrTb"/>
            <w:noWrap w:val="false"/>
          </w:tcPr>
          <w:p>
            <w:pPr>
              <w:pBdr/>
              <w:spacing w:line="240" w:lineRule="auto"/>
              <w:ind w:firstLine="0"/>
              <w:jc w:val="left"/>
              <w:rPr>
                <w:sz w:val="24"/>
                <w:szCs w:val="24"/>
              </w:rPr>
            </w:pPr>
            <w:r>
              <w:rPr>
                <w:sz w:val="24"/>
                <w:szCs w:val="24"/>
              </w:rPr>
              <w:t xml:space="preserve">Организация и планирование работ по теме</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5</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Align w:val="center"/>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Консультант</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rHeight w:val="276"/>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4.2</w:t>
            </w:r>
            <w:r>
              <w:rPr>
                <w:sz w:val="24"/>
                <w:szCs w:val="24"/>
              </w:rPr>
            </w:r>
          </w:p>
        </w:tc>
        <w:tc>
          <w:tcPr>
            <w:tcBorders/>
            <w:tcW w:w="2835" w:type="dxa"/>
            <w:vAlign w:val="center"/>
            <w:vMerge w:val="restart"/>
            <w:textDirection w:val="lrTb"/>
            <w:noWrap w:val="false"/>
          </w:tcPr>
          <w:p>
            <w:pPr>
              <w:pBdr/>
              <w:spacing w:line="240" w:lineRule="auto"/>
              <w:ind w:firstLine="0"/>
              <w:jc w:val="left"/>
              <w:rPr>
                <w:sz w:val="24"/>
                <w:szCs w:val="24"/>
              </w:rPr>
            </w:pPr>
            <w:r>
              <w:rPr>
                <w:sz w:val="24"/>
                <w:szCs w:val="24"/>
              </w:rPr>
              <w:t xml:space="preserve">Расчет стоимости проведения работ по теме</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tcBorders/>
            <w:tcW w:w="567"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835" w:type="dxa"/>
            <w:vMerge w:val="continue"/>
            <w:textDirection w:val="lrTb"/>
            <w:noWrap w:val="false"/>
          </w:tcPr>
          <w:p>
            <w:pPr>
              <w:pBdr/>
              <w:spacing/>
              <w:ind/>
              <w:rPr>
                <w:sz w:val="24"/>
                <w:szCs w:val="24"/>
              </w:rPr>
            </w:pPr>
            <w:r>
              <w:rPr>
                <w:sz w:val="24"/>
                <w:szCs w:val="24"/>
              </w:rPr>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Консультант</w:t>
            </w:r>
            <w:r>
              <w:rPr>
                <w:sz w:val="24"/>
                <w:szCs w:val="24"/>
              </w:rPr>
            </w:r>
          </w:p>
        </w:tc>
        <w:tc>
          <w:tcPr>
            <w:tcBorders/>
            <w:tcW w:w="1843"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410" w:type="dxa"/>
            <w:vAlign w:val="center"/>
            <w:vMerge w:val="continue"/>
            <w:textDirection w:val="lrTb"/>
            <w:noWrap w:val="false"/>
          </w:tcPr>
          <w:p>
            <w:pPr>
              <w:pBdr/>
              <w:spacing/>
              <w:ind/>
              <w:jc w:val="center"/>
              <w:rPr>
                <w:sz w:val="24"/>
                <w:szCs w:val="24"/>
                <w:highlight w:val="yellow"/>
              </w:rPr>
            </w:pPr>
            <w:r>
              <w:rPr>
                <w:sz w:val="24"/>
                <w:szCs w:val="24"/>
                <w:highlight w:val="yellow"/>
              </w:rPr>
            </w:r>
            <w:r>
              <w:rPr>
                <w:sz w:val="24"/>
                <w:szCs w:val="24"/>
                <w:highlight w:val="yellow"/>
              </w:rPr>
            </w:r>
          </w:p>
        </w:tc>
      </w:tr>
      <w:tr>
        <w:trPr/>
        <w:tc>
          <w:tcPr>
            <w:gridSpan w:val="4"/>
            <w:tcBorders/>
            <w:tcW w:w="6945" w:type="dxa"/>
            <w:vAlign w:val="center"/>
            <w:textDirection w:val="lrTb"/>
            <w:noWrap w:val="false"/>
          </w:tcPr>
          <w:p>
            <w:pPr>
              <w:pBdr/>
              <w:spacing w:line="240" w:lineRule="auto"/>
              <w:ind/>
              <w:jc w:val="center"/>
              <w:rPr>
                <w:sz w:val="24"/>
                <w:szCs w:val="24"/>
              </w:rPr>
            </w:pPr>
            <w:r>
              <w:rPr>
                <w:sz w:val="24"/>
                <w:szCs w:val="24"/>
              </w:rPr>
              <w:t xml:space="preserve">Итого</w:t>
            </w:r>
            <w:r>
              <w:rPr>
                <w:sz w:val="24"/>
                <w:szCs w:val="24"/>
              </w:rPr>
            </w:r>
          </w:p>
        </w:tc>
        <w:tc>
          <w:tcPr>
            <w:tcBorders/>
            <w:tcW w:w="2410" w:type="dxa"/>
            <w:vAlign w:val="center"/>
            <w:textDirection w:val="lrTb"/>
            <w:noWrap w:val="false"/>
          </w:tcPr>
          <w:p>
            <w:pPr>
              <w:pBdr/>
              <w:spacing w:line="240" w:lineRule="auto"/>
              <w:ind w:firstLine="0"/>
              <w:jc w:val="center"/>
              <w:rPr>
                <w:sz w:val="24"/>
                <w:szCs w:val="24"/>
                <w:highlight w:val="yellow"/>
              </w:rPr>
            </w:pPr>
            <w:r>
              <w:rPr>
                <w:sz w:val="24"/>
                <w:szCs w:val="24"/>
              </w:rPr>
              <w:t xml:space="preserve">69</w:t>
            </w:r>
            <w:r>
              <w:rPr>
                <w:sz w:val="24"/>
                <w:szCs w:val="24"/>
                <w:highlight w:val="yellow"/>
              </w:rPr>
            </w:r>
          </w:p>
        </w:tc>
      </w:tr>
    </w:tbl>
    <w:p>
      <w:pPr>
        <w:pBdr/>
        <w:spacing w:before="160"/>
        <w:ind/>
        <w:rPr>
          <w:szCs w:val="28"/>
        </w:rPr>
      </w:pPr>
      <w:r>
        <w:rPr>
          <w:szCs w:val="28"/>
        </w:rPr>
        <w:t xml:space="preserve">В итоге </w:t>
      </w:r>
      <w:r>
        <w:rPr>
          <w:szCs w:val="28"/>
        </w:rPr>
        <w:t xml:space="preserve">построения таблицы с этапами разработки можно наблюдать, что разработка системы займет 69 дней.</w:t>
      </w:r>
      <w:r>
        <w:rPr>
          <w:szCs w:val="28"/>
        </w:rPr>
      </w:r>
    </w:p>
    <w:p>
      <w:pPr>
        <w:pStyle w:val="1040"/>
        <w:pBdr/>
        <w:spacing/>
        <w:ind/>
        <w:rPr/>
      </w:pPr>
      <w:r/>
      <w:bookmarkStart w:id="119" w:name="_Toc111"/>
      <w:r>
        <w:t xml:space="preserve">Календарный план выполнения работ</w:t>
      </w:r>
      <w:r/>
      <w:bookmarkEnd w:id="119"/>
      <w:r/>
      <w:r/>
    </w:p>
    <w:p>
      <w:pPr>
        <w:pBdr/>
        <w:spacing/>
        <w:ind/>
        <w:rPr>
          <w:szCs w:val="28"/>
        </w:rPr>
      </w:pPr>
      <w:r>
        <w:rPr>
          <w:szCs w:val="28"/>
        </w:rPr>
        <w:t xml:space="preserve">После определения этапов разработки можно составить календарный план выполнения работ. Данный план отображен на таблице 4.2.</w:t>
      </w:r>
      <w:r>
        <w:rPr>
          <w:szCs w:val="28"/>
        </w:rPr>
      </w:r>
    </w:p>
    <w:p>
      <w:pPr>
        <w:pBdr/>
        <w:spacing w:line="240" w:lineRule="auto"/>
        <w:ind w:firstLine="0"/>
        <w:rPr>
          <w:szCs w:val="28"/>
        </w:rPr>
      </w:pPr>
      <w:r>
        <w:rPr>
          <w:szCs w:val="28"/>
        </w:rPr>
        <w:t xml:space="preserve">Т</w:t>
      </w:r>
      <w:r>
        <w:rPr>
          <w:szCs w:val="28"/>
        </w:rPr>
        <w:t xml:space="preserve">аблица 4.2 – Календарный план выполнения работ</w:t>
      </w:r>
      <w:r>
        <w:t xml:space="preserve"> (разработано автором)</w:t>
      </w:r>
      <w:r/>
      <w:r>
        <w:rPr>
          <w:szCs w:val="28"/>
        </w:rPr>
      </w:r>
      <w:r>
        <w:rPr>
          <w:szCs w:val="28"/>
        </w:rPr>
      </w:r>
    </w:p>
    <w:tbl>
      <w:tblPr>
        <w:tblStyle w:val="1035"/>
        <w:tblW w:w="0" w:type="auto"/>
        <w:tblBorders/>
        <w:tblLayout w:type="fixed"/>
        <w:tblLook w:val="04A0" w:firstRow="1" w:lastRow="0" w:firstColumn="1" w:lastColumn="0" w:noHBand="0" w:noVBand="1"/>
      </w:tblPr>
      <w:tblGrid>
        <w:gridCol w:w="3685"/>
        <w:gridCol w:w="1316"/>
        <w:gridCol w:w="1296"/>
        <w:gridCol w:w="1417"/>
        <w:gridCol w:w="1631"/>
      </w:tblGrid>
      <w:tr>
        <w:trPr/>
        <w:tc>
          <w:tcPr>
            <w:tcBorders/>
            <w:tcW w:w="3685" w:type="dxa"/>
            <w:vAlign w:val="center"/>
            <w:textDirection w:val="lrTb"/>
            <w:noWrap w:val="false"/>
          </w:tcPr>
          <w:p>
            <w:pPr>
              <w:pBdr/>
              <w:spacing w:line="240" w:lineRule="auto"/>
              <w:ind w:firstLine="0"/>
              <w:jc w:val="center"/>
              <w:rPr>
                <w:sz w:val="24"/>
                <w:szCs w:val="24"/>
              </w:rPr>
            </w:pPr>
            <w:r>
              <w:rPr>
                <w:sz w:val="24"/>
                <w:szCs w:val="24"/>
              </w:rPr>
              <w:t xml:space="preserve">Этап</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Дата начала</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Дата окончания</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Количество рабочих дней</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Исполнители</w:t>
            </w:r>
            <w:r>
              <w:rPr>
                <w:sz w:val="24"/>
                <w:szCs w:val="24"/>
              </w:rPr>
            </w:r>
          </w:p>
        </w:tc>
      </w:tr>
      <w:tr>
        <w:trPr/>
        <w:tc>
          <w:tcPr>
            <w:gridSpan w:val="5"/>
            <w:tcBorders/>
            <w:tcW w:w="9345" w:type="dxa"/>
            <w:textDirection w:val="lrTb"/>
            <w:noWrap w:val="false"/>
          </w:tcPr>
          <w:p>
            <w:pPr>
              <w:pBdr/>
              <w:spacing w:line="240" w:lineRule="auto"/>
              <w:ind w:firstLine="0"/>
              <w:jc w:val="center"/>
              <w:rPr>
                <w:sz w:val="24"/>
                <w:szCs w:val="24"/>
              </w:rPr>
            </w:pPr>
            <w:r>
              <w:rPr>
                <w:sz w:val="24"/>
                <w:szCs w:val="24"/>
              </w:rPr>
              <w:t xml:space="preserve">1 Исследовательский раздел</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1.1 Анализ существующих конкурентных решений</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10.02.2025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12.02.2025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1.2 Формирование </w:t>
            </w:r>
            <w:r>
              <w:rPr>
                <w:sz w:val="24"/>
                <w:szCs w:val="24"/>
              </w:rPr>
              <w:t xml:space="preserve">требований к продукту на основе существующих разработок</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13.02.2025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14.02.2025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1631" w:type="dxa"/>
            <w:vAlign w:val="center"/>
            <w:textDirection w:val="lrTb"/>
            <w:noWrap w:val="false"/>
          </w:tcPr>
          <w:p>
            <w:pPr>
              <w:pBdr/>
              <w:spacing w:line="240" w:lineRule="auto"/>
              <w:ind w:firstLine="0"/>
              <w:jc w:val="center"/>
              <w:rPr/>
            </w:pPr>
            <w:r>
              <w:rPr>
                <w:sz w:val="24"/>
                <w:szCs w:val="24"/>
              </w:rPr>
              <w:t xml:space="preserve">Разработчик</w:t>
            </w: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1.3 Выбор инструментов и методов создания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15.02.2025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17.02.2025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1.4 Постановка задачи к проектированию и разработке </w:t>
            </w:r>
            <w:r>
              <w:rPr>
                <w:sz w:val="24"/>
                <w:szCs w:val="24"/>
              </w:rPr>
              <w:t xml:space="preserve">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lang w:val="en-US"/>
              </w:rPr>
            </w:pPr>
            <w:r>
              <w:rPr>
                <w:sz w:val="24"/>
                <w:szCs w:val="24"/>
              </w:rPr>
              <w:t xml:space="preserve">18</w:t>
            </w:r>
            <w:r>
              <w:rPr>
                <w:sz w:val="24"/>
                <w:szCs w:val="24"/>
                <w:lang w:val="en-US"/>
              </w:rPr>
              <w:t xml:space="preserve">.02.2025</w:t>
            </w:r>
            <w:r>
              <w:rPr>
                <w:sz w:val="24"/>
                <w:szCs w:val="24"/>
                <w:lang w:val="en-US"/>
              </w:rPr>
            </w:r>
          </w:p>
        </w:tc>
        <w:tc>
          <w:tcPr>
            <w:tcBorders/>
            <w:tcW w:w="1296" w:type="dxa"/>
            <w:vAlign w:val="center"/>
            <w:textDirection w:val="lrTb"/>
            <w:noWrap w:val="false"/>
          </w:tcPr>
          <w:p>
            <w:pPr>
              <w:pBdr/>
              <w:spacing w:line="240" w:lineRule="auto"/>
              <w:ind w:firstLine="0"/>
              <w:jc w:val="center"/>
              <w:rPr>
                <w:sz w:val="24"/>
                <w:szCs w:val="24"/>
                <w:lang w:val="en-US"/>
              </w:rPr>
            </w:pPr>
            <w:r>
              <w:rPr>
                <w:sz w:val="24"/>
                <w:szCs w:val="24"/>
                <w:lang w:val="en-US"/>
              </w:rPr>
              <w:t xml:space="preserve">1</w:t>
            </w:r>
            <w:r>
              <w:rPr>
                <w:sz w:val="24"/>
                <w:szCs w:val="24"/>
              </w:rPr>
              <w:t xml:space="preserve">9</w:t>
            </w:r>
            <w:r>
              <w:rPr>
                <w:sz w:val="24"/>
                <w:szCs w:val="24"/>
                <w:lang w:val="en-US"/>
              </w:rPr>
              <w:t xml:space="preserve">.02.2025</w:t>
            </w:r>
            <w:r>
              <w:rPr>
                <w:sz w:val="24"/>
                <w:szCs w:val="24"/>
                <w:lang w:val="en-US"/>
              </w:rPr>
            </w:r>
          </w:p>
        </w:tc>
        <w:tc>
          <w:tcPr>
            <w:tcBorders/>
            <w:tcW w:w="1417" w:type="dxa"/>
            <w:vAlign w:val="center"/>
            <w:textDirection w:val="lrTb"/>
            <w:noWrap w:val="false"/>
          </w:tcPr>
          <w:p>
            <w:pPr>
              <w:pBdr/>
              <w:spacing w:line="240" w:lineRule="auto"/>
              <w:ind w:firstLine="0"/>
              <w:jc w:val="center"/>
              <w:rPr>
                <w:sz w:val="24"/>
                <w:szCs w:val="24"/>
                <w:lang w:val="en-US"/>
              </w:rPr>
            </w:pPr>
            <w:r>
              <w:rPr>
                <w:sz w:val="24"/>
                <w:szCs w:val="24"/>
              </w:rPr>
              <w:t xml:space="preserve">2</w:t>
            </w:r>
            <w:r>
              <w:rPr>
                <w:sz w:val="24"/>
                <w:szCs w:val="24"/>
                <w:lang w:val="en-US"/>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gridSpan w:val="5"/>
            <w:tcBorders/>
            <w:tcW w:w="9345" w:type="dxa"/>
            <w:vAlign w:val="center"/>
            <w:textDirection w:val="lrTb"/>
            <w:noWrap w:val="false"/>
          </w:tcPr>
          <w:p>
            <w:pPr>
              <w:pBdr/>
              <w:spacing w:line="240" w:lineRule="auto"/>
              <w:ind w:firstLine="0"/>
              <w:jc w:val="center"/>
              <w:rPr>
                <w:sz w:val="24"/>
                <w:szCs w:val="24"/>
                <w:highlight w:val="yellow"/>
              </w:rPr>
            </w:pPr>
            <w:r>
              <w:rPr>
                <w:sz w:val="24"/>
                <w:szCs w:val="24"/>
              </w:rPr>
              <w:t xml:space="preserve">2 Проектный раздел</w:t>
            </w:r>
            <w:r>
              <w:rPr>
                <w:sz w:val="24"/>
                <w:szCs w:val="24"/>
                <w:highlight w:val="yellow"/>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2.1 Проектирование функциональной схемы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20.02.2025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21.02.2025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2.2 Проектирование архитектуры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24.02.2025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26.02.2025</w:t>
            </w:r>
            <w:r>
              <w:rPr>
                <w:sz w:val="24"/>
                <w:szCs w:val="24"/>
              </w:rPr>
            </w:r>
          </w:p>
        </w:tc>
        <w:tc>
          <w:tcPr>
            <w:tcBorders/>
            <w:tcW w:w="1417" w:type="dxa"/>
            <w:vAlign w:val="center"/>
            <w:textDirection w:val="lrTb"/>
            <w:noWrap w:val="false"/>
          </w:tcPr>
          <w:p>
            <w:pPr>
              <w:pBdr/>
              <w:spacing w:line="240" w:lineRule="auto"/>
              <w:ind w:firstLine="0"/>
              <w:jc w:val="center"/>
              <w:rPr>
                <w:sz w:val="24"/>
                <w:szCs w:val="24"/>
                <w:lang w:val="en-US"/>
              </w:rPr>
            </w:pPr>
            <w:r>
              <w:rPr>
                <w:sz w:val="24"/>
                <w:szCs w:val="24"/>
              </w:rPr>
              <w:t xml:space="preserve">3</w:t>
            </w:r>
            <w:r>
              <w:rPr>
                <w:sz w:val="24"/>
                <w:szCs w:val="24"/>
                <w:lang w:val="en-US"/>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2.3 Проектирование клиентской части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27.02.2025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28.02.2025</w:t>
            </w:r>
            <w:r>
              <w:rPr>
                <w:sz w:val="24"/>
                <w:szCs w:val="24"/>
              </w:rPr>
            </w:r>
          </w:p>
        </w:tc>
        <w:tc>
          <w:tcPr>
            <w:tcBorders/>
            <w:tcW w:w="1417" w:type="dxa"/>
            <w:vAlign w:val="center"/>
            <w:textDirection w:val="lrTb"/>
            <w:noWrap w:val="false"/>
          </w:tcPr>
          <w:p>
            <w:pPr>
              <w:pBdr/>
              <w:spacing w:line="240" w:lineRule="auto"/>
              <w:ind w:firstLine="0"/>
              <w:jc w:val="center"/>
              <w:rPr>
                <w:sz w:val="24"/>
                <w:szCs w:val="24"/>
                <w:lang w:val="en-US"/>
              </w:rPr>
            </w:pPr>
            <w:r>
              <w:rPr>
                <w:sz w:val="24"/>
                <w:szCs w:val="24"/>
              </w:rPr>
              <w:t xml:space="preserve">2</w:t>
            </w:r>
            <w:r>
              <w:rPr>
                <w:sz w:val="24"/>
                <w:szCs w:val="24"/>
                <w:lang w:val="en-US"/>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2.4 Проектирование серверной части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01.03.2025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04.03.2025</w:t>
            </w:r>
            <w:r>
              <w:rPr>
                <w:sz w:val="24"/>
                <w:szCs w:val="24"/>
              </w:rPr>
            </w:r>
          </w:p>
        </w:tc>
        <w:tc>
          <w:tcPr>
            <w:tcBorders/>
            <w:tcW w:w="1417" w:type="dxa"/>
            <w:vAlign w:val="center"/>
            <w:textDirection w:val="lrTb"/>
            <w:noWrap w:val="false"/>
          </w:tcPr>
          <w:p>
            <w:pPr>
              <w:pBdr/>
              <w:spacing w:line="240" w:lineRule="auto"/>
              <w:ind w:firstLine="0"/>
              <w:jc w:val="center"/>
              <w:rPr>
                <w:sz w:val="24"/>
                <w:szCs w:val="24"/>
                <w:lang w:val="en-US"/>
              </w:rPr>
            </w:pPr>
            <w:r>
              <w:rPr>
                <w:sz w:val="24"/>
                <w:szCs w:val="24"/>
              </w:rPr>
              <w:t xml:space="preserve">3</w:t>
            </w:r>
            <w:r>
              <w:rPr>
                <w:sz w:val="24"/>
                <w:szCs w:val="24"/>
                <w:lang w:val="en-US"/>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2.5 Разработка диаграмм логической модели </w:t>
            </w:r>
            <w:r>
              <w:rPr>
                <w:sz w:val="24"/>
                <w:szCs w:val="24"/>
              </w:rPr>
              <w:t xml:space="preserve">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05.03.2025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06.03.2025</w:t>
            </w:r>
            <w:r>
              <w:rPr>
                <w:sz w:val="24"/>
                <w:szCs w:val="24"/>
              </w:rPr>
            </w:r>
          </w:p>
        </w:tc>
        <w:tc>
          <w:tcPr>
            <w:tcBorders/>
            <w:tcW w:w="1417" w:type="dxa"/>
            <w:vAlign w:val="center"/>
            <w:textDirection w:val="lrTb"/>
            <w:noWrap w:val="false"/>
          </w:tcPr>
          <w:p>
            <w:pPr>
              <w:pBdr/>
              <w:spacing w:line="240" w:lineRule="auto"/>
              <w:ind w:firstLine="0"/>
              <w:jc w:val="center"/>
              <w:rPr>
                <w:sz w:val="24"/>
                <w:szCs w:val="24"/>
                <w:lang w:val="en-US"/>
              </w:rPr>
            </w:pPr>
            <w:r>
              <w:rPr>
                <w:sz w:val="24"/>
                <w:szCs w:val="24"/>
              </w:rPr>
              <w:t xml:space="preserve">2</w:t>
            </w:r>
            <w:r>
              <w:rPr>
                <w:sz w:val="24"/>
                <w:szCs w:val="24"/>
                <w:lang w:val="en-US"/>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r>
      <w:tr>
        <w:trPr>
          <w:trHeight w:val="276"/>
        </w:trPr>
        <w:tc>
          <w:tcPr>
            <w:tcBorders/>
            <w:tcW w:w="3685" w:type="dxa"/>
            <w:vAlign w:val="center"/>
            <w:vMerge w:val="restart"/>
            <w:textDirection w:val="lrTb"/>
            <w:noWrap w:val="false"/>
          </w:tcPr>
          <w:p>
            <w:pPr>
              <w:pBdr/>
              <w:spacing w:line="240" w:lineRule="auto"/>
              <w:ind w:firstLine="0"/>
              <w:jc w:val="left"/>
              <w:rPr>
                <w:sz w:val="24"/>
                <w:szCs w:val="24"/>
              </w:rPr>
            </w:pPr>
            <w:r>
              <w:rPr>
                <w:sz w:val="24"/>
                <w:szCs w:val="24"/>
              </w:rPr>
              <w:t xml:space="preserve">2.6 Проектирование жизненного цикла системы</w:t>
            </w:r>
            <w:r>
              <w:rPr>
                <w:sz w:val="24"/>
                <w:szCs w:val="24"/>
              </w:rPr>
            </w:r>
          </w:p>
        </w:tc>
        <w:tc>
          <w:tcPr>
            <w:tcBorders/>
            <w:tcW w:w="1316" w:type="dxa"/>
            <w:vAlign w:val="center"/>
            <w:vMerge w:val="restart"/>
            <w:textDirection w:val="lrTb"/>
            <w:noWrap w:val="false"/>
          </w:tcPr>
          <w:p>
            <w:pPr>
              <w:pBdr/>
              <w:spacing w:line="240" w:lineRule="auto"/>
              <w:ind w:firstLine="0"/>
              <w:jc w:val="center"/>
              <w:rPr>
                <w:sz w:val="24"/>
                <w:szCs w:val="24"/>
              </w:rPr>
            </w:pPr>
            <w:r>
              <w:rPr>
                <w:sz w:val="24"/>
                <w:szCs w:val="24"/>
              </w:rPr>
              <w:t xml:space="preserve">07.03.2025</w:t>
            </w:r>
            <w:r>
              <w:rPr>
                <w:sz w:val="24"/>
                <w:szCs w:val="24"/>
              </w:rPr>
            </w:r>
          </w:p>
        </w:tc>
        <w:tc>
          <w:tcPr>
            <w:tcBorders/>
            <w:tcW w:w="1296" w:type="dxa"/>
            <w:vAlign w:val="center"/>
            <w:vMerge w:val="restart"/>
            <w:textDirection w:val="lrTb"/>
            <w:noWrap w:val="false"/>
          </w:tcPr>
          <w:p>
            <w:pPr>
              <w:pBdr/>
              <w:spacing w:line="240" w:lineRule="auto"/>
              <w:ind w:firstLine="0"/>
              <w:jc w:val="center"/>
              <w:rPr>
                <w:sz w:val="24"/>
                <w:szCs w:val="24"/>
              </w:rPr>
            </w:pPr>
            <w:r>
              <w:rPr>
                <w:sz w:val="24"/>
                <w:szCs w:val="24"/>
              </w:rPr>
              <w:t xml:space="preserve">07.03.2025</w:t>
            </w:r>
            <w:r>
              <w:rPr>
                <w:sz w:val="24"/>
                <w:szCs w:val="24"/>
              </w:rPr>
            </w:r>
          </w:p>
        </w:tc>
        <w:tc>
          <w:tcPr>
            <w:tcBorders/>
            <w:tcW w:w="1417" w:type="dxa"/>
            <w:vAlign w:val="center"/>
            <w:vMerge w:val="restart"/>
            <w:textDirection w:val="lrTb"/>
            <w:noWrap w:val="false"/>
          </w:tcPr>
          <w:p>
            <w:pPr>
              <w:pBdr/>
              <w:spacing w:line="240" w:lineRule="auto"/>
              <w:ind w:firstLine="0"/>
              <w:jc w:val="center"/>
              <w:rPr>
                <w:sz w:val="24"/>
                <w:szCs w:val="24"/>
                <w:lang w:val="en-US"/>
              </w:rPr>
            </w:pPr>
            <w:r>
              <w:rPr>
                <w:sz w:val="24"/>
                <w:szCs w:val="24"/>
              </w:rPr>
              <w:t xml:space="preserve">1</w:t>
            </w:r>
            <w:r>
              <w:rPr>
                <w:sz w:val="24"/>
                <w:szCs w:val="24"/>
                <w:lang w:val="en-US"/>
              </w:rPr>
            </w:r>
          </w:p>
        </w:tc>
        <w:tc>
          <w:tcPr>
            <w:tcBorders/>
            <w:tcW w:w="163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rHeight w:val="276"/>
        </w:trPr>
        <w:tc>
          <w:tcPr>
            <w:tcBorders/>
            <w:tcW w:w="3685" w:type="dxa"/>
            <w:vAlign w:val="center"/>
            <w:vMerge w:val="restart"/>
            <w:textDirection w:val="lrTb"/>
            <w:noWrap w:val="false"/>
          </w:tcPr>
          <w:p>
            <w:pPr>
              <w:pBdr/>
              <w:spacing w:line="240" w:lineRule="auto"/>
              <w:ind w:firstLine="0"/>
              <w:jc w:val="left"/>
              <w:rPr>
                <w:sz w:val="24"/>
                <w:szCs w:val="24"/>
              </w:rPr>
            </w:pPr>
            <w:r>
              <w:rPr>
                <w:sz w:val="24"/>
                <w:szCs w:val="24"/>
              </w:rPr>
              <w:t xml:space="preserve">2.7 Проектирование схемы базы данных</w:t>
            </w:r>
            <w:r>
              <w:rPr>
                <w:sz w:val="24"/>
                <w:szCs w:val="24"/>
              </w:rPr>
            </w:r>
          </w:p>
        </w:tc>
        <w:tc>
          <w:tcPr>
            <w:tcBorders/>
            <w:tcW w:w="1316" w:type="dxa"/>
            <w:vAlign w:val="center"/>
            <w:vMerge w:val="restart"/>
            <w:textDirection w:val="lrTb"/>
            <w:noWrap w:val="false"/>
          </w:tcPr>
          <w:p>
            <w:pPr>
              <w:pBdr/>
              <w:spacing w:line="240" w:lineRule="auto"/>
              <w:ind w:firstLine="0"/>
              <w:jc w:val="center"/>
              <w:rPr>
                <w:sz w:val="24"/>
                <w:szCs w:val="24"/>
              </w:rPr>
            </w:pPr>
            <w:r>
              <w:rPr>
                <w:sz w:val="24"/>
                <w:szCs w:val="24"/>
              </w:rPr>
              <w:t xml:space="preserve">10.03.2025</w:t>
            </w:r>
            <w:r>
              <w:rPr>
                <w:sz w:val="24"/>
                <w:szCs w:val="24"/>
              </w:rPr>
            </w:r>
          </w:p>
        </w:tc>
        <w:tc>
          <w:tcPr>
            <w:tcBorders/>
            <w:tcW w:w="1296" w:type="dxa"/>
            <w:vAlign w:val="center"/>
            <w:vMerge w:val="restart"/>
            <w:textDirection w:val="lrTb"/>
            <w:noWrap w:val="false"/>
          </w:tcPr>
          <w:p>
            <w:pPr>
              <w:pBdr/>
              <w:spacing w:line="240" w:lineRule="auto"/>
              <w:ind w:firstLine="0"/>
              <w:jc w:val="center"/>
              <w:rPr>
                <w:sz w:val="24"/>
                <w:szCs w:val="24"/>
                <w:lang w:val="en-US"/>
              </w:rPr>
            </w:pPr>
            <w:r>
              <w:rPr>
                <w:sz w:val="24"/>
                <w:szCs w:val="24"/>
              </w:rPr>
              <w:t xml:space="preserve">12</w:t>
            </w:r>
            <w:r>
              <w:rPr>
                <w:sz w:val="24"/>
                <w:szCs w:val="24"/>
                <w:lang w:val="en-US"/>
              </w:rPr>
              <w:t xml:space="preserve">.03.2025</w:t>
            </w:r>
            <w:r>
              <w:rPr>
                <w:sz w:val="24"/>
                <w:szCs w:val="24"/>
                <w:lang w:val="en-US"/>
              </w:rPr>
            </w:r>
          </w:p>
        </w:tc>
        <w:tc>
          <w:tcPr>
            <w:tcBorders/>
            <w:tcW w:w="1417" w:type="dxa"/>
            <w:vAlign w:val="center"/>
            <w:vMerge w:val="restart"/>
            <w:textDirection w:val="lrTb"/>
            <w:noWrap w:val="false"/>
          </w:tcPr>
          <w:p>
            <w:pPr>
              <w:pBdr/>
              <w:spacing w:line="240" w:lineRule="auto"/>
              <w:ind w:firstLine="0"/>
              <w:jc w:val="center"/>
              <w:rPr>
                <w:sz w:val="24"/>
                <w:szCs w:val="24"/>
                <w:lang w:val="en-US"/>
              </w:rPr>
            </w:pPr>
            <w:r>
              <w:rPr>
                <w:sz w:val="24"/>
                <w:szCs w:val="24"/>
              </w:rPr>
              <w:t xml:space="preserve">3</w:t>
            </w:r>
            <w:r>
              <w:rPr>
                <w:sz w:val="24"/>
                <w:szCs w:val="24"/>
                <w:lang w:val="en-US"/>
              </w:rPr>
            </w:r>
          </w:p>
        </w:tc>
        <w:tc>
          <w:tcPr>
            <w:tcBorders/>
            <w:tcW w:w="163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bl>
    <w:p>
      <w:pPr>
        <w:pBdr/>
        <w:spacing w:before="160"/>
        <w:ind w:firstLine="0"/>
        <w:rPr>
          <w:szCs w:val="28"/>
        </w:rPr>
      </w:pPr>
      <w:r>
        <w:rPr>
          <w:szCs w:val="28"/>
        </w:rPr>
      </w:r>
      <w:r>
        <w:rPr>
          <w:szCs w:val="28"/>
        </w:rPr>
      </w:r>
    </w:p>
    <w:p>
      <w:pPr>
        <w:pBdr/>
        <w:spacing w:before="160" w:line="240" w:lineRule="auto"/>
        <w:ind w:firstLine="0"/>
        <w:rPr>
          <w:szCs w:val="28"/>
        </w:rPr>
      </w:pPr>
      <w:r>
        <w:rPr>
          <w:szCs w:val="28"/>
        </w:rPr>
        <w:t xml:space="preserve">Продолжение таблицы 4.2</w:t>
      </w:r>
      <w:r>
        <w:rPr>
          <w:szCs w:val="28"/>
        </w:rPr>
      </w:r>
    </w:p>
    <w:tbl>
      <w:tblPr>
        <w:tblStyle w:val="1035"/>
        <w:tblW w:w="0" w:type="auto"/>
        <w:tblBorders/>
        <w:tblLayout w:type="fixed"/>
        <w:tblLook w:val="04A0" w:firstRow="1" w:lastRow="0" w:firstColumn="1" w:lastColumn="0" w:noHBand="0" w:noVBand="1"/>
      </w:tblPr>
      <w:tblGrid>
        <w:gridCol w:w="3685"/>
        <w:gridCol w:w="1316"/>
        <w:gridCol w:w="1296"/>
        <w:gridCol w:w="1417"/>
        <w:gridCol w:w="1631"/>
      </w:tblGrid>
      <w:tr>
        <w:trPr/>
        <w:tc>
          <w:tcPr>
            <w:gridSpan w:val="5"/>
            <w:tcBorders/>
            <w:tcW w:w="9345" w:type="dxa"/>
            <w:vAlign w:val="center"/>
            <w:textDirection w:val="lrTb"/>
            <w:noWrap w:val="false"/>
          </w:tcPr>
          <w:p>
            <w:pPr>
              <w:pBdr/>
              <w:spacing w:line="240" w:lineRule="auto"/>
              <w:ind w:firstLine="0"/>
              <w:jc w:val="center"/>
              <w:rPr>
                <w:sz w:val="24"/>
                <w:szCs w:val="24"/>
                <w:highlight w:val="yellow"/>
              </w:rPr>
            </w:pPr>
            <w:r>
              <w:rPr>
                <w:sz w:val="24"/>
                <w:szCs w:val="24"/>
              </w:rPr>
              <w:t xml:space="preserve">3 </w:t>
            </w:r>
            <w:r>
              <w:rPr>
                <w:sz w:val="24"/>
                <w:szCs w:val="24"/>
              </w:rPr>
              <w:t xml:space="preserve">Технологический раздел</w:t>
            </w:r>
            <w:r>
              <w:rPr>
                <w:sz w:val="24"/>
                <w:szCs w:val="24"/>
                <w:highlight w:val="yellow"/>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3.1 Разработка серверной части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13.03.2025</w:t>
            </w:r>
            <w:r>
              <w:rPr>
                <w:sz w:val="24"/>
                <w:szCs w:val="24"/>
              </w:rPr>
            </w:r>
          </w:p>
        </w:tc>
        <w:tc>
          <w:tcPr>
            <w:tcBorders/>
            <w:tcW w:w="1296" w:type="dxa"/>
            <w:vAlign w:val="center"/>
            <w:textDirection w:val="lrTb"/>
            <w:noWrap w:val="false"/>
          </w:tcPr>
          <w:p>
            <w:pPr>
              <w:pBdr/>
              <w:spacing w:line="240" w:lineRule="auto"/>
              <w:ind w:firstLine="0"/>
              <w:jc w:val="center"/>
              <w:rPr>
                <w:sz w:val="24"/>
                <w:szCs w:val="24"/>
                <w:lang w:val="en-US"/>
              </w:rPr>
            </w:pPr>
            <w:r>
              <w:rPr>
                <w:sz w:val="24"/>
                <w:szCs w:val="24"/>
                <w:lang w:val="en-US"/>
              </w:rPr>
              <w:t xml:space="preserve">2</w:t>
            </w:r>
            <w:r>
              <w:rPr>
                <w:sz w:val="24"/>
                <w:szCs w:val="24"/>
              </w:rPr>
              <w:t xml:space="preserve">8</w:t>
            </w:r>
            <w:r>
              <w:rPr>
                <w:sz w:val="24"/>
                <w:szCs w:val="24"/>
                <w:lang w:val="en-US"/>
              </w:rPr>
              <w:t xml:space="preserve">.03.2025</w:t>
            </w:r>
            <w:r>
              <w:rPr>
                <w:sz w:val="24"/>
                <w:szCs w:val="24"/>
                <w:lang w:val="en-US"/>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14</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3.2 Разработка клиентской части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29.03.2025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14.04.2025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14</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3.3 Тестирование системы</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15.04.2025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19.04.2025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5</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3.4 Расчёт вычислительной и емкостной сложности</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21.04.2025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22.04.2025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tc>
      </w:tr>
      <w:tr>
        <w:trPr/>
        <w:tc>
          <w:tcPr>
            <w:gridSpan w:val="5"/>
            <w:tcBorders/>
            <w:tcW w:w="9345" w:type="dxa"/>
            <w:vAlign w:val="center"/>
            <w:textDirection w:val="lrTb"/>
            <w:noWrap w:val="false"/>
          </w:tcPr>
          <w:p>
            <w:pPr>
              <w:pBdr/>
              <w:spacing w:line="240" w:lineRule="auto"/>
              <w:ind w:firstLine="0"/>
              <w:jc w:val="center"/>
              <w:rPr>
                <w:sz w:val="24"/>
                <w:szCs w:val="24"/>
              </w:rPr>
            </w:pPr>
            <w:r>
              <w:rPr>
                <w:sz w:val="24"/>
                <w:szCs w:val="24"/>
              </w:rPr>
              <w:t xml:space="preserve">4 Экономический раздел</w:t>
            </w:r>
            <w:r>
              <w:rPr>
                <w:sz w:val="24"/>
                <w:szCs w:val="24"/>
              </w:rPr>
            </w:r>
          </w:p>
        </w:tc>
      </w:tr>
      <w:tr>
        <w:trPr/>
        <w:tc>
          <w:tcPr>
            <w:tcBorders/>
            <w:tcW w:w="3685" w:type="dxa"/>
            <w:vAlign w:val="center"/>
            <w:textDirection w:val="lrTb"/>
            <w:noWrap w:val="false"/>
          </w:tcPr>
          <w:p>
            <w:pPr>
              <w:pBdr/>
              <w:spacing w:line="240" w:lineRule="auto"/>
              <w:ind w:firstLine="0"/>
              <w:jc w:val="left"/>
              <w:rPr>
                <w:sz w:val="24"/>
                <w:szCs w:val="24"/>
              </w:rPr>
            </w:pPr>
            <w:r>
              <w:rPr>
                <w:sz w:val="24"/>
                <w:szCs w:val="24"/>
              </w:rPr>
              <w:t xml:space="preserve">4.1 Организация и планирование работ по теме</w:t>
            </w:r>
            <w:r>
              <w:rPr>
                <w:sz w:val="24"/>
                <w:szCs w:val="24"/>
              </w:rPr>
            </w:r>
          </w:p>
        </w:tc>
        <w:tc>
          <w:tcPr>
            <w:tcBorders/>
            <w:tcW w:w="1316" w:type="dxa"/>
            <w:vAlign w:val="center"/>
            <w:textDirection w:val="lrTb"/>
            <w:noWrap w:val="false"/>
          </w:tcPr>
          <w:p>
            <w:pPr>
              <w:pBdr/>
              <w:spacing w:line="240" w:lineRule="auto"/>
              <w:ind w:firstLine="0"/>
              <w:jc w:val="center"/>
              <w:rPr>
                <w:sz w:val="24"/>
                <w:szCs w:val="24"/>
              </w:rPr>
            </w:pPr>
            <w:r>
              <w:rPr>
                <w:sz w:val="24"/>
                <w:szCs w:val="24"/>
              </w:rPr>
              <w:t xml:space="preserve">23.04.2025</w:t>
            </w:r>
            <w:r>
              <w:rPr>
                <w:sz w:val="24"/>
                <w:szCs w:val="24"/>
              </w:rPr>
            </w:r>
          </w:p>
        </w:tc>
        <w:tc>
          <w:tcPr>
            <w:tcBorders/>
            <w:tcW w:w="1296" w:type="dxa"/>
            <w:vAlign w:val="center"/>
            <w:textDirection w:val="lrTb"/>
            <w:noWrap w:val="false"/>
          </w:tcPr>
          <w:p>
            <w:pPr>
              <w:pBdr/>
              <w:spacing w:line="240" w:lineRule="auto"/>
              <w:ind w:firstLine="0"/>
              <w:jc w:val="center"/>
              <w:rPr>
                <w:sz w:val="24"/>
                <w:szCs w:val="24"/>
              </w:rPr>
            </w:pPr>
            <w:r>
              <w:rPr>
                <w:sz w:val="24"/>
                <w:szCs w:val="24"/>
              </w:rPr>
              <w:t xml:space="preserve">28.04.2025</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5</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p>
            <w:pPr>
              <w:pBdr/>
              <w:spacing w:line="240" w:lineRule="auto"/>
              <w:ind w:firstLine="0"/>
              <w:jc w:val="center"/>
              <w:rPr>
                <w:sz w:val="24"/>
                <w:szCs w:val="24"/>
              </w:rPr>
            </w:pPr>
            <w:r>
              <w:rPr>
                <w:sz w:val="24"/>
                <w:szCs w:val="24"/>
              </w:rPr>
              <w:t xml:space="preserve">Консультант</w:t>
            </w:r>
            <w:r>
              <w:rPr>
                <w:sz w:val="24"/>
                <w:szCs w:val="24"/>
              </w:rPr>
            </w:r>
          </w:p>
        </w:tc>
      </w:tr>
      <w:tr>
        <w:trPr>
          <w:trHeight w:val="276"/>
        </w:trPr>
        <w:tc>
          <w:tcPr>
            <w:tcBorders/>
            <w:tcW w:w="3685" w:type="dxa"/>
            <w:vAlign w:val="center"/>
            <w:vMerge w:val="restart"/>
            <w:textDirection w:val="lrTb"/>
            <w:noWrap w:val="false"/>
          </w:tcPr>
          <w:p>
            <w:pPr>
              <w:pBdr/>
              <w:spacing w:line="240" w:lineRule="auto"/>
              <w:ind w:firstLine="0"/>
              <w:jc w:val="left"/>
              <w:rPr>
                <w:sz w:val="24"/>
                <w:szCs w:val="24"/>
              </w:rPr>
            </w:pPr>
            <w:r>
              <w:rPr>
                <w:sz w:val="24"/>
                <w:szCs w:val="24"/>
              </w:rPr>
              <w:t xml:space="preserve">4.2 </w:t>
            </w:r>
            <w:r>
              <w:rPr>
                <w:sz w:val="24"/>
                <w:szCs w:val="24"/>
              </w:rPr>
              <w:t xml:space="preserve">Расчет стоимости проведения работ по теме</w:t>
            </w:r>
            <w:r>
              <w:rPr>
                <w:sz w:val="24"/>
                <w:szCs w:val="24"/>
              </w:rPr>
            </w:r>
          </w:p>
        </w:tc>
        <w:tc>
          <w:tcPr>
            <w:tcBorders/>
            <w:tcW w:w="1316" w:type="dxa"/>
            <w:vAlign w:val="center"/>
            <w:vMerge w:val="restart"/>
            <w:textDirection w:val="lrTb"/>
            <w:noWrap w:val="false"/>
          </w:tcPr>
          <w:p>
            <w:pPr>
              <w:pBdr/>
              <w:spacing w:line="240" w:lineRule="auto"/>
              <w:ind w:firstLine="0"/>
              <w:jc w:val="center"/>
              <w:rPr>
                <w:sz w:val="24"/>
                <w:szCs w:val="24"/>
              </w:rPr>
            </w:pPr>
            <w:r>
              <w:rPr>
                <w:sz w:val="24"/>
                <w:szCs w:val="24"/>
              </w:rPr>
              <w:t xml:space="preserve">29.04.2025</w:t>
            </w:r>
            <w:r>
              <w:rPr>
                <w:sz w:val="24"/>
                <w:szCs w:val="24"/>
              </w:rPr>
            </w:r>
          </w:p>
        </w:tc>
        <w:tc>
          <w:tcPr>
            <w:tcBorders/>
            <w:tcW w:w="1296" w:type="dxa"/>
            <w:vAlign w:val="center"/>
            <w:vMerge w:val="restart"/>
            <w:textDirection w:val="lrTb"/>
            <w:noWrap w:val="false"/>
          </w:tcPr>
          <w:p>
            <w:pPr>
              <w:pBdr/>
              <w:spacing w:line="240" w:lineRule="auto"/>
              <w:ind w:firstLine="0"/>
              <w:jc w:val="center"/>
              <w:rPr>
                <w:sz w:val="24"/>
                <w:szCs w:val="24"/>
              </w:rPr>
            </w:pPr>
            <w:r>
              <w:rPr>
                <w:sz w:val="24"/>
                <w:szCs w:val="24"/>
              </w:rPr>
              <w:t xml:space="preserve">06.05.2025</w:t>
            </w:r>
            <w:r>
              <w:rPr>
                <w:sz w:val="24"/>
                <w:szCs w:val="24"/>
              </w:rPr>
            </w:r>
          </w:p>
        </w:tc>
        <w:tc>
          <w:tcPr>
            <w:tcBorders/>
            <w:tcW w:w="1417" w:type="dxa"/>
            <w:vAlign w:val="center"/>
            <w:vMerge w:val="restart"/>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1631" w:type="dxa"/>
            <w:vAlign w:val="center"/>
            <w:vMerge w:val="restart"/>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p>
            <w:pPr>
              <w:pBdr/>
              <w:spacing w:line="240" w:lineRule="auto"/>
              <w:ind w:firstLine="0"/>
              <w:jc w:val="center"/>
              <w:rPr>
                <w:sz w:val="24"/>
                <w:szCs w:val="24"/>
              </w:rPr>
            </w:pPr>
            <w:r>
              <w:rPr>
                <w:sz w:val="24"/>
                <w:szCs w:val="24"/>
              </w:rPr>
              <w:t xml:space="preserve">Руководитель</w:t>
            </w:r>
            <w:r>
              <w:rPr>
                <w:sz w:val="24"/>
                <w:szCs w:val="24"/>
              </w:rPr>
            </w:r>
          </w:p>
          <w:p>
            <w:pPr>
              <w:pBdr/>
              <w:spacing w:line="240" w:lineRule="auto"/>
              <w:ind w:firstLine="0"/>
              <w:jc w:val="center"/>
              <w:rPr>
                <w:sz w:val="24"/>
                <w:szCs w:val="24"/>
              </w:rPr>
            </w:pPr>
            <w:r>
              <w:rPr>
                <w:sz w:val="24"/>
                <w:szCs w:val="24"/>
              </w:rPr>
              <w:t xml:space="preserve">Консультант</w:t>
            </w:r>
            <w:r>
              <w:rPr>
                <w:sz w:val="24"/>
                <w:szCs w:val="24"/>
              </w:rPr>
            </w:r>
          </w:p>
        </w:tc>
      </w:tr>
    </w:tbl>
    <w:p>
      <w:pPr>
        <w:pBdr/>
        <w:spacing w:before="160"/>
        <w:ind/>
        <w:rPr>
          <w:szCs w:val="28"/>
        </w:rPr>
      </w:pPr>
      <w:r>
        <w:rPr>
          <w:szCs w:val="28"/>
        </w:rPr>
        <w:t xml:space="preserve">Составив календарный план работы, можно наблюдать, что с учетом выходных дней, полная разработка системы займет 86 дней.</w:t>
      </w:r>
      <w:r>
        <w:rPr>
          <w:szCs w:val="28"/>
        </w:rPr>
      </w:r>
    </w:p>
    <w:p>
      <w:pPr>
        <w:pBdr/>
        <w:spacing/>
        <w:ind/>
        <w:rPr>
          <w:szCs w:val="28"/>
        </w:rPr>
      </w:pPr>
      <w:r>
        <w:rPr>
          <w:szCs w:val="28"/>
        </w:rPr>
        <w:t xml:space="preserve">Для визуализации календарного графика была составлена диаграмма </w:t>
      </w:r>
      <w:r>
        <w:rPr>
          <w:szCs w:val="28"/>
        </w:rPr>
        <w:t xml:space="preserve">Ганта</w:t>
      </w:r>
      <w:r>
        <w:rPr>
          <w:szCs w:val="28"/>
        </w:rPr>
        <w:t xml:space="preserve"> с помощью ПО </w:t>
      </w:r>
      <w:r>
        <w:rPr>
          <w:szCs w:val="28"/>
          <w:lang w:val="en-US"/>
        </w:rPr>
        <w:t xml:space="preserve">GanttPRO</w:t>
      </w:r>
      <w:r>
        <w:rPr>
          <w:szCs w:val="28"/>
        </w:rPr>
        <w:t xml:space="preserve">, которая представлена на рисунке В.1.</w:t>
      </w:r>
      <w:r>
        <w:rPr>
          <w:szCs w:val="28"/>
        </w:rPr>
      </w:r>
    </w:p>
    <w:p>
      <w:pPr>
        <w:pStyle w:val="1031"/>
        <w:pBdr/>
        <w:tabs>
          <w:tab w:val="left" w:leader="none" w:pos="1276"/>
        </w:tabs>
        <w:spacing/>
        <w:ind/>
        <w:rPr/>
      </w:pPr>
      <w:r/>
      <w:bookmarkStart w:id="120" w:name="_Toc112"/>
      <w:r>
        <w:t xml:space="preserve">Расчет стоимости проведения работ по теме</w:t>
      </w:r>
      <w:r/>
      <w:bookmarkEnd w:id="120"/>
      <w:r/>
      <w:r/>
    </w:p>
    <w:p>
      <w:pPr>
        <w:pBdr/>
        <w:spacing/>
        <w:ind/>
        <w:rPr>
          <w:szCs w:val="28"/>
        </w:rPr>
      </w:pPr>
      <w:r>
        <w:rPr>
          <w:szCs w:val="28"/>
        </w:rPr>
        <w:t xml:space="preserve">Себестоимость анализа, проектирования и разработки интеллектуальной системы оценки с</w:t>
      </w:r>
      <w:r>
        <w:rPr>
          <w:szCs w:val="28"/>
        </w:rPr>
        <w:t xml:space="preserve">проса на продукт складывается из затрат по следующим статьям:</w:t>
      </w:r>
      <w:r>
        <w:rPr>
          <w:szCs w:val="28"/>
        </w:rPr>
      </w:r>
    </w:p>
    <w:p>
      <w:pPr>
        <w:pStyle w:val="1029"/>
        <w:numPr>
          <w:ilvl w:val="0"/>
          <w:numId w:val="11"/>
        </w:numPr>
        <w:pBdr/>
        <w:spacing/>
        <w:ind w:firstLine="709" w:left="0"/>
        <w:rPr>
          <w:szCs w:val="28"/>
        </w:rPr>
      </w:pPr>
      <w:r>
        <w:rPr>
          <w:szCs w:val="28"/>
        </w:rPr>
        <w:t xml:space="preserve">«Сырье и материалы» + ТЗР (15%) от ∑ итого по материалам;</w:t>
      </w:r>
      <w:r>
        <w:rPr>
          <w:szCs w:val="28"/>
        </w:rPr>
      </w:r>
    </w:p>
    <w:p>
      <w:pPr>
        <w:pStyle w:val="1029"/>
        <w:numPr>
          <w:ilvl w:val="0"/>
          <w:numId w:val="11"/>
        </w:numPr>
        <w:pBdr/>
        <w:spacing/>
        <w:ind w:firstLine="709" w:left="0"/>
        <w:rPr>
          <w:szCs w:val="28"/>
        </w:rPr>
      </w:pPr>
      <w:r>
        <w:rPr>
          <w:szCs w:val="28"/>
        </w:rPr>
        <w:t xml:space="preserve">«Основная заработная плата»</w:t>
      </w:r>
      <w:r>
        <w:rPr>
          <w:szCs w:val="28"/>
          <w:lang w:val="en-US"/>
        </w:rPr>
        <w:t xml:space="preserve">;</w:t>
      </w:r>
      <w:r>
        <w:rPr>
          <w:szCs w:val="28"/>
        </w:rPr>
      </w:r>
    </w:p>
    <w:p>
      <w:pPr>
        <w:pStyle w:val="1029"/>
        <w:numPr>
          <w:ilvl w:val="0"/>
          <w:numId w:val="11"/>
        </w:numPr>
        <w:pBdr/>
        <w:spacing/>
        <w:ind w:firstLine="709" w:left="0"/>
        <w:rPr>
          <w:szCs w:val="28"/>
        </w:rPr>
      </w:pPr>
      <w:r>
        <w:rPr>
          <w:szCs w:val="28"/>
        </w:rPr>
        <w:t xml:space="preserve">«Дополнительная заработная плата» 20-30% от основной заработной платы»;</w:t>
      </w:r>
      <w:r>
        <w:rPr>
          <w:szCs w:val="28"/>
        </w:rPr>
      </w:r>
    </w:p>
    <w:p>
      <w:pPr>
        <w:pStyle w:val="1029"/>
        <w:numPr>
          <w:ilvl w:val="0"/>
          <w:numId w:val="11"/>
        </w:numPr>
        <w:pBdr/>
        <w:spacing/>
        <w:ind w:firstLine="709" w:left="0"/>
        <w:rPr>
          <w:szCs w:val="28"/>
        </w:rPr>
      </w:pPr>
      <w:r>
        <w:rPr>
          <w:szCs w:val="28"/>
        </w:rPr>
        <w:t xml:space="preserve">«Страховые взносы» - 30% от ФОТ, а </w:t>
      </w:r>
      <w:r>
        <w:rPr>
          <w:szCs w:val="28"/>
        </w:rPr>
        <w:t xml:space="preserve">также 0,2% ставка за травматизм»;</w:t>
      </w:r>
      <w:r>
        <w:rPr>
          <w:szCs w:val="28"/>
        </w:rPr>
      </w:r>
    </w:p>
    <w:p>
      <w:pPr>
        <w:pStyle w:val="1029"/>
        <w:numPr>
          <w:ilvl w:val="0"/>
          <w:numId w:val="11"/>
        </w:numPr>
        <w:pBdr/>
        <w:spacing/>
        <w:ind w:firstLine="709" w:left="0"/>
        <w:rPr>
          <w:szCs w:val="28"/>
        </w:rPr>
      </w:pPr>
      <w:r>
        <w:rPr>
          <w:szCs w:val="28"/>
        </w:rPr>
        <w:t xml:space="preserve">«Амортизация»</w:t>
      </w:r>
      <w:r>
        <w:rPr>
          <w:szCs w:val="28"/>
          <w:lang w:val="en-US"/>
        </w:rPr>
        <w:t xml:space="preserve">;</w:t>
      </w:r>
      <w:r>
        <w:rPr>
          <w:szCs w:val="28"/>
        </w:rPr>
      </w:r>
    </w:p>
    <w:p>
      <w:pPr>
        <w:pStyle w:val="1029"/>
        <w:numPr>
          <w:ilvl w:val="0"/>
          <w:numId w:val="11"/>
        </w:numPr>
        <w:pBdr/>
        <w:spacing/>
        <w:ind w:firstLine="709" w:left="0"/>
        <w:rPr>
          <w:szCs w:val="28"/>
        </w:rPr>
      </w:pPr>
      <w:r>
        <w:rPr>
          <w:szCs w:val="28"/>
        </w:rPr>
        <w:t xml:space="preserve">«Прочие расходы»</w:t>
      </w:r>
      <w:r>
        <w:rPr>
          <w:szCs w:val="28"/>
          <w:lang w:val="en-US"/>
        </w:rPr>
        <w:t xml:space="preserve">.</w:t>
      </w:r>
      <w:r>
        <w:rPr>
          <w:szCs w:val="28"/>
        </w:rPr>
      </w:r>
    </w:p>
    <w:p>
      <w:pPr>
        <w:pStyle w:val="1040"/>
        <w:pBdr/>
        <w:spacing/>
        <w:ind/>
        <w:rPr/>
      </w:pPr>
      <w:r/>
      <w:bookmarkStart w:id="121" w:name="_Toc113"/>
      <w:r>
        <w:t xml:space="preserve">Статья «Сырье и материалы»</w:t>
      </w:r>
      <w:r/>
      <w:bookmarkEnd w:id="121"/>
      <w:r/>
      <w:r/>
    </w:p>
    <w:p>
      <w:pPr>
        <w:pStyle w:val="1029"/>
        <w:pBdr/>
        <w:spacing/>
        <w:ind w:left="0"/>
        <w:rPr>
          <w:szCs w:val="28"/>
        </w:rPr>
      </w:pPr>
      <w:r>
        <w:rPr>
          <w:szCs w:val="28"/>
        </w:rPr>
        <w:t xml:space="preserve">К данной статье относятся материалы, полуфабрикаты и изделия, что затрачиваются в процессе создания системы и подготовки ВКР. В общую </w:t>
      </w:r>
      <w:r>
        <w:rPr>
          <w:szCs w:val="28"/>
        </w:rPr>
        <w:t xml:space="preserve">стоимость также будет включены транспортно-заготовительные расходы, которые будут взяты на уровне 15% от общей стоимости з</w:t>
      </w:r>
      <w:r>
        <w:rPr>
          <w:szCs w:val="28"/>
        </w:rPr>
        <w:t xml:space="preserve">атрат по данной статье. Стоимость материалов представлена на таблице 4.3.</w:t>
      </w:r>
      <w:r>
        <w:rPr>
          <w:szCs w:val="28"/>
        </w:rPr>
      </w:r>
    </w:p>
    <w:p>
      <w:pPr>
        <w:pBdr/>
        <w:spacing w:line="240" w:lineRule="auto"/>
        <w:ind w:firstLine="0"/>
        <w:rPr>
          <w:szCs w:val="28"/>
        </w:rPr>
      </w:pPr>
      <w:r>
        <w:rPr>
          <w:szCs w:val="28"/>
        </w:rPr>
        <w:t xml:space="preserve">Таблица 4.3 – Стоимость материалов</w:t>
      </w:r>
      <w:r>
        <w:t xml:space="preserve"> (разработано автором)</w:t>
      </w:r>
      <w:r/>
      <w:r>
        <w:rPr>
          <w:szCs w:val="28"/>
        </w:rPr>
      </w:r>
      <w:r>
        <w:rPr>
          <w:szCs w:val="28"/>
        </w:rPr>
      </w:r>
    </w:p>
    <w:tbl>
      <w:tblPr>
        <w:tblStyle w:val="1035"/>
        <w:tblW w:w="0" w:type="auto"/>
        <w:tblBorders/>
        <w:tblLook w:val="04A0" w:firstRow="1" w:lastRow="0" w:firstColumn="1" w:lastColumn="0" w:noHBand="0" w:noVBand="1"/>
      </w:tblPr>
      <w:tblGrid>
        <w:gridCol w:w="540"/>
        <w:gridCol w:w="2715"/>
        <w:gridCol w:w="1415"/>
        <w:gridCol w:w="1417"/>
        <w:gridCol w:w="1845"/>
        <w:gridCol w:w="1412"/>
      </w:tblGrid>
      <w:tr>
        <w:trPr/>
        <w:tc>
          <w:tcPr>
            <w:tcBorders/>
            <w:tcW w:w="540" w:type="dxa"/>
            <w:vAlign w:val="center"/>
            <w:textDirection w:val="lrTb"/>
            <w:noWrap w:val="false"/>
          </w:tcPr>
          <w:p>
            <w:pPr>
              <w:pBdr/>
              <w:spacing w:line="240" w:lineRule="auto"/>
              <w:ind w:firstLine="0"/>
              <w:jc w:val="center"/>
              <w:rPr>
                <w:sz w:val="24"/>
                <w:szCs w:val="24"/>
                <w:lang w:val="en-US"/>
              </w:rPr>
            </w:pPr>
            <w:r>
              <w:rPr>
                <w:sz w:val="24"/>
                <w:szCs w:val="24"/>
              </w:rPr>
              <w:t xml:space="preserve">№ п/п</w:t>
            </w:r>
            <w:r>
              <w:rPr>
                <w:sz w:val="24"/>
                <w:szCs w:val="24"/>
                <w:lang w:val="en-US"/>
              </w:rPr>
            </w:r>
          </w:p>
        </w:tc>
        <w:tc>
          <w:tcPr>
            <w:tcBorders/>
            <w:tcW w:w="2716" w:type="dxa"/>
            <w:vAlign w:val="center"/>
            <w:textDirection w:val="lrTb"/>
            <w:noWrap w:val="false"/>
          </w:tcPr>
          <w:p>
            <w:pPr>
              <w:pBdr/>
              <w:spacing w:line="240" w:lineRule="auto"/>
              <w:ind w:firstLine="0"/>
              <w:jc w:val="center"/>
              <w:rPr>
                <w:sz w:val="24"/>
                <w:szCs w:val="24"/>
              </w:rPr>
            </w:pPr>
            <w:r>
              <w:rPr>
                <w:sz w:val="24"/>
                <w:szCs w:val="24"/>
              </w:rPr>
              <w:t xml:space="preserve">Наименование материалов</w:t>
            </w:r>
            <w:r>
              <w:rPr>
                <w:sz w:val="24"/>
                <w:szCs w:val="24"/>
              </w:rPr>
            </w:r>
          </w:p>
        </w:tc>
        <w:tc>
          <w:tcPr>
            <w:tcBorders/>
            <w:tcW w:w="1415" w:type="dxa"/>
            <w:vAlign w:val="center"/>
            <w:textDirection w:val="lrTb"/>
            <w:noWrap w:val="false"/>
          </w:tcPr>
          <w:p>
            <w:pPr>
              <w:pBdr/>
              <w:spacing w:line="240" w:lineRule="auto"/>
              <w:ind w:firstLine="0"/>
              <w:jc w:val="center"/>
              <w:rPr>
                <w:sz w:val="24"/>
                <w:szCs w:val="24"/>
              </w:rPr>
            </w:pPr>
            <w:r>
              <w:rPr>
                <w:sz w:val="24"/>
                <w:szCs w:val="24"/>
              </w:rPr>
              <w:t xml:space="preserve">Единица измерения</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Количество</w:t>
            </w:r>
            <w:r>
              <w:rPr>
                <w:sz w:val="24"/>
                <w:szCs w:val="24"/>
              </w:rPr>
            </w:r>
          </w:p>
        </w:tc>
        <w:tc>
          <w:tcPr>
            <w:tcBorders/>
            <w:tcW w:w="1845" w:type="dxa"/>
            <w:vAlign w:val="center"/>
            <w:textDirection w:val="lrTb"/>
            <w:noWrap w:val="false"/>
          </w:tcPr>
          <w:p>
            <w:pPr>
              <w:pBdr/>
              <w:spacing w:line="240" w:lineRule="auto"/>
              <w:ind w:firstLine="0"/>
              <w:jc w:val="center"/>
              <w:rPr>
                <w:sz w:val="24"/>
                <w:szCs w:val="24"/>
              </w:rPr>
            </w:pPr>
            <w:r>
              <w:rPr>
                <w:sz w:val="24"/>
                <w:szCs w:val="24"/>
              </w:rPr>
              <w:t xml:space="preserve">Цена за единицу (руб.)</w:t>
            </w:r>
            <w:r>
              <w:rPr>
                <w:sz w:val="24"/>
                <w:szCs w:val="24"/>
              </w:rPr>
            </w:r>
          </w:p>
        </w:tc>
        <w:tc>
          <w:tcPr>
            <w:tcBorders/>
            <w:tcW w:w="1412" w:type="dxa"/>
            <w:vAlign w:val="center"/>
            <w:textDirection w:val="lrTb"/>
            <w:noWrap w:val="false"/>
          </w:tcPr>
          <w:p>
            <w:pPr>
              <w:pBdr/>
              <w:spacing w:line="240" w:lineRule="auto"/>
              <w:ind w:firstLine="0"/>
              <w:jc w:val="center"/>
              <w:rPr>
                <w:sz w:val="24"/>
                <w:szCs w:val="24"/>
              </w:rPr>
            </w:pPr>
            <w:r>
              <w:rPr>
                <w:sz w:val="24"/>
                <w:szCs w:val="24"/>
              </w:rPr>
              <w:t xml:space="preserve">Стоимость (руб.)</w:t>
            </w:r>
            <w:r>
              <w:rPr>
                <w:sz w:val="24"/>
                <w:szCs w:val="24"/>
              </w:rPr>
            </w:r>
          </w:p>
        </w:tc>
      </w:tr>
      <w:tr>
        <w:trPr/>
        <w:tc>
          <w:tcPr>
            <w:tcBorders/>
            <w:tcW w:w="540"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716" w:type="dxa"/>
            <w:textDirection w:val="lrTb"/>
            <w:noWrap w:val="false"/>
          </w:tcPr>
          <w:p>
            <w:pPr>
              <w:pBdr/>
              <w:spacing w:line="240" w:lineRule="auto"/>
              <w:ind w:firstLine="0"/>
              <w:rPr>
                <w:sz w:val="24"/>
                <w:szCs w:val="24"/>
              </w:rPr>
            </w:pPr>
            <w:r>
              <w:rPr>
                <w:sz w:val="24"/>
                <w:szCs w:val="24"/>
              </w:rPr>
              <w:t xml:space="preserve">Ручка</w:t>
            </w:r>
            <w:r>
              <w:rPr>
                <w:sz w:val="24"/>
                <w:szCs w:val="24"/>
              </w:rPr>
            </w:r>
          </w:p>
        </w:tc>
        <w:tc>
          <w:tcPr>
            <w:tcBorders/>
            <w:tcW w:w="1415" w:type="dxa"/>
            <w:vAlign w:val="center"/>
            <w:textDirection w:val="lrTb"/>
            <w:noWrap w:val="false"/>
          </w:tcPr>
          <w:p>
            <w:pPr>
              <w:pBdr/>
              <w:spacing w:line="240" w:lineRule="auto"/>
              <w:ind w:firstLine="0"/>
              <w:jc w:val="center"/>
              <w:rPr>
                <w:sz w:val="24"/>
                <w:szCs w:val="24"/>
              </w:rPr>
            </w:pPr>
            <w:r>
              <w:rPr>
                <w:sz w:val="24"/>
                <w:szCs w:val="24"/>
              </w:rPr>
              <w:t xml:space="preserve">шт.</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1845" w:type="dxa"/>
            <w:vAlign w:val="center"/>
            <w:textDirection w:val="lrTb"/>
            <w:noWrap w:val="false"/>
          </w:tcPr>
          <w:p>
            <w:pPr>
              <w:pBdr/>
              <w:spacing w:line="240" w:lineRule="auto"/>
              <w:ind w:firstLine="0"/>
              <w:jc w:val="center"/>
              <w:rPr>
                <w:sz w:val="24"/>
                <w:szCs w:val="24"/>
              </w:rPr>
            </w:pPr>
            <w:r>
              <w:rPr>
                <w:sz w:val="24"/>
                <w:szCs w:val="24"/>
              </w:rPr>
              <w:t xml:space="preserve">100</w:t>
            </w:r>
            <w:r>
              <w:rPr>
                <w:sz w:val="24"/>
                <w:szCs w:val="24"/>
              </w:rPr>
            </w:r>
          </w:p>
        </w:tc>
        <w:tc>
          <w:tcPr>
            <w:tcBorders/>
            <w:tcW w:w="1412" w:type="dxa"/>
            <w:vAlign w:val="center"/>
            <w:textDirection w:val="lrTb"/>
            <w:noWrap w:val="false"/>
          </w:tcPr>
          <w:p>
            <w:pPr>
              <w:pBdr/>
              <w:spacing w:line="240" w:lineRule="auto"/>
              <w:ind w:firstLine="0"/>
              <w:jc w:val="center"/>
              <w:rPr>
                <w:sz w:val="24"/>
                <w:szCs w:val="24"/>
              </w:rPr>
            </w:pPr>
            <w:r>
              <w:rPr>
                <w:sz w:val="24"/>
                <w:szCs w:val="24"/>
              </w:rPr>
              <w:t xml:space="preserve">100</w:t>
            </w:r>
            <w:r>
              <w:rPr>
                <w:sz w:val="24"/>
                <w:szCs w:val="24"/>
              </w:rPr>
            </w:r>
          </w:p>
        </w:tc>
      </w:tr>
      <w:tr>
        <w:trPr/>
        <w:tc>
          <w:tcPr>
            <w:tcBorders/>
            <w:tcW w:w="540"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716" w:type="dxa"/>
            <w:textDirection w:val="lrTb"/>
            <w:noWrap w:val="false"/>
          </w:tcPr>
          <w:p>
            <w:pPr>
              <w:pBdr/>
              <w:spacing w:line="240" w:lineRule="auto"/>
              <w:ind w:firstLine="0"/>
              <w:rPr>
                <w:sz w:val="24"/>
                <w:szCs w:val="24"/>
              </w:rPr>
            </w:pPr>
            <w:r>
              <w:rPr>
                <w:sz w:val="24"/>
                <w:szCs w:val="24"/>
              </w:rPr>
              <w:t xml:space="preserve">Бумага А4</w:t>
            </w:r>
            <w:r>
              <w:rPr>
                <w:sz w:val="24"/>
                <w:szCs w:val="24"/>
              </w:rPr>
            </w:r>
          </w:p>
        </w:tc>
        <w:tc>
          <w:tcPr>
            <w:tcBorders/>
            <w:tcW w:w="1415" w:type="dxa"/>
            <w:vAlign w:val="center"/>
            <w:textDirection w:val="lrTb"/>
            <w:noWrap w:val="false"/>
          </w:tcPr>
          <w:p>
            <w:pPr>
              <w:pBdr/>
              <w:spacing w:line="240" w:lineRule="auto"/>
              <w:ind w:firstLine="0"/>
              <w:jc w:val="center"/>
              <w:rPr>
                <w:sz w:val="24"/>
                <w:szCs w:val="24"/>
              </w:rPr>
            </w:pPr>
            <w:r>
              <w:rPr>
                <w:sz w:val="24"/>
                <w:szCs w:val="24"/>
              </w:rPr>
              <w:t xml:space="preserve">упаковка</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1845" w:type="dxa"/>
            <w:vAlign w:val="center"/>
            <w:textDirection w:val="lrTb"/>
            <w:noWrap w:val="false"/>
          </w:tcPr>
          <w:p>
            <w:pPr>
              <w:pBdr/>
              <w:spacing w:line="240" w:lineRule="auto"/>
              <w:ind w:firstLine="0"/>
              <w:jc w:val="center"/>
              <w:rPr>
                <w:sz w:val="24"/>
                <w:szCs w:val="24"/>
              </w:rPr>
            </w:pPr>
            <w:r>
              <w:rPr>
                <w:sz w:val="24"/>
                <w:szCs w:val="24"/>
              </w:rPr>
              <w:t xml:space="preserve">400</w:t>
            </w:r>
            <w:r>
              <w:rPr>
                <w:sz w:val="24"/>
                <w:szCs w:val="24"/>
              </w:rPr>
            </w:r>
          </w:p>
        </w:tc>
        <w:tc>
          <w:tcPr>
            <w:tcBorders/>
            <w:tcW w:w="1412" w:type="dxa"/>
            <w:vAlign w:val="center"/>
            <w:textDirection w:val="lrTb"/>
            <w:noWrap w:val="false"/>
          </w:tcPr>
          <w:p>
            <w:pPr>
              <w:pBdr/>
              <w:spacing w:line="240" w:lineRule="auto"/>
              <w:ind w:firstLine="0"/>
              <w:jc w:val="center"/>
              <w:rPr>
                <w:sz w:val="24"/>
                <w:szCs w:val="24"/>
              </w:rPr>
            </w:pPr>
            <w:r>
              <w:rPr>
                <w:sz w:val="24"/>
                <w:szCs w:val="24"/>
              </w:rPr>
              <w:t xml:space="preserve">400</w:t>
            </w:r>
            <w:r>
              <w:rPr>
                <w:sz w:val="24"/>
                <w:szCs w:val="24"/>
              </w:rPr>
            </w:r>
          </w:p>
        </w:tc>
      </w:tr>
      <w:tr>
        <w:trPr/>
        <w:tc>
          <w:tcPr>
            <w:tcBorders/>
            <w:tcW w:w="540"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716" w:type="dxa"/>
            <w:textDirection w:val="lrTb"/>
            <w:noWrap w:val="false"/>
          </w:tcPr>
          <w:p>
            <w:pPr>
              <w:pBdr/>
              <w:spacing w:line="240" w:lineRule="auto"/>
              <w:ind w:firstLine="0"/>
              <w:rPr>
                <w:sz w:val="24"/>
                <w:szCs w:val="24"/>
              </w:rPr>
            </w:pPr>
            <w:r>
              <w:rPr>
                <w:sz w:val="24"/>
                <w:szCs w:val="24"/>
              </w:rPr>
              <w:t xml:space="preserve">Флешка 16 ГБ</w:t>
            </w:r>
            <w:r>
              <w:rPr>
                <w:sz w:val="24"/>
                <w:szCs w:val="24"/>
              </w:rPr>
            </w:r>
          </w:p>
        </w:tc>
        <w:tc>
          <w:tcPr>
            <w:tcBorders/>
            <w:tcW w:w="1415" w:type="dxa"/>
            <w:vAlign w:val="center"/>
            <w:textDirection w:val="lrTb"/>
            <w:noWrap w:val="false"/>
          </w:tcPr>
          <w:p>
            <w:pPr>
              <w:pBdr/>
              <w:spacing w:line="240" w:lineRule="auto"/>
              <w:ind w:firstLine="0"/>
              <w:jc w:val="center"/>
              <w:rPr>
                <w:sz w:val="24"/>
                <w:szCs w:val="24"/>
              </w:rPr>
            </w:pPr>
            <w:r>
              <w:rPr>
                <w:sz w:val="24"/>
                <w:szCs w:val="24"/>
              </w:rPr>
              <w:t xml:space="preserve">шт.</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1845" w:type="dxa"/>
            <w:vAlign w:val="center"/>
            <w:textDirection w:val="lrTb"/>
            <w:noWrap w:val="false"/>
          </w:tcPr>
          <w:p>
            <w:pPr>
              <w:pBdr/>
              <w:spacing w:line="240" w:lineRule="auto"/>
              <w:ind w:firstLine="0"/>
              <w:jc w:val="center"/>
              <w:rPr>
                <w:sz w:val="24"/>
                <w:szCs w:val="24"/>
              </w:rPr>
            </w:pPr>
            <w:r>
              <w:rPr>
                <w:sz w:val="24"/>
                <w:szCs w:val="24"/>
              </w:rPr>
              <w:t xml:space="preserve">1000</w:t>
            </w:r>
            <w:r>
              <w:rPr>
                <w:sz w:val="24"/>
                <w:szCs w:val="24"/>
              </w:rPr>
            </w:r>
          </w:p>
        </w:tc>
        <w:tc>
          <w:tcPr>
            <w:tcBorders/>
            <w:tcW w:w="1412" w:type="dxa"/>
            <w:vAlign w:val="center"/>
            <w:textDirection w:val="lrTb"/>
            <w:noWrap w:val="false"/>
          </w:tcPr>
          <w:p>
            <w:pPr>
              <w:pBdr/>
              <w:spacing w:line="240" w:lineRule="auto"/>
              <w:ind w:firstLine="0"/>
              <w:jc w:val="center"/>
              <w:rPr>
                <w:sz w:val="24"/>
                <w:szCs w:val="24"/>
              </w:rPr>
            </w:pPr>
            <w:r>
              <w:rPr>
                <w:sz w:val="24"/>
                <w:szCs w:val="24"/>
              </w:rPr>
              <w:t xml:space="preserve">1000</w:t>
            </w:r>
            <w:r>
              <w:rPr>
                <w:sz w:val="24"/>
                <w:szCs w:val="24"/>
              </w:rPr>
            </w:r>
          </w:p>
        </w:tc>
      </w:tr>
      <w:tr>
        <w:trPr/>
        <w:tc>
          <w:tcPr>
            <w:tcBorders/>
            <w:tcW w:w="540"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2716" w:type="dxa"/>
            <w:textDirection w:val="lrTb"/>
            <w:noWrap w:val="false"/>
          </w:tcPr>
          <w:p>
            <w:pPr>
              <w:pBdr/>
              <w:spacing w:line="240" w:lineRule="auto"/>
              <w:ind w:firstLine="0"/>
              <w:rPr>
                <w:sz w:val="24"/>
                <w:szCs w:val="24"/>
              </w:rPr>
            </w:pPr>
            <w:r>
              <w:rPr>
                <w:sz w:val="24"/>
                <w:szCs w:val="24"/>
              </w:rPr>
              <w:t xml:space="preserve">Картридж для принтера</w:t>
            </w:r>
            <w:r>
              <w:rPr>
                <w:sz w:val="24"/>
                <w:szCs w:val="24"/>
              </w:rPr>
            </w:r>
          </w:p>
        </w:tc>
        <w:tc>
          <w:tcPr>
            <w:tcBorders/>
            <w:tcW w:w="1415" w:type="dxa"/>
            <w:vAlign w:val="center"/>
            <w:textDirection w:val="lrTb"/>
            <w:noWrap w:val="false"/>
          </w:tcPr>
          <w:p>
            <w:pPr>
              <w:pBdr/>
              <w:spacing w:line="240" w:lineRule="auto"/>
              <w:ind w:firstLine="0"/>
              <w:jc w:val="center"/>
              <w:rPr>
                <w:sz w:val="24"/>
                <w:szCs w:val="24"/>
              </w:rPr>
            </w:pPr>
            <w:r>
              <w:rPr>
                <w:sz w:val="24"/>
                <w:szCs w:val="24"/>
              </w:rPr>
              <w:t xml:space="preserve">шт.</w:t>
            </w:r>
            <w:r>
              <w:rPr>
                <w:sz w:val="24"/>
                <w:szCs w:val="24"/>
              </w:rPr>
            </w:r>
          </w:p>
        </w:tc>
        <w:tc>
          <w:tcPr>
            <w:tcBorders/>
            <w:tcW w:w="1417"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1845" w:type="dxa"/>
            <w:vAlign w:val="center"/>
            <w:textDirection w:val="lrTb"/>
            <w:noWrap w:val="false"/>
          </w:tcPr>
          <w:p>
            <w:pPr>
              <w:pBdr/>
              <w:spacing w:line="240" w:lineRule="auto"/>
              <w:ind w:firstLine="0"/>
              <w:jc w:val="center"/>
              <w:rPr>
                <w:sz w:val="24"/>
                <w:szCs w:val="24"/>
              </w:rPr>
            </w:pPr>
            <w:r>
              <w:rPr>
                <w:sz w:val="24"/>
                <w:szCs w:val="24"/>
              </w:rPr>
              <w:t xml:space="preserve">2100</w:t>
            </w:r>
            <w:r>
              <w:rPr>
                <w:sz w:val="24"/>
                <w:szCs w:val="24"/>
              </w:rPr>
            </w:r>
          </w:p>
        </w:tc>
        <w:tc>
          <w:tcPr>
            <w:tcBorders/>
            <w:tcW w:w="1412" w:type="dxa"/>
            <w:vAlign w:val="center"/>
            <w:textDirection w:val="lrTb"/>
            <w:noWrap w:val="false"/>
          </w:tcPr>
          <w:p>
            <w:pPr>
              <w:pBdr/>
              <w:spacing w:line="240" w:lineRule="auto"/>
              <w:ind w:firstLine="0"/>
              <w:jc w:val="center"/>
              <w:rPr>
                <w:sz w:val="24"/>
                <w:szCs w:val="24"/>
              </w:rPr>
            </w:pPr>
            <w:r>
              <w:rPr>
                <w:sz w:val="24"/>
                <w:szCs w:val="24"/>
              </w:rPr>
              <w:t xml:space="preserve">2100</w:t>
            </w:r>
            <w:r>
              <w:rPr>
                <w:sz w:val="24"/>
                <w:szCs w:val="24"/>
              </w:rPr>
            </w:r>
          </w:p>
        </w:tc>
      </w:tr>
      <w:tr>
        <w:trPr/>
        <w:tc>
          <w:tcPr>
            <w:gridSpan w:val="5"/>
            <w:tcBorders/>
            <w:tcW w:w="7933" w:type="dxa"/>
            <w:vAlign w:val="center"/>
            <w:textDirection w:val="lrTb"/>
            <w:noWrap w:val="false"/>
          </w:tcPr>
          <w:p>
            <w:pPr>
              <w:pBdr/>
              <w:spacing w:line="240" w:lineRule="auto"/>
              <w:ind w:firstLine="0"/>
              <w:jc w:val="left"/>
              <w:rPr>
                <w:sz w:val="24"/>
                <w:szCs w:val="24"/>
                <w:lang w:val="en-US"/>
              </w:rPr>
            </w:pPr>
            <w:r>
              <w:rPr>
                <w:sz w:val="24"/>
                <w:szCs w:val="24"/>
              </w:rPr>
              <w:t xml:space="preserve">Итого материалов</w:t>
            </w:r>
            <w:r>
              <w:rPr>
                <w:sz w:val="24"/>
                <w:szCs w:val="24"/>
                <w:lang w:val="en-US"/>
              </w:rPr>
            </w:r>
          </w:p>
        </w:tc>
        <w:tc>
          <w:tcPr>
            <w:tcBorders/>
            <w:tcW w:w="1412" w:type="dxa"/>
            <w:vAlign w:val="center"/>
            <w:textDirection w:val="lrTb"/>
            <w:noWrap w:val="false"/>
          </w:tcPr>
          <w:p>
            <w:pPr>
              <w:pBdr/>
              <w:spacing w:line="240" w:lineRule="auto"/>
              <w:ind w:firstLine="0"/>
              <w:jc w:val="center"/>
              <w:rPr>
                <w:sz w:val="24"/>
                <w:szCs w:val="24"/>
                <w:lang w:val="en-US"/>
              </w:rPr>
            </w:pPr>
            <w:r>
              <w:rPr>
                <w:sz w:val="24"/>
                <w:szCs w:val="24"/>
              </w:rPr>
              <w:t xml:space="preserve">3600</w:t>
            </w:r>
            <w:r>
              <w:rPr>
                <w:sz w:val="24"/>
                <w:szCs w:val="24"/>
                <w:lang w:val="en-US"/>
              </w:rPr>
            </w:r>
          </w:p>
        </w:tc>
      </w:tr>
      <w:tr>
        <w:trPr/>
        <w:tc>
          <w:tcPr>
            <w:gridSpan w:val="5"/>
            <w:tcBorders/>
            <w:tcW w:w="7933" w:type="dxa"/>
            <w:vAlign w:val="center"/>
            <w:textDirection w:val="lrTb"/>
            <w:noWrap w:val="false"/>
          </w:tcPr>
          <w:p>
            <w:pPr>
              <w:pBdr/>
              <w:spacing w:line="240" w:lineRule="auto"/>
              <w:ind w:firstLine="0"/>
              <w:jc w:val="left"/>
              <w:rPr>
                <w:sz w:val="24"/>
                <w:szCs w:val="24"/>
                <w:lang w:val="en-US"/>
              </w:rPr>
            </w:pPr>
            <w:r>
              <w:rPr>
                <w:sz w:val="24"/>
                <w:szCs w:val="24"/>
              </w:rPr>
              <w:t xml:space="preserve">Транспортно-заготовительные расходы</w:t>
            </w:r>
            <w:r>
              <w:rPr>
                <w:sz w:val="24"/>
                <w:szCs w:val="24"/>
                <w:lang w:val="en-US"/>
              </w:rPr>
            </w:r>
          </w:p>
        </w:tc>
        <w:tc>
          <w:tcPr>
            <w:tcBorders/>
            <w:tcW w:w="1412" w:type="dxa"/>
            <w:vAlign w:val="center"/>
            <w:textDirection w:val="lrTb"/>
            <w:noWrap w:val="false"/>
          </w:tcPr>
          <w:p>
            <w:pPr>
              <w:pBdr/>
              <w:spacing w:line="240" w:lineRule="auto"/>
              <w:ind w:firstLine="0"/>
              <w:jc w:val="center"/>
              <w:rPr>
                <w:sz w:val="24"/>
                <w:szCs w:val="24"/>
                <w:lang w:val="en-US"/>
              </w:rPr>
            </w:pPr>
            <w:r>
              <w:rPr>
                <w:sz w:val="24"/>
                <w:szCs w:val="24"/>
              </w:rPr>
              <w:t xml:space="preserve">540</w:t>
            </w:r>
            <w:r>
              <w:rPr>
                <w:sz w:val="24"/>
                <w:szCs w:val="24"/>
                <w:lang w:val="en-US"/>
              </w:rPr>
            </w:r>
          </w:p>
        </w:tc>
      </w:tr>
      <w:tr>
        <w:trPr/>
        <w:tc>
          <w:tcPr>
            <w:gridSpan w:val="5"/>
            <w:tcBorders/>
            <w:tcW w:w="7933" w:type="dxa"/>
            <w:vAlign w:val="center"/>
            <w:textDirection w:val="lrTb"/>
            <w:noWrap w:val="false"/>
          </w:tcPr>
          <w:p>
            <w:pPr>
              <w:pBdr/>
              <w:spacing w:line="240" w:lineRule="auto"/>
              <w:ind w:firstLine="0"/>
              <w:jc w:val="left"/>
              <w:rPr>
                <w:sz w:val="24"/>
                <w:szCs w:val="24"/>
                <w:lang w:val="en-US"/>
              </w:rPr>
            </w:pPr>
            <w:r>
              <w:rPr>
                <w:sz w:val="24"/>
                <w:szCs w:val="24"/>
              </w:rPr>
              <w:t xml:space="preserve">Итого</w:t>
            </w:r>
            <w:r>
              <w:rPr>
                <w:sz w:val="24"/>
                <w:szCs w:val="24"/>
                <w:lang w:val="en-US"/>
              </w:rPr>
            </w:r>
          </w:p>
        </w:tc>
        <w:tc>
          <w:tcPr>
            <w:tcBorders/>
            <w:tcW w:w="1412" w:type="dxa"/>
            <w:vAlign w:val="center"/>
            <w:textDirection w:val="lrTb"/>
            <w:noWrap w:val="false"/>
          </w:tcPr>
          <w:p>
            <w:pPr>
              <w:pBdr/>
              <w:spacing w:line="240" w:lineRule="auto"/>
              <w:ind w:firstLine="0"/>
              <w:jc w:val="center"/>
              <w:rPr>
                <w:sz w:val="24"/>
                <w:szCs w:val="24"/>
                <w:lang w:val="en-US"/>
              </w:rPr>
            </w:pPr>
            <w:r>
              <w:rPr>
                <w:sz w:val="24"/>
                <w:szCs w:val="24"/>
              </w:rPr>
              <w:t xml:space="preserve">4140</w:t>
            </w:r>
            <w:r>
              <w:rPr>
                <w:sz w:val="24"/>
                <w:szCs w:val="24"/>
                <w:lang w:val="en-US"/>
              </w:rPr>
            </w:r>
          </w:p>
        </w:tc>
      </w:tr>
    </w:tbl>
    <w:p>
      <w:pPr>
        <w:pBdr/>
        <w:spacing w:before="160"/>
        <w:ind/>
        <w:rPr>
          <w:bCs/>
          <w:szCs w:val="28"/>
        </w:rPr>
      </w:pPr>
      <w:r>
        <w:rPr>
          <w:szCs w:val="28"/>
        </w:rPr>
        <w:t xml:space="preserve">Таким образом </w:t>
      </w:r>
      <w:r>
        <w:rPr>
          <w:bCs/>
          <w:szCs w:val="28"/>
        </w:rPr>
        <w:t xml:space="preserve">общая сумма затрат по статье «Сырье и материалы» составит 4140 руб.</w:t>
      </w:r>
      <w:r>
        <w:rPr>
          <w:bCs/>
          <w:szCs w:val="28"/>
        </w:rPr>
      </w:r>
    </w:p>
    <w:p>
      <w:pPr>
        <w:pStyle w:val="1040"/>
        <w:pBdr/>
        <w:spacing/>
        <w:ind/>
        <w:rPr/>
      </w:pPr>
      <w:r/>
      <w:bookmarkStart w:id="122" w:name="_Toc114"/>
      <w:r>
        <w:t xml:space="preserve">Статья «Основная заработная плата»</w:t>
      </w:r>
      <w:r/>
      <w:bookmarkEnd w:id="122"/>
      <w:r/>
      <w:r/>
    </w:p>
    <w:p>
      <w:pPr>
        <w:pBdr/>
        <w:spacing/>
        <w:ind/>
        <w:rPr>
          <w:rFonts w:eastAsia="Calibri"/>
          <w:color w:val="000000"/>
          <w:szCs w:val="28"/>
          <w:shd w:val="clear" w:color="auto" w:fill="ffffff"/>
        </w:rPr>
      </w:pPr>
      <w:r>
        <w:rPr>
          <w:szCs w:val="28"/>
        </w:rPr>
        <w:t xml:space="preserve">К данной статье относится </w:t>
      </w:r>
      <w:r>
        <w:rPr>
          <w:rFonts w:eastAsia="Calibri"/>
          <w:color w:val="000000"/>
          <w:szCs w:val="28"/>
          <w:shd w:val="clear" w:color="auto" w:fill="ffffff"/>
        </w:rPr>
        <w:t xml:space="preserve">оплата труда научных работников, инженерно-технических работников и рабочих, непосредственно занятых выполнением конкретной работы, а также заработная плата работников внештатного состава, привле</w:t>
      </w:r>
      <w:r>
        <w:rPr>
          <w:rFonts w:eastAsia="Calibri"/>
          <w:color w:val="000000"/>
          <w:szCs w:val="28"/>
          <w:shd w:val="clear" w:color="auto" w:fill="ffffff"/>
        </w:rPr>
        <w:t xml:space="preserve">каемых к ее выполнению. Расчет заработной </w:t>
      </w:r>
      <w:r>
        <w:rPr>
          <w:rFonts w:eastAsia="Calibri"/>
          <w:color w:val="000000"/>
          <w:szCs w:val="28"/>
          <w:shd w:val="clear" w:color="auto" w:fill="ffffff"/>
        </w:rPr>
      </w:r>
    </w:p>
    <w:p>
      <w:pPr>
        <w:pBdr/>
        <w:spacing/>
        <w:ind w:firstLine="0"/>
        <w:rPr>
          <w:rFonts w:eastAsia="Calibri"/>
          <w:color w:val="000000"/>
          <w:szCs w:val="28"/>
        </w:rPr>
      </w:pPr>
      <w:r>
        <w:rPr>
          <w:rFonts w:eastAsia="Calibri"/>
          <w:color w:val="000000"/>
          <w:szCs w:val="28"/>
          <w:shd w:val="clear" w:color="auto" w:fill="ffffff"/>
        </w:rPr>
        <w:t xml:space="preserve">платы будет происходить исходя из затраченных дней на разработку на каждом этапе. Оплату труда руководителя и консультанта возьмем с сайта МИРЭА, и она составит 161230 рублей.</w:t>
      </w:r>
      <w:r>
        <w:rPr>
          <w:rFonts w:eastAsia="Calibri"/>
          <w:color w:val="000000"/>
          <w:szCs w:val="28"/>
        </w:rPr>
      </w:r>
    </w:p>
    <w:p>
      <w:pPr>
        <w:pBdr/>
        <w:spacing/>
        <w:ind/>
        <w:rPr>
          <w:rFonts w:eastAsia="Calibri"/>
          <w:szCs w:val="28"/>
        </w:rPr>
      </w:pPr>
      <w:r>
        <w:rPr>
          <w:rFonts w:eastAsia="Calibri"/>
          <w:szCs w:val="28"/>
        </w:rPr>
        <w:t xml:space="preserve">Дневная тарифная ставка (ТС) для меся</w:t>
      </w:r>
      <w:r>
        <w:rPr>
          <w:rFonts w:eastAsia="Calibri"/>
          <w:szCs w:val="28"/>
        </w:rPr>
        <w:t xml:space="preserve">чного оклада (ОК) будет рассчитана по формуле (4.1).</w:t>
      </w:r>
      <w:r>
        <w:rPr>
          <w:rFonts w:eastAsia="Calibri"/>
          <w:szCs w:val="28"/>
        </w:rPr>
      </w:r>
    </w:p>
    <w:tbl>
      <w:tblPr>
        <w:tblStyle w:val="1035"/>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102"/>
        <w:gridCol w:w="1252"/>
      </w:tblGrid>
      <w:tr>
        <w:trPr/>
        <w:tc>
          <w:tcPr>
            <w:tcBorders/>
            <w:tcW w:w="8812" w:type="dxa"/>
            <w:vAlign w:val="center"/>
            <w:textDirection w:val="lrTb"/>
            <w:noWrap w:val="false"/>
          </w:tcPr>
          <w:p>
            <w:pPr>
              <w:pBdr/>
              <w:spacing/>
              <w:ind/>
              <w:jc w:val="left"/>
              <w:rPr>
                <w:szCs w:val="28"/>
              </w:rPr>
            </w:pPr>
            <w:r/>
            <m:oMathPara>
              <m:oMathParaPr>
                <m:jc m:val="center"/>
              </m:oMathParaPr>
              <m:oMath>
                <m:r>
                  <w:rPr>
                    <w:rFonts w:ascii="Cambria Math" w:hAnsi="Cambria Math" w:eastAsia="Calibri"/>
                    <w:color w:val="000000"/>
                    <w:shd w:val="clear" w:color="auto" w:fill="ffffff"/>
                  </w:rPr>
                  <m:rPr>
                    <m:sty m:val="p"/>
                  </m:rPr>
                  <m:t>ТС=</m:t>
                </m:r>
                <m:f>
                  <m:fPr>
                    <m:ctrlPr>
                      <w:rPr>
                        <w:rFonts w:ascii="Cambria Math" w:hAnsi="Cambria Math" w:eastAsia="Calibri"/>
                        <w:color w:val="000000"/>
                        <w:shd w:val="clear" w:color="auto" w:fill="ffffff"/>
                      </w:rPr>
                    </m:ctrlPr>
                  </m:fPr>
                  <m:num>
                    <m:r>
                      <w:rPr>
                        <w:rFonts w:ascii="Cambria Math" w:hAnsi="Cambria Math" w:eastAsia="Calibri"/>
                        <w:color w:val="000000"/>
                        <w:shd w:val="clear" w:color="auto" w:fill="ffffff"/>
                      </w:rPr>
                      <m:rPr>
                        <m:sty m:val="p"/>
                      </m:rPr>
                      <m:t>ОК×12</m:t>
                    </m:r>
                  </m:num>
                  <m:den>
                    <m:r>
                      <w:rPr>
                        <w:rFonts w:ascii="Cambria Math" w:hAnsi="Cambria Math" w:eastAsia="Calibri"/>
                        <w:color w:val="000000"/>
                        <w:shd w:val="clear" w:color="auto" w:fill="ffffff"/>
                      </w:rPr>
                      <m:rPr>
                        <m:sty m:val="p"/>
                      </m:rPr>
                      <m:t>НРВ</m:t>
                    </m:r>
                  </m:den>
                </m:f>
                <m:r>
                  <w:rPr>
                    <w:rFonts w:ascii="Cambria Math" w:hAnsi="Cambria Math" w:eastAsia="Calibri"/>
                    <w:color w:val="000000"/>
                    <w:shd w:val="clear" w:color="auto" w:fill="ffffff"/>
                  </w:rPr>
                  <m:rPr>
                    <m:sty m:val="p"/>
                  </m:rPr>
                  <m:t>=</m:t>
                </m:r>
                <m:f>
                  <m:fPr>
                    <m:ctrlPr>
                      <w:rPr>
                        <w:rFonts w:ascii="Cambria Math" w:hAnsi="Cambria Math"/>
                        <w:color w:val="000000"/>
                        <w:shd w:val="clear" w:color="auto" w:fill="ffffff"/>
                      </w:rPr>
                    </m:ctrlPr>
                  </m:fPr>
                  <m:num>
                    <m:r>
                      <w:rPr>
                        <w:rFonts w:ascii="Cambria Math" w:hAnsi="Cambria Math"/>
                        <w:color w:val="000000"/>
                        <w:shd w:val="clear" w:color="auto" w:fill="ffffff"/>
                        <w:lang w:val="en-US"/>
                      </w:rPr>
                      <m:rPr>
                        <m:sty m:val="p"/>
                      </m:rPr>
                      <m:t>OK</m:t>
                    </m:r>
                    <m:r>
                      <w:rPr>
                        <w:rFonts w:ascii="Cambria Math" w:hAnsi="Cambria Math"/>
                        <w:color w:val="000000"/>
                        <w:shd w:val="clear" w:color="auto" w:fill="ffffff"/>
                      </w:rPr>
                      <m:rPr>
                        <m:sty m:val="p"/>
                      </m:rPr>
                      <m:t>×12</m:t>
                    </m:r>
                  </m:num>
                  <m:den>
                    <m:r>
                      <w:rPr>
                        <w:rFonts w:ascii="Cambria Math" w:hAnsi="Cambria Math"/>
                        <w:color w:val="000000"/>
                        <w:shd w:val="clear" w:color="auto" w:fill="ffffff"/>
                      </w:rPr>
                      <m:rPr>
                        <m:sty m:val="p"/>
                      </m:rPr>
                      <m:t>299</m:t>
                    </m:r>
                  </m:den>
                </m:f>
                <m:r>
                  <w:rPr>
                    <w:rFonts w:ascii="Cambria Math" w:hAnsi="Cambria Math" w:eastAsia="Calibri"/>
                    <w:color w:val="000000"/>
                    <w:shd w:val="clear" w:color="auto" w:fill="ffffff"/>
                  </w:rPr>
                  <m:rPr>
                    <m:sty m:val="p"/>
                  </m:rPr>
                  <m:t>руб./д.</m:t>
                </m:r>
              </m:oMath>
            </m:oMathPara>
            <w:r/>
            <w:r>
              <w:rPr>
                <w:szCs w:val="28"/>
              </w:rPr>
            </w:r>
          </w:p>
        </w:tc>
        <w:tc>
          <w:tcPr>
            <w:tcBorders/>
            <w:tcW w:w="543" w:type="dxa"/>
            <w:vAlign w:val="center"/>
            <w:textDirection w:val="lrTb"/>
            <w:noWrap w:val="false"/>
          </w:tcPr>
          <w:p>
            <w:pPr>
              <w:pBdr/>
              <w:spacing/>
              <w:ind/>
              <w:jc w:val="center"/>
              <w:rPr>
                <w:szCs w:val="28"/>
              </w:rPr>
            </w:pPr>
            <w:r>
              <w:rPr>
                <w:szCs w:val="28"/>
              </w:rPr>
              <w:t xml:space="preserve">(4.1)</w:t>
            </w:r>
            <w:r>
              <w:rPr>
                <w:szCs w:val="28"/>
              </w:rPr>
            </w:r>
          </w:p>
        </w:tc>
      </w:tr>
    </w:tbl>
    <w:p>
      <w:pPr>
        <w:pBdr/>
        <w:tabs>
          <w:tab w:val="left" w:leader="none" w:pos="1515"/>
        </w:tabs>
        <w:spacing w:before="240"/>
        <w:ind w:firstLine="720"/>
        <w:rPr>
          <w:rFonts w:eastAsia="Calibri"/>
          <w:color w:val="000000"/>
          <w:szCs w:val="28"/>
          <w:shd w:val="clear" w:color="auto" w:fill="ffffff"/>
        </w:rPr>
      </w:pPr>
      <w:r>
        <w:rPr>
          <w:rFonts w:eastAsia="Calibri"/>
          <w:color w:val="000000"/>
          <w:szCs w:val="28"/>
          <w:shd w:val="clear" w:color="auto" w:fill="ffffff"/>
        </w:rPr>
        <w:t xml:space="preserve">где:</w:t>
      </w:r>
      <w:r>
        <w:rPr>
          <w:rFonts w:eastAsia="Calibri"/>
          <w:color w:val="000000"/>
          <w:szCs w:val="28"/>
          <w:shd w:val="clear" w:color="auto" w:fill="ffffff"/>
        </w:rPr>
      </w:r>
    </w:p>
    <w:p>
      <w:pPr>
        <w:pStyle w:val="1029"/>
        <w:numPr>
          <w:ilvl w:val="0"/>
          <w:numId w:val="11"/>
        </w:numPr>
        <w:pBdr/>
        <w:tabs>
          <w:tab w:val="left" w:leader="none" w:pos="1515"/>
        </w:tabs>
        <w:spacing/>
        <w:ind w:firstLine="709" w:left="0"/>
        <w:rPr>
          <w:rFonts w:eastAsia="Calibri"/>
          <w:color w:val="000000"/>
          <w:szCs w:val="28"/>
          <w:shd w:val="clear" w:color="auto" w:fill="ffffff"/>
        </w:rPr>
      </w:pPr>
      <w:r>
        <w:rPr>
          <w:rFonts w:eastAsia="Calibri"/>
          <w:color w:val="000000"/>
          <w:szCs w:val="28"/>
          <w:shd w:val="clear" w:color="auto" w:fill="ffffff"/>
        </w:rPr>
        <w:t xml:space="preserve">ОК – месячный оклад участника проекта;</w:t>
      </w:r>
      <w:r>
        <w:rPr>
          <w:rFonts w:eastAsia="Calibri"/>
          <w:color w:val="000000"/>
          <w:szCs w:val="28"/>
          <w:shd w:val="clear" w:color="auto" w:fill="ffffff"/>
        </w:rPr>
      </w:r>
    </w:p>
    <w:p>
      <w:pPr>
        <w:pStyle w:val="1029"/>
        <w:numPr>
          <w:ilvl w:val="0"/>
          <w:numId w:val="11"/>
        </w:numPr>
        <w:pBdr/>
        <w:tabs>
          <w:tab w:val="left" w:leader="none" w:pos="1515"/>
        </w:tabs>
        <w:spacing/>
        <w:ind w:firstLine="709" w:left="0"/>
        <w:rPr>
          <w:rFonts w:eastAsia="Calibri"/>
          <w:color w:val="000000"/>
          <w:szCs w:val="28"/>
          <w:shd w:val="clear" w:color="auto" w:fill="ffffff"/>
        </w:rPr>
      </w:pPr>
      <w:r>
        <w:rPr>
          <w:rFonts w:eastAsia="Calibri"/>
          <w:color w:val="000000"/>
          <w:szCs w:val="28"/>
          <w:shd w:val="clear" w:color="auto" w:fill="ffffff"/>
        </w:rPr>
        <w:t xml:space="preserve">НРВ – годовой фонд рабочего времени при рабочей неделе в 40 часов.</w:t>
      </w:r>
      <w:r>
        <w:rPr>
          <w:rFonts w:eastAsia="Calibri"/>
          <w:color w:val="000000"/>
          <w:szCs w:val="28"/>
          <w:shd w:val="clear" w:color="auto" w:fill="ffffff"/>
        </w:rPr>
      </w:r>
    </w:p>
    <w:p>
      <w:pPr>
        <w:pBdr/>
        <w:spacing/>
        <w:ind/>
        <w:rPr>
          <w:highlight w:val="none"/>
        </w:rPr>
      </w:pPr>
      <w:r>
        <w:rPr>
          <w:szCs w:val="28"/>
        </w:rPr>
        <w:t xml:space="preserve">Обозначив необходимые данные, можно составить таблицу </w:t>
      </w:r>
      <w:r>
        <w:rPr>
          <w:szCs w:val="28"/>
        </w:rPr>
        <w:t xml:space="preserve">4.4, в который будет описана основная заработная плата каждого исполнителя проекта.</w:t>
      </w:r>
      <w:r>
        <w:rPr>
          <w:szCs w:val="28"/>
        </w:rPr>
      </w:r>
    </w:p>
    <w:p>
      <w:pPr>
        <w:pBdr/>
        <w:spacing w:line="240" w:lineRule="auto"/>
        <w:ind w:firstLine="0"/>
        <w:rPr>
          <w:szCs w:val="28"/>
        </w:rPr>
      </w:pPr>
      <w:r>
        <w:rPr>
          <w:szCs w:val="28"/>
        </w:rPr>
        <w:t xml:space="preserve">Таблица 4.4 – Расчет основной заработной платы</w:t>
      </w:r>
      <w:r>
        <w:t xml:space="preserve"> (разработано автором)</w:t>
      </w:r>
      <w:r/>
      <w:r>
        <w:rPr>
          <w:szCs w:val="28"/>
        </w:rPr>
      </w:r>
      <w:r>
        <w:rPr>
          <w:szCs w:val="28"/>
        </w:rPr>
      </w:r>
    </w:p>
    <w:tbl>
      <w:tblPr>
        <w:tblStyle w:val="1035"/>
        <w:tblW w:w="0" w:type="auto"/>
        <w:tblBorders/>
        <w:tblLook w:val="04A0" w:firstRow="1" w:lastRow="0" w:firstColumn="1" w:lastColumn="0" w:noHBand="0" w:noVBand="1"/>
      </w:tblPr>
      <w:tblGrid>
        <w:gridCol w:w="540"/>
        <w:gridCol w:w="2212"/>
        <w:gridCol w:w="1631"/>
        <w:gridCol w:w="1296"/>
        <w:gridCol w:w="1661"/>
        <w:gridCol w:w="1002"/>
        <w:gridCol w:w="1002"/>
      </w:tblGrid>
      <w:tr>
        <w:trPr/>
        <w:tc>
          <w:tcPr>
            <w:tcBorders/>
            <w:tcW w:w="540" w:type="dxa"/>
            <w:vAlign w:val="center"/>
            <w:textDirection w:val="lrTb"/>
            <w:noWrap w:val="false"/>
          </w:tcPr>
          <w:p>
            <w:pPr>
              <w:pBdr/>
              <w:spacing w:line="240" w:lineRule="auto"/>
              <w:ind w:firstLine="0"/>
              <w:jc w:val="center"/>
              <w:rPr>
                <w:sz w:val="24"/>
                <w:szCs w:val="24"/>
              </w:rPr>
            </w:pPr>
            <w:r>
              <w:rPr>
                <w:sz w:val="24"/>
                <w:szCs w:val="24"/>
              </w:rPr>
              <w:t xml:space="preserve">№ п</w:t>
            </w:r>
            <w:r>
              <w:rPr>
                <w:sz w:val="24"/>
                <w:szCs w:val="24"/>
                <w:lang w:val="en-US"/>
              </w:rPr>
              <w:t xml:space="preserve">/</w:t>
            </w:r>
            <w:r>
              <w:rPr>
                <w:sz w:val="24"/>
                <w:szCs w:val="24"/>
              </w:rPr>
              <w:t xml:space="preserve">п</w:t>
            </w:r>
            <w:r>
              <w:rPr>
                <w:sz w:val="24"/>
                <w:szCs w:val="24"/>
              </w:rPr>
            </w:r>
          </w:p>
        </w:tc>
        <w:tc>
          <w:tcPr>
            <w:tcBorders/>
            <w:tcW w:w="2212" w:type="dxa"/>
            <w:vAlign w:val="center"/>
            <w:textDirection w:val="lrTb"/>
            <w:noWrap w:val="false"/>
          </w:tcPr>
          <w:p>
            <w:pPr>
              <w:pBdr/>
              <w:spacing w:line="240" w:lineRule="auto"/>
              <w:ind w:firstLine="0"/>
              <w:jc w:val="center"/>
              <w:rPr>
                <w:sz w:val="24"/>
                <w:szCs w:val="24"/>
              </w:rPr>
            </w:pPr>
            <w:r>
              <w:rPr>
                <w:sz w:val="24"/>
                <w:szCs w:val="24"/>
              </w:rPr>
              <w:t xml:space="preserve">Наименование этапа</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Исполнитель</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sz w:val="24"/>
                <w:szCs w:val="24"/>
              </w:rPr>
              <w:t xml:space="preserve">Месячный оклад (руб.)</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Трудоемкость (чел</w:t>
            </w:r>
            <w:r>
              <w:rPr>
                <w:sz w:val="24"/>
                <w:szCs w:val="24"/>
                <w:lang w:val="en-US"/>
              </w:rPr>
              <w:t xml:space="preserve">/</w:t>
            </w:r>
            <w:r>
              <w:rPr>
                <w:sz w:val="24"/>
                <w:szCs w:val="24"/>
              </w:rPr>
              <w:t xml:space="preserve">дни)</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Оплата за день (руб.)</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Оплата за этап </w:t>
            </w:r>
            <w:r>
              <w:rPr>
                <w:sz w:val="24"/>
                <w:szCs w:val="24"/>
              </w:rPr>
              <w:t xml:space="preserve">(руб.)</w:t>
            </w:r>
            <w:r>
              <w:rPr>
                <w:sz w:val="24"/>
                <w:szCs w:val="24"/>
              </w:rPr>
            </w:r>
          </w:p>
        </w:tc>
      </w:tr>
      <w:tr>
        <w:trPr/>
        <w:tc>
          <w:tcPr>
            <w:tcBorders/>
            <w:tcW w:w="540" w:type="dxa"/>
            <w:vAlign w:val="center"/>
            <w:vMerge w:val="restart"/>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2212" w:type="dxa"/>
            <w:vAlign w:val="center"/>
            <w:vMerge w:val="restart"/>
            <w:textDirection w:val="lrTb"/>
            <w:noWrap w:val="false"/>
          </w:tcPr>
          <w:p>
            <w:pPr>
              <w:pBdr/>
              <w:spacing w:line="240" w:lineRule="auto"/>
              <w:ind w:firstLine="0"/>
              <w:jc w:val="left"/>
              <w:rPr>
                <w:sz w:val="24"/>
                <w:szCs w:val="24"/>
              </w:rPr>
            </w:pPr>
            <w:r>
              <w:rPr>
                <w:sz w:val="24"/>
                <w:szCs w:val="24"/>
              </w:rPr>
              <w:t xml:space="preserve">Исследовательский раздел</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rFonts w:eastAsia="Calibri"/>
                <w:color w:val="000000"/>
                <w:sz w:val="24"/>
                <w:szCs w:val="24"/>
                <w:shd w:val="clear" w:color="auto" w:fill="ffffff"/>
              </w:rPr>
              <w:t xml:space="preserve">161230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6471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12942</w:t>
            </w:r>
            <w:r>
              <w:rPr>
                <w:sz w:val="24"/>
                <w:szCs w:val="24"/>
              </w:rPr>
            </w:r>
          </w:p>
        </w:tc>
      </w:tr>
      <w:tr>
        <w:trPr/>
        <w:tc>
          <w:tcPr>
            <w:tcBorders/>
            <w:tcW w:w="540"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212"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sz w:val="24"/>
                <w:szCs w:val="24"/>
              </w:rPr>
              <w:t xml:space="preserve">4000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9</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161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1449</w:t>
            </w:r>
            <w:r>
              <w:rPr>
                <w:sz w:val="24"/>
                <w:szCs w:val="24"/>
              </w:rPr>
            </w:r>
          </w:p>
        </w:tc>
      </w:tr>
      <w:tr>
        <w:trPr/>
        <w:tc>
          <w:tcPr>
            <w:tcBorders/>
            <w:tcW w:w="540" w:type="dxa"/>
            <w:vAlign w:val="center"/>
            <w:vMerge w:val="restart"/>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2212" w:type="dxa"/>
            <w:vAlign w:val="center"/>
            <w:vMerge w:val="restart"/>
            <w:textDirection w:val="lrTb"/>
            <w:noWrap w:val="false"/>
          </w:tcPr>
          <w:p>
            <w:pPr>
              <w:pBdr/>
              <w:spacing w:line="240" w:lineRule="auto"/>
              <w:ind w:firstLine="0"/>
              <w:jc w:val="left"/>
              <w:rPr>
                <w:sz w:val="24"/>
                <w:szCs w:val="24"/>
              </w:rPr>
            </w:pPr>
            <w:r>
              <w:rPr>
                <w:sz w:val="24"/>
                <w:szCs w:val="24"/>
              </w:rPr>
              <w:t xml:space="preserve">Проектный раздел</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rFonts w:eastAsia="Calibri"/>
                <w:color w:val="000000"/>
                <w:sz w:val="24"/>
                <w:szCs w:val="24"/>
                <w:shd w:val="clear" w:color="auto" w:fill="ffffff"/>
              </w:rPr>
              <w:t xml:space="preserve">161230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6</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6471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38826</w:t>
            </w:r>
            <w:r>
              <w:rPr>
                <w:sz w:val="24"/>
                <w:szCs w:val="24"/>
              </w:rPr>
            </w:r>
          </w:p>
        </w:tc>
      </w:tr>
      <w:tr>
        <w:trPr/>
        <w:tc>
          <w:tcPr>
            <w:tcBorders/>
            <w:tcW w:w="540"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212"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sz w:val="24"/>
                <w:szCs w:val="24"/>
              </w:rPr>
              <w:t xml:space="preserve">4000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16</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161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2576</w:t>
            </w:r>
            <w:r>
              <w:rPr>
                <w:sz w:val="24"/>
                <w:szCs w:val="24"/>
              </w:rPr>
            </w:r>
          </w:p>
        </w:tc>
      </w:tr>
      <w:tr>
        <w:trPr/>
        <w:tc>
          <w:tcPr>
            <w:tcBorders/>
            <w:tcW w:w="540" w:type="dxa"/>
            <w:vAlign w:val="center"/>
            <w:vMerge w:val="restart"/>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2212" w:type="dxa"/>
            <w:vAlign w:val="center"/>
            <w:vMerge w:val="restart"/>
            <w:textDirection w:val="lrTb"/>
            <w:noWrap w:val="false"/>
          </w:tcPr>
          <w:p>
            <w:pPr>
              <w:pBdr/>
              <w:spacing w:line="240" w:lineRule="auto"/>
              <w:ind w:firstLine="0"/>
              <w:jc w:val="left"/>
              <w:rPr>
                <w:sz w:val="24"/>
                <w:szCs w:val="24"/>
              </w:rPr>
            </w:pPr>
            <w:r>
              <w:rPr>
                <w:sz w:val="24"/>
                <w:szCs w:val="24"/>
              </w:rPr>
              <w:t xml:space="preserve">Технологический раздел</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rFonts w:eastAsia="Calibri"/>
                <w:color w:val="000000"/>
                <w:sz w:val="24"/>
                <w:szCs w:val="24"/>
                <w:shd w:val="clear" w:color="auto" w:fill="ffffff"/>
              </w:rPr>
              <w:t xml:space="preserve">161230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6471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19413</w:t>
            </w:r>
            <w:r>
              <w:rPr>
                <w:sz w:val="24"/>
                <w:szCs w:val="24"/>
              </w:rPr>
            </w:r>
          </w:p>
        </w:tc>
      </w:tr>
      <w:tr>
        <w:trPr/>
        <w:tc>
          <w:tcPr>
            <w:tcBorders/>
            <w:tcW w:w="540"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212"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sz w:val="24"/>
                <w:szCs w:val="24"/>
              </w:rPr>
              <w:t xml:space="preserve">4000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35</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161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5635</w:t>
            </w:r>
            <w:r>
              <w:rPr>
                <w:sz w:val="24"/>
                <w:szCs w:val="24"/>
              </w:rPr>
            </w:r>
          </w:p>
        </w:tc>
      </w:tr>
      <w:tr>
        <w:trPr/>
        <w:tc>
          <w:tcPr>
            <w:tcBorders/>
            <w:tcW w:w="540" w:type="dxa"/>
            <w:vAlign w:val="center"/>
            <w:vMerge w:val="restart"/>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2212" w:type="dxa"/>
            <w:vAlign w:val="center"/>
            <w:vMerge w:val="restart"/>
            <w:textDirection w:val="lrTb"/>
            <w:noWrap w:val="false"/>
          </w:tcPr>
          <w:p>
            <w:pPr>
              <w:pBdr/>
              <w:spacing w:line="240" w:lineRule="auto"/>
              <w:ind w:firstLine="0"/>
              <w:jc w:val="left"/>
              <w:rPr>
                <w:sz w:val="24"/>
                <w:szCs w:val="24"/>
              </w:rPr>
            </w:pPr>
            <w:r>
              <w:rPr>
                <w:sz w:val="24"/>
                <w:szCs w:val="24"/>
              </w:rPr>
              <w:t xml:space="preserve">Экономический раздел</w:t>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Руководитель</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rFonts w:eastAsia="Calibri"/>
                <w:color w:val="000000"/>
                <w:sz w:val="24"/>
                <w:szCs w:val="24"/>
                <w:shd w:val="clear" w:color="auto" w:fill="ffffff"/>
              </w:rPr>
              <w:t xml:space="preserve">161230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6471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25884</w:t>
            </w:r>
            <w:r>
              <w:rPr>
                <w:sz w:val="24"/>
                <w:szCs w:val="24"/>
              </w:rPr>
            </w:r>
          </w:p>
        </w:tc>
      </w:tr>
      <w:tr>
        <w:trPr/>
        <w:tc>
          <w:tcPr>
            <w:tcBorders/>
            <w:tcW w:w="540"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212"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Консультант</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rFonts w:eastAsia="Calibri"/>
                <w:color w:val="000000"/>
                <w:sz w:val="24"/>
                <w:szCs w:val="24"/>
                <w:shd w:val="clear" w:color="auto" w:fill="ffffff"/>
              </w:rPr>
              <w:t xml:space="preserve">161230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6471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12942</w:t>
            </w:r>
            <w:r>
              <w:rPr>
                <w:sz w:val="24"/>
                <w:szCs w:val="24"/>
              </w:rPr>
            </w:r>
          </w:p>
        </w:tc>
      </w:tr>
      <w:tr>
        <w:trPr/>
        <w:tc>
          <w:tcPr>
            <w:tcBorders/>
            <w:tcW w:w="540"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2212" w:type="dxa"/>
            <w:vAlign w:val="center"/>
            <w:vMerge w:val="continue"/>
            <w:textDirection w:val="lrTb"/>
            <w:noWrap w:val="false"/>
          </w:tcPr>
          <w:p>
            <w:pPr>
              <w:pBdr/>
              <w:spacing/>
              <w:ind/>
              <w:jc w:val="center"/>
              <w:rPr>
                <w:sz w:val="24"/>
                <w:szCs w:val="24"/>
              </w:rPr>
            </w:pPr>
            <w:r>
              <w:rPr>
                <w:sz w:val="24"/>
                <w:szCs w:val="24"/>
              </w:rPr>
            </w:r>
            <w:r>
              <w:rPr>
                <w:sz w:val="24"/>
                <w:szCs w:val="24"/>
              </w:rPr>
            </w:r>
          </w:p>
        </w:tc>
        <w:tc>
          <w:tcPr>
            <w:tcBorders/>
            <w:tcW w:w="1631" w:type="dxa"/>
            <w:vAlign w:val="center"/>
            <w:textDirection w:val="lrTb"/>
            <w:noWrap w:val="false"/>
          </w:tcPr>
          <w:p>
            <w:pPr>
              <w:pBdr/>
              <w:spacing w:line="240" w:lineRule="auto"/>
              <w:ind w:firstLine="0"/>
              <w:jc w:val="center"/>
              <w:rPr>
                <w:sz w:val="24"/>
                <w:szCs w:val="24"/>
              </w:rPr>
            </w:pPr>
            <w:r>
              <w:rPr>
                <w:sz w:val="24"/>
                <w:szCs w:val="24"/>
              </w:rPr>
              <w:t xml:space="preserve">Разработчик</w:t>
            </w:r>
            <w:r>
              <w:rPr>
                <w:sz w:val="24"/>
                <w:szCs w:val="24"/>
              </w:rPr>
            </w:r>
          </w:p>
        </w:tc>
        <w:tc>
          <w:tcPr>
            <w:tcBorders/>
            <w:tcW w:w="1297" w:type="dxa"/>
            <w:vAlign w:val="center"/>
            <w:textDirection w:val="lrTb"/>
            <w:noWrap w:val="false"/>
          </w:tcPr>
          <w:p>
            <w:pPr>
              <w:pBdr/>
              <w:spacing w:line="240" w:lineRule="auto"/>
              <w:ind w:firstLine="0"/>
              <w:jc w:val="center"/>
              <w:rPr>
                <w:sz w:val="24"/>
                <w:szCs w:val="24"/>
              </w:rPr>
            </w:pPr>
            <w:r>
              <w:rPr>
                <w:sz w:val="24"/>
                <w:szCs w:val="24"/>
              </w:rPr>
              <w:t xml:space="preserve">4000</w:t>
            </w:r>
            <w:r>
              <w:rPr>
                <w:sz w:val="24"/>
                <w:szCs w:val="24"/>
              </w:rPr>
            </w:r>
          </w:p>
        </w:tc>
        <w:tc>
          <w:tcPr>
            <w:tcBorders/>
            <w:tcW w:w="1661" w:type="dxa"/>
            <w:vAlign w:val="center"/>
            <w:textDirection w:val="lrTb"/>
            <w:noWrap w:val="false"/>
          </w:tcPr>
          <w:p>
            <w:pPr>
              <w:pBdr/>
              <w:spacing w:line="240" w:lineRule="auto"/>
              <w:ind w:firstLine="0"/>
              <w:jc w:val="center"/>
              <w:rPr>
                <w:sz w:val="24"/>
                <w:szCs w:val="24"/>
              </w:rPr>
            </w:pPr>
            <w:r>
              <w:rPr>
                <w:sz w:val="24"/>
                <w:szCs w:val="24"/>
              </w:rPr>
              <w:t xml:space="preserve">9</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161</w:t>
            </w:r>
            <w:r>
              <w:rPr>
                <w:sz w:val="24"/>
                <w:szCs w:val="24"/>
              </w:rPr>
            </w:r>
          </w:p>
        </w:tc>
        <w:tc>
          <w:tcPr>
            <w:tcBorders/>
            <w:tcW w:w="1002" w:type="dxa"/>
            <w:vAlign w:val="center"/>
            <w:textDirection w:val="lrTb"/>
            <w:noWrap w:val="false"/>
          </w:tcPr>
          <w:p>
            <w:pPr>
              <w:pBdr/>
              <w:spacing w:line="240" w:lineRule="auto"/>
              <w:ind w:firstLine="0"/>
              <w:jc w:val="center"/>
              <w:rPr>
                <w:sz w:val="24"/>
                <w:szCs w:val="24"/>
              </w:rPr>
            </w:pPr>
            <w:r>
              <w:rPr>
                <w:sz w:val="24"/>
                <w:szCs w:val="24"/>
              </w:rPr>
              <w:t xml:space="preserve">1449</w:t>
            </w:r>
            <w:r>
              <w:rPr>
                <w:sz w:val="24"/>
                <w:szCs w:val="24"/>
              </w:rPr>
            </w:r>
          </w:p>
        </w:tc>
      </w:tr>
      <w:tr>
        <w:trPr/>
        <w:tc>
          <w:tcPr>
            <w:gridSpan w:val="6"/>
            <w:tcBorders/>
            <w:tcW w:w="8343" w:type="dxa"/>
            <w:vAlign w:val="center"/>
            <w:textDirection w:val="lrTb"/>
            <w:noWrap w:val="false"/>
          </w:tcPr>
          <w:p>
            <w:pPr>
              <w:pBdr/>
              <w:spacing w:line="240" w:lineRule="auto"/>
              <w:ind w:firstLine="0"/>
              <w:jc w:val="left"/>
              <w:rPr>
                <w:sz w:val="24"/>
                <w:szCs w:val="24"/>
              </w:rPr>
            </w:pPr>
            <w:r>
              <w:rPr>
                <w:sz w:val="24"/>
                <w:szCs w:val="24"/>
              </w:rPr>
              <w:t xml:space="preserve">Итого</w:t>
            </w:r>
            <w:r>
              <w:rPr>
                <w:sz w:val="24"/>
                <w:szCs w:val="24"/>
              </w:rPr>
            </w:r>
          </w:p>
        </w:tc>
        <w:tc>
          <w:tcPr>
            <w:tcBorders/>
            <w:tcW w:w="1002" w:type="dxa"/>
            <w:vAlign w:val="center"/>
            <w:textDirection w:val="lrTb"/>
            <w:noWrap w:val="false"/>
          </w:tcPr>
          <w:p>
            <w:pPr>
              <w:pBdr/>
              <w:spacing w:line="240" w:lineRule="auto"/>
              <w:ind w:firstLine="0"/>
              <w:jc w:val="left"/>
              <w:rPr>
                <w:sz w:val="24"/>
                <w:szCs w:val="24"/>
              </w:rPr>
            </w:pPr>
            <w:r>
              <w:rPr>
                <w:sz w:val="24"/>
                <w:szCs w:val="24"/>
              </w:rPr>
              <w:t xml:space="preserve">121116</w:t>
            </w:r>
            <w:r>
              <w:rPr>
                <w:sz w:val="24"/>
                <w:szCs w:val="24"/>
              </w:rPr>
            </w:r>
          </w:p>
        </w:tc>
      </w:tr>
    </w:tbl>
    <w:p>
      <w:pPr>
        <w:pBdr/>
        <w:spacing w:before="160"/>
        <w:ind/>
        <w:rPr>
          <w:bCs/>
          <w:szCs w:val="28"/>
        </w:rPr>
      </w:pPr>
      <w:r>
        <w:rPr>
          <w:szCs w:val="28"/>
        </w:rPr>
        <w:t xml:space="preserve">Таким образом </w:t>
      </w:r>
      <w:r>
        <w:rPr>
          <w:bCs/>
          <w:szCs w:val="28"/>
        </w:rPr>
        <w:t xml:space="preserve">общая сумма затрат по статье «Основная заработная плата» составит </w:t>
      </w:r>
      <w:r>
        <w:rPr>
          <w:bCs/>
          <w:szCs w:val="28"/>
        </w:rPr>
        <w:t xml:space="preserve">121116 руб.</w:t>
      </w:r>
      <w:r>
        <w:rPr>
          <w:bCs/>
          <w:szCs w:val="28"/>
        </w:rPr>
      </w:r>
    </w:p>
    <w:p>
      <w:pPr>
        <w:pStyle w:val="1040"/>
        <w:pBdr/>
        <w:spacing/>
        <w:ind/>
        <w:rPr/>
      </w:pPr>
      <w:r/>
      <w:bookmarkStart w:id="123" w:name="_Toc115"/>
      <w:r>
        <w:t xml:space="preserve">Статья «Дополнительная заработная плата»</w:t>
      </w:r>
      <w:r/>
      <w:bookmarkEnd w:id="123"/>
      <w:r/>
      <w:r/>
    </w:p>
    <w:p>
      <w:pPr>
        <w:pBdr/>
        <w:spacing/>
        <w:ind/>
        <w:rPr>
          <w:szCs w:val="28"/>
        </w:rPr>
      </w:pPr>
      <w:r>
        <w:rPr>
          <w:szCs w:val="28"/>
        </w:rPr>
        <w:t xml:space="preserve">К данной статье относятся выплаты, предусмотренные законодательством о труде за неотработанное по уважительным причинам время; оплата очередных и дополнительных отпусков; времени, связанного с выполнение</w:t>
      </w:r>
      <w:r>
        <w:rPr>
          <w:szCs w:val="28"/>
        </w:rPr>
        <w:t xml:space="preserve">м государственных и общественных обязанностей; выплата вознаграждения за выслугу лет и т.п. </w:t>
      </w:r>
      <w:r>
        <w:rPr>
          <w:szCs w:val="28"/>
        </w:rPr>
      </w:r>
    </w:p>
    <w:p>
      <w:pPr>
        <w:pBdr/>
        <w:spacing/>
        <w:ind/>
        <w:rPr>
          <w:szCs w:val="28"/>
        </w:rPr>
      </w:pPr>
      <w:r>
        <w:rPr>
          <w:szCs w:val="28"/>
        </w:rPr>
        <w:t xml:space="preserve">В среднем расходы по данной статье составляют 20-30% от суммы основной заработной платы и рассчитываются по формуле (4.2).</w:t>
      </w:r>
      <w:r>
        <w:rPr>
          <w:szCs w:val="28"/>
        </w:rPr>
      </w:r>
    </w:p>
    <w:tbl>
      <w:tblPr>
        <w:tblStyle w:val="1035"/>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733"/>
        <w:gridCol w:w="621"/>
      </w:tblGrid>
      <w:tr>
        <w:trPr/>
        <w:tc>
          <w:tcPr>
            <w:tcBorders/>
            <w:tcW w:w="8995" w:type="dxa"/>
            <w:vAlign w:val="center"/>
            <w:textDirection w:val="lrTb"/>
            <w:noWrap w:val="false"/>
          </w:tcPr>
          <w:p>
            <w:pPr>
              <w:pBdr/>
              <w:spacing/>
              <w:ind w:firstLine="0"/>
              <w:jc w:val="center"/>
              <w:rPr>
                <w:rFonts w:eastAsia="Calibri"/>
                <w:szCs w:val="28"/>
                <w:lang w:val="en-US"/>
              </w:rPr>
            </w:pPr>
            <w:r/>
            <m:oMathPara>
              <m:oMathParaPr>
                <m:jc m:val="center"/>
              </m:oMathParaPr>
              <m:oMath>
                <m:r>
                  <w:rPr>
                    <w:rFonts w:ascii="Cambria Math" w:hAnsi="Cambria Math"/>
                    <w:szCs w:val="28"/>
                  </w:rPr>
                  <m:rPr>
                    <m:sty m:val="p"/>
                  </m:rPr>
                  <m:t>             ДЗП=</m:t>
                </m:r>
                <m:d>
                  <m:dPr>
                    <m:ctrlPr>
                      <w:rPr>
                        <w:rFonts w:ascii="Cambria Math" w:hAnsi="Cambria Math"/>
                        <w:szCs w:val="28"/>
                      </w:rPr>
                    </m:ctrlPr>
                  </m:dPr>
                  <m:e>
                    <m:r>
                      <w:rPr>
                        <w:rFonts w:ascii="Cambria Math" w:hAnsi="Cambria Math"/>
                        <w:szCs w:val="28"/>
                      </w:rPr>
                      <m:rPr>
                        <m:sty m:val="p"/>
                      </m:rPr>
                      <m:t>20…30</m:t>
                    </m:r>
                  </m:e>
                </m:d>
                <m:r>
                  <w:rPr>
                    <w:rFonts w:ascii="Cambria Math" w:hAnsi="Cambria Math"/>
                    <w:szCs w:val="28"/>
                  </w:rPr>
                  <m:rPr>
                    <m:sty m:val="p"/>
                  </m:rPr>
                  <m:t>%×</m:t>
                </m:r>
                <m:r>
                  <w:rPr>
                    <w:rFonts w:ascii="Cambria Math" w:hAnsi="Cambria Math"/>
                    <w:spacing w:val="-5"/>
                  </w:rPr>
                  <m:rPr>
                    <m:sty m:val="p"/>
                  </m:rPr>
                  <m:t>ОЗП</m:t>
                </m:r>
                <m:r>
                  <w:rPr>
                    <w:rFonts w:ascii="Cambria Math" w:hAnsi="Cambria Math"/>
                    <w:szCs w:val="28"/>
                  </w:rPr>
                  <m:rPr>
                    <m:sty m:val="p"/>
                  </m:rPr>
                  <m:t>   </m:t>
                </m:r>
              </m:oMath>
            </m:oMathPara>
            <w:r/>
            <w:r>
              <w:rPr>
                <w:rFonts w:eastAsia="Calibri"/>
                <w:szCs w:val="28"/>
                <w:lang w:val="en-US"/>
              </w:rPr>
            </w:r>
          </w:p>
        </w:tc>
        <w:tc>
          <w:tcPr>
            <w:tcBorders/>
            <w:tcMar>
              <w:left w:w="0" w:type="dxa"/>
              <w:top w:w="0" w:type="dxa"/>
              <w:right w:w="0" w:type="dxa"/>
              <w:bottom w:w="0" w:type="dxa"/>
            </w:tcMar>
            <w:tcW w:w="632" w:type="dxa"/>
            <w:vAlign w:val="center"/>
            <w:textDirection w:val="lrTb"/>
            <w:noWrap w:val="false"/>
          </w:tcPr>
          <w:p>
            <w:pPr>
              <w:pBdr/>
              <w:spacing/>
              <w:ind w:firstLine="0"/>
              <w:jc w:val="right"/>
              <w:rPr>
                <w:rFonts w:eastAsia="Calibri"/>
                <w:szCs w:val="28"/>
              </w:rPr>
            </w:pPr>
            <w:r>
              <w:rPr>
                <w:rFonts w:eastAsia="Calibri"/>
                <w:szCs w:val="28"/>
              </w:rPr>
              <w:t xml:space="preserve">(4.</w:t>
            </w:r>
            <w:r>
              <w:rPr>
                <w:rFonts w:eastAsia="Calibri"/>
                <w:szCs w:val="28"/>
                <w:lang w:val="en-US"/>
              </w:rPr>
              <w:t xml:space="preserve">2</w:t>
            </w:r>
            <w:r>
              <w:rPr>
                <w:rFonts w:eastAsia="Calibri"/>
                <w:szCs w:val="28"/>
              </w:rPr>
              <w:t xml:space="preserve">)</w:t>
            </w:r>
            <w:r>
              <w:rPr>
                <w:rFonts w:eastAsia="Calibri"/>
                <w:szCs w:val="28"/>
              </w:rPr>
            </w:r>
          </w:p>
        </w:tc>
      </w:tr>
    </w:tbl>
    <w:p>
      <w:pPr>
        <w:pBdr/>
        <w:spacing/>
        <w:ind w:firstLine="0" w:left="709"/>
        <w:jc w:val="left"/>
        <w:rPr>
          <w:szCs w:val="28"/>
        </w:rPr>
      </w:pPr>
      <w:r>
        <w:rPr>
          <w:spacing w:val="-4"/>
          <w:szCs w:val="28"/>
        </w:rPr>
        <w:t xml:space="preserve">где:</w:t>
      </w:r>
      <w:r>
        <w:rPr>
          <w:szCs w:val="28"/>
        </w:rPr>
      </w:r>
    </w:p>
    <w:p>
      <w:pPr>
        <w:pStyle w:val="1058"/>
        <w:pBdr/>
        <w:spacing/>
        <w:ind/>
        <w:rPr/>
      </w:pPr>
      <w:r>
        <w:t xml:space="preserve">ДЗП</w:t>
      </w:r>
      <w:r>
        <w:rPr>
          <w:spacing w:val="-9"/>
        </w:rPr>
        <w:t xml:space="preserve"> </w:t>
      </w:r>
      <w:r>
        <w:t xml:space="preserve">–</w:t>
      </w:r>
      <w:r>
        <w:rPr>
          <w:spacing w:val="-10"/>
        </w:rPr>
        <w:t xml:space="preserve"> </w:t>
      </w:r>
      <w:r>
        <w:t xml:space="preserve">дополнительная</w:t>
      </w:r>
      <w:r>
        <w:rPr>
          <w:spacing w:val="-9"/>
        </w:rPr>
        <w:t xml:space="preserve"> </w:t>
      </w:r>
      <w:r>
        <w:t xml:space="preserve">заработная</w:t>
      </w:r>
      <w:r>
        <w:rPr>
          <w:spacing w:val="-11"/>
        </w:rPr>
        <w:t xml:space="preserve"> </w:t>
      </w:r>
      <w:r>
        <w:t xml:space="preserve">плата;</w:t>
      </w:r>
      <w:r/>
    </w:p>
    <w:p>
      <w:pPr>
        <w:pStyle w:val="1058"/>
        <w:pBdr/>
        <w:spacing/>
        <w:ind/>
        <w:rPr/>
      </w:pPr>
      <w:r>
        <w:t xml:space="preserve">ОЗП – основная заработная плата.</w:t>
      </w:r>
      <w:r/>
    </w:p>
    <w:p>
      <w:pPr>
        <w:pStyle w:val="1058"/>
        <w:pBdr/>
        <w:spacing/>
        <w:ind/>
        <w:rPr/>
      </w:pPr>
      <w:r>
        <w:t xml:space="preserve">Для расчета значение</w:t>
      </w:r>
      <w:r>
        <w:rPr>
          <w:spacing w:val="-4"/>
        </w:rPr>
        <w:t xml:space="preserve"> </w:t>
      </w:r>
      <w:r>
        <w:t xml:space="preserve">ДЗП принято</w:t>
      </w:r>
      <w:r>
        <w:rPr>
          <w:spacing w:val="-2"/>
        </w:rPr>
        <w:t xml:space="preserve"> </w:t>
      </w:r>
      <w:r>
        <w:t xml:space="preserve">в</w:t>
      </w:r>
      <w:r>
        <w:rPr>
          <w:spacing w:val="-9"/>
        </w:rPr>
        <w:t xml:space="preserve"> </w:t>
      </w:r>
      <w:r>
        <w:t xml:space="preserve">размере</w:t>
      </w:r>
      <w:r>
        <w:rPr>
          <w:spacing w:val="-3"/>
        </w:rPr>
        <w:t xml:space="preserve"> </w:t>
      </w:r>
      <w:r>
        <w:rPr>
          <w:spacing w:val="-4"/>
        </w:rPr>
        <w:t xml:space="preserve">20%.</w:t>
      </w:r>
      <w:r/>
    </w:p>
    <w:p>
      <w:pPr>
        <w:pBdr/>
        <w:spacing/>
        <w:ind w:firstLine="0" w:left="709"/>
        <w:jc w:val="left"/>
        <w:rPr>
          <w:spacing w:val="-2"/>
          <w:szCs w:val="28"/>
        </w:rPr>
      </w:pPr>
      <w:r>
        <w:rPr>
          <w:szCs w:val="28"/>
        </w:rPr>
        <w:t xml:space="preserve">Таким образом, дополнительная заработная плата составит:</w:t>
      </w:r>
      <w:r>
        <w:rPr>
          <w:spacing w:val="-2"/>
          <w:szCs w:val="28"/>
        </w:rPr>
      </w:r>
    </w:p>
    <w:p>
      <w:pPr>
        <w:pBdr/>
        <w:spacing/>
        <w:ind w:firstLine="0" w:left="709"/>
        <w:jc w:val="center"/>
        <w:rPr>
          <w:i/>
          <w:szCs w:val="28"/>
        </w:rPr>
      </w:pPr>
      <w:r/>
      <m:oMathPara>
        <m:oMathParaPr/>
        <m:oMath>
          <m:r>
            <w:rPr>
              <w:rFonts w:ascii="Cambria Math" w:hAnsi="Cambria Math"/>
              <w:szCs w:val="28"/>
              <w:lang w:val="en-US"/>
            </w:rPr>
            <m:rPr/>
            <m:t>Д</m:t>
          </m:r>
          <m:r>
            <w:rPr>
              <w:rFonts w:ascii="Cambria Math" w:hAnsi="Cambria Math"/>
              <w:szCs w:val="28"/>
            </w:rPr>
            <m:rPr/>
            <m:t>ЗП =0</m:t>
          </m:r>
          <m:r>
            <w:rPr>
              <w:rFonts w:ascii="Cambria Math" w:hAnsi="Cambria Math"/>
              <w:szCs w:val="28"/>
              <w:lang w:val="en-US"/>
            </w:rPr>
            <m:rPr/>
            <m:t>,2</m:t>
          </m:r>
          <m:r>
            <w:rPr>
              <w:rFonts w:ascii="Cambria Math" w:hAnsi="Cambria Math"/>
            </w:rPr>
            <m:rPr>
              <m:sty m:val="p"/>
            </m:rPr>
            <m:t>×</m:t>
          </m:r>
          <m:r>
            <w:rPr>
              <w:rFonts w:ascii="Cambria Math" w:hAnsi="Cambria Math" w:eastAsia="Cambria Math" w:cs="Cambria Math"/>
            </w:rPr>
            <m:rPr/>
            <m:t>121116</m:t>
          </m:r>
          <m:r>
            <w:rPr>
              <w:rFonts w:ascii="Cambria Math" w:hAnsi="Cambria Math"/>
              <w:szCs w:val="28"/>
            </w:rPr>
            <m:rPr/>
            <m:t> </m:t>
          </m:r>
          <m:r>
            <w:rPr>
              <w:rFonts w:ascii="Cambria Math" w:hAnsi="Cambria Math"/>
              <w:szCs w:val="28"/>
              <w:lang w:val="en-US"/>
            </w:rPr>
            <m:rPr/>
            <m:t>= </m:t>
          </m:r>
          <m:r>
            <w:rPr>
              <w:rFonts w:ascii="Cambria Math" w:hAnsi="Cambria Math" w:eastAsia="Cambria Math" w:cs="Cambria Math"/>
              <w:szCs w:val="28"/>
            </w:rPr>
            <m:rPr/>
            <m:t>24223,2</m:t>
          </m:r>
          <m:r>
            <w:rPr>
              <w:rFonts w:ascii="Cambria Math" w:hAnsi="Cambria Math"/>
              <w:szCs w:val="28"/>
              <w:lang w:val="en-US"/>
            </w:rPr>
            <m:rPr/>
            <m:t> </m:t>
          </m:r>
          <m:r>
            <w:rPr>
              <w:rFonts w:ascii="Cambria Math" w:hAnsi="Cambria Math"/>
              <w:szCs w:val="28"/>
            </w:rPr>
            <m:rPr/>
            <m:t>руб.</m:t>
          </m:r>
        </m:oMath>
      </m:oMathPara>
      <w:r/>
      <w:r>
        <w:rPr>
          <w:i/>
          <w:szCs w:val="28"/>
        </w:rPr>
      </w:r>
    </w:p>
    <w:p>
      <w:pPr>
        <w:pBdr/>
        <w:spacing/>
        <w:ind/>
        <w:rPr>
          <w:szCs w:val="28"/>
        </w:rPr>
      </w:pPr>
      <w:r>
        <w:rPr>
          <w:szCs w:val="28"/>
        </w:rPr>
        <w:t xml:space="preserve">В данной статье также вводится понятие </w:t>
      </w:r>
      <w:r>
        <w:t xml:space="preserve">фонда</w:t>
      </w:r>
      <w:r>
        <w:rPr>
          <w:spacing w:val="-4"/>
        </w:rPr>
        <w:t xml:space="preserve"> </w:t>
      </w:r>
      <w:r>
        <w:t xml:space="preserve">оплаты</w:t>
      </w:r>
      <w:r>
        <w:rPr>
          <w:spacing w:val="-5"/>
        </w:rPr>
        <w:t xml:space="preserve"> </w:t>
      </w:r>
      <w:r>
        <w:t xml:space="preserve">труда</w:t>
      </w:r>
      <w:r>
        <w:rPr>
          <w:spacing w:val="-8"/>
        </w:rPr>
        <w:t xml:space="preserve"> </w:t>
      </w:r>
      <w:r>
        <w:t xml:space="preserve">(ФОТ)</w:t>
      </w:r>
      <w:r>
        <w:rPr>
          <w:szCs w:val="28"/>
        </w:rPr>
        <w:t xml:space="preserve">. ФОТ представляет собой сумму основной заработной платы и дополнительной заработной платы. Таким образом, ФОТ данного проекта составит:</w:t>
      </w:r>
      <w:r>
        <w:rPr>
          <w:szCs w:val="28"/>
        </w:rPr>
      </w:r>
    </w:p>
    <w:p>
      <w:pPr>
        <w:pBdr/>
        <w:spacing/>
        <w:ind/>
        <w:rPr/>
      </w:pPr>
      <w:r/>
      <m:oMathPara>
        <m:oMathParaPr/>
        <m:oMath>
          <m:r>
            <w:rPr>
              <w:rFonts w:ascii="Cambria Math" w:hAnsi="Cambria Math"/>
            </w:rPr>
            <m:rPr/>
            <m:t>ФОТ = </m:t>
          </m:r>
          <m:r>
            <w:rPr>
              <w:rFonts w:ascii="Cambria Math" w:hAnsi="Cambria Math" w:eastAsia="Cambria Math" w:cs="Cambria Math"/>
            </w:rPr>
            <m:rPr/>
            <m:t>121 116</m:t>
          </m:r>
          <m:r>
            <w:rPr>
              <w:rFonts w:ascii="Cambria Math" w:hAnsi="Cambria Math"/>
            </w:rPr>
            <m:rPr/>
            <m:t>+</m:t>
          </m:r>
          <m:r>
            <w:rPr>
              <w:rFonts w:ascii="Cambria Math" w:hAnsi="Cambria Math" w:eastAsia="Cambria Math" w:cs="Cambria Math"/>
              <w:szCs w:val="28"/>
            </w:rPr>
            <m:rPr/>
            <m:t>24223,2</m:t>
          </m:r>
          <m:r>
            <w:rPr>
              <w:rFonts w:ascii="Cambria Math" w:hAnsi="Cambria Math"/>
            </w:rPr>
            <m:rPr/>
            <m:t>=</m:t>
          </m:r>
          <m:r>
            <w:rPr>
              <w:rFonts w:ascii="Cambria Math" w:hAnsi="Cambria Math" w:eastAsia="Cambria Math" w:cs="Cambria Math"/>
            </w:rPr>
            <m:rPr/>
            <m:t>145 339,2</m:t>
          </m:r>
          <m:r>
            <w:rPr>
              <w:rFonts w:ascii="Cambria Math" w:hAnsi="Cambria Math"/>
            </w:rPr>
            <m:rPr/>
            <m:t> руб.</m:t>
          </m:r>
        </m:oMath>
      </m:oMathPara>
      <w:r/>
      <w:r/>
    </w:p>
    <w:p>
      <w:pPr>
        <w:pStyle w:val="1040"/>
        <w:pBdr/>
        <w:spacing/>
        <w:ind/>
        <w:rPr/>
      </w:pPr>
      <w:r/>
      <w:bookmarkStart w:id="124" w:name="_Toc116"/>
      <w:r>
        <w:t xml:space="preserve">Статья </w:t>
      </w:r>
      <w:r>
        <w:t xml:space="preserve">«Страховые взносы»</w:t>
      </w:r>
      <w:r/>
      <w:bookmarkEnd w:id="124"/>
      <w:r/>
      <w:r/>
    </w:p>
    <w:p>
      <w:pPr>
        <w:pBdr/>
        <w:spacing/>
        <w:ind/>
        <w:rPr>
          <w:szCs w:val="28"/>
        </w:rPr>
      </w:pPr>
      <w:r>
        <w:rPr>
          <w:szCs w:val="28"/>
        </w:rPr>
        <w:t xml:space="preserve">К данной статье относятся расходы на обязательные страхования, такие как:</w:t>
      </w:r>
      <w:r>
        <w:rPr>
          <w:szCs w:val="28"/>
        </w:rPr>
      </w:r>
    </w:p>
    <w:p>
      <w:pPr>
        <w:pStyle w:val="1029"/>
        <w:numPr>
          <w:ilvl w:val="0"/>
          <w:numId w:val="11"/>
        </w:numPr>
        <w:pBdr/>
        <w:spacing/>
        <w:ind w:firstLine="709" w:left="0"/>
        <w:rPr>
          <w:szCs w:val="28"/>
        </w:rPr>
      </w:pPr>
      <w:r>
        <w:rPr>
          <w:szCs w:val="28"/>
        </w:rPr>
        <w:t xml:space="preserve">обязательное пенсионное страхование</w:t>
      </w:r>
      <w:r>
        <w:rPr>
          <w:szCs w:val="28"/>
          <w:lang w:val="en-US"/>
        </w:rPr>
        <w:t xml:space="preserve">;</w:t>
      </w:r>
      <w:r>
        <w:rPr>
          <w:szCs w:val="28"/>
        </w:rPr>
      </w:r>
    </w:p>
    <w:p>
      <w:pPr>
        <w:pStyle w:val="1029"/>
        <w:numPr>
          <w:ilvl w:val="0"/>
          <w:numId w:val="11"/>
        </w:numPr>
        <w:pBdr/>
        <w:spacing/>
        <w:ind w:firstLine="709" w:left="0"/>
        <w:rPr>
          <w:szCs w:val="28"/>
        </w:rPr>
      </w:pPr>
      <w:r>
        <w:rPr>
          <w:rFonts w:eastAsia="Calibri"/>
          <w:szCs w:val="28"/>
        </w:rPr>
        <w:t xml:space="preserve">обязательное социальное страхование на случай временной нетрудоспособности и в связи с материнством;</w:t>
      </w:r>
      <w:r>
        <w:rPr>
          <w:szCs w:val="28"/>
        </w:rPr>
      </w:r>
    </w:p>
    <w:p>
      <w:pPr>
        <w:pStyle w:val="1029"/>
        <w:numPr>
          <w:ilvl w:val="0"/>
          <w:numId w:val="11"/>
        </w:numPr>
        <w:pBdr/>
        <w:spacing/>
        <w:ind w:firstLine="709" w:left="0"/>
        <w:rPr>
          <w:szCs w:val="28"/>
        </w:rPr>
      </w:pPr>
      <w:r>
        <w:rPr>
          <w:rFonts w:eastAsia="Calibri"/>
          <w:szCs w:val="28"/>
        </w:rPr>
        <w:t xml:space="preserve">обязательное медицинское </w:t>
      </w:r>
      <w:r>
        <w:rPr>
          <w:rFonts w:eastAsia="Calibri"/>
          <w:szCs w:val="28"/>
        </w:rPr>
        <w:t xml:space="preserve">страхование</w:t>
      </w:r>
      <w:r>
        <w:rPr>
          <w:rFonts w:eastAsia="Calibri"/>
          <w:szCs w:val="28"/>
          <w:lang w:val="en-US"/>
        </w:rPr>
        <w:t xml:space="preserve">.</w:t>
      </w:r>
      <w:r>
        <w:rPr>
          <w:szCs w:val="28"/>
        </w:rPr>
      </w:r>
    </w:p>
    <w:p>
      <w:pPr>
        <w:pBdr/>
        <w:spacing/>
        <w:ind/>
        <w:rPr>
          <w:rFonts w:eastAsia="Calibri"/>
          <w:szCs w:val="28"/>
        </w:rPr>
      </w:pPr>
      <w:r>
        <w:rPr>
          <w:szCs w:val="28"/>
        </w:rPr>
        <w:t xml:space="preserve">Для данной статьи установлен единый тариф страховых взносов в виде 30% от ФОТ. </w:t>
      </w:r>
      <w:r>
        <w:rPr>
          <w:rFonts w:eastAsia="Calibri"/>
          <w:szCs w:val="28"/>
        </w:rPr>
        <w:t xml:space="preserve">Также в расчёте необходимо учесть ставку взносов на травматизм, которая может составлять от 0,2% до 8,5%. Для РТУ МИРЭА данная ставка составляет 0,2%.</w:t>
      </w:r>
      <w:r>
        <w:rPr>
          <w:rFonts w:eastAsia="Calibri"/>
          <w:szCs w:val="28"/>
        </w:rPr>
      </w:r>
    </w:p>
    <w:p>
      <w:pPr>
        <w:pBdr/>
        <w:spacing/>
        <w:ind/>
        <w:rPr/>
      </w:pPr>
      <w:r/>
      <m:oMathPara>
        <m:oMathParaPr/>
        <m:oMath>
          <m:r>
            <w:rPr>
              <w:rFonts w:ascii="Cambria Math" w:hAnsi="Cambria Math"/>
            </w:rPr>
            <m:rPr/>
            <m:t>СВ = 0,302×</m:t>
          </m:r>
          <m:r>
            <w:rPr>
              <w:rFonts w:ascii="Cambria Math" w:hAnsi="Cambria Math" w:eastAsia="Cambria Math" w:cs="Cambria Math"/>
            </w:rPr>
            <m:rPr/>
            <m:t>14</m:t>
          </m:r>
          <m:r>
            <w:rPr>
              <w:rFonts w:ascii="Cambria Math" w:hAnsi="Cambria Math" w:eastAsia="Cambria Math" w:cs="Cambria Math"/>
            </w:rPr>
            <m:rPr/>
            <m:t>5 339,2</m:t>
          </m:r>
          <m:r>
            <w:rPr>
              <w:rFonts w:ascii="Cambria Math" w:hAnsi="Cambria Math"/>
            </w:rPr>
            <m:rPr/>
            <m:t>≈</m:t>
          </m:r>
          <m:r>
            <w:rPr>
              <w:rFonts w:ascii="Cambria Math" w:hAnsi="Cambria Math" w:eastAsia="Cambria Math" w:cs="Cambria Math"/>
              <w:szCs w:val="28"/>
            </w:rPr>
            <m:rPr/>
            <m:t>43892,4</m:t>
          </m:r>
          <m:r>
            <w:rPr>
              <w:rFonts w:ascii="Cambria Math" w:hAnsi="Cambria Math"/>
            </w:rPr>
            <m:rPr/>
            <m:t> руб.</m:t>
          </m:r>
        </m:oMath>
      </m:oMathPara>
      <w:r/>
      <w:r/>
    </w:p>
    <w:p>
      <w:pPr>
        <w:pBdr/>
        <w:spacing/>
        <w:ind/>
        <w:rPr>
          <w:bCs/>
          <w:szCs w:val="28"/>
        </w:rPr>
      </w:pPr>
      <w:r>
        <w:rPr>
          <w:rFonts w:eastAsia="Calibri"/>
          <w:szCs w:val="28"/>
        </w:rPr>
        <w:t xml:space="preserve">Таким образом, </w:t>
      </w:r>
      <w:r>
        <w:rPr>
          <w:bCs/>
          <w:szCs w:val="28"/>
        </w:rPr>
        <w:t xml:space="preserve">сумма затрат по статье «Страховые взносы» составит 43892,4 руб.</w:t>
      </w:r>
      <w:r>
        <w:rPr>
          <w:bCs/>
          <w:szCs w:val="28"/>
        </w:rPr>
      </w:r>
    </w:p>
    <w:p>
      <w:pPr>
        <w:pStyle w:val="1040"/>
        <w:pBdr/>
        <w:spacing/>
        <w:ind/>
        <w:rPr/>
      </w:pPr>
      <w:r/>
      <w:bookmarkStart w:id="125" w:name="_Toc117"/>
      <w:r>
        <w:t xml:space="preserve">Статья «Амортизация»</w:t>
      </w:r>
      <w:r/>
      <w:bookmarkEnd w:id="125"/>
      <w:r/>
      <w:r/>
    </w:p>
    <w:p>
      <w:pPr>
        <w:pBdr/>
        <w:spacing/>
        <w:ind/>
        <w:rPr>
          <w:rFonts w:eastAsia="Calibri"/>
          <w:szCs w:val="28"/>
        </w:rPr>
      </w:pPr>
      <w:r>
        <w:rPr>
          <w:rFonts w:eastAsia="Calibri"/>
          <w:szCs w:val="28"/>
        </w:rPr>
        <w:t xml:space="preserve">К данной статье относятся расходы на закупку оборудования, на котором производилась работа над проектом и отчетом. Данные расходы будут</w:t>
      </w:r>
      <w:r>
        <w:rPr>
          <w:rFonts w:eastAsia="Calibri"/>
          <w:szCs w:val="28"/>
        </w:rPr>
        <w:t xml:space="preserve"> считаться с помощью амортизации.</w:t>
      </w:r>
      <w:r>
        <w:rPr>
          <w:rFonts w:eastAsia="Calibri"/>
          <w:szCs w:val="28"/>
        </w:rPr>
      </w:r>
    </w:p>
    <w:p>
      <w:pPr>
        <w:pBdr/>
        <w:spacing/>
        <w:ind/>
        <w:rPr>
          <w:rFonts w:eastAsia="Calibri"/>
          <w:szCs w:val="28"/>
        </w:rPr>
      </w:pPr>
      <w:r>
        <w:rPr>
          <w:rFonts w:eastAsia="Calibri"/>
          <w:szCs w:val="28"/>
        </w:rPr>
        <w:t xml:space="preserve">Амортизация – это </w:t>
      </w:r>
      <w:r>
        <w:rPr>
          <w:szCs w:val="28"/>
        </w:rPr>
        <w:t xml:space="preserve">отчисления части стоимости основных фондов (например, стоимости оборудования) для возмещения их износа. Амортизация включается в издержки производства.</w:t>
      </w:r>
      <w:r>
        <w:rPr>
          <w:rFonts w:eastAsia="Calibri"/>
          <w:szCs w:val="28"/>
        </w:rPr>
      </w:r>
    </w:p>
    <w:p>
      <w:pPr>
        <w:pBdr/>
        <w:spacing/>
        <w:ind/>
        <w:rPr>
          <w:szCs w:val="28"/>
        </w:rPr>
      </w:pPr>
      <w:r>
        <w:rPr>
          <w:szCs w:val="28"/>
        </w:rPr>
        <w:t xml:space="preserve">В данной работе использовался персональный компьютер</w:t>
      </w:r>
      <w:r>
        <w:rPr>
          <w:szCs w:val="28"/>
        </w:rPr>
        <w:t xml:space="preserve">, ноутбук и принтер. Срок полезного использования персонального компьютера, ноутбука и принтера составляет 36 месяцев.</w:t>
      </w:r>
      <w:r>
        <w:rPr>
          <w:szCs w:val="28"/>
        </w:rPr>
      </w:r>
    </w:p>
    <w:p>
      <w:pPr>
        <w:pBdr/>
        <w:spacing/>
        <w:ind/>
        <w:rPr>
          <w:szCs w:val="28"/>
        </w:rPr>
      </w:pPr>
      <w:r>
        <w:rPr>
          <w:szCs w:val="28"/>
        </w:rPr>
        <w:t xml:space="preserve">Амортизационные отчисления будут вычисляться по формуле (4.3).</w:t>
      </w:r>
      <w:r>
        <w:rPr>
          <w:szCs w:val="28"/>
        </w:rPr>
      </w:r>
    </w:p>
    <w:tbl>
      <w:tblPr>
        <w:tblStyle w:val="1035"/>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102"/>
        <w:gridCol w:w="1252"/>
      </w:tblGrid>
      <w:tr>
        <w:trPr/>
        <w:tc>
          <w:tcPr>
            <w:tcBorders/>
            <w:tcW w:w="8812" w:type="dxa"/>
            <w:vAlign w:val="center"/>
            <w:textDirection w:val="lrTb"/>
            <w:noWrap w:val="false"/>
          </w:tcPr>
          <w:p>
            <w:pPr>
              <w:pBdr/>
              <w:spacing/>
              <w:ind/>
              <w:jc w:val="center"/>
              <w:rPr>
                <w:szCs w:val="28"/>
              </w:rPr>
            </w:pPr>
            <w:r/>
            <m:oMathPara>
              <m:oMathParaPr>
                <m:jc m:val="center"/>
              </m:oMathParaPr>
              <m:oMath>
                <m:r>
                  <w:rPr>
                    <w:rFonts w:ascii="Cambria Math" w:hAnsi="Cambria Math"/>
                    <w:szCs w:val="28"/>
                  </w:rPr>
                  <m:rPr/>
                  <m:t>А= </m:t>
                </m:r>
                <m:f>
                  <m:fPr>
                    <m:ctrlPr>
                      <w:rPr>
                        <w:rFonts w:ascii="Cambria Math" w:hAnsi="Cambria Math"/>
                        <w:i/>
                        <w:szCs w:val="28"/>
                      </w:rPr>
                    </m:ctrlPr>
                  </m:fPr>
                  <m:num>
                    <m:r>
                      <w:rPr>
                        <w:rFonts w:ascii="Cambria Math" w:hAnsi="Cambria Math"/>
                        <w:szCs w:val="28"/>
                      </w:rPr>
                      <m:rPr/>
                      <m:t>С</m:t>
                    </m:r>
                  </m:num>
                  <m:den>
                    <m:r>
                      <w:rPr>
                        <w:rFonts w:ascii="Cambria Math" w:hAnsi="Cambria Math"/>
                        <w:szCs w:val="28"/>
                      </w:rPr>
                      <m:rPr/>
                      <m:t>Т</m:t>
                    </m:r>
                  </m:den>
                </m:f>
              </m:oMath>
            </m:oMathPara>
            <w:r/>
            <w:r>
              <w:rPr>
                <w:szCs w:val="28"/>
              </w:rPr>
            </w:r>
          </w:p>
        </w:tc>
        <w:tc>
          <w:tcPr>
            <w:tcBorders/>
            <w:tcW w:w="543" w:type="dxa"/>
            <w:vAlign w:val="center"/>
            <w:textDirection w:val="lrTb"/>
            <w:noWrap w:val="false"/>
          </w:tcPr>
          <w:p>
            <w:pPr>
              <w:pBdr/>
              <w:spacing/>
              <w:ind/>
              <w:jc w:val="center"/>
              <w:rPr>
                <w:szCs w:val="28"/>
              </w:rPr>
            </w:pPr>
            <w:r>
              <w:rPr>
                <w:szCs w:val="28"/>
              </w:rPr>
              <w:t xml:space="preserve">(4.3)</w:t>
            </w:r>
            <w:r>
              <w:rPr>
                <w:szCs w:val="28"/>
              </w:rPr>
            </w:r>
          </w:p>
        </w:tc>
      </w:tr>
    </w:tbl>
    <w:p>
      <w:pPr>
        <w:pStyle w:val="1029"/>
        <w:pBdr/>
        <w:spacing/>
        <w:ind w:left="0"/>
        <w:rPr>
          <w:szCs w:val="28"/>
        </w:rPr>
      </w:pPr>
      <w:r>
        <w:rPr>
          <w:szCs w:val="28"/>
        </w:rPr>
        <w:t xml:space="preserve">где:</w:t>
      </w:r>
      <w:r>
        <w:rPr>
          <w:szCs w:val="28"/>
        </w:rPr>
      </w:r>
    </w:p>
    <w:p>
      <w:pPr>
        <w:pStyle w:val="1029"/>
        <w:numPr>
          <w:ilvl w:val="0"/>
          <w:numId w:val="11"/>
        </w:numPr>
        <w:pBdr/>
        <w:spacing/>
        <w:ind w:firstLine="709" w:left="0"/>
        <w:rPr>
          <w:szCs w:val="28"/>
        </w:rPr>
      </w:pPr>
      <w:r>
        <w:rPr>
          <w:szCs w:val="28"/>
        </w:rPr>
        <w:t xml:space="preserve">А </w:t>
      </w:r>
      <w:r>
        <w:rPr>
          <w:rFonts w:eastAsia="Calibri"/>
          <w:color w:val="000000"/>
          <w:szCs w:val="28"/>
          <w:shd w:val="clear" w:color="auto" w:fill="ffffff"/>
        </w:rPr>
        <w:t xml:space="preserve">—</w:t>
      </w:r>
      <w:r>
        <w:rPr>
          <w:szCs w:val="28"/>
        </w:rPr>
        <w:t xml:space="preserve"> месячная сумма амортизационных отчислений;</w:t>
      </w:r>
      <w:r>
        <w:rPr>
          <w:szCs w:val="28"/>
        </w:rPr>
      </w:r>
    </w:p>
    <w:p>
      <w:pPr>
        <w:pStyle w:val="1029"/>
        <w:numPr>
          <w:ilvl w:val="0"/>
          <w:numId w:val="11"/>
        </w:numPr>
        <w:pBdr/>
        <w:spacing/>
        <w:ind w:firstLine="709" w:left="0"/>
        <w:rPr>
          <w:szCs w:val="28"/>
        </w:rPr>
      </w:pPr>
      <w:r>
        <w:rPr>
          <w:szCs w:val="28"/>
        </w:rPr>
        <w:t xml:space="preserve">С </w:t>
      </w:r>
      <w:r>
        <w:rPr>
          <w:rFonts w:eastAsia="Calibri"/>
          <w:color w:val="000000"/>
          <w:szCs w:val="28"/>
          <w:shd w:val="clear" w:color="auto" w:fill="ffffff"/>
        </w:rPr>
        <w:t xml:space="preserve">—</w:t>
      </w:r>
      <w:r>
        <w:rPr>
          <w:szCs w:val="28"/>
        </w:rPr>
        <w:t xml:space="preserve"> первоначальная стоимость объекта</w:t>
      </w:r>
      <w:r>
        <w:rPr>
          <w:szCs w:val="28"/>
          <w:lang w:val="en-US"/>
        </w:rPr>
        <w:t xml:space="preserve">;</w:t>
      </w:r>
      <w:r>
        <w:rPr>
          <w:szCs w:val="28"/>
        </w:rPr>
      </w:r>
    </w:p>
    <w:p>
      <w:pPr>
        <w:pStyle w:val="1029"/>
        <w:numPr>
          <w:ilvl w:val="0"/>
          <w:numId w:val="11"/>
        </w:numPr>
        <w:pBdr/>
        <w:spacing/>
        <w:ind w:firstLine="709" w:left="0"/>
        <w:rPr>
          <w:szCs w:val="28"/>
        </w:rPr>
      </w:pPr>
      <w:r>
        <w:rPr>
          <w:szCs w:val="28"/>
        </w:rPr>
        <w:t xml:space="preserve">Т </w:t>
      </w:r>
      <w:r>
        <w:rPr>
          <w:rFonts w:eastAsia="Calibri"/>
          <w:color w:val="000000"/>
          <w:szCs w:val="28"/>
          <w:shd w:val="clear" w:color="auto" w:fill="ffffff"/>
        </w:rPr>
        <w:t xml:space="preserve">—</w:t>
      </w:r>
      <w:r>
        <w:rPr>
          <w:szCs w:val="28"/>
        </w:rPr>
        <w:t xml:space="preserve"> срок полезного использования в месяцах.</w:t>
      </w:r>
      <w:r>
        <w:rPr>
          <w:szCs w:val="28"/>
        </w:rPr>
      </w:r>
    </w:p>
    <w:p>
      <w:pPr>
        <w:pBdr/>
        <w:spacing/>
        <w:ind/>
        <w:rPr>
          <w:szCs w:val="28"/>
        </w:rPr>
      </w:pPr>
      <w:r>
        <w:rPr>
          <w:szCs w:val="28"/>
        </w:rPr>
        <w:t xml:space="preserve">Обозначив все необходимые данные, можно составить таблицу 4.5, где будут подсчитаны амортизационные отчисления.</w:t>
      </w:r>
      <w:r>
        <w:rPr>
          <w:szCs w:val="28"/>
        </w:rPr>
      </w:r>
    </w:p>
    <w:p>
      <w:pPr>
        <w:pBdr/>
        <w:spacing w:line="240" w:lineRule="auto"/>
        <w:ind w:firstLine="0"/>
        <w:rPr>
          <w:szCs w:val="28"/>
        </w:rPr>
      </w:pPr>
      <w:r>
        <w:rPr>
          <w:szCs w:val="28"/>
        </w:rPr>
        <w:t xml:space="preserve">Таблица 4.5 – Амортизационные отчисления </w:t>
      </w:r>
      <w:r>
        <w:t xml:space="preserve">(разработано автором)</w:t>
      </w:r>
      <w:r>
        <w:rPr>
          <w:szCs w:val="28"/>
        </w:rPr>
      </w:r>
      <w:r>
        <w:rPr>
          <w:szCs w:val="28"/>
        </w:rPr>
      </w:r>
    </w:p>
    <w:tbl>
      <w:tblPr>
        <w:tblStyle w:val="1035"/>
        <w:tblW w:w="0" w:type="auto"/>
        <w:tblBorders/>
        <w:tblLayout w:type="fixed"/>
        <w:tblLook w:val="04A0" w:firstRow="1" w:lastRow="0" w:firstColumn="1" w:lastColumn="0" w:noHBand="0" w:noVBand="1"/>
      </w:tblPr>
      <w:tblGrid>
        <w:gridCol w:w="1838"/>
        <w:gridCol w:w="1701"/>
        <w:gridCol w:w="1482"/>
        <w:gridCol w:w="1778"/>
        <w:gridCol w:w="1418"/>
        <w:gridCol w:w="1128"/>
      </w:tblGrid>
      <w:tr>
        <w:trPr/>
        <w:tc>
          <w:tcPr>
            <w:tcBorders/>
            <w:tcW w:w="1838" w:type="dxa"/>
            <w:vAlign w:val="center"/>
            <w:textDirection w:val="lrTb"/>
            <w:noWrap w:val="false"/>
          </w:tcPr>
          <w:p>
            <w:pPr>
              <w:pBdr/>
              <w:spacing w:line="240" w:lineRule="auto"/>
              <w:ind w:firstLine="0"/>
              <w:jc w:val="center"/>
              <w:rPr>
                <w:sz w:val="24"/>
                <w:szCs w:val="24"/>
              </w:rPr>
            </w:pPr>
            <w:r>
              <w:rPr>
                <w:sz w:val="24"/>
                <w:szCs w:val="24"/>
              </w:rPr>
              <w:t xml:space="preserve">Наименование оборудования</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Первоначальная стоимость объекта (руб.)</w:t>
            </w:r>
            <w:r>
              <w:rPr>
                <w:sz w:val="24"/>
                <w:szCs w:val="24"/>
              </w:rPr>
            </w:r>
          </w:p>
        </w:tc>
        <w:tc>
          <w:tcPr>
            <w:tcBorders/>
            <w:tcW w:w="1482" w:type="dxa"/>
            <w:vAlign w:val="center"/>
            <w:textDirection w:val="lrTb"/>
            <w:noWrap w:val="false"/>
          </w:tcPr>
          <w:p>
            <w:pPr>
              <w:pBdr/>
              <w:spacing w:line="240" w:lineRule="auto"/>
              <w:ind w:firstLine="0"/>
              <w:jc w:val="center"/>
              <w:rPr>
                <w:sz w:val="24"/>
                <w:szCs w:val="24"/>
              </w:rPr>
            </w:pPr>
            <w:r>
              <w:rPr>
                <w:sz w:val="24"/>
                <w:szCs w:val="24"/>
              </w:rPr>
              <w:t xml:space="preserve">Срок полезного использования (мес.)</w:t>
            </w:r>
            <w:r>
              <w:rPr>
                <w:sz w:val="24"/>
                <w:szCs w:val="24"/>
              </w:rPr>
            </w:r>
          </w:p>
        </w:tc>
        <w:tc>
          <w:tcPr>
            <w:tcBorders/>
            <w:tcW w:w="1778" w:type="dxa"/>
            <w:vAlign w:val="center"/>
            <w:textDirection w:val="lrTb"/>
            <w:noWrap w:val="false"/>
          </w:tcPr>
          <w:p>
            <w:pPr>
              <w:pBdr/>
              <w:spacing w:line="240" w:lineRule="auto"/>
              <w:ind w:firstLine="0"/>
              <w:jc w:val="center"/>
              <w:rPr>
                <w:sz w:val="24"/>
                <w:szCs w:val="24"/>
              </w:rPr>
            </w:pPr>
            <w:r>
              <w:rPr>
                <w:sz w:val="24"/>
                <w:szCs w:val="24"/>
              </w:rPr>
              <w:t xml:space="preserve">Месячная сумма амортизационных отчислений (руб.)</w:t>
            </w:r>
            <w:r>
              <w:rPr>
                <w:sz w:val="24"/>
                <w:szCs w:val="24"/>
              </w:rPr>
            </w:r>
          </w:p>
        </w:tc>
        <w:tc>
          <w:tcPr>
            <w:tcBorders/>
            <w:tcW w:w="1418" w:type="dxa"/>
            <w:vAlign w:val="center"/>
            <w:textDirection w:val="lrTb"/>
            <w:noWrap w:val="false"/>
          </w:tcPr>
          <w:p>
            <w:pPr>
              <w:pBdr/>
              <w:spacing w:line="240" w:lineRule="auto"/>
              <w:ind w:firstLine="0"/>
              <w:jc w:val="center"/>
              <w:rPr>
                <w:sz w:val="24"/>
                <w:szCs w:val="24"/>
              </w:rPr>
            </w:pPr>
            <w:r>
              <w:rPr>
                <w:sz w:val="24"/>
                <w:szCs w:val="24"/>
              </w:rPr>
              <w:t xml:space="preserve">Период эксплуатации в месяцах</w:t>
            </w:r>
            <w:r>
              <w:rPr>
                <w:sz w:val="24"/>
                <w:szCs w:val="24"/>
              </w:rPr>
            </w:r>
          </w:p>
        </w:tc>
        <w:tc>
          <w:tcPr>
            <w:tcBorders/>
            <w:tcW w:w="1128" w:type="dxa"/>
            <w:vAlign w:val="center"/>
            <w:textDirection w:val="lrTb"/>
            <w:noWrap w:val="false"/>
          </w:tcPr>
          <w:p>
            <w:pPr>
              <w:pBdr/>
              <w:spacing w:line="240" w:lineRule="auto"/>
              <w:ind w:firstLine="0"/>
              <w:jc w:val="center"/>
              <w:rPr>
                <w:sz w:val="24"/>
                <w:szCs w:val="24"/>
              </w:rPr>
            </w:pPr>
            <w:r>
              <w:rPr>
                <w:sz w:val="24"/>
                <w:szCs w:val="24"/>
              </w:rPr>
              <w:t xml:space="preserve">Сумма (руб.)</w:t>
            </w:r>
            <w:r>
              <w:rPr>
                <w:sz w:val="24"/>
                <w:szCs w:val="24"/>
              </w:rPr>
            </w:r>
          </w:p>
        </w:tc>
      </w:tr>
      <w:tr>
        <w:trPr/>
        <w:tc>
          <w:tcPr>
            <w:tcBorders/>
            <w:tcW w:w="1838" w:type="dxa"/>
            <w:vAlign w:val="center"/>
            <w:textDirection w:val="lrTb"/>
            <w:noWrap w:val="false"/>
          </w:tcPr>
          <w:p>
            <w:pPr>
              <w:pBdr/>
              <w:spacing w:line="240" w:lineRule="auto"/>
              <w:ind w:firstLine="0"/>
              <w:jc w:val="left"/>
              <w:rPr>
                <w:sz w:val="24"/>
                <w:szCs w:val="24"/>
              </w:rPr>
            </w:pPr>
            <w:r>
              <w:rPr>
                <w:sz w:val="24"/>
                <w:szCs w:val="24"/>
              </w:rPr>
              <w:t xml:space="preserve">Ноутбук</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100000</w:t>
            </w:r>
            <w:r>
              <w:rPr>
                <w:sz w:val="24"/>
                <w:szCs w:val="24"/>
              </w:rPr>
            </w:r>
          </w:p>
        </w:tc>
        <w:tc>
          <w:tcPr>
            <w:tcBorders/>
            <w:tcW w:w="1482" w:type="dxa"/>
            <w:vAlign w:val="center"/>
            <w:textDirection w:val="lrTb"/>
            <w:noWrap w:val="false"/>
          </w:tcPr>
          <w:p>
            <w:pPr>
              <w:pBdr/>
              <w:spacing w:line="240" w:lineRule="auto"/>
              <w:ind w:firstLine="0"/>
              <w:jc w:val="center"/>
              <w:rPr>
                <w:sz w:val="24"/>
                <w:szCs w:val="24"/>
                <w:lang w:val="en-US"/>
              </w:rPr>
            </w:pPr>
            <w:r>
              <w:rPr>
                <w:sz w:val="24"/>
                <w:szCs w:val="24"/>
                <w:lang w:val="en-US"/>
              </w:rPr>
              <w:t xml:space="preserve">36</w:t>
            </w:r>
            <w:r>
              <w:rPr>
                <w:sz w:val="24"/>
                <w:szCs w:val="24"/>
                <w:lang w:val="en-US"/>
              </w:rPr>
            </w:r>
          </w:p>
        </w:tc>
        <w:tc>
          <w:tcPr>
            <w:tcBorders/>
            <w:tcW w:w="1778" w:type="dxa"/>
            <w:vAlign w:val="center"/>
            <w:textDirection w:val="lrTb"/>
            <w:noWrap w:val="false"/>
          </w:tcPr>
          <w:p>
            <w:pPr>
              <w:pBdr/>
              <w:spacing w:line="240" w:lineRule="auto"/>
              <w:ind w:firstLine="0"/>
              <w:jc w:val="center"/>
              <w:rPr>
                <w:sz w:val="24"/>
                <w:szCs w:val="24"/>
              </w:rPr>
            </w:pPr>
            <w:r>
              <w:rPr>
                <w:sz w:val="24"/>
                <w:szCs w:val="24"/>
              </w:rPr>
              <w:t xml:space="preserve">2777,7</w:t>
            </w:r>
            <w:r>
              <w:rPr>
                <w:sz w:val="24"/>
                <w:szCs w:val="24"/>
              </w:rPr>
            </w:r>
          </w:p>
        </w:tc>
        <w:tc>
          <w:tcPr>
            <w:tcBorders/>
            <w:tcW w:w="1418"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1128" w:type="dxa"/>
            <w:vAlign w:val="center"/>
            <w:textDirection w:val="lrTb"/>
            <w:noWrap w:val="false"/>
          </w:tcPr>
          <w:p>
            <w:pPr>
              <w:pBdr/>
              <w:spacing w:line="240" w:lineRule="auto"/>
              <w:ind w:firstLine="0"/>
              <w:jc w:val="center"/>
              <w:rPr>
                <w:sz w:val="24"/>
                <w:szCs w:val="24"/>
              </w:rPr>
            </w:pPr>
            <w:r>
              <w:rPr>
                <w:sz w:val="24"/>
                <w:szCs w:val="24"/>
              </w:rPr>
              <w:t xml:space="preserve">11 111,1</w:t>
            </w:r>
            <w:r>
              <w:rPr>
                <w:sz w:val="24"/>
                <w:szCs w:val="24"/>
              </w:rPr>
            </w:r>
          </w:p>
        </w:tc>
      </w:tr>
      <w:tr>
        <w:trPr/>
        <w:tc>
          <w:tcPr>
            <w:tcBorders/>
            <w:tcW w:w="1838" w:type="dxa"/>
            <w:vAlign w:val="center"/>
            <w:textDirection w:val="lrTb"/>
            <w:noWrap w:val="false"/>
          </w:tcPr>
          <w:p>
            <w:pPr>
              <w:pBdr/>
              <w:spacing w:line="240" w:lineRule="auto"/>
              <w:ind w:firstLine="0"/>
              <w:jc w:val="left"/>
              <w:rPr>
                <w:sz w:val="24"/>
                <w:szCs w:val="24"/>
              </w:rPr>
            </w:pPr>
            <w:r>
              <w:rPr>
                <w:sz w:val="24"/>
                <w:szCs w:val="24"/>
              </w:rPr>
              <w:t xml:space="preserve">Сервер</w:t>
            </w:r>
            <w:r>
              <w:rPr>
                <w:sz w:val="24"/>
                <w:szCs w:val="24"/>
              </w:rPr>
            </w:r>
          </w:p>
        </w:tc>
        <w:tc>
          <w:tcPr>
            <w:tcBorders/>
            <w:tcW w:w="1701" w:type="dxa"/>
            <w:vAlign w:val="center"/>
            <w:textDirection w:val="lrTb"/>
            <w:noWrap w:val="false"/>
          </w:tcPr>
          <w:p>
            <w:pPr>
              <w:pBdr/>
              <w:spacing w:line="240" w:lineRule="auto"/>
              <w:ind w:firstLine="0"/>
              <w:jc w:val="center"/>
              <w:rPr>
                <w:sz w:val="24"/>
                <w:szCs w:val="24"/>
              </w:rPr>
            </w:pPr>
            <w:r>
              <w:rPr>
                <w:sz w:val="24"/>
                <w:szCs w:val="24"/>
              </w:rPr>
              <w:t xml:space="preserve">104200</w:t>
            </w:r>
            <w:r>
              <w:rPr>
                <w:sz w:val="24"/>
                <w:szCs w:val="24"/>
              </w:rPr>
            </w:r>
          </w:p>
        </w:tc>
        <w:tc>
          <w:tcPr>
            <w:tcBorders/>
            <w:tcW w:w="1482" w:type="dxa"/>
            <w:vAlign w:val="center"/>
            <w:textDirection w:val="lrTb"/>
            <w:noWrap w:val="false"/>
          </w:tcPr>
          <w:p>
            <w:pPr>
              <w:pBdr/>
              <w:spacing w:line="240" w:lineRule="auto"/>
              <w:ind w:firstLine="0"/>
              <w:jc w:val="center"/>
              <w:rPr>
                <w:sz w:val="24"/>
                <w:szCs w:val="24"/>
              </w:rPr>
            </w:pPr>
            <w:r>
              <w:rPr>
                <w:sz w:val="24"/>
                <w:szCs w:val="24"/>
              </w:rPr>
              <w:t xml:space="preserve">36</w:t>
            </w:r>
            <w:r>
              <w:rPr>
                <w:sz w:val="24"/>
                <w:szCs w:val="24"/>
              </w:rPr>
            </w:r>
          </w:p>
        </w:tc>
        <w:tc>
          <w:tcPr>
            <w:tcBorders/>
            <w:tcW w:w="1778" w:type="dxa"/>
            <w:vAlign w:val="center"/>
            <w:textDirection w:val="lrTb"/>
            <w:noWrap w:val="false"/>
          </w:tcPr>
          <w:p>
            <w:pPr>
              <w:pBdr/>
              <w:spacing w:line="240" w:lineRule="auto"/>
              <w:ind w:firstLine="0"/>
              <w:jc w:val="center"/>
              <w:rPr>
                <w:sz w:val="24"/>
                <w:szCs w:val="24"/>
              </w:rPr>
            </w:pPr>
            <w:r>
              <w:rPr>
                <w:sz w:val="24"/>
                <w:szCs w:val="24"/>
              </w:rPr>
              <w:t xml:space="preserve">2 894,4</w:t>
            </w:r>
            <w:r>
              <w:rPr>
                <w:sz w:val="24"/>
                <w:szCs w:val="24"/>
              </w:rPr>
            </w:r>
          </w:p>
        </w:tc>
        <w:tc>
          <w:tcPr>
            <w:tcBorders/>
            <w:tcW w:w="1418"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p>
        </w:tc>
        <w:tc>
          <w:tcPr>
            <w:tcBorders/>
            <w:tcW w:w="1128" w:type="dxa"/>
            <w:vAlign w:val="center"/>
            <w:textDirection w:val="lrTb"/>
            <w:noWrap w:val="false"/>
          </w:tcPr>
          <w:p>
            <w:pPr>
              <w:pBdr/>
              <w:spacing w:line="240" w:lineRule="auto"/>
              <w:ind w:firstLine="0"/>
              <w:jc w:val="center"/>
              <w:rPr>
                <w:sz w:val="24"/>
                <w:szCs w:val="24"/>
              </w:rPr>
            </w:pPr>
            <w:r>
              <w:rPr>
                <w:sz w:val="24"/>
                <w:szCs w:val="24"/>
              </w:rPr>
              <w:t xml:space="preserve">11 577,8</w:t>
            </w:r>
            <w:r>
              <w:rPr>
                <w:sz w:val="24"/>
                <w:szCs w:val="24"/>
              </w:rPr>
            </w:r>
          </w:p>
        </w:tc>
      </w:tr>
      <w:tr>
        <w:trPr/>
        <w:tc>
          <w:tcPr>
            <w:gridSpan w:val="5"/>
            <w:tcBorders/>
            <w:tcW w:w="8217" w:type="dxa"/>
            <w:vAlign w:val="center"/>
            <w:textDirection w:val="lrTb"/>
            <w:noWrap w:val="false"/>
          </w:tcPr>
          <w:p>
            <w:pPr>
              <w:pBdr/>
              <w:spacing w:line="240" w:lineRule="auto"/>
              <w:ind/>
              <w:jc w:val="right"/>
              <w:rPr>
                <w:sz w:val="24"/>
                <w:szCs w:val="24"/>
              </w:rPr>
            </w:pPr>
            <w:r>
              <w:rPr>
                <w:sz w:val="24"/>
                <w:szCs w:val="24"/>
              </w:rPr>
              <w:t xml:space="preserve">Итого</w:t>
            </w:r>
            <w:r>
              <w:rPr>
                <w:sz w:val="24"/>
                <w:szCs w:val="24"/>
              </w:rPr>
            </w:r>
          </w:p>
        </w:tc>
        <w:tc>
          <w:tcPr>
            <w:tcBorders/>
            <w:tcW w:w="1128" w:type="dxa"/>
            <w:vAlign w:val="center"/>
            <w:textDirection w:val="lrTb"/>
            <w:noWrap w:val="false"/>
          </w:tcPr>
          <w:p>
            <w:pPr>
              <w:pBdr/>
              <w:spacing w:line="240" w:lineRule="auto"/>
              <w:ind w:firstLine="0"/>
              <w:jc w:val="left"/>
              <w:rPr>
                <w:sz w:val="24"/>
                <w:szCs w:val="24"/>
              </w:rPr>
            </w:pPr>
            <w:r>
              <w:rPr>
                <w:sz w:val="24"/>
                <w:szCs w:val="24"/>
              </w:rPr>
              <w:t xml:space="preserve">22 688,9</w:t>
            </w:r>
            <w:r>
              <w:rPr>
                <w:sz w:val="24"/>
                <w:szCs w:val="24"/>
              </w:rPr>
            </w:r>
          </w:p>
        </w:tc>
      </w:tr>
    </w:tbl>
    <w:p>
      <w:pPr>
        <w:pBdr/>
        <w:spacing w:before="160"/>
        <w:ind/>
        <w:rPr>
          <w:bCs/>
          <w:szCs w:val="28"/>
        </w:rPr>
      </w:pPr>
      <w:r>
        <w:rPr>
          <w:rFonts w:eastAsia="Calibri"/>
          <w:szCs w:val="28"/>
        </w:rPr>
        <w:t xml:space="preserve">Таким образом, </w:t>
      </w:r>
      <w:r>
        <w:rPr>
          <w:bCs/>
          <w:szCs w:val="28"/>
        </w:rPr>
        <w:t xml:space="preserve">сумма затрат по статье «Амортизация» составит 22688,9 руб.</w:t>
      </w:r>
      <w:r>
        <w:rPr>
          <w:bCs/>
          <w:szCs w:val="28"/>
        </w:rPr>
      </w:r>
    </w:p>
    <w:p>
      <w:pPr>
        <w:pStyle w:val="1040"/>
        <w:pBdr/>
        <w:spacing/>
        <w:ind/>
        <w:rPr/>
      </w:pPr>
      <w:r/>
      <w:bookmarkStart w:id="126" w:name="_Toc118"/>
      <w:r>
        <w:t xml:space="preserve">Статья «Прочие расходы»</w:t>
      </w:r>
      <w:r/>
      <w:bookmarkEnd w:id="126"/>
      <w:r/>
      <w:r/>
    </w:p>
    <w:p>
      <w:pPr>
        <w:pBdr/>
        <w:spacing/>
        <w:ind/>
        <w:rPr>
          <w:szCs w:val="28"/>
        </w:rPr>
      </w:pPr>
      <w:r>
        <w:rPr>
          <w:szCs w:val="28"/>
        </w:rPr>
        <w:t xml:space="preserve">К данной статье относятся расходы, что не относятся к </w:t>
      </w:r>
      <w:r>
        <w:rPr>
          <w:szCs w:val="28"/>
        </w:rPr>
        <w:t xml:space="preserve">производству напрямую, только косвенно, как, например, содержание и ремонт зданий, сооружений, оборудования, инвентаря.</w:t>
      </w:r>
      <w:r>
        <w:rPr>
          <w:szCs w:val="28"/>
        </w:rPr>
      </w:r>
    </w:p>
    <w:p>
      <w:pPr>
        <w:pBdr/>
        <w:spacing/>
        <w:ind/>
        <w:rPr/>
      </w:pPr>
      <w:r>
        <w:t xml:space="preserve">Сумма данных расходов определяется по формуле (4.4).</w:t>
      </w:r>
      <w:r/>
    </w:p>
    <w:tbl>
      <w:tblPr>
        <w:tblStyle w:val="1035"/>
        <w:tblW w:w="0" w:type="auto"/>
        <w:tblInd w:w="-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730"/>
        <w:gridCol w:w="629"/>
      </w:tblGrid>
      <w:tr>
        <w:trPr/>
        <w:tc>
          <w:tcPr>
            <w:tcBorders/>
            <w:tcW w:w="8995" w:type="dxa"/>
            <w:textDirection w:val="lrTb"/>
            <w:noWrap w:val="false"/>
          </w:tcPr>
          <w:p>
            <w:pPr>
              <w:pBdr/>
              <w:spacing/>
              <w:ind w:firstLine="0"/>
              <w:jc w:val="center"/>
              <w:rPr>
                <w:rFonts w:eastAsia="Calibri"/>
                <w:szCs w:val="28"/>
                <w:lang w:val="en-US"/>
              </w:rPr>
            </w:pPr>
            <w:r/>
            <m:oMathPara>
              <m:oMathParaPr>
                <m:jc m:val="center"/>
              </m:oMathParaPr>
              <m:oMath>
                <m:r>
                  <w:rPr>
                    <w:rFonts w:ascii="Cambria Math" w:hAnsi="Cambria Math"/>
                    <w:szCs w:val="28"/>
                  </w:rPr>
                  <m:rPr>
                    <m:sty m:val="p"/>
                  </m:rPr>
                  <m:t>           </m:t>
                </m:r>
                <m:r>
                  <w:rPr>
                    <w:rFonts w:ascii="Cambria Math" w:hAnsi="Cambria Math" w:eastAsia="Calibri" w:cstheme="majorHAnsi"/>
                    <w:szCs w:val="28"/>
                    <w:shd w:val="clear" w:color="auto" w:fill="ffffff"/>
                  </w:rPr>
                  <m:rPr/>
                  <m:t>НР=</m:t>
                </m:r>
                <m:d>
                  <m:dPr>
                    <m:ctrlPr>
                      <w:rPr>
                        <w:rFonts w:ascii="Cambria Math" w:hAnsi="Cambria Math" w:eastAsia="Calibri" w:cstheme="majorHAnsi"/>
                        <w:i/>
                        <w:iCs/>
                        <w:szCs w:val="28"/>
                        <w:shd w:val="clear" w:color="auto" w:fill="ffffff"/>
                      </w:rPr>
                    </m:ctrlPr>
                  </m:dPr>
                  <m:e>
                    <m:r>
                      <w:rPr>
                        <w:rFonts w:ascii="Cambria Math" w:hAnsi="Cambria Math" w:eastAsia="Calibri" w:cstheme="majorHAnsi"/>
                        <w:szCs w:val="28"/>
                        <w:shd w:val="clear" w:color="auto" w:fill="ffffff"/>
                      </w:rPr>
                      <m:rPr/>
                      <m:t>100…130</m:t>
                    </m:r>
                  </m:e>
                </m:d>
                <m:r>
                  <w:rPr>
                    <w:rFonts w:ascii="Cambria Math" w:hAnsi="Cambria Math" w:eastAsia="Calibri" w:cstheme="majorHAnsi"/>
                    <w:szCs w:val="28"/>
                    <w:shd w:val="clear" w:color="auto" w:fill="ffffff"/>
                  </w:rPr>
                  <m:rPr/>
                  <m:t>%×ОЗП</m:t>
                </m:r>
              </m:oMath>
            </m:oMathPara>
            <w:r/>
            <w:r>
              <w:rPr>
                <w:rFonts w:eastAsia="Calibri"/>
                <w:szCs w:val="28"/>
                <w:lang w:val="en-US"/>
              </w:rPr>
            </w:r>
          </w:p>
        </w:tc>
        <w:tc>
          <w:tcPr>
            <w:tcBorders/>
            <w:tcW w:w="632" w:type="dxa"/>
            <w:textDirection w:val="lrTb"/>
            <w:noWrap w:val="false"/>
          </w:tcPr>
          <w:p>
            <w:pPr>
              <w:pBdr/>
              <w:spacing/>
              <w:ind w:firstLine="0"/>
              <w:jc w:val="right"/>
              <w:rPr>
                <w:rFonts w:eastAsia="Calibri"/>
                <w:szCs w:val="28"/>
              </w:rPr>
            </w:pPr>
            <w:r>
              <w:rPr>
                <w:rFonts w:eastAsia="Calibri"/>
                <w:szCs w:val="28"/>
              </w:rPr>
              <w:t xml:space="preserve">(4.4)</w:t>
            </w:r>
            <w:r>
              <w:rPr>
                <w:rFonts w:eastAsia="Calibri"/>
                <w:szCs w:val="28"/>
              </w:rPr>
            </w:r>
          </w:p>
        </w:tc>
      </w:tr>
    </w:tbl>
    <w:p>
      <w:pPr>
        <w:pBdr/>
        <w:spacing/>
        <w:ind/>
        <w:rPr/>
      </w:pPr>
      <w:r>
        <w:t xml:space="preserve">где:</w:t>
      </w:r>
      <w:r/>
    </w:p>
    <w:p>
      <w:pPr>
        <w:pStyle w:val="1058"/>
        <w:pBdr/>
        <w:spacing/>
        <w:ind/>
        <w:rPr/>
      </w:pPr>
      <w:r>
        <w:t xml:space="preserve">ОЗП</w:t>
      </w:r>
      <w:r>
        <w:rPr>
          <w:spacing w:val="-10"/>
        </w:rPr>
        <w:t xml:space="preserve"> </w:t>
      </w:r>
      <w:r>
        <w:t xml:space="preserve">–</w:t>
      </w:r>
      <w:r>
        <w:rPr>
          <w:spacing w:val="-8"/>
        </w:rPr>
        <w:t xml:space="preserve"> </w:t>
      </w:r>
      <w:r>
        <w:t xml:space="preserve">основная</w:t>
      </w:r>
      <w:r>
        <w:rPr>
          <w:spacing w:val="-8"/>
        </w:rPr>
        <w:t xml:space="preserve"> </w:t>
      </w:r>
      <w:r>
        <w:t xml:space="preserve">заработная</w:t>
      </w:r>
      <w:r>
        <w:rPr>
          <w:spacing w:val="-8"/>
        </w:rPr>
        <w:t xml:space="preserve"> </w:t>
      </w:r>
      <w:r>
        <w:t xml:space="preserve">плата;</w:t>
      </w:r>
      <w:r/>
    </w:p>
    <w:p>
      <w:pPr>
        <w:pStyle w:val="1058"/>
        <w:pBdr/>
        <w:spacing/>
        <w:ind/>
        <w:rPr/>
      </w:pPr>
      <w:r>
        <w:rPr>
          <w:rFonts w:eastAsia="Calibri"/>
          <w:szCs w:val="28"/>
        </w:rPr>
        <w:t xml:space="preserve">В данном </w:t>
      </w:r>
      <w:r>
        <w:rPr>
          <w:rFonts w:eastAsia="Calibri"/>
          <w:szCs w:val="28"/>
        </w:rPr>
        <w:t xml:space="preserve">расчете значение НР принято за 100%.</w:t>
      </w:r>
      <w:r/>
    </w:p>
    <w:p>
      <w:pPr>
        <w:pBdr/>
        <w:spacing/>
        <w:ind/>
        <w:rPr>
          <w:bCs/>
          <w:szCs w:val="28"/>
        </w:rPr>
      </w:pPr>
      <w:r>
        <w:rPr>
          <w:rFonts w:eastAsia="Calibri"/>
          <w:szCs w:val="28"/>
        </w:rPr>
        <w:t xml:space="preserve">Таким образом, </w:t>
      </w:r>
      <w:r>
        <w:rPr>
          <w:bCs/>
          <w:szCs w:val="28"/>
        </w:rPr>
        <w:t xml:space="preserve">сумма затрат по статье «Прочие расходы» составит 121116 руб.</w:t>
      </w:r>
      <w:r>
        <w:rPr>
          <w:bCs/>
          <w:szCs w:val="28"/>
        </w:rPr>
      </w:r>
    </w:p>
    <w:p>
      <w:pPr>
        <w:pStyle w:val="1040"/>
        <w:pBdr/>
        <w:spacing/>
        <w:ind/>
        <w:rPr/>
      </w:pPr>
      <w:r/>
      <w:bookmarkStart w:id="127" w:name="_Toc119"/>
      <w:r>
        <w:t xml:space="preserve">Полная себестоимость работ</w:t>
      </w:r>
      <w:r/>
      <w:bookmarkEnd w:id="127"/>
      <w:r/>
      <w:r/>
    </w:p>
    <w:p>
      <w:pPr>
        <w:pBdr/>
        <w:spacing/>
        <w:ind/>
        <w:rPr>
          <w:szCs w:val="28"/>
        </w:rPr>
      </w:pPr>
      <w:r>
        <w:rPr>
          <w:szCs w:val="28"/>
        </w:rPr>
        <w:t xml:space="preserve">Подсчитав расходы по всем статьям, можно составить таблицу 4.6, в которой будет отображено полная стоимость работ.</w:t>
      </w:r>
      <w:r>
        <w:rPr>
          <w:szCs w:val="28"/>
        </w:rPr>
      </w:r>
    </w:p>
    <w:p>
      <w:pPr>
        <w:pBdr/>
        <w:spacing w:line="240" w:lineRule="auto"/>
        <w:ind w:firstLine="0"/>
        <w:rPr>
          <w:szCs w:val="28"/>
        </w:rPr>
      </w:pPr>
      <w:r>
        <w:rPr>
          <w:szCs w:val="28"/>
        </w:rPr>
        <w:t xml:space="preserve">Т</w:t>
      </w:r>
      <w:r>
        <w:rPr>
          <w:szCs w:val="28"/>
        </w:rPr>
        <w:t xml:space="preserve">аблица 4.6 – Полная себестоимость проекта</w:t>
      </w:r>
      <w:r>
        <w:t xml:space="preserve"> (разработано автором)</w:t>
      </w:r>
      <w:r/>
      <w:r>
        <w:rPr>
          <w:szCs w:val="28"/>
        </w:rPr>
      </w:r>
      <w:r>
        <w:rPr>
          <w:szCs w:val="28"/>
        </w:rPr>
      </w:r>
    </w:p>
    <w:tbl>
      <w:tblPr>
        <w:tblStyle w:val="1035"/>
        <w:tblW w:w="9345" w:type="dxa"/>
        <w:tblBorders/>
        <w:tblLayout w:type="fixed"/>
        <w:tblLook w:val="04A0" w:firstRow="1" w:lastRow="0" w:firstColumn="1" w:lastColumn="0" w:noHBand="0" w:noVBand="1"/>
      </w:tblPr>
      <w:tblGrid>
        <w:gridCol w:w="567"/>
        <w:gridCol w:w="4796"/>
        <w:gridCol w:w="2072"/>
        <w:gridCol w:w="1910"/>
      </w:tblGrid>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 п</w:t>
            </w:r>
            <w:r>
              <w:rPr>
                <w:sz w:val="24"/>
                <w:szCs w:val="24"/>
                <w:lang w:val="en-US"/>
              </w:rPr>
              <w:t xml:space="preserve">/</w:t>
            </w:r>
            <w:r>
              <w:rPr>
                <w:sz w:val="24"/>
                <w:szCs w:val="24"/>
              </w:rPr>
              <w:t xml:space="preserve">п</w:t>
            </w:r>
            <w:r>
              <w:rPr>
                <w:sz w:val="24"/>
                <w:szCs w:val="24"/>
              </w:rPr>
            </w:r>
          </w:p>
        </w:tc>
        <w:tc>
          <w:tcPr>
            <w:tcBorders/>
            <w:tcW w:w="4796" w:type="dxa"/>
            <w:vAlign w:val="center"/>
            <w:textDirection w:val="lrTb"/>
            <w:noWrap w:val="false"/>
          </w:tcPr>
          <w:p>
            <w:pPr>
              <w:pBdr/>
              <w:spacing w:line="240" w:lineRule="auto"/>
              <w:ind w:firstLine="0"/>
              <w:jc w:val="center"/>
              <w:rPr>
                <w:sz w:val="24"/>
                <w:szCs w:val="24"/>
              </w:rPr>
            </w:pPr>
            <w:r>
              <w:rPr>
                <w:sz w:val="24"/>
                <w:szCs w:val="24"/>
              </w:rPr>
              <w:t xml:space="preserve">Номенклатура статей расходов</w:t>
            </w:r>
            <w:r>
              <w:rPr>
                <w:sz w:val="24"/>
                <w:szCs w:val="24"/>
              </w:rPr>
            </w:r>
          </w:p>
        </w:tc>
        <w:tc>
          <w:tcPr>
            <w:tcBorders/>
            <w:tcW w:w="2072" w:type="dxa"/>
            <w:vAlign w:val="center"/>
            <w:textDirection w:val="lrTb"/>
            <w:noWrap w:val="false"/>
          </w:tcPr>
          <w:p>
            <w:pPr>
              <w:pBdr/>
              <w:spacing w:line="240" w:lineRule="auto"/>
              <w:ind w:firstLine="0"/>
              <w:jc w:val="center"/>
              <w:rPr>
                <w:sz w:val="24"/>
                <w:szCs w:val="24"/>
              </w:rPr>
            </w:pPr>
            <w:r>
              <w:rPr>
                <w:sz w:val="24"/>
                <w:szCs w:val="24"/>
              </w:rPr>
              <w:t xml:space="preserve">Затраты (руб.)</w:t>
            </w:r>
            <w:r>
              <w:rPr>
                <w:sz w:val="24"/>
                <w:szCs w:val="24"/>
              </w:rPr>
            </w:r>
          </w:p>
        </w:tc>
        <w:tc>
          <w:tcPr>
            <w:tcBorders/>
            <w:tcW w:w="1910" w:type="dxa"/>
            <w:vAlign w:val="center"/>
            <w:textDirection w:val="lrTb"/>
            <w:noWrap w:val="false"/>
          </w:tcPr>
          <w:p>
            <w:pPr>
              <w:pBdr/>
              <w:spacing w:line="240" w:lineRule="auto"/>
              <w:ind w:firstLine="0"/>
              <w:jc w:val="center"/>
              <w:rPr>
                <w:sz w:val="24"/>
                <w:szCs w:val="24"/>
              </w:rPr>
            </w:pPr>
            <w:r>
              <w:rPr>
                <w:sz w:val="24"/>
                <w:szCs w:val="24"/>
              </w:rPr>
              <w:t xml:space="preserve">Доля затрат (%)</w:t>
            </w:r>
            <w:r>
              <w:rPr>
                <w:sz w:val="24"/>
                <w:szCs w:val="24"/>
              </w:rP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p>
        </w:tc>
        <w:tc>
          <w:tcPr>
            <w:tcBorders/>
            <w:tcW w:w="4796" w:type="dxa"/>
            <w:vAlign w:val="center"/>
            <w:textDirection w:val="lrTb"/>
            <w:noWrap w:val="false"/>
          </w:tcPr>
          <w:p>
            <w:pPr>
              <w:pBdr/>
              <w:spacing w:line="240" w:lineRule="auto"/>
              <w:ind w:firstLine="0"/>
              <w:jc w:val="left"/>
              <w:rPr>
                <w:sz w:val="24"/>
                <w:szCs w:val="24"/>
              </w:rPr>
            </w:pPr>
            <w:r>
              <w:rPr>
                <w:sz w:val="24"/>
                <w:szCs w:val="24"/>
              </w:rPr>
              <w:t xml:space="preserve">Сырье и материалы</w:t>
            </w:r>
            <w:r>
              <w:rPr>
                <w:sz w:val="24"/>
                <w:szCs w:val="24"/>
              </w:rPr>
            </w:r>
          </w:p>
        </w:tc>
        <w:tc>
          <w:tcPr>
            <w:tcBorders/>
            <w:tcW w:w="2072" w:type="dxa"/>
            <w:vAlign w:val="center"/>
            <w:textDirection w:val="lrTb"/>
            <w:noWrap w:val="false"/>
          </w:tcPr>
          <w:p>
            <w:pPr>
              <w:pBdr/>
              <w:spacing w:line="240" w:lineRule="auto"/>
              <w:ind w:firstLine="0"/>
              <w:jc w:val="center"/>
              <w:rPr>
                <w:sz w:val="24"/>
                <w:szCs w:val="24"/>
                <w:lang w:val="en-US"/>
              </w:rPr>
            </w:pPr>
            <w:r>
              <w:rPr>
                <w:sz w:val="24"/>
                <w:szCs w:val="24"/>
              </w:rPr>
              <w:t xml:space="preserve">4140,0</w:t>
            </w:r>
            <w:r>
              <w:rPr>
                <w:sz w:val="24"/>
                <w:szCs w:val="24"/>
                <w:lang w:val="en-US"/>
              </w:rPr>
              <w:t xml:space="preserve">0</w:t>
            </w:r>
            <w:r>
              <w:rPr>
                <w:sz w:val="24"/>
                <w:szCs w:val="24"/>
                <w:lang w:val="en-US"/>
              </w:rPr>
            </w:r>
          </w:p>
        </w:tc>
        <w:tc>
          <w:tcPr>
            <w:tcBorders/>
            <w:tcW w:w="1910" w:type="dxa"/>
            <w:vAlign w:val="center"/>
            <w:textDirection w:val="lrTb"/>
            <w:noWrap w:val="false"/>
          </w:tcPr>
          <w:p>
            <w:pPr>
              <w:pBdr/>
              <w:spacing w:line="240" w:lineRule="auto"/>
              <w:ind w:firstLine="0"/>
              <w:jc w:val="center"/>
              <w:rPr/>
            </w:pPr>
            <w:r>
              <w:rPr>
                <w:color w:val="000000"/>
                <w:sz w:val="24"/>
              </w:rPr>
              <w:t xml:space="preserve">1,2</w:t>
            </w: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2</w:t>
            </w:r>
            <w:r>
              <w:rPr>
                <w:sz w:val="24"/>
                <w:szCs w:val="24"/>
              </w:rPr>
            </w:r>
          </w:p>
        </w:tc>
        <w:tc>
          <w:tcPr>
            <w:tcBorders/>
            <w:tcW w:w="4796" w:type="dxa"/>
            <w:textDirection w:val="lrTb"/>
            <w:noWrap w:val="false"/>
          </w:tcPr>
          <w:p>
            <w:pPr>
              <w:pBdr/>
              <w:spacing w:line="240" w:lineRule="auto"/>
              <w:ind w:firstLine="0"/>
              <w:jc w:val="left"/>
              <w:rPr>
                <w:sz w:val="24"/>
                <w:szCs w:val="24"/>
              </w:rPr>
            </w:pPr>
            <w:r>
              <w:rPr>
                <w:sz w:val="24"/>
                <w:szCs w:val="24"/>
              </w:rPr>
              <w:t xml:space="preserve">Основная заработная плата</w:t>
            </w:r>
            <w:r>
              <w:rPr>
                <w:sz w:val="24"/>
                <w:szCs w:val="24"/>
              </w:rPr>
            </w:r>
          </w:p>
        </w:tc>
        <w:tc>
          <w:tcPr>
            <w:tcBorders/>
            <w:tcW w:w="2072" w:type="dxa"/>
            <w:vAlign w:val="center"/>
            <w:textDirection w:val="lrTb"/>
            <w:noWrap w:val="false"/>
          </w:tcPr>
          <w:p>
            <w:pPr>
              <w:pBdr/>
              <w:spacing w:line="240" w:lineRule="auto"/>
              <w:ind w:firstLine="0"/>
              <w:jc w:val="center"/>
              <w:rPr>
                <w:sz w:val="24"/>
                <w:szCs w:val="24"/>
                <w:lang w:val="en-US"/>
              </w:rPr>
            </w:pPr>
            <w:r>
              <w:rPr>
                <w:sz w:val="24"/>
                <w:szCs w:val="24"/>
              </w:rPr>
              <w:t xml:space="preserve">121116</w:t>
            </w:r>
            <w:r>
              <w:rPr>
                <w:sz w:val="24"/>
                <w:szCs w:val="24"/>
                <w:lang w:val="en-US"/>
              </w:rPr>
              <w:t xml:space="preserve">,00</w:t>
            </w:r>
            <w:r>
              <w:rPr>
                <w:sz w:val="24"/>
                <w:szCs w:val="24"/>
                <w:lang w:val="en-US"/>
              </w:rPr>
            </w:r>
          </w:p>
        </w:tc>
        <w:tc>
          <w:tcPr>
            <w:tcBorders/>
            <w:tcW w:w="1910" w:type="dxa"/>
            <w:vAlign w:val="center"/>
            <w:textDirection w:val="lrTb"/>
            <w:noWrap w:val="false"/>
          </w:tcPr>
          <w:p>
            <w:pPr>
              <w:pBdr/>
              <w:spacing w:line="240" w:lineRule="auto"/>
              <w:ind w:firstLine="0"/>
              <w:jc w:val="center"/>
              <w:rPr/>
            </w:pPr>
            <w:r>
              <w:rPr>
                <w:color w:val="000000"/>
                <w:sz w:val="24"/>
              </w:rPr>
              <w:t xml:space="preserve">35,9</w:t>
            </w: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3</w:t>
            </w:r>
            <w:r>
              <w:rPr>
                <w:sz w:val="24"/>
                <w:szCs w:val="24"/>
              </w:rPr>
            </w:r>
          </w:p>
        </w:tc>
        <w:tc>
          <w:tcPr>
            <w:tcBorders/>
            <w:tcW w:w="4796" w:type="dxa"/>
            <w:textDirection w:val="lrTb"/>
            <w:noWrap w:val="false"/>
          </w:tcPr>
          <w:p>
            <w:pPr>
              <w:pBdr/>
              <w:spacing w:line="240" w:lineRule="auto"/>
              <w:ind w:firstLine="0"/>
              <w:jc w:val="left"/>
              <w:rPr>
                <w:sz w:val="24"/>
                <w:szCs w:val="24"/>
              </w:rPr>
            </w:pPr>
            <w:r>
              <w:rPr>
                <w:sz w:val="24"/>
                <w:szCs w:val="24"/>
              </w:rPr>
              <w:t xml:space="preserve">Дополнительная заработная плата</w:t>
            </w:r>
            <w:r>
              <w:rPr>
                <w:sz w:val="24"/>
                <w:szCs w:val="24"/>
              </w:rPr>
            </w:r>
          </w:p>
        </w:tc>
        <w:tc>
          <w:tcPr>
            <w:tcBorders/>
            <w:tcW w:w="2072" w:type="dxa"/>
            <w:vAlign w:val="center"/>
            <w:textDirection w:val="lrTb"/>
            <w:noWrap w:val="false"/>
          </w:tcPr>
          <w:p>
            <w:pPr>
              <w:pBdr/>
              <w:spacing w:line="240" w:lineRule="auto"/>
              <w:ind w:firstLine="0"/>
              <w:jc w:val="center"/>
              <w:rPr>
                <w:sz w:val="24"/>
                <w:szCs w:val="24"/>
                <w:lang w:val="en-US"/>
              </w:rPr>
            </w:pPr>
            <w:r>
              <w:rPr>
                <w:sz w:val="24"/>
                <w:szCs w:val="24"/>
              </w:rPr>
              <w:t xml:space="preserve">24223,20</w:t>
            </w:r>
            <w:r>
              <w:rPr>
                <w:sz w:val="24"/>
                <w:szCs w:val="24"/>
                <w:lang w:val="en-US"/>
              </w:rPr>
            </w:r>
          </w:p>
        </w:tc>
        <w:tc>
          <w:tcPr>
            <w:tcBorders/>
            <w:tcW w:w="1910" w:type="dxa"/>
            <w:vAlign w:val="center"/>
            <w:textDirection w:val="lrTb"/>
            <w:noWrap w:val="false"/>
          </w:tcPr>
          <w:p>
            <w:pPr>
              <w:pBdr/>
              <w:spacing w:line="240" w:lineRule="auto"/>
              <w:ind w:firstLine="0"/>
              <w:jc w:val="center"/>
              <w:rPr/>
            </w:pPr>
            <w:r>
              <w:rPr>
                <w:color w:val="000000"/>
                <w:sz w:val="24"/>
              </w:rPr>
              <w:t xml:space="preserve">7,2</w:t>
            </w:r>
            <w:r/>
          </w:p>
        </w:tc>
      </w:tr>
      <w:tr>
        <w:trPr/>
        <w:tc>
          <w:tcPr>
            <w:tcBorders/>
            <w:tcW w:w="567" w:type="dxa"/>
            <w:vAlign w:val="center"/>
            <w:vMerge w:val="restart"/>
            <w:textDirection w:val="lrTb"/>
            <w:noWrap w:val="false"/>
          </w:tcPr>
          <w:p>
            <w:pPr>
              <w:pBdr/>
              <w:spacing w:line="240" w:lineRule="auto"/>
              <w:ind w:firstLine="0"/>
              <w:jc w:val="center"/>
              <w:rPr>
                <w:sz w:val="24"/>
                <w:szCs w:val="24"/>
              </w:rPr>
            </w:pPr>
            <w:r>
              <w:rPr>
                <w:sz w:val="24"/>
                <w:szCs w:val="24"/>
              </w:rPr>
              <w:t xml:space="preserve">4</w:t>
            </w:r>
            <w:r>
              <w:rPr>
                <w:sz w:val="24"/>
                <w:szCs w:val="24"/>
              </w:rPr>
            </w:r>
            <w:r>
              <w:rPr>
                <w:sz w:val="24"/>
                <w:szCs w:val="24"/>
              </w:rPr>
            </w:r>
          </w:p>
        </w:tc>
        <w:tc>
          <w:tcPr>
            <w:tcBorders/>
            <w:tcW w:w="4796" w:type="dxa"/>
            <w:vMerge w:val="restart"/>
            <w:textDirection w:val="lrTb"/>
            <w:noWrap w:val="false"/>
          </w:tcPr>
          <w:p>
            <w:pPr>
              <w:pBdr/>
              <w:spacing w:line="240" w:lineRule="auto"/>
              <w:ind w:firstLine="0"/>
              <w:jc w:val="left"/>
              <w:rPr>
                <w:sz w:val="24"/>
                <w:szCs w:val="24"/>
              </w:rPr>
            </w:pPr>
            <w:r>
              <w:rPr>
                <w:sz w:val="24"/>
                <w:szCs w:val="24"/>
              </w:rPr>
              <w:t xml:space="preserve">Страховые взносы</w:t>
            </w:r>
            <w:r>
              <w:rPr>
                <w:sz w:val="24"/>
                <w:szCs w:val="24"/>
              </w:rPr>
            </w:r>
            <w:r>
              <w:rPr>
                <w:sz w:val="24"/>
                <w:szCs w:val="24"/>
              </w:rPr>
            </w:r>
          </w:p>
        </w:tc>
        <w:tc>
          <w:tcPr>
            <w:tcBorders/>
            <w:tcW w:w="2072" w:type="dxa"/>
            <w:vAlign w:val="center"/>
            <w:vMerge w:val="restart"/>
            <w:textDirection w:val="lrTb"/>
            <w:noWrap w:val="false"/>
          </w:tcPr>
          <w:p>
            <w:pPr>
              <w:pBdr/>
              <w:spacing w:line="240" w:lineRule="auto"/>
              <w:ind w:firstLine="0"/>
              <w:jc w:val="center"/>
              <w:rPr>
                <w:sz w:val="24"/>
                <w:szCs w:val="24"/>
              </w:rPr>
            </w:pPr>
            <w:r>
              <w:rPr>
                <w:sz w:val="24"/>
                <w:szCs w:val="24"/>
              </w:rPr>
              <w:t xml:space="preserve">43892,40</w:t>
            </w:r>
            <w:r>
              <w:rPr>
                <w:sz w:val="24"/>
                <w:szCs w:val="24"/>
              </w:rPr>
            </w:r>
            <w:r>
              <w:rPr>
                <w:sz w:val="24"/>
                <w:szCs w:val="24"/>
              </w:rPr>
            </w:r>
          </w:p>
        </w:tc>
        <w:tc>
          <w:tcPr>
            <w:tcBorders/>
            <w:tcW w:w="1910" w:type="dxa"/>
            <w:vAlign w:val="center"/>
            <w:vMerge w:val="restart"/>
            <w:textDirection w:val="lrTb"/>
            <w:noWrap w:val="false"/>
          </w:tcPr>
          <w:p>
            <w:pPr>
              <w:pBdr/>
              <w:spacing w:line="240" w:lineRule="auto"/>
              <w:ind w:firstLine="0"/>
              <w:jc w:val="center"/>
              <w:rPr>
                <w:color w:val="000000"/>
                <w:sz w:val="24"/>
              </w:rPr>
            </w:pPr>
            <w:r>
              <w:rPr>
                <w:color w:val="000000"/>
                <w:sz w:val="24"/>
              </w:rPr>
              <w:t xml:space="preserve">13,0</w:t>
            </w:r>
            <w:r>
              <w:rPr>
                <w:color w:val="000000"/>
                <w:sz w:val="24"/>
              </w:rPr>
            </w:r>
            <w:r>
              <w:rPr>
                <w:color w:val="000000"/>
                <w:sz w:val="24"/>
              </w:rPr>
            </w:r>
          </w:p>
        </w:tc>
      </w:tr>
    </w:tbl>
    <w:p>
      <w:pPr>
        <w:pStyle w:val="1029"/>
        <w:pBdr/>
        <w:spacing w:before="160" w:line="240" w:lineRule="auto"/>
        <w:ind w:firstLine="0" w:left="0"/>
        <w:rPr>
          <w:rFonts w:eastAsia="Calibri"/>
          <w:color w:val="000000"/>
          <w:szCs w:val="28"/>
        </w:rPr>
      </w:pPr>
      <w:r>
        <w:rPr>
          <w:rFonts w:eastAsia="Calibri"/>
          <w:color w:val="000000"/>
          <w:szCs w:val="28"/>
          <w:shd w:val="clear" w:color="auto" w:fill="ffffff"/>
        </w:rPr>
        <w:t xml:space="preserve">Продолжение </w:t>
      </w:r>
      <w:r>
        <w:rPr>
          <w:rFonts w:eastAsia="Calibri"/>
          <w:color w:val="000000"/>
          <w:szCs w:val="28"/>
          <w:shd w:val="clear" w:color="auto" w:fill="ffffff"/>
        </w:rPr>
        <w:t xml:space="preserve">таблицы 4.6</w:t>
      </w:r>
      <w:r>
        <w:rPr>
          <w:rFonts w:eastAsia="Calibri"/>
          <w:color w:val="000000"/>
          <w:szCs w:val="28"/>
        </w:rPr>
      </w:r>
    </w:p>
    <w:tbl>
      <w:tblPr>
        <w:tblStyle w:val="1035"/>
        <w:tblW w:w="9345" w:type="dxa"/>
        <w:tblBorders/>
        <w:tblLayout w:type="fixed"/>
        <w:tblLook w:val="04A0" w:firstRow="1" w:lastRow="0" w:firstColumn="1" w:lastColumn="0" w:noHBand="0" w:noVBand="1"/>
      </w:tblPr>
      <w:tblGrid>
        <w:gridCol w:w="567"/>
        <w:gridCol w:w="4796"/>
        <w:gridCol w:w="2072"/>
        <w:gridCol w:w="1910"/>
      </w:tblGrid>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5</w:t>
            </w:r>
            <w:r>
              <w:rPr>
                <w:sz w:val="24"/>
                <w:szCs w:val="24"/>
              </w:rPr>
            </w:r>
          </w:p>
        </w:tc>
        <w:tc>
          <w:tcPr>
            <w:tcBorders/>
            <w:tcW w:w="4796" w:type="dxa"/>
            <w:textDirection w:val="lrTb"/>
            <w:noWrap w:val="false"/>
          </w:tcPr>
          <w:p>
            <w:pPr>
              <w:pBdr/>
              <w:spacing w:line="240" w:lineRule="auto"/>
              <w:ind w:firstLine="0"/>
              <w:jc w:val="left"/>
              <w:rPr>
                <w:sz w:val="24"/>
                <w:szCs w:val="24"/>
              </w:rPr>
            </w:pPr>
            <w:r>
              <w:rPr>
                <w:sz w:val="24"/>
                <w:szCs w:val="24"/>
              </w:rPr>
              <w:t xml:space="preserve">Амортизация</w:t>
            </w:r>
            <w:r>
              <w:rPr>
                <w:sz w:val="24"/>
                <w:szCs w:val="24"/>
              </w:rPr>
            </w:r>
          </w:p>
        </w:tc>
        <w:tc>
          <w:tcPr>
            <w:tcBorders/>
            <w:tcW w:w="2072" w:type="dxa"/>
            <w:vAlign w:val="center"/>
            <w:textDirection w:val="lrTb"/>
            <w:noWrap w:val="false"/>
          </w:tcPr>
          <w:p>
            <w:pPr>
              <w:pBdr/>
              <w:spacing w:line="240" w:lineRule="auto"/>
              <w:ind w:firstLine="0"/>
              <w:jc w:val="center"/>
              <w:rPr>
                <w:sz w:val="24"/>
                <w:szCs w:val="24"/>
              </w:rPr>
            </w:pPr>
            <w:r>
              <w:rPr>
                <w:sz w:val="24"/>
                <w:szCs w:val="24"/>
              </w:rPr>
              <w:t xml:space="preserve">22688,90</w:t>
            </w:r>
            <w:r>
              <w:rPr>
                <w:sz w:val="24"/>
                <w:szCs w:val="24"/>
              </w:rPr>
            </w:r>
          </w:p>
        </w:tc>
        <w:tc>
          <w:tcPr>
            <w:tcBorders/>
            <w:tcW w:w="1910" w:type="dxa"/>
            <w:vAlign w:val="center"/>
            <w:textDirection w:val="lrTb"/>
            <w:noWrap w:val="false"/>
          </w:tcPr>
          <w:p>
            <w:pPr>
              <w:pBdr/>
              <w:spacing w:line="240" w:lineRule="auto"/>
              <w:ind w:firstLine="0"/>
              <w:jc w:val="center"/>
              <w:rPr/>
            </w:pPr>
            <w:r>
              <w:rPr>
                <w:color w:val="000000"/>
                <w:sz w:val="24"/>
              </w:rPr>
              <w:t xml:space="preserve">6,7</w:t>
            </w:r>
            <w:r/>
          </w:p>
        </w:tc>
      </w:tr>
      <w:tr>
        <w:trPr/>
        <w:tc>
          <w:tcPr>
            <w:tcBorders/>
            <w:tcW w:w="567" w:type="dxa"/>
            <w:vAlign w:val="center"/>
            <w:textDirection w:val="lrTb"/>
            <w:noWrap w:val="false"/>
          </w:tcPr>
          <w:p>
            <w:pPr>
              <w:pBdr/>
              <w:spacing w:line="240" w:lineRule="auto"/>
              <w:ind w:firstLine="0"/>
              <w:jc w:val="center"/>
              <w:rPr>
                <w:sz w:val="24"/>
                <w:szCs w:val="24"/>
              </w:rPr>
            </w:pPr>
            <w:r>
              <w:rPr>
                <w:sz w:val="24"/>
                <w:szCs w:val="24"/>
              </w:rPr>
              <w:t xml:space="preserve">6</w:t>
            </w:r>
            <w:r>
              <w:rPr>
                <w:sz w:val="24"/>
                <w:szCs w:val="24"/>
              </w:rPr>
            </w:r>
          </w:p>
        </w:tc>
        <w:tc>
          <w:tcPr>
            <w:tcBorders/>
            <w:tcW w:w="4796" w:type="dxa"/>
            <w:textDirection w:val="lrTb"/>
            <w:noWrap w:val="false"/>
          </w:tcPr>
          <w:p>
            <w:pPr>
              <w:pBdr/>
              <w:spacing w:line="240" w:lineRule="auto"/>
              <w:ind w:firstLine="0"/>
              <w:jc w:val="left"/>
              <w:rPr>
                <w:sz w:val="24"/>
                <w:szCs w:val="24"/>
              </w:rPr>
            </w:pPr>
            <w:r>
              <w:rPr>
                <w:sz w:val="24"/>
                <w:szCs w:val="24"/>
              </w:rPr>
              <w:t xml:space="preserve">Прочие расходы</w:t>
            </w:r>
            <w:r>
              <w:rPr>
                <w:sz w:val="24"/>
                <w:szCs w:val="24"/>
              </w:rPr>
            </w:r>
          </w:p>
        </w:tc>
        <w:tc>
          <w:tcPr>
            <w:tcBorders/>
            <w:tcW w:w="2072" w:type="dxa"/>
            <w:vAlign w:val="center"/>
            <w:textDirection w:val="lrTb"/>
            <w:noWrap w:val="false"/>
          </w:tcPr>
          <w:p>
            <w:pPr>
              <w:pBdr/>
              <w:spacing w:line="240" w:lineRule="auto"/>
              <w:ind w:firstLine="0"/>
              <w:jc w:val="center"/>
              <w:rPr>
                <w:sz w:val="24"/>
                <w:szCs w:val="24"/>
              </w:rPr>
            </w:pPr>
            <w:r>
              <w:rPr>
                <w:sz w:val="24"/>
                <w:szCs w:val="24"/>
              </w:rPr>
              <w:t xml:space="preserve">121116</w:t>
            </w:r>
            <w:r>
              <w:rPr>
                <w:sz w:val="24"/>
                <w:szCs w:val="24"/>
                <w:lang w:val="en-US"/>
              </w:rPr>
              <w:t xml:space="preserve">,00</w:t>
            </w:r>
            <w:r>
              <w:rPr>
                <w:sz w:val="24"/>
                <w:szCs w:val="24"/>
              </w:rPr>
            </w:r>
          </w:p>
        </w:tc>
        <w:tc>
          <w:tcPr>
            <w:tcBorders/>
            <w:tcW w:w="1910" w:type="dxa"/>
            <w:vAlign w:val="center"/>
            <w:textDirection w:val="lrTb"/>
            <w:noWrap w:val="false"/>
          </w:tcPr>
          <w:p>
            <w:pPr>
              <w:pBdr/>
              <w:spacing w:line="240" w:lineRule="auto"/>
              <w:ind w:firstLine="0"/>
              <w:jc w:val="center"/>
              <w:rPr/>
            </w:pPr>
            <w:r>
              <w:rPr>
                <w:color w:val="000000"/>
                <w:sz w:val="24"/>
              </w:rPr>
              <w:t xml:space="preserve">35,9</w:t>
            </w:r>
            <w:r/>
          </w:p>
        </w:tc>
      </w:tr>
      <w:tr>
        <w:trPr/>
        <w:tc>
          <w:tcPr>
            <w:gridSpan w:val="2"/>
            <w:tcBorders/>
            <w:tcW w:w="5363" w:type="dxa"/>
            <w:vAlign w:val="center"/>
            <w:textDirection w:val="lrTb"/>
            <w:noWrap w:val="false"/>
          </w:tcPr>
          <w:p>
            <w:pPr>
              <w:pBdr/>
              <w:spacing w:line="240" w:lineRule="auto"/>
              <w:ind w:firstLine="0"/>
              <w:jc w:val="left"/>
              <w:rPr>
                <w:sz w:val="24"/>
                <w:szCs w:val="24"/>
              </w:rPr>
            </w:pPr>
            <w:r>
              <w:rPr>
                <w:sz w:val="24"/>
                <w:szCs w:val="24"/>
              </w:rPr>
              <w:t xml:space="preserve">Итого</w:t>
            </w:r>
            <w:r>
              <w:rPr>
                <w:sz w:val="24"/>
                <w:szCs w:val="24"/>
              </w:rPr>
            </w:r>
          </w:p>
        </w:tc>
        <w:tc>
          <w:tcPr>
            <w:tcBorders/>
            <w:tcW w:w="2072" w:type="dxa"/>
            <w:vAlign w:val="center"/>
            <w:textDirection w:val="lrTb"/>
            <w:noWrap w:val="false"/>
          </w:tcPr>
          <w:p>
            <w:pPr>
              <w:pBdr/>
              <w:spacing w:line="240" w:lineRule="auto"/>
              <w:ind w:firstLine="0"/>
              <w:jc w:val="center"/>
              <w:rPr>
                <w:sz w:val="24"/>
                <w:szCs w:val="24"/>
              </w:rPr>
            </w:pPr>
            <w:r>
              <w:rPr>
                <w:sz w:val="24"/>
                <w:szCs w:val="24"/>
              </w:rPr>
              <w:t xml:space="preserve">337176,5</w:t>
            </w:r>
            <w:r>
              <w:rPr>
                <w:sz w:val="24"/>
                <w:szCs w:val="24"/>
              </w:rPr>
            </w:r>
          </w:p>
        </w:tc>
        <w:tc>
          <w:tcPr>
            <w:tcBorders/>
            <w:tcW w:w="1910" w:type="dxa"/>
            <w:vAlign w:val="center"/>
            <w:textDirection w:val="lrTb"/>
            <w:noWrap w:val="false"/>
          </w:tcPr>
          <w:p>
            <w:pPr>
              <w:pBdr/>
              <w:spacing w:line="240" w:lineRule="auto"/>
              <w:ind w:firstLine="0"/>
              <w:jc w:val="center"/>
              <w:rPr>
                <w:sz w:val="24"/>
                <w:szCs w:val="24"/>
              </w:rPr>
            </w:pPr>
            <w:r>
              <w:rPr>
                <w:sz w:val="24"/>
                <w:szCs w:val="24"/>
              </w:rPr>
              <w:t xml:space="preserve">100</w:t>
            </w:r>
            <w:r>
              <w:rPr>
                <w:sz w:val="24"/>
                <w:szCs w:val="24"/>
                <w:lang w:val="en-US"/>
              </w:rPr>
              <w:t xml:space="preserve">,0</w:t>
            </w:r>
            <w:r>
              <w:rPr>
                <w:sz w:val="24"/>
                <w:szCs w:val="24"/>
              </w:rPr>
            </w:r>
          </w:p>
        </w:tc>
      </w:tr>
    </w:tbl>
    <w:p>
      <w:pPr>
        <w:pStyle w:val="1029"/>
        <w:pBdr/>
        <w:spacing w:before="160"/>
        <w:ind w:left="0"/>
        <w:rPr>
          <w:rFonts w:eastAsia="Calibri"/>
          <w:color w:val="000000"/>
          <w:szCs w:val="28"/>
          <w:shd w:val="clear" w:color="auto" w:fill="ffffff"/>
        </w:rPr>
      </w:pPr>
      <w:r>
        <w:rPr>
          <w:rFonts w:eastAsia="Calibri"/>
          <w:color w:val="000000"/>
          <w:szCs w:val="28"/>
          <w:shd w:val="clear" w:color="auto" w:fill="ffffff"/>
        </w:rPr>
        <w:t xml:space="preserve">Для визуализации долевого состава статей затрат в общей себестоимости представим круговую диаграмму на рисунке 4.2. На </w:t>
      </w:r>
      <w:r>
        <w:rPr>
          <w:rFonts w:eastAsia="Calibri"/>
          <w:color w:val="000000"/>
          <w:szCs w:val="28"/>
          <w:shd w:val="clear" w:color="auto" w:fill="ffffff"/>
        </w:rPr>
        <w:t xml:space="preserve">данной диаграмме будут отражены затраты по каждой из статей, а также их доля затрат в процентах.</w:t>
      </w:r>
      <w:r>
        <w:rPr>
          <w:rFonts w:eastAsia="Calibri"/>
          <w:color w:val="000000"/>
          <w:szCs w:val="28"/>
          <w:shd w:val="clear" w:color="auto" w:fill="ffffff"/>
        </w:rPr>
      </w:r>
    </w:p>
    <w:p>
      <w:pPr>
        <w:pBdr/>
        <w:spacing w:line="240" w:lineRule="auto"/>
        <w:ind w:firstLine="0"/>
        <w:jc w:val="center"/>
        <w:rPr>
          <w:szCs w:val="28"/>
        </w:rPr>
      </w:pPr>
      <w:r>
        <w:rPr>
          <w:szCs w:val="28"/>
          <w:lang w:eastAsia="ru-RU"/>
        </w:rPr>
        <w:drawing>
          <wp:inline distT="0" distB="0" distL="0" distR="0">
            <wp:extent cx="5708842" cy="3420176"/>
            <wp:effectExtent l="4762" t="4762" r="4762" b="4762"/>
            <wp:docPr id="18"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szCs w:val="28"/>
        </w:rPr>
      </w:r>
    </w:p>
    <w:p>
      <w:pPr>
        <w:pBdr/>
        <w:tabs>
          <w:tab w:val="center" w:leader="none" w:pos="4677"/>
          <w:tab w:val="left" w:leader="none" w:pos="7935"/>
        </w:tabs>
        <w:spacing/>
        <w:ind w:right="0" w:firstLine="0" w:left="0"/>
        <w:rPr>
          <w:szCs w:val="28"/>
        </w:rPr>
      </w:pPr>
      <w:r>
        <w:rPr>
          <w:szCs w:val="28"/>
        </w:rPr>
        <w:tab/>
        <w:t xml:space="preserve">Рисунок 4.2 – Круговая диаграмма долей затрат</w:t>
      </w:r>
      <w:r>
        <w:t xml:space="preserve"> (разработано автором)</w:t>
      </w:r>
      <w:r/>
      <w:r>
        <w:rPr>
          <w:szCs w:val="28"/>
        </w:rPr>
      </w:r>
      <w:r>
        <w:rPr>
          <w:szCs w:val="28"/>
        </w:rPr>
      </w:r>
    </w:p>
    <w:p>
      <w:pPr>
        <w:pBdr/>
        <w:tabs>
          <w:tab w:val="center" w:leader="none" w:pos="4677"/>
          <w:tab w:val="left" w:leader="none" w:pos="7935"/>
        </w:tabs>
        <w:spacing/>
        <w:ind/>
        <w:rPr>
          <w:szCs w:val="28"/>
        </w:rPr>
      </w:pPr>
      <w:r>
        <w:t xml:space="preserve">Полученные результаты работы будут использоваться внутри университета (организации), поэтому расчет </w:t>
      </w:r>
      <w:r>
        <w:t xml:space="preserve">договорной цены не целесообразен</w:t>
      </w:r>
      <w:r>
        <w:rPr>
          <w:szCs w:val="28"/>
        </w:rPr>
        <w:t xml:space="preserve">.</w:t>
      </w:r>
      <w:r>
        <w:rPr>
          <w:szCs w:val="28"/>
        </w:rPr>
      </w:r>
    </w:p>
    <w:p>
      <w:pPr>
        <w:pStyle w:val="1031"/>
        <w:pBdr/>
        <w:tabs>
          <w:tab w:val="left" w:leader="none" w:pos="1276"/>
        </w:tabs>
        <w:spacing/>
        <w:ind/>
        <w:rPr/>
      </w:pPr>
      <w:r/>
      <w:bookmarkStart w:id="128" w:name="_Toc120"/>
      <w:r>
        <w:rPr>
          <w:lang w:eastAsia="ru-RU"/>
        </w:rPr>
        <w:t xml:space="preserve">Выводы к разделу 4</w:t>
      </w:r>
      <w:r/>
      <w:bookmarkEnd w:id="128"/>
      <w:r/>
      <w:r/>
    </w:p>
    <w:p>
      <w:pPr>
        <w:pBdr/>
        <w:spacing/>
        <w:ind/>
        <w:rPr>
          <w:szCs w:val="28"/>
        </w:rPr>
      </w:pPr>
      <w:r>
        <w:rPr>
          <w:szCs w:val="28"/>
        </w:rPr>
        <w:t xml:space="preserve">В четвертом разделе было выполнено планирование работ по теме “Интеллектуальная система оценки спроса на продукт”, а также был проведен расчет стоимость затрат на реализацию поставленной задачи.</w:t>
      </w:r>
      <w:r>
        <w:br w:type="page" w:clear="all"/>
      </w:r>
      <w:r>
        <w:rPr>
          <w:szCs w:val="28"/>
        </w:rPr>
      </w:r>
    </w:p>
    <w:p>
      <w:pPr>
        <w:pStyle w:val="1023"/>
        <w:pBdr/>
        <w:spacing w:after="0"/>
        <w:ind/>
        <w:outlineLvl w:val="0"/>
        <w:rPr/>
      </w:pPr>
      <w:r/>
      <w:bookmarkStart w:id="129" w:name="_Toc121"/>
      <w:r>
        <w:t xml:space="preserve">ЗАКЛЮЧЕ</w:t>
      </w:r>
      <w:r>
        <w:t xml:space="preserve">НИЕ</w:t>
      </w:r>
      <w:r/>
      <w:bookmarkEnd w:id="129"/>
      <w:r/>
      <w:r/>
    </w:p>
    <w:p>
      <w:pPr>
        <w:pStyle w:val="1054"/>
        <w:pBdr/>
        <w:spacing/>
        <w:ind/>
        <w:rPr/>
      </w:pPr>
      <w:r>
        <w:t xml:space="preserve">В рамках выполнения выпускной квалификационной работы проведен детальный анализ предметной области, связанной с разработкой интеллектуальной системы оценки спроса на продукт. Изучены существующие аналоги, такие как </w:t>
      </w:r>
      <w:r>
        <w:rPr>
          <w:lang w:val="en-US"/>
        </w:rPr>
        <w:t xml:space="preserve">Ozon</w:t>
      </w:r>
      <w:r>
        <w:t xml:space="preserve"> </w:t>
      </w:r>
      <w:r>
        <w:rPr>
          <w:lang w:val="en-US"/>
        </w:rPr>
        <w:t xml:space="preserve">Seller</w:t>
      </w:r>
      <w:r>
        <w:t xml:space="preserve">, </w:t>
      </w:r>
      <w:r>
        <w:rPr>
          <w:lang w:val="en-US"/>
        </w:rPr>
        <w:t xml:space="preserve">Moneyplace</w:t>
      </w:r>
      <w:r>
        <w:t xml:space="preserve"> и </w:t>
      </w:r>
      <w:r>
        <w:rPr>
          <w:lang w:val="en-US"/>
        </w:rPr>
        <w:t xml:space="preserve">MPStats</w:t>
      </w:r>
      <w:r>
        <w:t xml:space="preserve">, чт</w:t>
      </w:r>
      <w:r>
        <w:t xml:space="preserve">о позволило выделить их сильные и слабые стороны, а также определить ключевые требования к разрабатываемой системе. На основе проведенного анализа выбраны современные инструменты и технологии разработки: языки программирования </w:t>
      </w:r>
      <w:r>
        <w:rPr>
          <w:lang w:val="en-US"/>
        </w:rPr>
        <w:t xml:space="preserve">Python</w:t>
      </w:r>
      <w:r>
        <w:t xml:space="preserve"> и </w:t>
      </w:r>
      <w:r>
        <w:rPr>
          <w:lang w:val="en-US"/>
        </w:rPr>
        <w:t xml:space="preserve">Go</w:t>
      </w:r>
      <w:r>
        <w:t xml:space="preserve">, фреймворки для р</w:t>
      </w:r>
      <w:r>
        <w:t xml:space="preserve">еализации </w:t>
      </w:r>
      <w:r>
        <w:t xml:space="preserve">микросервисов</w:t>
      </w:r>
      <w:r>
        <w:t xml:space="preserve">, базы данных </w:t>
      </w:r>
      <w:r>
        <w:rPr>
          <w:lang w:val="en-US"/>
        </w:rPr>
        <w:t xml:space="preserve">PostgreSQL</w:t>
      </w:r>
      <w:r>
        <w:t xml:space="preserve">, а также технология контейнеризации </w:t>
      </w:r>
      <w:r>
        <w:rPr>
          <w:lang w:val="en-US"/>
        </w:rPr>
        <w:t xml:space="preserve">Docker</w:t>
      </w:r>
      <w:r>
        <w:t xml:space="preserve">, обеспечивающая изолированную и масштабируемую среду для развертывания системы.</w:t>
      </w:r>
      <w:r/>
    </w:p>
    <w:p>
      <w:pPr>
        <w:pStyle w:val="1054"/>
        <w:pBdr/>
        <w:spacing/>
        <w:ind/>
        <w:rPr/>
      </w:pPr>
      <w:r>
        <w:t xml:space="preserve">Спроектирована </w:t>
      </w:r>
      <w:r>
        <w:t xml:space="preserve">микросервисная</w:t>
      </w:r>
      <w:r>
        <w:t xml:space="preserve"> архитектура системы, включающая модули сбора данных, их</w:t>
      </w:r>
      <w:r>
        <w:t xml:space="preserve"> обработки, прогнозирования спроса с использованием машинного обучения и предоставления аналитики через веб-интерфейс и </w:t>
      </w:r>
      <w:r>
        <w:rPr>
          <w:lang w:val="en-US"/>
        </w:rPr>
        <w:t xml:space="preserve">API</w:t>
      </w:r>
      <w:r>
        <w:t xml:space="preserve">. </w:t>
      </w:r>
      <w:r/>
    </w:p>
    <w:p>
      <w:pPr>
        <w:pStyle w:val="1054"/>
        <w:pBdr/>
        <w:spacing/>
        <w:ind/>
        <w:rPr/>
      </w:pPr>
      <w:r>
        <w:t xml:space="preserve">В ходе выпускной квалификационной работы реализованы ключевые компоненты системы: разработаны и интегрированы модули сбора и обраб</w:t>
      </w:r>
      <w:r>
        <w:t xml:space="preserve">отки данных, а также модуль машинного обучения для прогнозирования спроса. Применение современных технологий обеспечило гибкость и масштабируемость системы. Результаты работы демонстрируют создание высокоточной и адаптивной интеллектуальной системы, способ</w:t>
      </w:r>
      <w:r>
        <w:t xml:space="preserve">ной эффективно прогнозировать спрос на продукт. Разработанное решение выделяется на фоне аналогов благодаря универсальности источников данных, использованию алгоритмов машинного обучения и простоте интеграции, что делает его ценным инструментом для оптимиз</w:t>
      </w:r>
      <w:r>
        <w:t xml:space="preserve">ации бизнес-процессов в условиях цифровизации.</w:t>
      </w:r>
      <w:r/>
    </w:p>
    <w:p>
      <w:pPr>
        <w:pStyle w:val="1054"/>
        <w:pBdr/>
        <w:spacing/>
        <w:ind/>
        <w:rPr>
          <w:lang w:val="en-US"/>
        </w:rPr>
      </w:pPr>
      <w:r>
        <w:rPr>
          <w:lang w:val="en-US"/>
        </w:rPr>
        <w:t xml:space="preserve">Within the framework of the final qualification work a detailed analysis of the subject area related to the development of an intelligent system for assessing the demand for a product was carried out. The exis</w:t>
      </w:r>
      <w:r>
        <w:rPr>
          <w:lang w:val="en-US"/>
        </w:rPr>
        <w:t xml:space="preserve">ting analogs such as Ozon Seller, </w:t>
      </w:r>
      <w:r>
        <w:rPr>
          <w:lang w:val="en-US"/>
        </w:rPr>
        <w:t xml:space="preserve">Moneyplace</w:t>
      </w:r>
      <w:r>
        <w:rPr>
          <w:lang w:val="en-US"/>
        </w:rPr>
        <w:t xml:space="preserve"> and </w:t>
      </w:r>
      <w:r>
        <w:rPr>
          <w:lang w:val="en-US"/>
        </w:rPr>
        <w:t xml:space="preserve">MPStats</w:t>
      </w:r>
      <w:r>
        <w:rPr>
          <w:lang w:val="en-US"/>
        </w:rPr>
        <w:t xml:space="preserve"> were studied, which allowed to highlight their strengths and weaknesses, as well as to determine the key requirements for the developed system. Based on the analysis, modern development tools and tec</w:t>
      </w:r>
      <w:r>
        <w:rPr>
          <w:lang w:val="en-US"/>
        </w:rPr>
        <w:t xml:space="preserve">hnologies were selected: Python and Go programming languages, frameworks for implementing microservices, PostgreSQL databases, as well as Docker containerization technology, which provides an isolated and scalable environment for application deployment.</w:t>
      </w:r>
      <w:r>
        <w:rPr>
          <w:lang w:val="en-US"/>
        </w:rPr>
      </w:r>
    </w:p>
    <w:p>
      <w:pPr>
        <w:pStyle w:val="1054"/>
        <w:pBdr/>
        <w:spacing/>
        <w:ind/>
        <w:rPr>
          <w:lang w:val="en-US"/>
        </w:rPr>
      </w:pPr>
      <w:r>
        <w:rPr>
          <w:lang w:val="en-US"/>
        </w:rPr>
        <w:t xml:space="preserve">Th</w:t>
      </w:r>
      <w:r>
        <w:rPr>
          <w:lang w:val="en-US"/>
        </w:rPr>
        <w:t xml:space="preserve">e microservice architecture of the system was designed, including modules of data collection, data processing, demand forecasting using machine learning and providing analytics via web interface and API. </w:t>
      </w:r>
      <w:r>
        <w:rPr>
          <w:lang w:val="en-US"/>
        </w:rPr>
      </w:r>
    </w:p>
    <w:p>
      <w:pPr>
        <w:pStyle w:val="1054"/>
        <w:pBdr/>
        <w:spacing/>
        <w:ind/>
        <w:rPr>
          <w:lang w:val="en-US"/>
        </w:rPr>
      </w:pPr>
      <w:r>
        <w:rPr>
          <w:lang w:val="en-US"/>
        </w:rPr>
        <w:t xml:space="preserve">In the course of the final qualification work the k</w:t>
      </w:r>
      <w:r>
        <w:rPr>
          <w:lang w:val="en-US"/>
        </w:rPr>
        <w:t xml:space="preserve">ey components of the system were realized: the modules of data collection and processing, as well as the module of machine learning for demand forecasting were developed and integrated. Application of modern technologies provided flexibility and scalabilit</w:t>
      </w:r>
      <w:r>
        <w:rPr>
          <w:lang w:val="en-US"/>
        </w:rPr>
        <w:t xml:space="preserve">y of the system. The results of the work demonstrate the creation of a highly accurate and adaptive intelligent system capable of effectively forecasting demand for a product. The developed solution stands out from its peers due to the versatility of data </w:t>
      </w:r>
      <w:r>
        <w:rPr>
          <w:lang w:val="en-US"/>
        </w:rPr>
        <w:t xml:space="preserve">sources, the use of machine learning algorithms and ease of integration, which makes it a valuable tool for optimizing business processes in the context of digitalization.</w:t>
      </w:r>
      <w:r>
        <w:rPr>
          <w:lang w:val="en-US"/>
        </w:rPr>
        <w:br w:type="page" w:clear="all"/>
      </w:r>
      <w:r>
        <w:rPr>
          <w:lang w:val="en-US"/>
        </w:rPr>
      </w:r>
    </w:p>
    <w:p>
      <w:pPr>
        <w:pStyle w:val="831"/>
        <w:numPr>
          <w:ilvl w:val="0"/>
          <w:numId w:val="0"/>
        </w:numPr>
        <w:pBdr/>
        <w:spacing w:before="0"/>
        <w:ind/>
        <w:jc w:val="center"/>
        <w:rPr/>
      </w:pPr>
      <w:r/>
      <w:bookmarkStart w:id="130" w:name="_Toc122"/>
      <w:r>
        <w:t xml:space="preserve">СПИСОК ИСПОЛЬЗУЕМЫХ ИСТОЧНИКОВ</w:t>
      </w:r>
      <w:r/>
      <w:bookmarkEnd w:id="130"/>
      <w:r/>
      <w:r/>
    </w:p>
    <w:p>
      <w:pPr>
        <w:pStyle w:val="1029"/>
        <w:widowControl w:val="true"/>
        <w:numPr>
          <w:ilvl w:val="0"/>
          <w:numId w:val="3"/>
        </w:numPr>
        <w:pBdr/>
        <w:tabs>
          <w:tab w:val="left" w:leader="none" w:pos="1276"/>
        </w:tabs>
        <w:spacing w:after="160"/>
        <w:ind w:firstLine="709" w:left="0"/>
        <w:rPr/>
      </w:pPr>
      <w:r>
        <w:rPr>
          <w:szCs w:val="28"/>
        </w:rPr>
        <w:t xml:space="preserve">Карпов А.В., Сидоров Е.Н. Оптимизация управления зап</w:t>
      </w:r>
      <w:r>
        <w:rPr>
          <w:szCs w:val="28"/>
        </w:rPr>
        <w:t xml:space="preserve">асами с применением методов прогнозирования спроса // Логистические системы в глобальной экономике. – 2023. – № 3. – С. 78-92.</w:t>
      </w:r>
      <w:r/>
    </w:p>
    <w:p>
      <w:pPr>
        <w:pStyle w:val="1029"/>
        <w:widowControl w:val="true"/>
        <w:numPr>
          <w:ilvl w:val="0"/>
          <w:numId w:val="3"/>
        </w:numPr>
        <w:pBdr/>
        <w:tabs>
          <w:tab w:val="left" w:leader="none" w:pos="1276"/>
        </w:tabs>
        <w:spacing w:after="160"/>
        <w:ind w:firstLine="709" w:left="0"/>
        <w:rPr/>
      </w:pPr>
      <w:r>
        <w:rPr>
          <w:szCs w:val="28"/>
        </w:rPr>
        <w:t xml:space="preserve">Петрова М.И. Сравнительный анализ точности методов машинного обучения в задачах прогнозирования рыночного спроса // Вестник искус</w:t>
      </w:r>
      <w:r>
        <w:rPr>
          <w:szCs w:val="28"/>
        </w:rPr>
        <w:t xml:space="preserve">ственного интеллекта. – 2024. – № 1. – С. 145-158.</w:t>
      </w:r>
      <w:r/>
    </w:p>
    <w:p>
      <w:pPr>
        <w:pStyle w:val="1029"/>
        <w:widowControl w:val="true"/>
        <w:numPr>
          <w:ilvl w:val="0"/>
          <w:numId w:val="3"/>
        </w:numPr>
        <w:pBdr/>
        <w:tabs>
          <w:tab w:val="left" w:leader="none" w:pos="1276"/>
        </w:tabs>
        <w:spacing w:after="160"/>
        <w:ind w:firstLine="709" w:left="0"/>
        <w:rPr/>
      </w:pPr>
      <w:r>
        <w:rPr>
          <w:szCs w:val="28"/>
          <w:highlight w:val="none"/>
        </w:rPr>
        <w:t xml:space="preserve">Белов С.В., Морозова В.А. Применение методов машинного обучения для прогнозирования спроса на товары // Информационные технологии в экономике и управлении. – 2024. – Т. 14, № 1. – С. 112-125.</w:t>
      </w:r>
      <w:r>
        <w:rPr>
          <w:szCs w:val="28"/>
          <w:highlight w:val="none"/>
        </w:rPr>
      </w:r>
      <w:r>
        <w:rPr>
          <w:szCs w:val="28"/>
          <w:highlight w:val="none"/>
        </w:rPr>
      </w:r>
      <w:r>
        <w:rPr>
          <w:szCs w:val="28"/>
          <w:highlight w:val="none"/>
        </w:rPr>
      </w:r>
      <w:r>
        <w:rPr>
          <w:szCs w:val="28"/>
          <w:highlight w:val="none"/>
        </w:rPr>
      </w:r>
    </w:p>
    <w:p>
      <w:pPr>
        <w:pStyle w:val="1029"/>
        <w:widowControl w:val="true"/>
        <w:numPr>
          <w:ilvl w:val="0"/>
          <w:numId w:val="3"/>
        </w:numPr>
        <w:pBdr/>
        <w:tabs>
          <w:tab w:val="left" w:leader="none" w:pos="1276"/>
        </w:tabs>
        <w:spacing w:after="160"/>
        <w:ind w:firstLine="709" w:left="0"/>
        <w:rPr/>
      </w:pPr>
      <w:r>
        <w:rPr>
          <w:szCs w:val="28"/>
        </w:rPr>
        <w:t xml:space="preserve">СМКО МИРЭА 7.5.1/</w:t>
      </w:r>
      <w:r>
        <w:rPr>
          <w:szCs w:val="28"/>
        </w:rPr>
        <w:t xml:space="preserve">03.П.</w:t>
      </w:r>
      <w:r>
        <w:rPr>
          <w:szCs w:val="28"/>
        </w:rPr>
        <w:t xml:space="preserve">30-19 Положение о выпускной квалификационной работе обучающихся по образовательным программам высшего образования – программам бакалавриата, программам специалитета, программам магист</w:t>
      </w:r>
      <w:r>
        <w:rPr>
          <w:szCs w:val="28"/>
        </w:rPr>
        <w:t xml:space="preserve">ратуры. – М.: РТУ МИРЭА, 2019. – 56 с.</w:t>
      </w:r>
      <w:r/>
    </w:p>
    <w:p>
      <w:pPr>
        <w:pStyle w:val="1029"/>
        <w:widowControl w:val="true"/>
        <w:numPr>
          <w:ilvl w:val="0"/>
          <w:numId w:val="3"/>
        </w:numPr>
        <w:pBdr/>
        <w:tabs>
          <w:tab w:val="left" w:leader="none" w:pos="1276"/>
        </w:tabs>
        <w:spacing w:after="160"/>
        <w:ind w:firstLine="709" w:left="0"/>
        <w:rPr/>
      </w:pPr>
      <w:r>
        <w:rPr>
          <w:szCs w:val="28"/>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оформления. – М.: </w:t>
      </w:r>
      <w:r>
        <w:rPr>
          <w:szCs w:val="28"/>
        </w:rPr>
        <w:t xml:space="preserve">Стандартинформ</w:t>
      </w:r>
      <w:r>
        <w:rPr>
          <w:szCs w:val="28"/>
        </w:rPr>
        <w:t xml:space="preserve">, 2018. – 32с.</w:t>
      </w:r>
      <w:r/>
    </w:p>
    <w:p>
      <w:pPr>
        <w:pStyle w:val="1029"/>
        <w:widowControl w:val="true"/>
        <w:numPr>
          <w:ilvl w:val="0"/>
          <w:numId w:val="3"/>
        </w:numPr>
        <w:pBdr/>
        <w:tabs>
          <w:tab w:val="left" w:leader="none" w:pos="1276"/>
        </w:tabs>
        <w:spacing w:after="160"/>
        <w:ind w:firstLine="709" w:left="0"/>
        <w:rPr>
          <w:lang w:val="en-US"/>
        </w:rPr>
      </w:pPr>
      <w:r>
        <w:rPr>
          <w:szCs w:val="28"/>
        </w:rPr>
        <w:t xml:space="preserve">ГОСТ Р 7.0.100-2018. Си</w:t>
      </w:r>
      <w:r>
        <w:rPr>
          <w:szCs w:val="28"/>
        </w:rPr>
        <w:t xml:space="preserve">стема стандартов по информации, библиотечному и издательскому делу. </w:t>
      </w:r>
      <w:r>
        <w:rPr>
          <w:szCs w:val="28"/>
          <w:lang w:val="en-US"/>
        </w:rPr>
        <w:t xml:space="preserve">Библиографическая</w:t>
      </w:r>
      <w:r>
        <w:rPr>
          <w:szCs w:val="28"/>
          <w:lang w:val="en-US"/>
        </w:rPr>
        <w:t xml:space="preserve"> </w:t>
      </w:r>
      <w:r>
        <w:rPr>
          <w:szCs w:val="28"/>
          <w:lang w:val="en-US"/>
        </w:rPr>
        <w:t xml:space="preserve">запись</w:t>
      </w:r>
      <w:r>
        <w:rPr>
          <w:szCs w:val="28"/>
          <w:lang w:val="en-US"/>
        </w:rPr>
        <w:t xml:space="preserve">. </w:t>
      </w:r>
      <w:r>
        <w:rPr>
          <w:szCs w:val="28"/>
          <w:lang w:val="en-US"/>
        </w:rPr>
        <w:t xml:space="preserve">Библиографическое</w:t>
      </w:r>
      <w:r>
        <w:rPr>
          <w:szCs w:val="28"/>
          <w:lang w:val="en-US"/>
        </w:rPr>
        <w:t xml:space="preserve"> </w:t>
      </w:r>
      <w:r>
        <w:rPr>
          <w:szCs w:val="28"/>
          <w:lang w:val="en-US"/>
        </w:rPr>
        <w:t xml:space="preserve">описание</w:t>
      </w:r>
      <w:r>
        <w:rPr>
          <w:szCs w:val="28"/>
          <w:lang w:val="en-US"/>
        </w:rPr>
        <w:t xml:space="preserve">. – М.: </w:t>
      </w:r>
      <w:r>
        <w:rPr>
          <w:szCs w:val="28"/>
          <w:lang w:val="en-US"/>
        </w:rPr>
        <w:t xml:space="preserve">Стандартинформ</w:t>
      </w:r>
      <w:r>
        <w:rPr>
          <w:szCs w:val="28"/>
          <w:lang w:val="en-US"/>
        </w:rPr>
        <w:t xml:space="preserve">, 2018. – 128 с.</w:t>
      </w:r>
      <w:r>
        <w:rPr>
          <w:lang w:val="en-US"/>
        </w:rPr>
      </w:r>
    </w:p>
    <w:p>
      <w:pPr>
        <w:pStyle w:val="1029"/>
        <w:widowControl w:val="true"/>
        <w:numPr>
          <w:ilvl w:val="0"/>
          <w:numId w:val="3"/>
        </w:numPr>
        <w:pBdr/>
        <w:tabs>
          <w:tab w:val="left" w:leader="none" w:pos="1276"/>
        </w:tabs>
        <w:spacing w:after="160"/>
        <w:ind w:firstLine="709" w:left="0"/>
        <w:rPr/>
      </w:pPr>
      <w:r>
        <w:rPr>
          <w:szCs w:val="28"/>
        </w:rPr>
        <w:t xml:space="preserve">СМКО МИРЭА 7.5.1/</w:t>
      </w:r>
      <w:r>
        <w:rPr>
          <w:szCs w:val="28"/>
        </w:rPr>
        <w:t xml:space="preserve">03.П.</w:t>
      </w:r>
      <w:r>
        <w:rPr>
          <w:szCs w:val="28"/>
        </w:rPr>
        <w:t xml:space="preserve">67-19 Положение о проверке выпускных квалификационных работ на объем заимст</w:t>
      </w:r>
      <w:r>
        <w:rPr>
          <w:szCs w:val="28"/>
        </w:rPr>
        <w:t xml:space="preserve">вований и размещения в электронно-библиотечной системе. – М.: РТУ МИРЭА, 2019. – 18 с.</w:t>
      </w:r>
      <w:r/>
    </w:p>
    <w:p>
      <w:pPr>
        <w:pStyle w:val="1029"/>
        <w:widowControl w:val="true"/>
        <w:numPr>
          <w:ilvl w:val="0"/>
          <w:numId w:val="3"/>
        </w:numPr>
        <w:pBdr/>
        <w:tabs>
          <w:tab w:val="left" w:leader="none" w:pos="1276"/>
        </w:tabs>
        <w:spacing w:after="160"/>
        <w:ind w:firstLine="709" w:left="0"/>
        <w:rPr/>
      </w:pPr>
      <w:r>
        <w:rPr>
          <w:szCs w:val="28"/>
        </w:rPr>
      </w:r>
      <w:r>
        <w:rPr>
          <w:szCs w:val="28"/>
        </w:rPr>
        <w:t xml:space="preserve">Федеральный государственный образовательный стандарт высшего образования – бакалавриат по направлению подготовки 09.03.04 Программная инженерия (ФГОС ВО 3++): [сайт]. – URL: http://fgosvo.ru/uploadfiles/FGOS%20VO%203++/Bak/090304_B_3_17102017.pdf (дата обра</w:t>
      </w:r>
      <w:r>
        <w:rPr>
          <w:szCs w:val="28"/>
        </w:rPr>
        <w:t xml:space="preserve">щения: 16.04.2025) – Текст: электронный.</w:t>
      </w:r>
      <w:r>
        <w:rPr>
          <w:szCs w:val="28"/>
        </w:rPr>
      </w:r>
      <w:r/>
    </w:p>
    <w:p>
      <w:pPr>
        <w:pStyle w:val="1029"/>
        <w:widowControl w:val="true"/>
        <w:numPr>
          <w:ilvl w:val="0"/>
          <w:numId w:val="3"/>
        </w:numPr>
        <w:pBdr/>
        <w:tabs>
          <w:tab w:val="left" w:leader="none" w:pos="1276"/>
        </w:tabs>
        <w:spacing w:after="160"/>
        <w:ind w:firstLine="709" w:left="0"/>
        <w:rPr/>
      </w:pPr>
      <w:r>
        <w:rPr>
          <w:szCs w:val="28"/>
          <w:highlight w:val="none"/>
        </w:rPr>
        <w:t xml:space="preserve">Филиппов А.А. Прогнозирование спроса в маркетплейсах: современные подходы и методы // Вестник цифровой экономики. – 2023. – № 2. – С. 45-58.</w:t>
      </w:r>
      <w:r>
        <w:rPr>
          <w:szCs w:val="28"/>
          <w:highlight w:val="none"/>
        </w:rPr>
      </w:r>
      <w:r>
        <w:rPr>
          <w:szCs w:val="28"/>
          <w:highlight w:val="none"/>
        </w:rPr>
      </w:r>
      <w:r>
        <w:rPr>
          <w:szCs w:val="28"/>
          <w:highlight w:val="none"/>
        </w:rPr>
      </w:r>
      <w:r>
        <w:rPr>
          <w:szCs w:val="28"/>
          <w:highlight w:val="none"/>
        </w:rPr>
      </w:r>
    </w:p>
    <w:p>
      <w:pPr>
        <w:pStyle w:val="1029"/>
        <w:widowControl w:val="true"/>
        <w:numPr>
          <w:ilvl w:val="0"/>
          <w:numId w:val="3"/>
        </w:numPr>
        <w:pBdr/>
        <w:tabs>
          <w:tab w:val="left" w:leader="none" w:pos="1276"/>
        </w:tabs>
        <w:spacing w:after="160"/>
        <w:ind w:firstLine="709" w:left="0"/>
        <w:rPr/>
      </w:pPr>
      <w:r>
        <w:rPr>
          <w:szCs w:val="28"/>
          <w:lang w:val="en-US"/>
        </w:rPr>
      </w:r>
      <w:r>
        <w:rPr>
          <w:szCs w:val="28"/>
          <w:lang w:val="en-US"/>
        </w:rPr>
        <w:t xml:space="preserve">Ozon Seller: [сайт]. – URL: https://seller.ozon.ru/ (дата обращения: 08.04.2025) – Текст: электронный.</w:t>
      </w:r>
      <w:r>
        <w:rPr>
          <w:szCs w:val="28"/>
          <w:lang w:val="en-US"/>
        </w:rPr>
      </w:r>
      <w:r/>
    </w:p>
    <w:p>
      <w:pPr>
        <w:pStyle w:val="1029"/>
        <w:widowControl w:val="true"/>
        <w:numPr>
          <w:ilvl w:val="0"/>
          <w:numId w:val="3"/>
        </w:numPr>
        <w:pBdr/>
        <w:tabs>
          <w:tab w:val="left" w:leader="none" w:pos="1276"/>
        </w:tabs>
        <w:spacing w:after="160"/>
        <w:ind w:firstLine="709" w:left="0"/>
        <w:rPr/>
      </w:pPr>
      <w:r>
        <w:rPr>
          <w:szCs w:val="28"/>
          <w:lang w:val="en-US"/>
        </w:rPr>
      </w:r>
      <w:r>
        <w:rPr>
          <w:szCs w:val="28"/>
          <w:lang w:val="en-US"/>
        </w:rPr>
        <w:t xml:space="preserve">Moneyplace: [сайт]. – URL: https://moneyplace.io/ (дата обращения: 08.04.2025) – Текст: электронный.</w:t>
      </w:r>
      <w:r>
        <w:rPr>
          <w:szCs w:val="28"/>
          <w:lang w:val="en-US"/>
        </w:rPr>
      </w:r>
      <w:r/>
    </w:p>
    <w:p>
      <w:pPr>
        <w:pStyle w:val="1029"/>
        <w:widowControl w:val="true"/>
        <w:numPr>
          <w:ilvl w:val="0"/>
          <w:numId w:val="3"/>
        </w:numPr>
        <w:pBdr/>
        <w:tabs>
          <w:tab w:val="left" w:leader="none" w:pos="1276"/>
        </w:tabs>
        <w:spacing w:after="160"/>
        <w:ind w:firstLine="709" w:left="0"/>
        <w:rPr/>
      </w:pPr>
      <w:r>
        <w:rPr>
          <w:szCs w:val="28"/>
          <w:lang w:val="en-US"/>
        </w:rPr>
      </w:r>
      <w:r>
        <w:rPr>
          <w:szCs w:val="28"/>
          <w:lang w:val="en-US"/>
        </w:rPr>
        <w:t xml:space="preserve">MPStats: [сайт]. – URL: https://mpstats.io/ (дата обращения: 08.04.2025) – Текст: электронный.</w:t>
      </w:r>
      <w:r>
        <w:rPr>
          <w:szCs w:val="28"/>
          <w:lang w:val="en-US"/>
        </w:rPr>
      </w: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Huyen J. Designing Machine Learning Systems. – O'Reilly Media, 2022. – 382 p.</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JSON Web Tokens: [сайт]. – URL: https://jwt.io/ (дата обращения: 06.05.2025) – Текст: электронный.</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Donovan A., Kernighan B. The Go Programming Language. – Addison-Wesley Professional, 2021. – 400 p.</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lang w:val="en-US"/>
        </w:rPr>
      </w:pPr>
      <w:r>
        <w:rPr>
          <w:szCs w:val="28"/>
          <w:lang w:val="en-US"/>
        </w:rPr>
      </w:r>
      <w:r>
        <w:rPr>
          <w:szCs w:val="28"/>
          <w:lang w:val="en-US"/>
        </w:rPr>
        <w:t xml:space="preserve">Gin Web Framework: [сайт]. – URL: https://gin-gonic.com/ (дата обращения: 15.04.2025) – Текст: электронный.</w:t>
      </w:r>
      <w:r>
        <w:rPr>
          <w:szCs w:val="28"/>
          <w:lang w:val="en-US"/>
        </w:rPr>
      </w:r>
      <w:r>
        <w:rPr>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Иванов Д.С. Микросервисная архитектура в современных бизнес-приложениях // Программная инженерия. – 2023. – Т. 5, № 2. – С. 78-89.</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React: A JavaScript library for building user interfaces: [сайт]. – URL: https://reactjs.org/ (дата обращения: 17.04.2025) – Текст: электронный.</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Microsoft Research. LightGBM: A Highly Efficient Gradient Boosting Decision Tree: [сайт]. – URL: https://github.com/microsoft/LightGBM (дата обращения: 10.04.2025) – Текст: электронный.</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Docker Documentation: [сайт]. – URL: https://docs.docker.com/ (дата обращения: 10.05.2025) – Текст: электронный.</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PostgreSQL Documentation: [сайт]. – URL: https://www.postgresql.org/docs/ (дата обращения: 15.05.2025) – Текст: электронный.</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lang w:val="en-US"/>
        </w:rPr>
      </w:pPr>
      <w:r>
        <w:rPr>
          <w:szCs w:val="28"/>
          <w:lang w:val="en-US"/>
        </w:rPr>
        <w:t xml:space="preserve">Integration Definition for Function Modeling (IDEF0). – National Institute of Standards and Technology, 2021. – 128 p.</w:t>
      </w:r>
      <w:r>
        <w:rPr>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Newman S. Building Microservices. – O'Reilly Media, 2021. – 616 p.</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Петров А.И., Смирнов Б.К. Анализ временных рядов в задачах прогнозирования спроса // Прикладная информатика. – 2024. – № 3. – С.45-62.</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Saltzer J., Kaashoek M. Principles of Computer System Design: An Introduction. – Morgan Kaufmann, 2021. – 576 p.</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lang w:val="en-US"/>
        </w:rPr>
      </w:pPr>
      <w:r>
        <w:rPr>
          <w:szCs w:val="28"/>
          <w:lang w:val="en-US"/>
        </w:rPr>
        <w:t xml:space="preserve">Lakshmanan V., Robinson S., Munn M. Machine Learning Design Patterns: Solutions to Common Challenges in Data Preparation, Model Bu</w:t>
      </w:r>
      <w:r>
        <w:rPr>
          <w:szCs w:val="28"/>
          <w:lang w:val="en-US"/>
        </w:rPr>
        <w:t xml:space="preserve">ilding, and </w:t>
      </w:r>
      <w:r>
        <w:rPr>
          <w:szCs w:val="28"/>
          <w:lang w:val="en-US"/>
        </w:rPr>
        <w:t xml:space="preserve">MLOps</w:t>
      </w:r>
      <w:r>
        <w:rPr>
          <w:szCs w:val="28"/>
          <w:lang w:val="en-US"/>
        </w:rPr>
        <w:t xml:space="preserve">. – O'Reilly Media, 2021. – 408 p.</w:t>
      </w:r>
      <w:r>
        <w:rPr>
          <w:lang w:val="en-US"/>
        </w:rPr>
      </w:r>
    </w:p>
    <w:p>
      <w:pPr>
        <w:pStyle w:val="1029"/>
        <w:widowControl w:val="true"/>
        <w:numPr>
          <w:ilvl w:val="0"/>
          <w:numId w:val="3"/>
        </w:numPr>
        <w:pBdr/>
        <w:tabs>
          <w:tab w:val="left" w:leader="none" w:pos="1276"/>
        </w:tabs>
        <w:spacing w:after="160"/>
        <w:ind w:firstLine="709" w:left="0"/>
        <w:rPr>
          <w:lang w:val="en-US"/>
        </w:rPr>
      </w:pPr>
      <w:r>
        <w:rPr>
          <w:szCs w:val="28"/>
          <w:lang w:val="en-US"/>
        </w:rPr>
        <w:t xml:space="preserve">McKinney W. Python for Data Analysis:</w:t>
      </w:r>
      <w:r>
        <w:rPr>
          <w:szCs w:val="28"/>
          <w:lang w:val="en-US"/>
        </w:rPr>
        <w:t xml:space="preserve"> Data Wrangling with pandas, NumPy, and </w:t>
      </w:r>
      <w:r>
        <w:rPr>
          <w:szCs w:val="28"/>
          <w:lang w:val="en-US"/>
        </w:rPr>
        <w:t xml:space="preserve">Jupyter</w:t>
      </w:r>
      <w:r>
        <w:rPr>
          <w:szCs w:val="28"/>
          <w:lang w:val="en-US"/>
        </w:rPr>
        <w:t xml:space="preserve">. – O'Reilly Media, 2022. – 576 p.</w:t>
      </w:r>
      <w:r>
        <w:rPr>
          <w:lang w:val="en-US"/>
        </w:rPr>
      </w:r>
    </w:p>
    <w:p>
      <w:pPr>
        <w:pStyle w:val="1029"/>
        <w:widowControl w:val="true"/>
        <w:numPr>
          <w:ilvl w:val="0"/>
          <w:numId w:val="3"/>
        </w:numPr>
        <w:pBdr/>
        <w:tabs>
          <w:tab w:val="left" w:leader="none" w:pos="1276"/>
        </w:tabs>
        <w:spacing w:after="160"/>
        <w:ind w:firstLine="709" w:left="0"/>
        <w:rPr/>
      </w:pPr>
      <w:r>
        <w:rPr>
          <w:szCs w:val="28"/>
          <w:highlight w:val="none"/>
          <w:lang w:val="en-US"/>
        </w:rPr>
        <w:t xml:space="preserve">Huyen J. Practical MLOps: Operationalizing Machine Learning Models. – O'Reilly Media, 2022. – 304 p.</w:t>
      </w:r>
      <w:r>
        <w:rPr>
          <w:szCs w:val="28"/>
          <w:highlight w:val="none"/>
          <w:lang w:val="en-US"/>
        </w:rPr>
      </w:r>
      <w:r>
        <w:rPr>
          <w:szCs w:val="28"/>
          <w:highlight w:val="none"/>
          <w:lang w:val="en-US"/>
        </w:rPr>
      </w:r>
      <w:r>
        <w:rPr>
          <w:szCs w:val="28"/>
          <w:highlight w:val="none"/>
          <w:lang w:val="en-US"/>
        </w:rPr>
      </w:r>
      <w:r>
        <w:rPr>
          <w:szCs w:val="28"/>
          <w:highlight w:val="none"/>
          <w:lang w:val="en-US"/>
        </w:rPr>
      </w:r>
    </w:p>
    <w:p>
      <w:pPr>
        <w:pStyle w:val="1029"/>
        <w:widowControl w:val="true"/>
        <w:numPr>
          <w:ilvl w:val="0"/>
          <w:numId w:val="3"/>
        </w:numPr>
        <w:pBdr/>
        <w:tabs>
          <w:tab w:val="left" w:leader="none" w:pos="1276"/>
        </w:tabs>
        <w:spacing w:after="160"/>
        <w:ind w:firstLine="709" w:left="0"/>
        <w:rPr/>
      </w:pPr>
      <w:r>
        <w:rPr>
          <w:szCs w:val="28"/>
        </w:rPr>
      </w:r>
      <w:r>
        <w:rPr>
          <w:szCs w:val="28"/>
        </w:rPr>
        <w:t xml:space="preserve">Воронцов К.В. Машинное обучение: курс лекций: [сайт]. – URL: http://www.machinelearning.ru/wiki/index.php?title=Машинное_обучение_(курс_лекций,_К.В.Воронцов) (дата обращения: 05.05.2025) – Текст: электронный.</w:t>
      </w:r>
      <w:r>
        <w:rPr>
          <w:szCs w:val="28"/>
        </w:rPr>
      </w:r>
      <w:r/>
    </w:p>
    <w:p>
      <w:pPr>
        <w:pStyle w:val="1029"/>
        <w:widowControl w:val="true"/>
        <w:numPr>
          <w:ilvl w:val="0"/>
          <w:numId w:val="3"/>
        </w:numPr>
        <w:pBdr/>
        <w:tabs>
          <w:tab w:val="left" w:leader="none" w:pos="1276"/>
        </w:tabs>
        <w:spacing w:after="160"/>
        <w:ind w:firstLine="709" w:left="0"/>
        <w:rPr/>
      </w:pPr>
      <w:r>
        <w:rPr>
          <w:szCs w:val="28"/>
          <w:highlight w:val="none"/>
        </w:rPr>
        <w:t xml:space="preserve">Гудфеллоу Я., Бенджио И., Курвилль А. Глубокое обучение. – ДМК Пресс, 2021. – 652 с.</w:t>
      </w:r>
      <w:r>
        <w:rPr>
          <w:szCs w:val="28"/>
          <w:highlight w:val="none"/>
        </w:rPr>
      </w:r>
      <w:r>
        <w:rPr>
          <w:szCs w:val="28"/>
          <w:highlight w:val="none"/>
        </w:rPr>
      </w:r>
      <w:r>
        <w:rPr>
          <w:szCs w:val="28"/>
          <w:highlight w:val="none"/>
        </w:rPr>
      </w:r>
      <w:r>
        <w:rPr>
          <w:szCs w:val="28"/>
          <w:highlight w:val="none"/>
        </w:rPr>
      </w:r>
    </w:p>
    <w:p>
      <w:pPr>
        <w:pStyle w:val="1029"/>
        <w:widowControl w:val="true"/>
        <w:numPr>
          <w:ilvl w:val="0"/>
          <w:numId w:val="3"/>
        </w:numPr>
        <w:pBdr/>
        <w:spacing w:after="160"/>
        <w:ind w:firstLine="851" w:left="0"/>
        <w:rPr>
          <w:lang w:val="en-US"/>
        </w:rPr>
      </w:pPr>
      <w:r>
        <w:rPr>
          <w:lang w:val="en-US"/>
        </w:rPr>
        <w:br w:type="page" w:clear="all"/>
      </w:r>
      <w:r>
        <w:rPr>
          <w:lang w:val="en-US"/>
        </w:rPr>
      </w:r>
    </w:p>
    <w:p>
      <w:pPr>
        <w:pStyle w:val="831"/>
        <w:numPr>
          <w:ilvl w:val="0"/>
          <w:numId w:val="0"/>
        </w:numPr>
        <w:pBdr/>
        <w:spacing/>
        <w:ind/>
        <w:jc w:val="center"/>
        <w:rPr/>
      </w:pPr>
      <w:r/>
      <w:bookmarkStart w:id="131" w:name="_Toc123"/>
      <w:r>
        <w:t xml:space="preserve">Приложение А</w:t>
      </w:r>
      <w:r/>
      <w:bookmarkEnd w:id="131"/>
      <w:r/>
      <w:r/>
    </w:p>
    <w:p>
      <w:pPr>
        <w:pBdr/>
        <w:spacing/>
        <w:ind w:firstLine="0"/>
        <w:jc w:val="center"/>
        <w:rPr>
          <w:b/>
          <w:bCs/>
        </w:rPr>
      </w:pPr>
      <w:r>
        <w:rPr>
          <w:b/>
          <w:bCs/>
        </w:rPr>
        <w:t xml:space="preserve">Проектирование</w:t>
      </w:r>
      <w:r>
        <w:rPr>
          <w:b/>
          <w:bCs/>
        </w:rPr>
      </w:r>
    </w:p>
    <w:p>
      <w:pPr>
        <w:pStyle w:val="1032"/>
        <w:pBdr/>
        <w:spacing/>
        <w:ind w:left="-283"/>
        <w:jc w:val="center"/>
        <w:rPr>
          <w:lang w:eastAsia="ru-RU"/>
        </w:rPr>
      </w:pPr>
      <w:r>
        <w:rPr>
          <w:lang w:eastAsia="ru-RU"/>
        </w:rPr>
        <mc:AlternateContent>
          <mc:Choice Requires="wpg">
            <w:drawing>
              <wp:inline xmlns:wp="http://schemas.openxmlformats.org/drawingml/2006/wordprocessingDrawing" distT="0" distB="0" distL="0" distR="0">
                <wp:extent cx="5547825" cy="3869109"/>
                <wp:effectExtent l="0" t="0" r="0" b="0"/>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17930" name=""/>
                        <pic:cNvPicPr>
                          <a:picLocks noChangeAspect="1"/>
                        </pic:cNvPicPr>
                        <pic:nvPr/>
                      </pic:nvPicPr>
                      <pic:blipFill>
                        <a:blip r:embed="rId32"/>
                        <a:srcRect l="1638" t="2415" r="2004" b="2554"/>
                        <a:stretch/>
                      </pic:blipFill>
                      <pic:spPr bwMode="auto">
                        <a:xfrm flipH="0" flipV="0">
                          <a:off x="0" y="0"/>
                          <a:ext cx="5547824" cy="3869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36.84pt;height:304.65pt;mso-wrap-distance-left:0.00pt;mso-wrap-distance-top:0.00pt;mso-wrap-distance-right:0.00pt;mso-wrap-distance-bottom:0.00pt;z-index:1;" stroked="false">
                <v:imagedata r:id="rId32" o:title="" croptop="1583f" cropleft="1073f" cropbottom="1674f" cropright="1313f"/>
                <o:lock v:ext="edit" rotation="t"/>
              </v:shape>
            </w:pict>
          </mc:Fallback>
        </mc:AlternateContent>
      </w:r>
      <w:r>
        <w:rPr>
          <w:lang w:eastAsia="ru-RU"/>
        </w:rPr>
      </w:r>
    </w:p>
    <w:p>
      <w:pPr>
        <w:pStyle w:val="1024"/>
        <w:pBdr/>
        <w:spacing w:after="0" w:line="240" w:lineRule="auto"/>
        <w:ind/>
        <w:jc w:val="center"/>
        <w:rPr/>
      </w:pPr>
      <w:r>
        <w:t xml:space="preserve">Рисунок А.1 - Контекстная диаграмма функциональной схемы</w:t>
      </w:r>
      <w:r>
        <w:t xml:space="preserve"> (разработано автором)</w:t>
      </w:r>
      <w:r/>
      <w:r/>
      <w:r/>
    </w:p>
    <w:p>
      <w:pPr>
        <w:pStyle w:val="1024"/>
        <w:pBdr/>
        <w:spacing w:after="0" w:line="240" w:lineRule="auto"/>
        <w:ind/>
        <w:jc w:val="center"/>
        <w:rPr/>
      </w:pPr>
      <w:r>
        <mc:AlternateContent>
          <mc:Choice Requires="wpg">
            <w:drawing>
              <wp:inline xmlns:wp="http://schemas.openxmlformats.org/drawingml/2006/wordprocessingDrawing" distT="0" distB="0" distL="0" distR="0">
                <wp:extent cx="5522022" cy="3904496"/>
                <wp:effectExtent l="0" t="0" r="0" b="0"/>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r/>
                      </pic:nvPicPr>
                      <pic:blipFill>
                        <a:blip r:embed="rId33"/>
                        <a:stretch/>
                      </pic:blipFill>
                      <pic:spPr bwMode="auto">
                        <a:xfrm flipH="0" flipV="0">
                          <a:off x="0" y="0"/>
                          <a:ext cx="5522022" cy="3904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34.80pt;height:307.44pt;mso-wrap-distance-left:0.00pt;mso-wrap-distance-top:0.00pt;mso-wrap-distance-right:0.00pt;mso-wrap-distance-bottom:0.00pt;z-index:1;" stroked="false">
                <v:imagedata r:id="rId33" o:title=""/>
                <o:lock v:ext="edit" rotation="t"/>
              </v:shape>
            </w:pict>
          </mc:Fallback>
        </mc:AlternateContent>
      </w:r>
      <w:r/>
    </w:p>
    <w:p>
      <w:pPr>
        <w:pStyle w:val="1024"/>
        <w:pBdr/>
        <w:spacing w:after="0"/>
        <w:ind/>
        <w:jc w:val="center"/>
        <w:rPr/>
      </w:pPr>
      <w:r>
        <w:t xml:space="preserve">Рисунок А.2 – Декомпозиция </w:t>
      </w:r>
      <w:r>
        <w:t xml:space="preserve">функциональной схемы</w:t>
      </w:r>
      <w:r>
        <w:t xml:space="preserve"> (разработано автором)</w:t>
      </w:r>
      <w:r/>
      <w:r/>
      <w:r/>
    </w:p>
    <w:p>
      <w:pPr>
        <w:pStyle w:val="1060"/>
        <w:pBdr/>
        <w:spacing/>
        <w:ind/>
        <w:rPr/>
      </w:pPr>
      <w:r>
        <mc:AlternateContent>
          <mc:Choice Requires="wpg">
            <w:drawing>
              <wp:inline xmlns:wp="http://schemas.openxmlformats.org/drawingml/2006/wordprocessingDrawing" distT="0" distB="0" distL="0" distR="0">
                <wp:extent cx="5894557" cy="41681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36616" name=""/>
                        <pic:cNvPicPr>
                          <a:picLocks noChangeAspect="1"/>
                        </pic:cNvPicPr>
                        <pic:nvPr/>
                      </pic:nvPicPr>
                      <pic:blipFill>
                        <a:blip r:embed="rId34"/>
                        <a:stretch/>
                      </pic:blipFill>
                      <pic:spPr bwMode="auto">
                        <a:xfrm>
                          <a:off x="0" y="0"/>
                          <a:ext cx="5894556" cy="41681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4.14pt;height:328.20pt;mso-wrap-distance-left:0.00pt;mso-wrap-distance-top:0.00pt;mso-wrap-distance-right:0.00pt;mso-wrap-distance-bottom:0.00pt;z-index:1;" stroked="false">
                <v:imagedata r:id="rId34" o:title=""/>
                <o:lock v:ext="edit" rotation="t"/>
              </v:shape>
            </w:pict>
          </mc:Fallback>
        </mc:AlternateContent>
      </w:r>
      <w:r/>
    </w:p>
    <w:p>
      <w:pPr>
        <w:pStyle w:val="1060"/>
        <w:pBdr/>
        <w:spacing w:line="240" w:lineRule="auto"/>
        <w:ind/>
        <w:rPr/>
      </w:pPr>
      <w:r>
        <w:t xml:space="preserve">Рисунок А.3 – Декомпозиция блока «Обработка данных»</w:t>
      </w:r>
      <w:r>
        <w:t xml:space="preserve"> (разработано автором)</w:t>
      </w:r>
      <w:r/>
      <w:r/>
      <w:r/>
    </w:p>
    <w:p>
      <w:pPr>
        <w:pStyle w:val="1060"/>
        <w:pBdr/>
        <w:spacing/>
        <w:ind/>
        <w:rPr/>
      </w:pPr>
      <w:r>
        <mc:AlternateContent>
          <mc:Choice Requires="wpg">
            <w:drawing>
              <wp:inline xmlns:wp="http://schemas.openxmlformats.org/drawingml/2006/wordprocessingDrawing" distT="0" distB="0" distL="0" distR="0">
                <wp:extent cx="5613043" cy="3968854"/>
                <wp:effectExtent l="0" t="0" r="0" b="0"/>
                <wp:docPr id="2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r/>
                      </pic:nvPicPr>
                      <pic:blipFill>
                        <a:blip r:embed="rId35"/>
                        <a:stretch/>
                      </pic:blipFill>
                      <pic:spPr bwMode="auto">
                        <a:xfrm flipH="0" flipV="0">
                          <a:off x="0" y="0"/>
                          <a:ext cx="5613042" cy="39688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1.97pt;height:312.51pt;mso-wrap-distance-left:0.00pt;mso-wrap-distance-top:0.00pt;mso-wrap-distance-right:0.00pt;mso-wrap-distance-bottom:0.00pt;z-index:1;" stroked="false">
                <v:imagedata r:id="rId35" o:title=""/>
                <o:lock v:ext="edit" rotation="t"/>
              </v:shape>
            </w:pict>
          </mc:Fallback>
        </mc:AlternateContent>
      </w:r>
      <w:r/>
    </w:p>
    <w:p>
      <w:pPr>
        <w:pStyle w:val="1060"/>
        <w:pBdr/>
        <w:spacing w:line="240" w:lineRule="auto"/>
        <w:ind/>
        <w:rPr>
          <w:highlight w:val="none"/>
        </w:rPr>
      </w:pPr>
      <w:r>
        <w:t xml:space="preserve">Рисунок А.4 – Декомпозиция блока «Прогнозирование спроса»</w:t>
      </w:r>
      <w:r>
        <w:t xml:space="preserve"> (разработано автором)</w:t>
      </w:r>
      <w:r/>
      <w:r/>
      <w:r/>
    </w:p>
    <w:p>
      <w:pPr>
        <w:pStyle w:val="1060"/>
        <w:pBdr/>
        <w:spacing/>
        <w:ind/>
        <w:rPr>
          <w:highlight w:val="none"/>
        </w:rPr>
      </w:pPr>
      <w:r>
        <w:rPr>
          <w:highlight w:val="none"/>
        </w:rPr>
      </w:r>
      <w:r>
        <mc:AlternateContent>
          <mc:Choice Requires="wpg">
            <w:drawing>
              <wp:inline xmlns:wp="http://schemas.openxmlformats.org/drawingml/2006/wordprocessingDrawing" distT="0" distB="0" distL="0" distR="0">
                <wp:extent cx="8791035" cy="5730198"/>
                <wp:effectExtent l="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0626" name=""/>
                        <pic:cNvPicPr>
                          <a:picLocks noChangeAspect="1"/>
                        </pic:cNvPicPr>
                        <pic:nvPr/>
                      </pic:nvPicPr>
                      <pic:blipFill>
                        <a:blip r:embed="rId36"/>
                        <a:stretch/>
                      </pic:blipFill>
                      <pic:spPr bwMode="auto">
                        <a:xfrm rot="16199969" flipH="0" flipV="0">
                          <a:off x="0" y="0"/>
                          <a:ext cx="8791034" cy="5730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692.21pt;height:451.20pt;mso-wrap-distance-left:0.00pt;mso-wrap-distance-top:0.00pt;mso-wrap-distance-right:0.00pt;mso-wrap-distance-bottom:0.00pt;rotation:269;z-index:1;" stroked="false">
                <v:imagedata r:id="rId36" o:title=""/>
                <o:lock v:ext="edit" rotation="t"/>
              </v:shape>
            </w:pict>
          </mc:Fallback>
        </mc:AlternateContent>
      </w:r>
      <w:r/>
      <w:r>
        <w:rPr>
          <w:highlight w:val="none"/>
        </w:rPr>
      </w:r>
      <w:r>
        <w:rPr>
          <w:highlight w:val="none"/>
        </w:rPr>
      </w:r>
    </w:p>
    <w:p>
      <w:pPr>
        <w:pStyle w:val="1054"/>
        <w:pBdr/>
        <w:spacing/>
        <w:ind w:firstLine="0"/>
        <w:jc w:val="center"/>
        <w:rPr/>
      </w:pPr>
      <w:r>
        <w:t xml:space="preserve">Рисунок А.5 – Диаграмма компонентов системы</w:t>
      </w:r>
      <w:r/>
      <w:r>
        <w:t xml:space="preserve"> (разработано автором)</w:t>
      </w:r>
      <w:r/>
      <w:r/>
      <w:r/>
    </w:p>
    <w:p>
      <w:pPr>
        <w:pStyle w:val="1060"/>
        <w:pBdr/>
        <w:spacing/>
        <w:ind/>
        <w:rPr/>
      </w:pPr>
      <w:r>
        <w:rPr>
          <w:highlight w:val="none"/>
        </w:rPr>
      </w:r>
      <w:r>
        <w:rPr>
          <w:highlight w:val="none"/>
        </w:rPr>
      </w:r>
    </w:p>
    <w:p>
      <w:pPr>
        <w:pStyle w:val="1032"/>
        <w:pBdr/>
        <w:spacing/>
        <w:ind w:left="-283"/>
        <w:jc w:val="center"/>
        <w:rPr/>
      </w:pPr>
      <w:r>
        <w:rPr>
          <w:lang w:eastAsia="ru-RU"/>
        </w:rPr>
        <mc:AlternateContent>
          <mc:Choice Requires="wpg">
            <w:drawing>
              <wp:inline xmlns:wp="http://schemas.openxmlformats.org/drawingml/2006/wordprocessingDrawing" distT="0" distB="0" distL="0" distR="0">
                <wp:extent cx="6050566" cy="4683881"/>
                <wp:effectExtent l="0" t="0" r="0" b="0"/>
                <wp:docPr id="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31159" name=""/>
                        <pic:cNvPicPr>
                          <a:picLocks noChangeAspect="1"/>
                        </pic:cNvPicPr>
                        <pic:nvPr/>
                      </pic:nvPicPr>
                      <pic:blipFill>
                        <a:blip r:embed="rId37"/>
                        <a:stretch/>
                      </pic:blipFill>
                      <pic:spPr bwMode="auto">
                        <a:xfrm flipH="0" flipV="0">
                          <a:off x="0" y="0"/>
                          <a:ext cx="6050566" cy="46838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6.42pt;height:368.81pt;mso-wrap-distance-left:0.00pt;mso-wrap-distance-top:0.00pt;mso-wrap-distance-right:0.00pt;mso-wrap-distance-bottom:0.00pt;z-index:1;" stroked="false">
                <v:imagedata r:id="rId37" o:title=""/>
                <o:lock v:ext="edit" rotation="t"/>
              </v:shape>
            </w:pict>
          </mc:Fallback>
        </mc:AlternateContent>
      </w:r>
      <w:r/>
    </w:p>
    <w:p>
      <w:pPr>
        <w:pStyle w:val="1032"/>
        <w:pBdr/>
        <w:spacing/>
        <w:ind/>
        <w:jc w:val="center"/>
        <w:rPr/>
      </w:pPr>
      <w:r>
        <w:t xml:space="preserve">Рисунок А.6 – Схема базы данных системы</w:t>
      </w:r>
      <w:r/>
      <w:r>
        <w:t xml:space="preserve"> (разработано автором)</w:t>
      </w:r>
      <w:r/>
      <w:r>
        <w:br w:type="page" w:clear="all"/>
      </w:r>
      <w:r/>
    </w:p>
    <w:p>
      <w:pPr>
        <w:pStyle w:val="831"/>
        <w:numPr>
          <w:ilvl w:val="0"/>
          <w:numId w:val="0"/>
        </w:numPr>
        <w:pBdr/>
        <w:spacing/>
        <w:ind/>
        <w:jc w:val="center"/>
        <w:rPr/>
      </w:pPr>
      <w:r/>
      <w:bookmarkStart w:id="132" w:name="_Toc124"/>
      <w:r>
        <w:t xml:space="preserve">Приложение Б</w:t>
      </w:r>
      <w:r/>
      <w:bookmarkEnd w:id="132"/>
      <w:r/>
      <w:r/>
    </w:p>
    <w:p>
      <w:pPr>
        <w:pBdr/>
        <w:spacing/>
        <w:ind w:firstLine="0"/>
        <w:jc w:val="center"/>
        <w:rPr>
          <w:b/>
          <w:bCs/>
        </w:rPr>
      </w:pPr>
      <w:r>
        <w:rPr>
          <w:b/>
          <w:bCs/>
        </w:rPr>
        <w:t xml:space="preserve">Разработка</w:t>
      </w:r>
      <w:r>
        <w:rPr>
          <w:b/>
          <w:bCs/>
        </w:rPr>
      </w:r>
    </w:p>
    <w:p>
      <w:pPr>
        <w:pBdr/>
        <w:spacing w:line="240" w:lineRule="auto"/>
        <w:ind w:firstLine="0"/>
        <w:rPr/>
      </w:pPr>
      <w:r>
        <w:t xml:space="preserve">Листинг Б.1 – Расчет временных признаков для данных</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pPr>
            <w:r>
              <w:t xml:space="preserve">fu</w:t>
            </w:r>
            <w:r>
              <w:t xml:space="preserve">nc</w:t>
            </w:r>
            <w:r>
              <w:t xml:space="preserve"> (p *Processor) </w:t>
            </w:r>
            <w:r>
              <w:t xml:space="preserve">CalculateTimeFeatures</w:t>
            </w:r>
            <w:r>
              <w:t xml:space="preserve">(</w:t>
            </w:r>
            <w:r>
              <w:t xml:space="preserve">productData</w:t>
            </w:r>
            <w:r>
              <w:t xml:space="preserve"> []</w:t>
            </w:r>
            <w:r>
              <w:t xml:space="preserve">models.ProductData</w:t>
            </w:r>
            <w:r>
              <w:t xml:space="preserve">) []</w:t>
            </w:r>
            <w:r>
              <w:t xml:space="preserve">models.EnrichedProductData</w:t>
            </w:r>
            <w:r>
              <w:t xml:space="preserve"> {</w:t>
            </w:r>
            <w:r/>
          </w:p>
          <w:p>
            <w:pPr>
              <w:pStyle w:val="1069"/>
              <w:pBdr/>
              <w:spacing/>
              <w:ind/>
              <w:rPr/>
            </w:pPr>
            <w:r>
              <w:t xml:space="preserve">    </w:t>
            </w:r>
            <w:r>
              <w:t xml:space="preserve">groupedData</w:t>
            </w:r>
            <w:r>
              <w:t xml:space="preserve"> :</w:t>
            </w:r>
            <w:r>
              <w:t xml:space="preserve">= make(map[string][]</w:t>
            </w:r>
            <w:r>
              <w:t xml:space="preserve">models.ProductData</w:t>
            </w:r>
            <w:r>
              <w:t xml:space="preserve">)</w:t>
            </w:r>
            <w:r/>
          </w:p>
          <w:p>
            <w:pPr>
              <w:pStyle w:val="1069"/>
              <w:pBdr/>
              <w:spacing/>
              <w:ind/>
              <w:rPr/>
            </w:pPr>
            <w:r>
              <w:t xml:space="preserve">    for _, </w:t>
            </w:r>
            <w:r>
              <w:t xml:space="preserve">item :</w:t>
            </w:r>
            <w:r>
              <w:t xml:space="preserve">= range </w:t>
            </w:r>
            <w:r>
              <w:t xml:space="preserve">productData</w:t>
            </w:r>
            <w:r>
              <w:t xml:space="preserve"> {</w:t>
            </w:r>
            <w:r/>
          </w:p>
          <w:p>
            <w:pPr>
              <w:pStyle w:val="1069"/>
              <w:pBdr/>
              <w:spacing/>
              <w:ind/>
              <w:rPr/>
            </w:pPr>
            <w:r>
              <w:t xml:space="preserve">        </w:t>
            </w:r>
            <w:r>
              <w:t xml:space="preserve">groupedData</w:t>
            </w:r>
            <w:r>
              <w:t xml:space="preserve">[</w:t>
            </w:r>
            <w:r>
              <w:t xml:space="preserve">item.ProductCode</w:t>
            </w:r>
            <w:r>
              <w:t xml:space="preserve">] = append(</w:t>
            </w:r>
            <w:r>
              <w:t xml:space="preserve">groupedD</w:t>
            </w:r>
            <w:r>
              <w:t xml:space="preserve">ata</w:t>
            </w:r>
            <w:r>
              <w:t xml:space="preserve">[</w:t>
            </w:r>
            <w:r>
              <w:t xml:space="preserve">item.ProductCode</w:t>
            </w:r>
            <w:r>
              <w:t xml:space="preserve">], item)}</w:t>
            </w:r>
            <w:r/>
          </w:p>
          <w:p>
            <w:pPr>
              <w:pStyle w:val="1069"/>
              <w:pBdr/>
              <w:spacing/>
              <w:ind/>
              <w:rPr/>
            </w:pPr>
            <w:r>
              <w:t xml:space="preserve">    var </w:t>
            </w:r>
            <w:r>
              <w:t xml:space="preserve">enrichedData</w:t>
            </w:r>
            <w:r>
              <w:t xml:space="preserve"> </w:t>
            </w:r>
            <w:r>
              <w:t xml:space="preserve">[]</w:t>
            </w:r>
            <w:r>
              <w:t xml:space="preserve">models</w:t>
            </w:r>
            <w:r>
              <w:t xml:space="preserve">.EnrichedProductData</w:t>
            </w:r>
            <w:r/>
          </w:p>
          <w:p>
            <w:pPr>
              <w:pStyle w:val="1069"/>
              <w:pBdr/>
              <w:spacing/>
              <w:ind/>
              <w:rPr/>
            </w:pPr>
            <w:r>
              <w:t xml:space="preserve">    for _, </w:t>
            </w:r>
            <w:r>
              <w:t xml:space="preserve">items :</w:t>
            </w:r>
            <w:r>
              <w:t xml:space="preserve">= range </w:t>
            </w:r>
            <w:r>
              <w:t xml:space="preserve">groupedData</w:t>
            </w:r>
            <w:r>
              <w:t xml:space="preserve"> {</w:t>
            </w:r>
            <w:r/>
          </w:p>
          <w:p>
            <w:pPr>
              <w:pStyle w:val="1069"/>
              <w:pBdr/>
              <w:spacing/>
              <w:ind/>
              <w:rPr/>
            </w:pPr>
            <w:r>
              <w:t xml:space="preserve">        </w:t>
            </w:r>
            <w:r>
              <w:t xml:space="preserve">sort.Slice</w:t>
            </w:r>
            <w:r>
              <w:t xml:space="preserve">(items, </w:t>
            </w:r>
            <w:r>
              <w:t xml:space="preserve">func</w:t>
            </w:r>
            <w:r>
              <w:t xml:space="preserve">(</w:t>
            </w:r>
            <w:r>
              <w:t xml:space="preserve">i</w:t>
            </w:r>
            <w:r>
              <w:t xml:space="preserve">, j int) bool {</w:t>
            </w:r>
            <w:r/>
          </w:p>
          <w:p>
            <w:pPr>
              <w:pStyle w:val="1069"/>
              <w:pBdr/>
              <w:spacing/>
              <w:ind/>
              <w:rPr/>
            </w:pPr>
            <w:r>
              <w:t xml:space="preserve">            return items[</w:t>
            </w:r>
            <w:r>
              <w:t xml:space="preserve">i</w:t>
            </w:r>
            <w:r>
              <w:t xml:space="preserve">].</w:t>
            </w:r>
            <w:r>
              <w:t xml:space="preserve">Date.Before</w:t>
            </w:r>
            <w:r>
              <w:t xml:space="preserve">(items[j].Date)</w:t>
            </w:r>
            <w:r/>
          </w:p>
          <w:p>
            <w:pPr>
              <w:pStyle w:val="1069"/>
              <w:pBdr/>
              <w:spacing/>
              <w:ind/>
              <w:rPr>
                <w:lang w:val="ru-RU"/>
              </w:rPr>
            </w:pPr>
            <w:r>
              <w:t xml:space="preserve">        </w:t>
            </w:r>
            <w:r>
              <w:rPr>
                <w:lang w:val="ru-RU"/>
              </w:rPr>
              <w:t xml:space="preserve">})</w:t>
            </w:r>
            <w:r>
              <w:rPr>
                <w:lang w:val="ru-RU"/>
              </w:rPr>
              <w:tab/>
            </w:r>
            <w:r>
              <w:rPr>
                <w:lang w:val="ru-RU"/>
              </w:rPr>
            </w:r>
          </w:p>
          <w:p>
            <w:pPr>
              <w:pStyle w:val="1069"/>
              <w:pBdr/>
              <w:spacing/>
              <w:ind/>
              <w:rPr>
                <w:lang w:val="ru-RU"/>
              </w:rPr>
            </w:pPr>
            <w:r>
              <w:rPr>
                <w:lang w:val="ru-RU"/>
              </w:rPr>
              <w:t xml:space="preserve">        // Расчет лагов и скользящих средних</w:t>
            </w:r>
            <w:r>
              <w:rPr>
                <w:lang w:val="ru-RU"/>
              </w:rPr>
            </w:r>
          </w:p>
          <w:p>
            <w:pPr>
              <w:pStyle w:val="1069"/>
              <w:pBdr/>
              <w:spacing/>
              <w:ind/>
              <w:rPr/>
            </w:pPr>
            <w:r>
              <w:rPr>
                <w:lang w:val="ru-RU"/>
              </w:rPr>
              <w:t xml:space="preserve">        </w:t>
            </w:r>
            <w:r>
              <w:t xml:space="preserve">for</w:t>
            </w:r>
            <w:r>
              <w:t xml:space="preserve"> </w:t>
            </w:r>
            <w:r>
              <w:t xml:space="preserve">i</w:t>
            </w:r>
            <w:r>
              <w:t xml:space="preserve"> :</w:t>
            </w:r>
            <w:r>
              <w:t xml:space="preserve">= </w:t>
            </w:r>
            <w:r>
              <w:t xml:space="preserve">range</w:t>
            </w:r>
            <w:r>
              <w:t xml:space="preserve"> </w:t>
            </w:r>
            <w:r>
              <w:t xml:space="preserve">items</w:t>
            </w:r>
            <w:r>
              <w:t xml:space="preserve"> {</w:t>
            </w:r>
            <w:r/>
          </w:p>
          <w:p>
            <w:pPr>
              <w:pStyle w:val="1069"/>
              <w:pBdr/>
              <w:spacing/>
              <w:ind/>
              <w:rPr/>
            </w:pPr>
            <w:r>
              <w:t xml:space="preserve">            </w:t>
            </w:r>
            <w:r>
              <w:t xml:space="preserve">enriched :</w:t>
            </w:r>
            <w:r>
              <w:t xml:space="preserve">= </w:t>
            </w:r>
            <w:r>
              <w:t xml:space="preserve">models.EnrichedProductData</w:t>
            </w:r>
            <w:r>
              <w:t xml:space="preserve">{</w:t>
            </w:r>
            <w:r/>
          </w:p>
          <w:p>
            <w:pPr>
              <w:pStyle w:val="1069"/>
              <w:pBdr/>
              <w:spacing/>
              <w:ind/>
              <w:rPr>
                <w:lang w:val="ru-RU"/>
              </w:rPr>
            </w:pPr>
            <w:r>
              <w:t xml:space="preserve">                </w:t>
            </w:r>
            <w:r>
              <w:t xml:space="preserve">ProductData</w:t>
            </w:r>
            <w:r>
              <w:rPr>
                <w:lang w:val="ru-RU"/>
              </w:rPr>
              <w:t xml:space="preserve">: </w:t>
            </w:r>
            <w:r>
              <w:t xml:space="preserve">items</w:t>
            </w:r>
            <w:r>
              <w:rPr>
                <w:lang w:val="ru-RU"/>
              </w:rPr>
              <w:t xml:space="preserve">[</w:t>
            </w:r>
            <w:r>
              <w:t xml:space="preserve">i</w:t>
            </w:r>
            <w:r>
              <w:rPr>
                <w:lang w:val="ru-RU"/>
              </w:rPr>
              <w:t xml:space="preserve">],   </w:t>
            </w:r>
            <w:r>
              <w:rPr>
                <w:lang w:val="ru-RU"/>
              </w:rPr>
              <w:t xml:space="preserve">         }</w:t>
            </w:r>
            <w:r>
              <w:rPr>
                <w:lang w:val="ru-RU"/>
              </w:rPr>
            </w:r>
          </w:p>
          <w:p>
            <w:pPr>
              <w:pStyle w:val="1069"/>
              <w:pBdr/>
              <w:spacing/>
              <w:ind/>
              <w:rPr>
                <w:lang w:val="ru-RU"/>
              </w:rPr>
            </w:pPr>
            <w:r>
              <w:rPr>
                <w:lang w:val="ru-RU"/>
              </w:rPr>
              <w:t xml:space="preserve">            // </w:t>
            </w:r>
            <w:r>
              <w:rPr>
                <w:lang w:val="ru-RU"/>
              </w:rPr>
              <w:t xml:space="preserve">Добавление</w:t>
            </w:r>
            <w:r>
              <w:rPr>
                <w:lang w:val="ru-RU"/>
              </w:rPr>
              <w:t xml:space="preserve"> </w:t>
            </w:r>
            <w:r>
              <w:rPr>
                <w:lang w:val="ru-RU"/>
              </w:rPr>
              <w:t xml:space="preserve">временных</w:t>
            </w:r>
            <w:r>
              <w:rPr>
                <w:lang w:val="ru-RU"/>
              </w:rPr>
              <w:t xml:space="preserve"> </w:t>
            </w:r>
            <w:r>
              <w:rPr>
                <w:lang w:val="ru-RU"/>
              </w:rPr>
              <w:t xml:space="preserve">признаков</w:t>
            </w:r>
            <w:r>
              <w:rPr>
                <w:lang w:val="ru-RU"/>
              </w:rPr>
            </w:r>
          </w:p>
          <w:p>
            <w:pPr>
              <w:pStyle w:val="1069"/>
              <w:pBdr/>
              <w:spacing/>
              <w:ind/>
              <w:rPr/>
            </w:pPr>
            <w:r>
              <w:rPr>
                <w:lang w:val="ru-RU"/>
              </w:rPr>
              <w:t xml:space="preserve">            </w:t>
            </w:r>
            <w:r>
              <w:t xml:space="preserve">enriched.DayOfWeek</w:t>
            </w:r>
            <w:r>
              <w:t xml:space="preserve"> = items[</w:t>
            </w:r>
            <w:r>
              <w:t xml:space="preserve">i</w:t>
            </w:r>
            <w:r>
              <w:t xml:space="preserve">].</w:t>
            </w:r>
            <w:r>
              <w:t xml:space="preserve">Date.Weekday</w:t>
            </w:r>
            <w:r>
              <w:t xml:space="preserve">().String()</w:t>
            </w:r>
            <w:r/>
          </w:p>
          <w:p>
            <w:pPr>
              <w:pStyle w:val="1069"/>
              <w:pBdr/>
              <w:spacing/>
              <w:ind/>
              <w:rPr/>
            </w:pPr>
            <w:r>
              <w:t xml:space="preserve">            </w:t>
            </w:r>
            <w:r>
              <w:t xml:space="preserve">enriched.Month</w:t>
            </w:r>
            <w:r>
              <w:t xml:space="preserve"> = items[</w:t>
            </w:r>
            <w:r>
              <w:t xml:space="preserve">i</w:t>
            </w:r>
            <w:r>
              <w:t xml:space="preserve">].</w:t>
            </w:r>
            <w:r>
              <w:t xml:space="preserve">Date.Month</w:t>
            </w:r>
            <w:r>
              <w:t xml:space="preserve">().String()</w:t>
            </w:r>
            <w:r/>
          </w:p>
          <w:p>
            <w:pPr>
              <w:pStyle w:val="1069"/>
              <w:pBdr/>
              <w:spacing/>
              <w:ind/>
              <w:rPr/>
            </w:pPr>
            <w:r>
              <w:t xml:space="preserve">            </w:t>
            </w:r>
            <w:r>
              <w:t xml:space="preserve">enriched.IsWeekend</w:t>
            </w:r>
            <w:r>
              <w:t xml:space="preserve"> = items[</w:t>
            </w:r>
            <w:r>
              <w:t xml:space="preserve">i</w:t>
            </w:r>
            <w:r>
              <w:t xml:space="preserve">].</w:t>
            </w:r>
            <w:r>
              <w:t xml:space="preserve">Date.Weekday</w:t>
            </w:r>
            <w:r>
              <w:t xml:space="preserve">() == </w:t>
            </w:r>
            <w:r>
              <w:t xml:space="preserve">time.Saturday</w:t>
            </w:r>
            <w:r>
              <w:t xml:space="preserve"> || items[</w:t>
            </w:r>
            <w:r>
              <w:t xml:space="preserve">i</w:t>
            </w:r>
            <w:r>
              <w:t xml:space="preserve">].</w:t>
            </w:r>
            <w:r>
              <w:t xml:space="preserve">Date.Weekday</w:t>
            </w:r>
            <w:r>
              <w:t xml:space="preserve">() == </w:t>
            </w:r>
            <w:r>
              <w:t xml:space="preserve">time.Sunday</w:t>
            </w:r>
            <w:r/>
          </w:p>
          <w:p>
            <w:pPr>
              <w:pStyle w:val="1069"/>
              <w:pBdr/>
              <w:spacing/>
              <w:ind/>
              <w:rPr>
                <w:lang w:val="ru-RU"/>
              </w:rPr>
            </w:pPr>
            <w:r>
              <w:t xml:space="preserve">            </w:t>
            </w:r>
            <w:r>
              <w:rPr>
                <w:lang w:val="ru-RU"/>
              </w:rPr>
              <w:t xml:space="preserve">// Расчет лагов для не </w:t>
            </w:r>
            <w:r>
              <w:rPr>
                <w:lang w:val="ru-RU"/>
              </w:rPr>
              <w:t xml:space="preserve">первых элементов</w:t>
            </w:r>
            <w:r>
              <w:rPr>
                <w:lang w:val="ru-RU"/>
              </w:rPr>
            </w:r>
          </w:p>
          <w:p>
            <w:pPr>
              <w:pStyle w:val="1069"/>
              <w:pBdr/>
              <w:spacing/>
              <w:ind/>
              <w:rPr/>
            </w:pPr>
            <w:r>
              <w:rPr>
                <w:lang w:val="ru-RU"/>
              </w:rPr>
              <w:t xml:space="preserve">            </w:t>
            </w:r>
            <w:r>
              <w:t xml:space="preserve">if </w:t>
            </w:r>
            <w:r>
              <w:t xml:space="preserve">i</w:t>
            </w:r>
            <w:r>
              <w:t xml:space="preserve"> &gt; 0 {</w:t>
            </w:r>
            <w:r/>
          </w:p>
          <w:p>
            <w:pPr>
              <w:pStyle w:val="1069"/>
              <w:pBdr/>
              <w:spacing/>
              <w:ind/>
              <w:rPr/>
            </w:pPr>
            <w:r>
              <w:t xml:space="preserve">                </w:t>
            </w:r>
            <w:r>
              <w:t xml:space="preserve">enriched.PriceLag</w:t>
            </w:r>
            <w:r>
              <w:t xml:space="preserve">1 = items[i-1].Price</w:t>
            </w:r>
            <w:r/>
          </w:p>
          <w:p>
            <w:pPr>
              <w:pStyle w:val="1069"/>
              <w:pBdr/>
              <w:spacing/>
              <w:ind/>
              <w:rPr/>
            </w:pPr>
            <w:r>
              <w:t xml:space="preserve">                </w:t>
            </w:r>
            <w:r>
              <w:t xml:space="preserve">enriched.SalesQuantityLag</w:t>
            </w:r>
            <w:r>
              <w:t xml:space="preserve">1 = items[i-1].</w:t>
            </w:r>
            <w:r>
              <w:t xml:space="preserve">SalesQuantity</w:t>
            </w:r>
            <w:r>
              <w:t xml:space="preserve">}</w:t>
            </w:r>
            <w:r/>
          </w:p>
          <w:p>
            <w:pPr>
              <w:pStyle w:val="1069"/>
              <w:pBdr/>
              <w:spacing/>
              <w:ind/>
              <w:rPr>
                <w:lang w:val="ru-RU"/>
              </w:rPr>
            </w:pPr>
            <w:r>
              <w:t xml:space="preserve">            </w:t>
            </w:r>
            <w:r>
              <w:rPr>
                <w:lang w:val="ru-RU"/>
              </w:rPr>
              <w:t xml:space="preserve">// Расчет скользящих средних</w:t>
            </w:r>
            <w:r>
              <w:rPr>
                <w:lang w:val="ru-RU"/>
              </w:rPr>
            </w:r>
          </w:p>
          <w:p>
            <w:pPr>
              <w:pStyle w:val="1069"/>
              <w:pBdr/>
              <w:spacing/>
              <w:ind/>
              <w:rPr>
                <w:lang w:val="ru-RU"/>
              </w:rPr>
            </w:pPr>
            <w:r>
              <w:rPr>
                <w:lang w:val="ru-RU"/>
              </w:rPr>
              <w:t xml:space="preserve">            </w:t>
            </w:r>
            <w:r>
              <w:t xml:space="preserve">if</w:t>
            </w:r>
            <w:r>
              <w:rPr>
                <w:lang w:val="ru-RU"/>
              </w:rPr>
              <w:t xml:space="preserve"> </w:t>
            </w:r>
            <w:r>
              <w:t xml:space="preserve">i</w:t>
            </w:r>
            <w:r>
              <w:rPr>
                <w:lang w:val="ru-RU"/>
              </w:rPr>
              <w:t xml:space="preserve"> &gt;= 3 {</w:t>
            </w:r>
            <w:r>
              <w:rPr>
                <w:lang w:val="ru-RU"/>
              </w:rPr>
            </w:r>
          </w:p>
          <w:p>
            <w:pPr>
              <w:pStyle w:val="1069"/>
              <w:pBdr/>
              <w:spacing/>
              <w:ind/>
              <w:rPr/>
            </w:pPr>
            <w:r>
              <w:rPr>
                <w:lang w:val="ru-RU"/>
              </w:rPr>
              <w:t xml:space="preserve">                </w:t>
            </w:r>
            <w:r>
              <w:t xml:space="preserve">var </w:t>
            </w:r>
            <w:r>
              <w:t xml:space="preserve">priceS</w:t>
            </w:r>
            <w:r>
              <w:t xml:space="preserve">um</w:t>
            </w:r>
            <w:r>
              <w:t xml:space="preserve">, </w:t>
            </w:r>
            <w:r>
              <w:t xml:space="preserve">salesSum</w:t>
            </w:r>
            <w:r>
              <w:t xml:space="preserve"> float64</w:t>
            </w:r>
            <w:r/>
          </w:p>
          <w:p>
            <w:pPr>
              <w:pStyle w:val="1069"/>
              <w:pBdr/>
              <w:spacing/>
              <w:ind/>
              <w:rPr/>
            </w:pPr>
            <w:r>
              <w:t xml:space="preserve">                for </w:t>
            </w:r>
            <w:r>
              <w:t xml:space="preserve">j :</w:t>
            </w:r>
            <w:r>
              <w:t xml:space="preserve">= i-3; j &lt; </w:t>
            </w:r>
            <w:r>
              <w:t xml:space="preserve">i</w:t>
            </w:r>
            <w:r>
              <w:t xml:space="preserve">; </w:t>
            </w:r>
            <w:r>
              <w:t xml:space="preserve">j++</w:t>
            </w:r>
            <w:r>
              <w:t xml:space="preserve"> {</w:t>
            </w:r>
            <w:r/>
          </w:p>
          <w:p>
            <w:pPr>
              <w:pStyle w:val="1069"/>
              <w:pBdr/>
              <w:spacing/>
              <w:ind/>
              <w:rPr/>
            </w:pPr>
            <w:r>
              <w:t xml:space="preserve">                    </w:t>
            </w:r>
            <w:r>
              <w:t xml:space="preserve">priceSum</w:t>
            </w:r>
            <w:r>
              <w:t xml:space="preserve"> += items[j</w:t>
            </w:r>
            <w:r>
              <w:t xml:space="preserve">].Price</w:t>
            </w:r>
            <w:r/>
          </w:p>
          <w:p>
            <w:pPr>
              <w:pStyle w:val="1069"/>
              <w:pBdr/>
              <w:spacing/>
              <w:ind/>
              <w:rPr/>
            </w:pPr>
            <w:r>
              <w:t xml:space="preserve">                    </w:t>
            </w:r>
            <w:r>
              <w:t xml:space="preserve">salesSum</w:t>
            </w:r>
            <w:r>
              <w:t xml:space="preserve"> += float64(items[j</w:t>
            </w:r>
            <w:r>
              <w:t xml:space="preserve">].</w:t>
            </w:r>
            <w:r>
              <w:t xml:space="preserve">SalesQuantity</w:t>
            </w:r>
            <w:r>
              <w:t xml:space="preserve">)</w:t>
            </w:r>
            <w:r/>
          </w:p>
          <w:p>
            <w:pPr>
              <w:pStyle w:val="1069"/>
              <w:pBdr/>
              <w:spacing/>
              <w:ind/>
              <w:rPr/>
            </w:pPr>
            <w:r>
              <w:t xml:space="preserve">                }</w:t>
            </w:r>
            <w:r/>
          </w:p>
          <w:p>
            <w:pPr>
              <w:pStyle w:val="1069"/>
              <w:pBdr/>
              <w:spacing/>
              <w:ind/>
              <w:rPr/>
            </w:pPr>
            <w:r>
              <w:t xml:space="preserve">                </w:t>
            </w:r>
            <w:r>
              <w:t xml:space="preserve">enriched.PriceRollingMean</w:t>
            </w:r>
            <w:r>
              <w:t xml:space="preserve">3 = </w:t>
            </w:r>
            <w:r>
              <w:t xml:space="preserve">priceSum</w:t>
            </w:r>
            <w:r>
              <w:t xml:space="preserve"> / 3</w:t>
            </w:r>
            <w:r/>
          </w:p>
          <w:p>
            <w:pPr>
              <w:pStyle w:val="1069"/>
              <w:pBdr/>
              <w:spacing/>
              <w:ind/>
              <w:rPr/>
            </w:pPr>
            <w:r>
              <w:t xml:space="preserve">     </w:t>
            </w:r>
            <w:r>
              <w:t xml:space="preserve">           </w:t>
            </w:r>
            <w:r>
              <w:t xml:space="preserve">enriched.SalesQuantityRollingMean</w:t>
            </w:r>
            <w:r>
              <w:t xml:space="preserve">3 = </w:t>
            </w:r>
            <w:r>
              <w:t xml:space="preserve">salesSum</w:t>
            </w:r>
            <w:r>
              <w:t xml:space="preserve"> / 3</w:t>
            </w:r>
            <w:r/>
          </w:p>
          <w:p>
            <w:pPr>
              <w:pStyle w:val="1069"/>
              <w:pBdr/>
              <w:spacing/>
              <w:ind/>
              <w:rPr/>
            </w:pPr>
            <w:r>
              <w:t xml:space="preserve">            } </w:t>
            </w:r>
            <w:r/>
          </w:p>
          <w:p>
            <w:pPr>
              <w:pStyle w:val="1069"/>
              <w:pBdr/>
              <w:spacing/>
              <w:ind/>
              <w:rPr/>
            </w:pPr>
            <w:r>
              <w:t xml:space="preserve">            </w:t>
            </w:r>
            <w:r>
              <w:t xml:space="preserve">enrichedData</w:t>
            </w:r>
            <w:r>
              <w:t xml:space="preserve"> = </w:t>
            </w:r>
            <w:r>
              <w:t xml:space="preserve">append(</w:t>
            </w:r>
            <w:r>
              <w:t xml:space="preserve">enrichedData</w:t>
            </w:r>
            <w:r>
              <w:t xml:space="preserve">, enriched)</w:t>
            </w:r>
            <w:r/>
          </w:p>
          <w:p>
            <w:pPr>
              <w:pStyle w:val="1069"/>
              <w:pBdr/>
              <w:spacing/>
              <w:ind/>
              <w:rPr/>
            </w:pPr>
            <w:r>
              <w:t xml:space="preserve">        }}</w:t>
            </w:r>
            <w:r/>
          </w:p>
          <w:p>
            <w:pPr>
              <w:pStyle w:val="1069"/>
              <w:pBdr/>
              <w:spacing/>
              <w:ind/>
              <w:rPr/>
            </w:pPr>
            <w:r>
              <w:t xml:space="preserve">    return </w:t>
            </w:r>
            <w:r>
              <w:t xml:space="preserve">enrichedData</w:t>
            </w:r>
            <w:r/>
          </w:p>
          <w:p>
            <w:pPr>
              <w:pStyle w:val="1069"/>
              <w:pBdr/>
              <w:spacing/>
              <w:ind/>
              <w:rPr/>
            </w:pPr>
            <w:r>
              <w:t xml:space="preserve">}</w:t>
            </w:r>
            <w:r/>
          </w:p>
        </w:tc>
      </w:tr>
    </w:tbl>
    <w:p>
      <w:pPr>
        <w:pBdr/>
        <w:spacing w:before="240" w:line="240" w:lineRule="auto"/>
        <w:ind w:firstLine="0"/>
        <w:rPr/>
      </w:pPr>
      <w:r>
        <w:t xml:space="preserve">Листинг Б.2 – Создание временных признаков для данных</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lang w:val="ru-RU"/>
              </w:rPr>
            </w:pPr>
            <w:r>
              <w:t xml:space="preserve">def</w:t>
            </w:r>
            <w:r>
              <w:rPr>
                <w:lang w:val="ru-RU"/>
              </w:rPr>
              <w:t xml:space="preserve"> </w:t>
            </w:r>
            <w:r>
              <w:t xml:space="preserve">create</w:t>
            </w:r>
            <w:r>
              <w:rPr>
                <w:lang w:val="ru-RU"/>
              </w:rPr>
              <w:t xml:space="preserve">_</w:t>
            </w:r>
            <w:r>
              <w:t xml:space="preserve">features</w:t>
            </w:r>
            <w:r>
              <w:rPr>
                <w:lang w:val="ru-RU"/>
              </w:rPr>
              <w:t xml:space="preserve">(</w:t>
            </w:r>
            <w:r>
              <w:t xml:space="preserve">df</w:t>
            </w:r>
            <w:r>
              <w:rPr>
                <w:lang w:val="ru-RU"/>
              </w:rPr>
              <w:t xml:space="preserve">):</w:t>
            </w:r>
            <w:r>
              <w:rPr>
                <w:lang w:val="ru-RU"/>
              </w:rPr>
            </w:r>
          </w:p>
          <w:p>
            <w:pPr>
              <w:pStyle w:val="1069"/>
              <w:pBdr/>
              <w:spacing/>
              <w:ind/>
              <w:rPr>
                <w:lang w:val="ru-RU"/>
              </w:rPr>
            </w:pPr>
            <w:r>
              <w:rPr>
                <w:lang w:val="ru-RU"/>
              </w:rPr>
              <w:t xml:space="preserve">    """Создание признаков для модели."""</w:t>
            </w:r>
            <w:r>
              <w:rPr>
                <w:lang w:val="ru-RU"/>
              </w:rPr>
            </w:r>
          </w:p>
          <w:p>
            <w:pPr>
              <w:pStyle w:val="1069"/>
              <w:pBdr/>
              <w:spacing/>
              <w:ind/>
              <w:rPr>
                <w:lang w:val="ru-RU"/>
              </w:rPr>
            </w:pPr>
            <w:r>
              <w:rPr>
                <w:lang w:val="ru-RU"/>
              </w:rPr>
              <w:t xml:space="preserve">    </w:t>
            </w:r>
            <w:r>
              <w:t xml:space="preserve">logger</w:t>
            </w:r>
            <w:r>
              <w:rPr>
                <w:lang w:val="ru-RU"/>
              </w:rPr>
              <w:t xml:space="preserve">.</w:t>
            </w:r>
            <w:r>
              <w:t xml:space="preserve">info</w:t>
            </w:r>
            <w:r>
              <w:rPr>
                <w:lang w:val="ru-RU"/>
              </w:rPr>
              <w:t xml:space="preserve">(</w:t>
            </w:r>
            <w:r>
              <w:rPr>
                <w:lang w:val="ru-RU"/>
              </w:rPr>
              <w:t xml:space="preserve">"</w:t>
            </w:r>
            <w:r>
              <w:t xml:space="preserve">Creating</w:t>
            </w:r>
            <w:r>
              <w:rPr>
                <w:lang w:val="ru-RU"/>
              </w:rPr>
              <w:t xml:space="preserve"> </w:t>
            </w:r>
            <w:r>
              <w:t xml:space="preserve">features</w:t>
            </w:r>
            <w:r>
              <w:rPr>
                <w:lang w:val="ru-RU"/>
              </w:rPr>
              <w:t xml:space="preserve">")</w:t>
            </w:r>
            <w:r>
              <w:rPr>
                <w:lang w:val="ru-RU"/>
              </w:rPr>
            </w:r>
          </w:p>
          <w:p>
            <w:pPr>
              <w:pStyle w:val="1069"/>
              <w:pBdr/>
              <w:spacing/>
              <w:ind/>
              <w:rPr>
                <w:lang w:val="ru-RU"/>
              </w:rPr>
            </w:pPr>
            <w:r>
              <w:rPr>
                <w:lang w:val="ru-RU"/>
              </w:rPr>
              <w:t xml:space="preserve">    # Добавление временных признаков</w:t>
            </w:r>
            <w:r>
              <w:rPr>
                <w:lang w:val="ru-RU"/>
              </w:rPr>
            </w:r>
          </w:p>
          <w:p>
            <w:pPr>
              <w:pStyle w:val="1069"/>
              <w:pBdr/>
              <w:spacing/>
              <w:ind/>
              <w:rPr/>
            </w:pPr>
            <w:r>
              <w:rPr>
                <w:lang w:val="ru-RU"/>
              </w:rPr>
              <w:t xml:space="preserve">    </w:t>
            </w:r>
            <w:r>
              <w:t xml:space="preserve">df['</w:t>
            </w:r>
            <w:r>
              <w:t xml:space="preserve">day_of_week</w:t>
            </w:r>
            <w:r>
              <w:t xml:space="preserve">'] = df['date'].</w:t>
            </w:r>
            <w:r>
              <w:t xml:space="preserve">dt.dayofweek</w:t>
            </w:r>
            <w:r/>
          </w:p>
          <w:p>
            <w:pPr>
              <w:pStyle w:val="1069"/>
              <w:pBdr/>
              <w:spacing/>
              <w:ind/>
              <w:rPr/>
            </w:pPr>
            <w:r>
              <w:t xml:space="preserve">    df['month'] = df['date'].</w:t>
            </w:r>
            <w:r>
              <w:t xml:space="preserve">dt.month</w:t>
            </w:r>
            <w:r/>
          </w:p>
          <w:p>
            <w:pPr>
              <w:pStyle w:val="1069"/>
              <w:pBdr/>
              <w:spacing/>
              <w:ind/>
              <w:rPr/>
            </w:pPr>
            <w:r>
              <w:t xml:space="preserve">    df['quarter'] = df['date'].</w:t>
            </w:r>
            <w:r>
              <w:t xml:space="preserve">dt.quarter</w:t>
            </w:r>
            <w:r/>
          </w:p>
          <w:p>
            <w:pPr>
              <w:pStyle w:val="1069"/>
              <w:pBdr/>
              <w:spacing/>
              <w:ind/>
              <w:rPr/>
            </w:pPr>
            <w:r>
              <w:t xml:space="preserve">    # </w:t>
            </w:r>
            <w:r>
              <w:t xml:space="preserve">Сортиро</w:t>
            </w:r>
            <w:r>
              <w:t xml:space="preserve">вка</w:t>
            </w:r>
            <w:r>
              <w:t xml:space="preserve"> </w:t>
            </w:r>
            <w:r>
              <w:t xml:space="preserve">данных</w:t>
            </w:r>
            <w:r/>
          </w:p>
          <w:p>
            <w:pPr>
              <w:pStyle w:val="1069"/>
              <w:pBdr/>
              <w:spacing/>
              <w:ind/>
              <w:rPr/>
            </w:pPr>
            <w:r>
              <w:t xml:space="preserve">    df = </w:t>
            </w:r>
            <w:r>
              <w:t xml:space="preserve">df.sort</w:t>
            </w:r>
            <w:r>
              <w:t xml:space="preserve">_values</w:t>
            </w:r>
            <w:r>
              <w:t xml:space="preserve">(['</w:t>
            </w:r>
            <w:r>
              <w:t xml:space="preserve">product_name</w:t>
            </w:r>
            <w:r>
              <w:t xml:space="preserve">', 'date'])</w:t>
            </w:r>
            <w:r/>
          </w:p>
          <w:p>
            <w:pPr>
              <w:pStyle w:val="1069"/>
              <w:pBdr/>
              <w:spacing/>
              <w:ind/>
              <w:rPr>
                <w:lang w:val="ru-RU"/>
              </w:rPr>
            </w:pPr>
            <w:r>
              <w:t xml:space="preserve">    </w:t>
            </w:r>
            <w:r>
              <w:rPr>
                <w:lang w:val="ru-RU"/>
              </w:rPr>
              <w:t xml:space="preserve"># Лаги и скользящие средние</w:t>
            </w:r>
            <w:r>
              <w:rPr>
                <w:lang w:val="ru-RU"/>
              </w:rPr>
            </w:r>
          </w:p>
          <w:p>
            <w:pPr>
              <w:pStyle w:val="1069"/>
              <w:pBdr/>
              <w:spacing/>
              <w:ind/>
              <w:rPr>
                <w:lang w:val="ru-RU"/>
              </w:rPr>
            </w:pPr>
            <w:r>
              <w:rPr>
                <w:lang w:val="ru-RU"/>
              </w:rPr>
              <w:t xml:space="preserve">    </w:t>
            </w:r>
            <w:r>
              <w:t xml:space="preserve">lag</w:t>
            </w:r>
            <w:r>
              <w:rPr>
                <w:lang w:val="ru-RU"/>
              </w:rPr>
              <w:t xml:space="preserve">_</w:t>
            </w:r>
            <w:r>
              <w:t xml:space="preserve">periods</w:t>
            </w:r>
            <w:r>
              <w:rPr>
                <w:lang w:val="ru-RU"/>
              </w:rPr>
              <w:t xml:space="preserve"> = [1, 3, 7]</w:t>
            </w:r>
            <w:r>
              <w:rPr>
                <w:lang w:val="ru-RU"/>
              </w:rPr>
            </w:r>
          </w:p>
          <w:p>
            <w:pPr>
              <w:pStyle w:val="1069"/>
              <w:pBdr/>
              <w:spacing/>
              <w:ind/>
              <w:rPr/>
            </w:pPr>
            <w:r>
              <w:rPr>
                <w:lang w:val="ru-RU"/>
              </w:rPr>
              <w:t xml:space="preserve">    </w:t>
            </w:r>
            <w:r>
              <w:t xml:space="preserve">rolling_periods</w:t>
            </w:r>
            <w:r>
              <w:t xml:space="preserve"> = [3, 7]</w:t>
            </w:r>
            <w:r/>
          </w:p>
          <w:p>
            <w:pPr>
              <w:pStyle w:val="1069"/>
              <w:pBdr/>
              <w:spacing/>
              <w:ind/>
              <w:rPr/>
            </w:pPr>
            <w:r>
              <w:t xml:space="preserve">    for product in df['</w:t>
            </w:r>
            <w:r>
              <w:t xml:space="preserve">product_name</w:t>
            </w:r>
            <w:r>
              <w:t xml:space="preserve">'</w:t>
            </w:r>
            <w:r>
              <w:t xml:space="preserve">].unique</w:t>
            </w:r>
            <w:r>
              <w:t xml:space="preserve">():</w:t>
            </w:r>
            <w:r/>
          </w:p>
          <w:p>
            <w:pPr>
              <w:pStyle w:val="1069"/>
              <w:pBdr/>
              <w:spacing/>
              <w:ind/>
              <w:rPr/>
            </w:pPr>
            <w:r>
              <w:t xml:space="preserve">        </w:t>
            </w:r>
            <w:r>
              <w:t xml:space="preserve">product_df</w:t>
            </w:r>
            <w:r>
              <w:t xml:space="preserve"> = df[df['</w:t>
            </w:r>
            <w:r>
              <w:t xml:space="preserve">product_name</w:t>
            </w:r>
            <w:r>
              <w:t xml:space="preserve">'] == </w:t>
            </w:r>
            <w:r>
              <w:t xml:space="preserve">product]</w:t>
            </w:r>
            <w:r/>
          </w:p>
          <w:p>
            <w:pPr>
              <w:pStyle w:val="1069"/>
              <w:pBdr/>
              <w:spacing/>
              <w:ind/>
              <w:rPr>
                <w:lang w:val="ru-RU"/>
              </w:rPr>
            </w:pPr>
            <w:r>
              <w:t xml:space="preserve">        if</w:t>
            </w:r>
            <w:r>
              <w:rPr>
                <w:lang w:val="ru-RU"/>
              </w:rPr>
              <w:t xml:space="preserve"> </w:t>
            </w:r>
            <w:r>
              <w:t xml:space="preserve">len</w:t>
            </w:r>
            <w:r>
              <w:rPr>
                <w:lang w:val="ru-RU"/>
              </w:rPr>
              <w:t xml:space="preserve">(</w:t>
            </w:r>
            <w:r>
              <w:t xml:space="preserve">product</w:t>
            </w:r>
            <w:r>
              <w:rPr>
                <w:lang w:val="ru-RU"/>
              </w:rPr>
              <w:t xml:space="preserve">_</w:t>
            </w:r>
            <w:r>
              <w:t xml:space="preserve">df</w:t>
            </w:r>
            <w:r>
              <w:rPr>
                <w:lang w:val="ru-RU"/>
              </w:rPr>
              <w:t xml:space="preserve">) &lt; 7:  # Уменьшен порог до 7 записей</w:t>
            </w:r>
            <w:r>
              <w:rPr>
                <w:lang w:val="ru-RU"/>
              </w:rPr>
            </w:r>
          </w:p>
          <w:p>
            <w:pPr>
              <w:pStyle w:val="1069"/>
              <w:pBdr/>
              <w:spacing/>
              <w:ind/>
              <w:rPr/>
            </w:pPr>
            <w:r>
              <w:rPr>
                <w:lang w:val="ru-RU"/>
              </w:rPr>
              <w:t xml:space="preserve">            </w:t>
            </w:r>
            <w:r>
              <w:t xml:space="preserve">continue</w:t>
            </w:r>
            <w:r/>
          </w:p>
          <w:p>
            <w:pPr>
              <w:pStyle w:val="1069"/>
              <w:pBdr/>
              <w:spacing/>
              <w:ind/>
              <w:rPr/>
            </w:pPr>
            <w:r>
              <w:t xml:space="preserve">        # </w:t>
            </w:r>
            <w:r>
              <w:t xml:space="preserve">Лаги</w:t>
            </w:r>
            <w:r/>
          </w:p>
          <w:p>
            <w:pPr>
              <w:pStyle w:val="1069"/>
              <w:pBdr/>
              <w:spacing/>
              <w:ind/>
              <w:rPr/>
            </w:pPr>
            <w:r>
              <w:t xml:space="preserve">        for lag in </w:t>
            </w:r>
            <w:r>
              <w:t xml:space="preserve">lag_periods</w:t>
            </w:r>
            <w:r>
              <w:t xml:space="preserve">:</w:t>
            </w:r>
            <w:r/>
          </w:p>
          <w:p>
            <w:pPr>
              <w:pStyle w:val="1069"/>
              <w:pBdr/>
              <w:spacing/>
              <w:ind/>
              <w:rPr/>
            </w:pPr>
            <w:r>
              <w:t xml:space="preserve">            </w:t>
            </w:r>
            <w:r>
              <w:t xml:space="preserve">df.loc</w:t>
            </w:r>
            <w:r>
              <w:t xml:space="preserve">[df['</w:t>
            </w:r>
            <w:r>
              <w:t xml:space="preserve">product_name</w:t>
            </w:r>
            <w:r>
              <w:t xml:space="preserve">'] == product, </w:t>
            </w:r>
            <w:r>
              <w:t xml:space="preserve">f'sales_quantity_lag</w:t>
            </w:r>
            <w:r>
              <w:t xml:space="preserve">_{lag}'] = </w:t>
            </w:r>
            <w:r>
              <w:t xml:space="preserve">product_df</w:t>
            </w:r>
            <w:r>
              <w:t xml:space="preserve">['</w:t>
            </w:r>
            <w:r>
              <w:t xml:space="preserve">sales_quantity</w:t>
            </w:r>
            <w:r>
              <w:t xml:space="preserve">'</w:t>
            </w:r>
            <w:r>
              <w:t xml:space="preserve">].shift</w:t>
            </w:r>
            <w:r>
              <w:t xml:space="preserve">(</w:t>
            </w:r>
            <w:r>
              <w:t xml:space="preserve">lag)</w:t>
            </w:r>
            <w:r/>
          </w:p>
          <w:p>
            <w:pPr>
              <w:pStyle w:val="1069"/>
              <w:pBdr/>
              <w:spacing/>
              <w:ind/>
              <w:rPr/>
            </w:pPr>
            <w:r>
              <w:t xml:space="preserve">            </w:t>
            </w:r>
            <w:r>
              <w:t xml:space="preserve">df.loc</w:t>
            </w:r>
            <w:r>
              <w:t xml:space="preserve">[df['</w:t>
            </w:r>
            <w:r>
              <w:t xml:space="preserve">product_name</w:t>
            </w:r>
            <w:r>
              <w:t xml:space="preserve">'] == product, </w:t>
            </w:r>
            <w:r>
              <w:t xml:space="preserve">f'price_lag</w:t>
            </w:r>
            <w:r>
              <w:t xml:space="preserve">_{lag}'] = </w:t>
            </w:r>
            <w:r>
              <w:t xml:space="preserve">product_df</w:t>
            </w:r>
            <w:r>
              <w:t xml:space="preserve">['price'</w:t>
            </w:r>
            <w:r>
              <w:t xml:space="preserve">].shift</w:t>
            </w:r>
            <w:r>
              <w:t xml:space="preserve">(lag)</w:t>
            </w:r>
            <w:r/>
          </w:p>
          <w:p>
            <w:pPr>
              <w:pStyle w:val="1069"/>
              <w:pBdr/>
              <w:spacing/>
              <w:ind/>
              <w:rPr/>
            </w:pPr>
            <w:r>
              <w:t xml:space="preserve">        # </w:t>
            </w:r>
            <w:r>
              <w:t xml:space="preserve">Скользящие</w:t>
            </w:r>
            <w:r>
              <w:t xml:space="preserve"> </w:t>
            </w:r>
            <w:r>
              <w:t xml:space="preserve">средние</w:t>
            </w:r>
            <w:r/>
          </w:p>
          <w:p>
            <w:pPr>
              <w:pStyle w:val="1069"/>
              <w:pBdr/>
              <w:spacing/>
              <w:ind/>
              <w:rPr/>
            </w:pPr>
            <w:r>
              <w:t xml:space="preserve">        for window in </w:t>
            </w:r>
            <w:r>
              <w:t xml:space="preserve">rolling_periods</w:t>
            </w:r>
            <w:r>
              <w:t xml:space="preserve">:</w:t>
            </w:r>
            <w:r/>
          </w:p>
          <w:p>
            <w:pPr>
              <w:pStyle w:val="1069"/>
              <w:pBdr/>
              <w:spacing/>
              <w:ind/>
              <w:rPr/>
            </w:pPr>
            <w:r>
              <w:t xml:space="preserve">            </w:t>
            </w:r>
            <w:r>
              <w:t xml:space="preserve">df.loc</w:t>
            </w:r>
            <w:r>
              <w:t xml:space="preserve">[df['</w:t>
            </w:r>
            <w:r>
              <w:t xml:space="preserve">product_name</w:t>
            </w:r>
            <w:r>
              <w:t xml:space="preserve">'] == product, </w:t>
            </w:r>
            <w:r>
              <w:t xml:space="preserve">f'sales_quantity_rolling_mean</w:t>
            </w:r>
            <w:r>
              <w:t xml:space="preserve">_{window}'] = (</w:t>
            </w:r>
            <w:r/>
          </w:p>
          <w:p>
            <w:pPr>
              <w:pStyle w:val="1069"/>
              <w:pBdr/>
              <w:spacing/>
              <w:ind/>
              <w:rPr/>
            </w:pPr>
            <w:r>
              <w:t xml:space="preserve">                product_df['sales_quantity'</w:t>
            </w:r>
            <w:r>
              <w:t xml:space="preserve">].rolling</w:t>
            </w:r>
            <w:r>
              <w:t xml:space="preserve">(window=window).mean().values</w:t>
            </w:r>
            <w:r/>
          </w:p>
          <w:p>
            <w:pPr>
              <w:pStyle w:val="1069"/>
              <w:pBdr/>
              <w:spacing/>
              <w:ind/>
              <w:rPr/>
            </w:pPr>
            <w:r>
              <w:t xml:space="preserve">            )</w:t>
            </w:r>
            <w:r/>
          </w:p>
          <w:p>
            <w:pPr>
              <w:pStyle w:val="1069"/>
              <w:pBdr/>
              <w:spacing/>
              <w:ind/>
              <w:rPr/>
            </w:pPr>
            <w:r>
              <w:t xml:space="preserve">            </w:t>
            </w:r>
            <w:r>
              <w:t xml:space="preserve">df.loc</w:t>
            </w:r>
            <w:r>
              <w:t xml:space="preserve">[df['</w:t>
            </w:r>
            <w:r>
              <w:t xml:space="preserve">product_name</w:t>
            </w:r>
            <w:r>
              <w:t xml:space="preserve">'] == product, </w:t>
            </w:r>
            <w:r>
              <w:t xml:space="preserve">f'price_rolling_mean</w:t>
            </w:r>
            <w:r>
              <w:t xml:space="preserve">_{window}'] = (</w:t>
            </w:r>
            <w:r/>
          </w:p>
          <w:p>
            <w:pPr>
              <w:pStyle w:val="1069"/>
              <w:pBdr/>
              <w:spacing/>
              <w:ind/>
              <w:rPr/>
            </w:pPr>
            <w:r>
              <w:t xml:space="preserve">                </w:t>
            </w:r>
            <w:r>
              <w:t xml:space="preserve">product_df</w:t>
            </w:r>
            <w:r>
              <w:t xml:space="preserve">['p</w:t>
            </w:r>
            <w:r>
              <w:t xml:space="preserve">rice'</w:t>
            </w:r>
            <w:r>
              <w:t xml:space="preserve">].rolling</w:t>
            </w:r>
            <w:r>
              <w:t xml:space="preserve">(window=window).mean().values</w:t>
            </w:r>
            <w:r/>
          </w:p>
          <w:p>
            <w:pPr>
              <w:pStyle w:val="1069"/>
              <w:pBdr/>
              <w:spacing/>
              <w:ind/>
              <w:rPr/>
            </w:pPr>
            <w:r>
              <w:t xml:space="preserve">            )</w:t>
            </w:r>
            <w:r/>
          </w:p>
        </w:tc>
      </w:tr>
    </w:tbl>
    <w:p>
      <w:pPr>
        <w:pStyle w:val="1059"/>
        <w:pBdr/>
        <w:spacing w:before="240" w:line="240" w:lineRule="auto"/>
        <w:ind w:firstLine="0"/>
        <w:rPr/>
      </w:pPr>
      <w:r>
        <w:t xml:space="preserve">Листинг Б.3 – Структура признаков, используемых для прогнозирования</w:t>
      </w:r>
      <w:r>
        <w:t xml:space="preserve"> (разработано автором)</w:t>
      </w:r>
      <w:r/>
      <w: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pPr>
            <w:r>
              <w:t xml:space="preserve">def _</w:t>
            </w:r>
            <w:r>
              <w:t xml:space="preserve">prepare_</w:t>
            </w:r>
            <w:r>
              <w:t xml:space="preserve">features</w:t>
            </w:r>
            <w:r>
              <w:t xml:space="preserve">(</w:t>
            </w:r>
            <w:r>
              <w:t xml:space="preserve">self, df: </w:t>
            </w:r>
            <w:r>
              <w:t xml:space="preserve">pd.DataFrame</w:t>
            </w:r>
            <w:r>
              <w:t xml:space="preserve">):</w:t>
            </w:r>
            <w:r/>
          </w:p>
          <w:p>
            <w:pPr>
              <w:pStyle w:val="1069"/>
              <w:pBdr/>
              <w:spacing/>
              <w:ind/>
              <w:rPr/>
            </w:pPr>
            <w:r>
              <w:t xml:space="preserve">    # </w:t>
            </w:r>
            <w:r>
              <w:t xml:space="preserve">Категориальные</w:t>
            </w:r>
            <w:r>
              <w:t xml:space="preserve"> </w:t>
            </w:r>
            <w:r>
              <w:t xml:space="preserve">признаки</w:t>
            </w:r>
            <w:r/>
          </w:p>
          <w:p>
            <w:pPr>
              <w:pStyle w:val="1069"/>
              <w:pBdr/>
              <w:spacing/>
              <w:ind/>
              <w:rPr/>
            </w:pPr>
            <w:r>
              <w:t xml:space="preserve">    </w:t>
            </w:r>
            <w:r>
              <w:t xml:space="preserve">categorical_features</w:t>
            </w:r>
            <w:r>
              <w:t xml:space="preserve"> = ['brand', 'region', 'cate</w:t>
            </w:r>
            <w:r>
              <w:t xml:space="preserve">gory', 'seller', </w:t>
            </w:r>
            <w:r/>
          </w:p>
          <w:p>
            <w:pPr>
              <w:pStyle w:val="1069"/>
              <w:pBdr/>
              <w:spacing/>
              <w:ind/>
              <w:rPr/>
            </w:pPr>
            <w:r>
              <w:t xml:space="preserve">                          '</w:t>
            </w:r>
            <w:r>
              <w:t xml:space="preserve">day</w:t>
            </w:r>
            <w:r>
              <w:t xml:space="preserve">_of_week</w:t>
            </w:r>
            <w:r>
              <w:t xml:space="preserve">', 'month', 'quarter']</w:t>
            </w:r>
            <w:r/>
          </w:p>
          <w:p>
            <w:pPr>
              <w:pStyle w:val="1069"/>
              <w:pBdr/>
              <w:spacing/>
              <w:ind/>
              <w:rPr/>
            </w:pPr>
            <w:r>
              <w:t xml:space="preserve">    # </w:t>
            </w:r>
            <w:r>
              <w:t xml:space="preserve">Числовые</w:t>
            </w:r>
            <w:r>
              <w:t xml:space="preserve"> </w:t>
            </w:r>
            <w:r>
              <w:t xml:space="preserve">признаки</w:t>
            </w:r>
            <w:r/>
          </w:p>
        </w:tc>
      </w:tr>
    </w:tbl>
    <w:p>
      <w:pPr>
        <w:pStyle w:val="1059"/>
        <w:pBdr/>
        <w:spacing w:line="240" w:lineRule="auto"/>
        <w:ind w:firstLine="0"/>
        <w:rPr>
          <w:lang w:val="en-US"/>
        </w:rPr>
      </w:pPr>
      <w:r>
        <w:t xml:space="preserve">Продолжение листинга Б.3</w:t>
      </w:r>
      <w:r>
        <w:rPr>
          <w:lang w:val="en-US"/>
        </w:rPr>
      </w:r>
    </w:p>
    <w:tbl>
      <w:tblPr>
        <w:tblStyle w:val="1035"/>
        <w:tblW w:w="0" w:type="auto"/>
        <w:tblBorders/>
        <w:tblLook w:val="04A0" w:firstRow="1" w:lastRow="0" w:firstColumn="1" w:lastColumn="0" w:noHBand="0" w:noVBand="1"/>
      </w:tblPr>
      <w:tblGrid>
        <w:gridCol w:w="9344"/>
      </w:tblGrid>
      <w:tr>
        <w:trPr/>
        <w:tc>
          <w:tcPr>
            <w:tcBorders/>
            <w:tcW w:w="9354" w:type="dxa"/>
            <w:textDirection w:val="lrTb"/>
            <w:noWrap w:val="false"/>
          </w:tcPr>
          <w:p>
            <w:pPr>
              <w:pStyle w:val="1069"/>
              <w:pBdr/>
              <w:spacing/>
              <w:ind/>
              <w:rPr/>
            </w:pPr>
            <w:r>
              <w:t xml:space="preserve">    </w:t>
            </w:r>
            <w:r>
              <w:t xml:space="preserve">numerical_features</w:t>
            </w:r>
            <w:r>
              <w:t xml:space="preserve"> = [</w:t>
            </w:r>
            <w:r/>
          </w:p>
          <w:p>
            <w:pPr>
              <w:pStyle w:val="1069"/>
              <w:pBdr/>
              <w:spacing/>
              <w:ind/>
              <w:rPr/>
            </w:pPr>
            <w:r>
              <w:t xml:space="preserve">        'price', '</w:t>
            </w:r>
            <w:r>
              <w:t xml:space="preserve">original_price</w:t>
            </w:r>
            <w:r>
              <w:t xml:space="preserve">', '</w:t>
            </w:r>
            <w:r>
              <w:t xml:space="preserve">discount_percentage</w:t>
            </w:r>
            <w:r>
              <w:t xml:space="preserve">', '</w:t>
            </w:r>
            <w:r>
              <w:t xml:space="preserve">stock_level</w:t>
            </w:r>
            <w:r>
              <w:t xml:space="preserve">',</w:t>
            </w:r>
            <w:r/>
          </w:p>
          <w:p>
            <w:pPr>
              <w:pStyle w:val="1069"/>
              <w:pBdr/>
              <w:spacing/>
              <w:ind/>
              <w:rPr/>
            </w:pPr>
            <w:r>
              <w:t xml:space="preserve">        '</w:t>
            </w:r>
            <w:r>
              <w:t xml:space="preserve">customer</w:t>
            </w:r>
            <w:r>
              <w:t xml:space="preserve">_rating</w:t>
            </w:r>
            <w:r>
              <w:t xml:space="preserve">',</w:t>
            </w:r>
            <w:r>
              <w:t xml:space="preserve"> '</w:t>
            </w:r>
            <w:r>
              <w:t xml:space="preserve">review_count</w:t>
            </w:r>
            <w:r>
              <w:t xml:space="preserve">', '</w:t>
            </w:r>
            <w:r>
              <w:t xml:space="preserve">delivery_days</w:t>
            </w:r>
            <w:r>
              <w:t xml:space="preserve">', '</w:t>
            </w:r>
            <w:r>
              <w:t xml:space="preserve">is_weekend</w:t>
            </w:r>
            <w:r>
              <w:t xml:space="preserve">', </w:t>
            </w:r>
            <w:r/>
          </w:p>
          <w:p>
            <w:pPr>
              <w:pStyle w:val="1069"/>
              <w:pBdr/>
              <w:spacing/>
              <w:ind/>
              <w:rPr/>
            </w:pPr>
            <w:r>
              <w:t xml:space="preserve">        '</w:t>
            </w:r>
            <w:r>
              <w:t xml:space="preserve">is</w:t>
            </w:r>
            <w:r>
              <w:t xml:space="preserve">_holiday</w:t>
            </w:r>
            <w:r>
              <w:t xml:space="preserve">', 'sales_quantity_lag_1', 'price_lag_1', </w:t>
            </w:r>
            <w:r/>
          </w:p>
          <w:p>
            <w:pPr>
              <w:pStyle w:val="1069"/>
              <w:pBdr/>
              <w:spacing/>
              <w:ind/>
              <w:rPr/>
            </w:pPr>
            <w:r>
              <w:t xml:space="preserve">        '</w:t>
            </w:r>
            <w:r>
              <w:t xml:space="preserve">sales</w:t>
            </w:r>
            <w:r>
              <w:t xml:space="preserve">_quantity_lag_3', 'price_lag_3', 'sales_quantity_lag_7', </w:t>
            </w:r>
            <w:r/>
          </w:p>
          <w:p>
            <w:pPr>
              <w:pStyle w:val="1069"/>
              <w:pBdr/>
              <w:spacing/>
              <w:ind/>
              <w:rPr/>
            </w:pPr>
            <w:r>
              <w:t xml:space="preserve">        '</w:t>
            </w:r>
            <w:r>
              <w:t xml:space="preserve">price</w:t>
            </w:r>
            <w:r>
              <w:t xml:space="preserve">_lag_7', 'sales_quantity_rolling_mean_3', 'price_rolling_me</w:t>
            </w:r>
            <w:r>
              <w:t xml:space="preserve">an_3', </w:t>
            </w:r>
            <w:r/>
          </w:p>
          <w:p>
            <w:pPr>
              <w:pStyle w:val="1069"/>
              <w:pBdr/>
              <w:spacing/>
              <w:ind/>
              <w:rPr/>
            </w:pPr>
            <w:r>
              <w:t xml:space="preserve">        '</w:t>
            </w:r>
            <w:r>
              <w:t xml:space="preserve">sales</w:t>
            </w:r>
            <w:r>
              <w:t xml:space="preserve">_quantity_rolling_mean_7', 'price_rolling_mean_7'</w:t>
            </w:r>
            <w:r/>
          </w:p>
          <w:p>
            <w:pPr>
              <w:pStyle w:val="1069"/>
              <w:pBdr/>
              <w:spacing/>
              <w:ind/>
              <w:rPr/>
            </w:pPr>
            <w:r>
              <w:t xml:space="preserve">    ]</w:t>
            </w:r>
            <w:r/>
          </w:p>
          <w:p>
            <w:pPr>
              <w:pStyle w:val="1069"/>
              <w:pBdr/>
              <w:spacing/>
              <w:ind/>
              <w:rPr/>
            </w:pPr>
            <w:r/>
            <w:r/>
          </w:p>
          <w:p>
            <w:pPr>
              <w:pStyle w:val="1069"/>
              <w:pBdr/>
              <w:spacing/>
              <w:ind/>
              <w:rPr/>
            </w:pPr>
            <w:r>
              <w:t xml:space="preserve">    # </w:t>
            </w:r>
            <w:r>
              <w:t xml:space="preserve">Объединение</w:t>
            </w:r>
            <w:r>
              <w:t xml:space="preserve"> </w:t>
            </w:r>
            <w:r>
              <w:t xml:space="preserve">признаков</w:t>
            </w:r>
            <w:r/>
          </w:p>
          <w:p>
            <w:pPr>
              <w:pStyle w:val="1069"/>
              <w:pBdr/>
              <w:spacing/>
              <w:ind/>
              <w:rPr/>
            </w:pPr>
            <w:r>
              <w:t xml:space="preserve">    </w:t>
            </w:r>
            <w:r>
              <w:t xml:space="preserve">feature_names</w:t>
            </w:r>
            <w:r>
              <w:t xml:space="preserve"> = </w:t>
            </w:r>
            <w:r>
              <w:t xml:space="preserve">numerical_features</w:t>
            </w:r>
            <w:r>
              <w:t xml:space="preserve"> + </w:t>
            </w:r>
            <w:r>
              <w:t xml:space="preserve">categorical_features</w:t>
            </w:r>
            <w:r/>
          </w:p>
          <w:p>
            <w:pPr>
              <w:pStyle w:val="1069"/>
              <w:pBdr/>
              <w:spacing/>
              <w:ind/>
              <w:rPr/>
            </w:pPr>
            <w:r>
              <w:t xml:space="preserve"># </w:t>
            </w:r>
            <w:r>
              <w:t xml:space="preserve">Преобразование</w:t>
            </w:r>
            <w:r>
              <w:t xml:space="preserve"> </w:t>
            </w:r>
            <w:r>
              <w:t xml:space="preserve">категориальных</w:t>
            </w:r>
            <w:r>
              <w:t xml:space="preserve"> </w:t>
            </w:r>
            <w:r>
              <w:t xml:space="preserve">признаков</w:t>
            </w:r>
            <w:r/>
          </w:p>
          <w:p>
            <w:pPr>
              <w:pStyle w:val="1069"/>
              <w:pBdr/>
              <w:spacing/>
              <w:ind/>
              <w:rPr/>
            </w:pPr>
            <w:r>
              <w:t xml:space="preserve">    for </w:t>
            </w:r>
            <w:r>
              <w:t xml:space="preserve">cat_feat</w:t>
            </w:r>
            <w:r>
              <w:t xml:space="preserve"> in </w:t>
            </w:r>
            <w:r>
              <w:t xml:space="preserve">categorical_features</w:t>
            </w:r>
            <w:r>
              <w:t xml:space="preserve">:</w:t>
            </w:r>
            <w:r/>
          </w:p>
          <w:p>
            <w:pPr>
              <w:pStyle w:val="1069"/>
              <w:pBdr/>
              <w:spacing/>
              <w:ind/>
              <w:rPr/>
            </w:pPr>
            <w:r>
              <w:t xml:space="preserve">        if </w:t>
            </w:r>
            <w:r>
              <w:t xml:space="preserve">cat_feat</w:t>
            </w:r>
            <w:r>
              <w:t xml:space="preserve"> in </w:t>
            </w:r>
            <w:r>
              <w:t xml:space="preserve">df.columns</w:t>
            </w:r>
            <w:r>
              <w:t xml:space="preserve">:</w:t>
            </w:r>
            <w:r/>
          </w:p>
          <w:p>
            <w:pPr>
              <w:pStyle w:val="1069"/>
              <w:pBdr/>
              <w:spacing/>
              <w:ind/>
              <w:rPr/>
            </w:pPr>
            <w:r>
              <w:t xml:space="preserve">            df[</w:t>
            </w:r>
            <w:r>
              <w:t xml:space="preserve">cat_feat</w:t>
            </w:r>
            <w:r>
              <w:t xml:space="preserve">] = df[</w:t>
            </w:r>
            <w:r>
              <w:t xml:space="preserve">cat_feat</w:t>
            </w:r>
            <w:r>
              <w:t xml:space="preserve">].</w:t>
            </w:r>
            <w:r>
              <w:t xml:space="preserve">astype</w:t>
            </w:r>
            <w:r>
              <w:t xml:space="preserve">('category')</w:t>
            </w:r>
            <w:r/>
          </w:p>
          <w:p>
            <w:pPr>
              <w:pStyle w:val="1069"/>
              <w:pBdr/>
              <w:spacing/>
              <w:ind/>
              <w:rPr/>
            </w:pPr>
            <w:r/>
            <w:r/>
          </w:p>
          <w:p>
            <w:pPr>
              <w:pStyle w:val="1069"/>
              <w:pBdr/>
              <w:spacing/>
              <w:ind/>
              <w:rPr/>
            </w:pPr>
            <w:r>
              <w:t xml:space="preserve">    return df[</w:t>
            </w:r>
            <w:r>
              <w:t xml:space="preserve">feature_names</w:t>
            </w:r>
            <w:r>
              <w:t xml:space="preserve">], </w:t>
            </w:r>
            <w:r>
              <w:t xml:space="preserve">feature_names</w:t>
            </w:r>
            <w:r>
              <w:t xml:space="preserve">, </w:t>
            </w:r>
            <w:r>
              <w:t xml:space="preserve">categorical_features</w:t>
            </w:r>
            <w:r/>
          </w:p>
        </w:tc>
      </w:tr>
    </w:tbl>
    <w:p>
      <w:pPr>
        <w:pStyle w:val="1059"/>
        <w:pBdr/>
        <w:spacing w:before="240" w:line="240" w:lineRule="auto"/>
        <w:ind w:firstLine="0"/>
        <w:rPr>
          <w:lang w:val="en-US"/>
        </w:rPr>
      </w:pPr>
      <w:r>
        <w:rPr>
          <w:lang w:val="en-US"/>
        </w:rPr>
        <w:t xml:space="preserve">Листинг</w:t>
      </w:r>
      <w:r>
        <w:rPr>
          <w:lang w:val="en-US"/>
        </w:rPr>
        <w:t xml:space="preserve"> </w:t>
      </w:r>
      <w:r>
        <w:t xml:space="preserve">Б.4</w:t>
      </w:r>
      <w:r>
        <w:rPr>
          <w:lang w:val="en-US"/>
        </w:rPr>
        <w:t xml:space="preserve"> – </w:t>
      </w:r>
      <w:r>
        <w:rPr>
          <w:lang w:val="en-US"/>
        </w:rPr>
        <w:t xml:space="preserve">Функция</w:t>
      </w:r>
      <w:r>
        <w:rPr>
          <w:lang w:val="en-US"/>
        </w:rPr>
        <w:t xml:space="preserve"> </w:t>
      </w:r>
      <w:r>
        <w:rPr>
          <w:lang w:val="en-US"/>
        </w:rPr>
        <w:t xml:space="preserve">прогнозирования</w:t>
      </w:r>
      <w:r>
        <w:t xml:space="preserve"> (разработано автором)</w:t>
      </w:r>
      <w:r/>
      <w:r>
        <w:rPr>
          <w:lang w:val="en-US"/>
        </w:rPr>
      </w:r>
      <w:r>
        <w:rPr>
          <w:lang w:val="en-US"/>
        </w:rPr>
      </w:r>
    </w:p>
    <w:tbl>
      <w:tblPr>
        <w:tblStyle w:val="1035"/>
        <w:tblW w:w="0" w:type="auto"/>
        <w:tblBorders/>
        <w:tblLook w:val="04A0" w:firstRow="1" w:lastRow="0" w:firstColumn="1" w:lastColumn="0" w:noHBand="0" w:noVBand="1"/>
      </w:tblPr>
      <w:tblGrid>
        <w:gridCol w:w="9344"/>
      </w:tblGrid>
      <w:tr>
        <w:trPr>
          <w:trHeight w:val="6688"/>
        </w:trPr>
        <w:tc>
          <w:tcPr>
            <w:tcBorders/>
            <w:tcW w:w="9354" w:type="dxa"/>
            <w:textDirection w:val="lrTb"/>
            <w:noWrap w:val="false"/>
          </w:tcPr>
          <w:p>
            <w:pPr>
              <w:pStyle w:val="1069"/>
              <w:pBdr/>
              <w:spacing/>
              <w:ind/>
              <w:rPr/>
            </w:pPr>
            <w:r>
              <w:t xml:space="preserve">def </w:t>
            </w:r>
            <w:r>
              <w:t xml:space="preserve">predict(</w:t>
            </w:r>
            <w:r>
              <w:t xml:space="preserve">self, </w:t>
            </w:r>
            <w:r>
              <w:t xml:space="preserve">product_data</w:t>
            </w:r>
            <w:r>
              <w:t xml:space="preserve">: </w:t>
            </w:r>
            <w:r>
              <w:t xml:space="preserve">Dict</w:t>
            </w:r>
            <w:r>
              <w:t xml:space="preserve">[str, Any]) -&gt; </w:t>
            </w:r>
            <w:r>
              <w:t xml:space="preserve">Dict</w:t>
            </w:r>
            <w:r>
              <w:t xml:space="preserve">[str, float]:</w:t>
            </w:r>
            <w:r/>
          </w:p>
          <w:p>
            <w:pPr>
              <w:pStyle w:val="1069"/>
              <w:pBdr/>
              <w:spacing/>
              <w:ind/>
              <w:rPr/>
            </w:pPr>
            <w:r>
              <w:t xml:space="preserve">    if </w:t>
            </w:r>
            <w:r>
              <w:t xml:space="preserve">self.price</w:t>
            </w:r>
            <w:r>
              <w:t xml:space="preserve">_model</w:t>
            </w:r>
            <w:r>
              <w:t xml:space="preserve"> is None or </w:t>
            </w:r>
            <w:r>
              <w:t xml:space="preserve">self.sales_model</w:t>
            </w:r>
            <w:r>
              <w:t xml:space="preserve"> is None:</w:t>
            </w:r>
            <w:r/>
          </w:p>
          <w:p>
            <w:pPr>
              <w:pStyle w:val="1069"/>
              <w:pBdr/>
              <w:spacing/>
              <w:ind/>
              <w:rPr/>
            </w:pPr>
            <w:r>
              <w:t xml:space="preserve">        if not </w:t>
            </w:r>
            <w:r>
              <w:t xml:space="preserve">self.load</w:t>
            </w:r>
            <w:r>
              <w:t xml:space="preserve">_models</w:t>
            </w:r>
            <w:r>
              <w:t xml:space="preserve">():</w:t>
            </w:r>
            <w:r/>
          </w:p>
          <w:p>
            <w:pPr>
              <w:pStyle w:val="1069"/>
              <w:pBdr/>
              <w:spacing/>
              <w:ind/>
              <w:rPr/>
            </w:pPr>
            <w:r>
              <w:t xml:space="preserve">            raise </w:t>
            </w:r>
            <w:r>
              <w:t xml:space="preserve">ValueError</w:t>
            </w:r>
            <w:r>
              <w:t xml:space="preserve">(</w:t>
            </w:r>
            <w:r>
              <w:t xml:space="preserve">"Models not trained or loaded properly")</w:t>
            </w:r>
            <w:r/>
          </w:p>
          <w:p>
            <w:pPr>
              <w:pStyle w:val="1069"/>
              <w:pBdr/>
              <w:spacing/>
              <w:ind/>
              <w:rPr/>
            </w:pPr>
            <w:r>
              <w:t xml:space="preserve">    # </w:t>
            </w:r>
            <w:r>
              <w:t xml:space="preserve">Преобразование</w:t>
            </w:r>
            <w:r>
              <w:t xml:space="preserve"> </w:t>
            </w:r>
            <w:r>
              <w:t xml:space="preserve">данных</w:t>
            </w:r>
            <w:r>
              <w:t xml:space="preserve"> в </w:t>
            </w:r>
            <w:r>
              <w:t xml:space="preserve">DataFrame</w:t>
            </w:r>
            <w:r/>
          </w:p>
          <w:p>
            <w:pPr>
              <w:pStyle w:val="1069"/>
              <w:pBdr/>
              <w:spacing/>
              <w:ind/>
              <w:rPr/>
            </w:pPr>
            <w:r>
              <w:t xml:space="preserve">    df = </w:t>
            </w:r>
            <w:r>
              <w:t xml:space="preserve">pd.DataFrame</w:t>
            </w:r>
            <w:r>
              <w:t xml:space="preserve">([</w:t>
            </w:r>
            <w:r>
              <w:t xml:space="preserve">product_data</w:t>
            </w:r>
            <w:r>
              <w:t xml:space="preserve">])</w:t>
            </w:r>
            <w:r/>
          </w:p>
          <w:p>
            <w:pPr>
              <w:pStyle w:val="1069"/>
              <w:pBdr/>
              <w:spacing/>
              <w:ind/>
              <w:rPr/>
            </w:pPr>
            <w:r/>
            <w:r/>
          </w:p>
          <w:p>
            <w:pPr>
              <w:pStyle w:val="1069"/>
              <w:pBdr/>
              <w:spacing/>
              <w:ind/>
              <w:rPr/>
            </w:pPr>
            <w:r>
              <w:t xml:space="preserve">    # </w:t>
            </w:r>
            <w:r>
              <w:t xml:space="preserve">Подготовка</w:t>
            </w:r>
            <w:r>
              <w:t xml:space="preserve"> </w:t>
            </w:r>
            <w:r>
              <w:t xml:space="preserve">признаков</w:t>
            </w:r>
            <w:r>
              <w:t xml:space="preserve"> </w:t>
            </w:r>
            <w:r>
              <w:t xml:space="preserve">для</w:t>
            </w:r>
            <w:r>
              <w:t xml:space="preserve"> </w:t>
            </w:r>
            <w:r>
              <w:t xml:space="preserve">прогнозирования</w:t>
            </w:r>
            <w:r/>
          </w:p>
          <w:p>
            <w:pPr>
              <w:pStyle w:val="1069"/>
              <w:pBdr/>
              <w:spacing/>
              <w:ind/>
              <w:rPr/>
            </w:pPr>
            <w:r>
              <w:t xml:space="preserve">    for </w:t>
            </w:r>
            <w:r>
              <w:t xml:space="preserve">cat_feat</w:t>
            </w:r>
            <w:r>
              <w:t xml:space="preserve"> in </w:t>
            </w:r>
            <w:r>
              <w:t xml:space="preserve">self.categorical</w:t>
            </w:r>
            <w:r>
              <w:t xml:space="preserve">_features</w:t>
            </w:r>
            <w:r>
              <w:t xml:space="preserve">:</w:t>
            </w:r>
            <w:r/>
          </w:p>
          <w:p>
            <w:pPr>
              <w:pStyle w:val="1069"/>
              <w:pBdr/>
              <w:spacing/>
              <w:ind/>
              <w:rPr/>
            </w:pPr>
            <w:r>
              <w:t xml:space="preserve">       if </w:t>
            </w:r>
            <w:r>
              <w:t xml:space="preserve">cat_feat</w:t>
            </w:r>
            <w:r>
              <w:t xml:space="preserve"> in </w:t>
            </w:r>
            <w:r>
              <w:t xml:space="preserve">df.columns</w:t>
            </w:r>
            <w:r>
              <w:t xml:space="preserve">:</w:t>
            </w:r>
            <w:r/>
          </w:p>
          <w:p>
            <w:pPr>
              <w:pStyle w:val="1069"/>
              <w:pBdr/>
              <w:spacing/>
              <w:ind/>
              <w:rPr/>
            </w:pPr>
            <w:r>
              <w:t xml:space="preserve">            df[</w:t>
            </w:r>
            <w:r>
              <w:t xml:space="preserve">cat_feat</w:t>
            </w:r>
            <w:r>
              <w:t xml:space="preserve">] = df[</w:t>
            </w:r>
            <w:r>
              <w:t xml:space="preserve">cat_feat</w:t>
            </w:r>
            <w:r>
              <w:t xml:space="preserve">].</w:t>
            </w:r>
            <w:r>
              <w:t xml:space="preserve">astype</w:t>
            </w:r>
            <w:r>
              <w:t xml:space="preserve">('category')</w:t>
            </w:r>
            <w:r/>
          </w:p>
          <w:p>
            <w:pPr>
              <w:pStyle w:val="1069"/>
              <w:pBdr/>
              <w:spacing/>
              <w:ind/>
              <w:rPr/>
            </w:pPr>
            <w:r>
              <w:t xml:space="preserve">    # </w:t>
            </w:r>
            <w:r>
              <w:t xml:space="preserve">Прогнозирование</w:t>
            </w:r>
            <w:r/>
          </w:p>
          <w:p>
            <w:pPr>
              <w:pStyle w:val="1069"/>
              <w:pBdr/>
              <w:spacing/>
              <w:ind/>
              <w:rPr/>
            </w:pPr>
            <w:r>
              <w:t xml:space="preserve">    X = df[</w:t>
            </w:r>
            <w:r>
              <w:t xml:space="preserve">self.feature</w:t>
            </w:r>
            <w:r>
              <w:t xml:space="preserve">_names</w:t>
            </w:r>
            <w:r>
              <w:t xml:space="preserve">]</w:t>
            </w:r>
            <w:r/>
          </w:p>
          <w:p>
            <w:pPr>
              <w:pStyle w:val="1069"/>
              <w:pBdr/>
              <w:spacing/>
              <w:ind/>
              <w:rPr/>
            </w:pPr>
            <w:r>
              <w:t xml:space="preserve">    </w:t>
            </w:r>
            <w:r>
              <w:t xml:space="preserve">price_pred</w:t>
            </w:r>
            <w:r>
              <w:t xml:space="preserve"> = </w:t>
            </w:r>
            <w:r>
              <w:t xml:space="preserve">self.price</w:t>
            </w:r>
            <w:r>
              <w:t xml:space="preserve">_model.predict</w:t>
            </w:r>
            <w:r>
              <w:t xml:space="preserve">(X)[0]</w:t>
            </w:r>
            <w:r/>
          </w:p>
          <w:p>
            <w:pPr>
              <w:pStyle w:val="1069"/>
              <w:pBdr/>
              <w:spacing/>
              <w:ind/>
              <w:rPr/>
            </w:pPr>
            <w:r>
              <w:t xml:space="preserve">    </w:t>
            </w:r>
            <w:r>
              <w:t xml:space="preserve">sales_pred</w:t>
            </w:r>
            <w:r>
              <w:t xml:space="preserve"> = </w:t>
            </w:r>
            <w:r>
              <w:t xml:space="preserve">self.sales</w:t>
            </w:r>
            <w:r>
              <w:t xml:space="preserve">_model.predict</w:t>
            </w:r>
            <w:r>
              <w:t xml:space="preserve">(X)[0]</w:t>
            </w:r>
            <w:r/>
          </w:p>
          <w:p>
            <w:pPr>
              <w:pStyle w:val="1069"/>
              <w:pBdr/>
              <w:spacing/>
              <w:ind/>
              <w:rPr/>
            </w:pPr>
            <w:r>
              <w:t xml:space="preserve">    return {</w:t>
            </w:r>
            <w:r/>
          </w:p>
          <w:p>
            <w:pPr>
              <w:pStyle w:val="1069"/>
              <w:pBdr/>
              <w:spacing/>
              <w:ind/>
              <w:rPr/>
            </w:pPr>
            <w:r>
              <w:t xml:space="preserve">        "</w:t>
            </w:r>
            <w:r>
              <w:t xml:space="preserve">predicted</w:t>
            </w:r>
            <w:r>
              <w:t xml:space="preserve">_price</w:t>
            </w:r>
            <w:r>
              <w:t xml:space="preserve">": float(</w:t>
            </w:r>
            <w:r>
              <w:t xml:space="preserve">price_pred</w:t>
            </w:r>
            <w:r>
              <w:t xml:space="preserve">),</w:t>
            </w:r>
            <w:r/>
          </w:p>
          <w:p>
            <w:pPr>
              <w:pStyle w:val="1069"/>
              <w:pBdr/>
              <w:spacing/>
              <w:ind/>
              <w:rPr/>
            </w:pPr>
            <w:r>
              <w:t xml:space="preserve">        "</w:t>
            </w:r>
            <w:r>
              <w:t xml:space="preserve">predicted</w:t>
            </w:r>
            <w:r>
              <w:t xml:space="preserve">_sales</w:t>
            </w:r>
            <w:r>
              <w:t xml:space="preserve">": float(</w:t>
            </w:r>
            <w:r>
              <w:t xml:space="preserve">sales_pred</w:t>
            </w:r>
            <w:r>
              <w:t xml:space="preserve">)</w:t>
            </w:r>
            <w:r/>
          </w:p>
          <w:p>
            <w:pPr>
              <w:pStyle w:val="1069"/>
              <w:pBdr/>
              <w:spacing/>
              <w:ind/>
              <w:rPr/>
            </w:pPr>
            <w:r>
              <w:t xml:space="preserve">    }</w:t>
            </w:r>
            <w:r/>
          </w:p>
        </w:tc>
      </w:tr>
    </w:tbl>
    <w:p>
      <w:pPr>
        <w:pStyle w:val="831"/>
        <w:numPr>
          <w:ilvl w:val="0"/>
          <w:numId w:val="0"/>
        </w:numPr>
        <w:pBdr/>
        <w:spacing/>
        <w:ind/>
        <w:jc w:val="center"/>
        <w:rPr/>
      </w:pPr>
      <w:r/>
      <w:bookmarkStart w:id="133" w:name="_Toc125"/>
      <w:r>
        <w:t xml:space="preserve">Пр</w:t>
      </w:r>
      <w:r>
        <w:t xml:space="preserve">иложение В</w:t>
      </w:r>
      <w:r/>
      <w:bookmarkEnd w:id="133"/>
      <w:r/>
      <w:r/>
    </w:p>
    <w:p>
      <w:pPr>
        <w:pBdr/>
        <w:spacing/>
        <w:ind w:right="0" w:firstLine="0" w:left="0"/>
        <w:jc w:val="center"/>
        <w:rPr>
          <w:b/>
          <w:bCs/>
        </w:rPr>
      </w:pPr>
      <w:r>
        <w:rPr>
          <w:b/>
          <w:bCs/>
        </w:rPr>
      </w:r>
      <w:r>
        <w:rPr>
          <w:b/>
          <w:bCs/>
        </w:rPr>
        <w:t xml:space="preserve">Календарный план-график</w:t>
      </w:r>
      <w:r>
        <w:rPr>
          <w:b/>
          <w:bCs/>
        </w:rPr>
      </w:r>
      <w:r>
        <w:rPr>
          <w:b/>
          <w:bCs/>
        </w:rPr>
      </w:r>
    </w:p>
    <w:p>
      <w:pPr>
        <w:pBdr/>
        <w:spacing/>
        <w:ind w:firstLine="0"/>
        <w:jc w:val="center"/>
        <w:rPr/>
      </w:pPr>
      <w:r>
        <w:rPr>
          <w:szCs w:val="28"/>
        </w:rPr>
      </w:r>
      <w:r>
        <w:rPr>
          <w:szCs w:val="28"/>
        </w:rPr>
        <mc:AlternateContent>
          <mc:Choice Requires="wpg">
            <w:drawing>
              <wp:inline xmlns:wp="http://schemas.openxmlformats.org/drawingml/2006/wordprocessingDrawing" distT="0" distB="0" distL="0" distR="0">
                <wp:extent cx="8196727" cy="3568423"/>
                <wp:effectExtent l="0" t="0" r="0" b="0"/>
                <wp:docPr id="2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8810" name=""/>
                        <pic:cNvPicPr>
                          <a:picLocks noChangeAspect="1"/>
                        </pic:cNvPicPr>
                        <pic:nvPr/>
                      </pic:nvPicPr>
                      <pic:blipFill>
                        <a:blip r:embed="rId38"/>
                        <a:stretch/>
                      </pic:blipFill>
                      <pic:spPr bwMode="auto">
                        <a:xfrm rot="16199969" flipH="0" flipV="0">
                          <a:off x="0" y="0"/>
                          <a:ext cx="8196726" cy="3568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645.41pt;height:280.98pt;mso-wrap-distance-left:0.00pt;mso-wrap-distance-top:0.00pt;mso-wrap-distance-right:0.00pt;mso-wrap-distance-bottom:0.00pt;rotation:269;z-index:1;" stroked="false">
                <v:imagedata r:id="rId38" o:title=""/>
                <o:lock v:ext="edit" rotation="t"/>
              </v:shape>
            </w:pict>
          </mc:Fallback>
        </mc:AlternateContent>
      </w:r>
      <w:r>
        <w:rPr>
          <w:szCs w:val="28"/>
        </w:rPr>
      </w:r>
      <w:r/>
    </w:p>
    <w:p>
      <w:pPr>
        <w:pBdr/>
        <w:spacing/>
        <w:ind w:firstLine="0"/>
        <w:jc w:val="center"/>
        <w:rPr>
          <w:szCs w:val="28"/>
        </w:rPr>
      </w:pPr>
      <w:r>
        <w:rPr>
          <w:szCs w:val="28"/>
        </w:rPr>
        <w:t xml:space="preserve">Рисунок В.1 – Диаграмма </w:t>
      </w:r>
      <w:r>
        <w:rPr>
          <w:szCs w:val="28"/>
        </w:rPr>
        <w:t xml:space="preserve">Ганта</w:t>
      </w:r>
      <w:r>
        <w:rPr>
          <w:szCs w:val="28"/>
        </w:rPr>
        <w:t xml:space="preserve"> календарного графика (разработано автором)</w:t>
      </w:r>
      <w:r>
        <w:rPr>
          <w:szCs w:val="28"/>
        </w:rPr>
      </w:r>
    </w:p>
    <w:sectPr>
      <w:footerReference w:type="default" r:id="rId12"/>
      <w:footnotePr/>
      <w:endnotePr/>
      <w:type w:val="nextPage"/>
      <w:pgSz w:h="16838" w:orient="portrait" w:w="11906"/>
      <w:pgMar w:top="1134" w:right="851" w:bottom="255" w:left="1701" w:header="709" w:footer="567" w:gutter="0"/>
      <w:pgNumType w:start="4"/>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Symbol">
    <w:panose1 w:val="05050102010706020507"/>
  </w:font>
  <w:font w:name="Calibri">
    <w:panose1 w:val="020F0502020204030204"/>
  </w:font>
  <w:font w:name="Courier New">
    <w:panose1 w:val="02070309020205020404"/>
  </w:font>
  <w:font w:name="Consolas">
    <w:panose1 w:val="020B0609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8"/>
      <w:pBdr/>
      <w:spacing/>
      <w:ind w:firstLine="0"/>
      <w:jc w:val="center"/>
      <w:rPr/>
    </w:pPr>
    <w:r/>
    <w:r/>
  </w:p>
  <w:p>
    <w:pPr>
      <w:pStyle w:val="1038"/>
      <w:pBdr/>
      <w:spacing/>
      <w:ind/>
      <w:rPr/>
    </w:pPr>
    <w:r/>
    <w:r/>
  </w:p>
  <w:p>
    <w:pPr>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25757991"/>
      <w:docPartObj>
        <w:docPartGallery w:val="Page Numbers (Bottom of Page)"/>
        <w:docPartUnique w:val="true"/>
      </w:docPartObj>
      <w:rPr/>
    </w:sdtPr>
    <w:sdtContent>
      <w:p>
        <w:pPr>
          <w:pStyle w:val="1038"/>
          <w:pBdr/>
          <w:spacing/>
          <w:ind w:firstLine="0"/>
          <w:jc w:val="center"/>
          <w:rPr/>
        </w:pPr>
        <w:r>
          <w:fldChar w:fldCharType="begin"/>
        </w:r>
        <w:r>
          <w:instrText xml:space="preserve">PAGE   \* MERGEFORMAT</w:instrText>
        </w:r>
        <w:r>
          <w:fldChar w:fldCharType="separate"/>
        </w:r>
        <w:r>
          <w:t xml:space="preserve">2</w:t>
        </w:r>
        <w:r>
          <w:fldChar w:fldCharType="end"/>
        </w:r>
        <w:r/>
      </w:p>
    </w:sdtContent>
  </w:sdt>
  <w:p>
    <w:pPr>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147432299"/>
      <w:docPartObj>
        <w:docPartGallery w:val="Page Numbers (Bottom of Page)"/>
        <w:docPartUnique w:val="true"/>
      </w:docPartObj>
      <w:rPr/>
    </w:sdtPr>
    <w:sdtContent>
      <w:p>
        <w:pPr>
          <w:pStyle w:val="1038"/>
          <w:pBdr/>
          <w:spacing/>
          <w:ind w:firstLine="0"/>
          <w:jc w:val="center"/>
          <w:rPr/>
        </w:pPr>
        <w:r>
          <w:fldChar w:fldCharType="begin"/>
        </w:r>
        <w:r>
          <w:instrText xml:space="preserve"> PAGE   \* MERGEFORMAT </w:instrText>
        </w:r>
        <w:r>
          <w:fldChar w:fldCharType="separate"/>
        </w:r>
        <w:r>
          <w:t xml:space="preserve">58</w:t>
        </w:r>
        <w:r>
          <w:fldChar w:fldCharType="end"/>
        </w:r>
        <w:r/>
      </w:p>
    </w:sdtContent>
  </w:sdt>
  <w:p>
    <w:pPr>
      <w:pStyle w:val="103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firstLine="709" w:left="0"/>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1">
    <w:lvl w:ilvl="0">
      <w:isLgl w:val="false"/>
      <w:lvlJc w:val="left"/>
      <w:lvlText w:val="%1"/>
      <w:numFmt w:val="decimal"/>
      <w:pPr>
        <w:pBdr/>
        <w:spacing/>
        <w:ind w:firstLine="709" w:left="0"/>
      </w:pPr>
      <w:pStyle w:val="1028"/>
      <w:rPr>
        <w:rFonts w:hint="default"/>
      </w:rPr>
      <w:start w:val="1"/>
      <w:suff w:val="tab"/>
    </w:lvl>
    <w:lvl w:ilvl="1">
      <w:isLgl w:val="false"/>
      <w:lvlJc w:val="left"/>
      <w:lvlText w:val="%1.%2"/>
      <w:numFmt w:val="decimal"/>
      <w:pPr>
        <w:pBdr/>
        <w:spacing/>
        <w:ind w:firstLine="709" w:left="0"/>
      </w:pPr>
      <w:pStyle w:val="1031"/>
      <w:rPr>
        <w:rFonts w:hint="default"/>
      </w:rPr>
      <w:start w:val="1"/>
      <w:suff w:val="tab"/>
    </w:lvl>
    <w:lvl w:ilvl="2">
      <w:isLgl w:val="false"/>
      <w:lvlJc w:val="left"/>
      <w:lvlText w:val="%1.%2.%3"/>
      <w:numFmt w:val="decimal"/>
      <w:pPr>
        <w:pBdr/>
        <w:spacing/>
        <w:ind w:firstLine="709" w:left="0"/>
      </w:pPr>
      <w:pStyle w:val="1040"/>
      <w:rPr>
        <w:rFonts w:hint="default"/>
        <w:highlight w:val="none"/>
      </w:rPr>
      <w:start w:val="1"/>
      <w:suff w:val="tab"/>
    </w:lvl>
    <w:lvl w:ilvl="3">
      <w:isLgl w:val="false"/>
      <w:lvlJc w:val="left"/>
      <w:lvlText w:val="%1.%2.%3.%4"/>
      <w:numFmt w:val="decimal"/>
      <w:pPr>
        <w:pBdr/>
        <w:spacing/>
        <w:ind w:firstLine="709" w:left="0"/>
      </w:pPr>
      <w:rPr>
        <w:rFonts w:hint="default"/>
      </w:rPr>
      <w:start w:val="1"/>
      <w:suff w:val="tab"/>
    </w:lvl>
    <w:lvl w:ilvl="4">
      <w:isLgl w:val="false"/>
      <w:lvlJc w:val="left"/>
      <w:lvlText w:val="%1.%2.%3.%4.%5"/>
      <w:numFmt w:val="decimal"/>
      <w:pPr>
        <w:pBdr/>
        <w:spacing/>
        <w:ind w:firstLine="709" w:left="0"/>
      </w:pPr>
      <w:rPr>
        <w:rFonts w:hint="default"/>
      </w:rPr>
      <w:start w:val="1"/>
      <w:suff w:val="tab"/>
    </w:lvl>
    <w:lvl w:ilvl="5">
      <w:isLgl w:val="false"/>
      <w:lvlJc w:val="left"/>
      <w:lvlText w:val="%1.%2.%3.%4.%5.%6"/>
      <w:numFmt w:val="decimal"/>
      <w:pPr>
        <w:pBdr/>
        <w:spacing/>
        <w:ind w:firstLine="709" w:left="0"/>
      </w:pPr>
      <w:rPr>
        <w:rFonts w:hint="default"/>
      </w:rPr>
      <w:start w:val="1"/>
      <w:suff w:val="tab"/>
    </w:lvl>
    <w:lvl w:ilvl="6">
      <w:isLgl w:val="false"/>
      <w:lvlJc w:val="left"/>
      <w:lvlText w:val="%1.%2.%3.%4.%5.%6.%7"/>
      <w:numFmt w:val="decimal"/>
      <w:pPr>
        <w:pBdr/>
        <w:spacing/>
        <w:ind w:firstLine="709" w:left="0"/>
      </w:pPr>
      <w:rPr>
        <w:rFonts w:hint="default"/>
      </w:rPr>
      <w:start w:val="1"/>
      <w:suff w:val="tab"/>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2">
    <w:lvl w:ilvl="0">
      <w:isLgl w:val="false"/>
      <w:lvlJc w:val="left"/>
      <w:lvlText w:val="–"/>
      <w:numFmt w:val="bullet"/>
      <w:pPr>
        <w:pBdr/>
        <w:spacing/>
        <w:ind w:hanging="360" w:left="720"/>
      </w:pPr>
      <w:rPr>
        <w:rFonts w:ascii="Times New Roman" w:hAnsi="Times New Roman" w:eastAsia="Times New Roman" w:cs="Times New Roman"/>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20"/>
      </w:pPr>
      <w:rPr>
        <w:rFonts w:ascii="Times New Roman" w:hAnsi="Times New Roman" w:eastAsia="Times New Roman" w:cs="Times New Roman"/>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
    <w:lvl w:ilvl="0">
      <w:isLgl w:val="false"/>
      <w:lvlJc w:val="left"/>
      <w:lvlText w:val=""/>
      <w:numFmt w:val="bullet"/>
      <w:pPr>
        <w:pBdr/>
        <w:spacing/>
        <w:ind w:firstLine="709" w:left="141"/>
      </w:pPr>
      <w:pStyle w:val="1073"/>
      <w:rPr>
        <w:rFonts w:hint="default" w:ascii="Symbol" w:hAnsi="Symbol"/>
      </w:rPr>
      <w:start w:val="1"/>
      <w:suff w:val="space"/>
    </w:lvl>
    <w:lvl w:ilvl="1">
      <w:isLgl w:val="false"/>
      <w:lvlJc w:val="left"/>
      <w:lvlText w:val="o"/>
      <w:numFmt w:val="bullet"/>
      <w:pPr>
        <w:pBdr/>
        <w:spacing/>
        <w:ind w:hanging="360" w:left="2432"/>
      </w:pPr>
      <w:rPr>
        <w:rFonts w:hint="default" w:ascii="Courier New" w:hAnsi="Courier New" w:cs="Courier New"/>
      </w:rPr>
      <w:start w:val="1"/>
      <w:suff w:val="tab"/>
    </w:lvl>
    <w:lvl w:ilvl="2">
      <w:isLgl w:val="false"/>
      <w:lvlJc w:val="left"/>
      <w:lvlText w:val=""/>
      <w:numFmt w:val="bullet"/>
      <w:pPr>
        <w:pBdr/>
        <w:spacing/>
        <w:ind w:hanging="360" w:left="3152"/>
      </w:pPr>
      <w:rPr>
        <w:rFonts w:hint="default" w:ascii="Wingdings" w:hAnsi="Wingdings"/>
      </w:rPr>
      <w:start w:val="1"/>
      <w:suff w:val="tab"/>
    </w:lvl>
    <w:lvl w:ilvl="3">
      <w:isLgl w:val="false"/>
      <w:lvlJc w:val="left"/>
      <w:lvlText w:val=""/>
      <w:numFmt w:val="bullet"/>
      <w:pPr>
        <w:pBdr/>
        <w:spacing/>
        <w:ind w:hanging="360" w:left="3872"/>
      </w:pPr>
      <w:rPr>
        <w:rFonts w:hint="default" w:ascii="Symbol" w:hAnsi="Symbol"/>
      </w:rPr>
      <w:start w:val="1"/>
      <w:suff w:val="tab"/>
    </w:lvl>
    <w:lvl w:ilvl="4">
      <w:isLgl w:val="false"/>
      <w:lvlJc w:val="left"/>
      <w:lvlText w:val="o"/>
      <w:numFmt w:val="bullet"/>
      <w:pPr>
        <w:pBdr/>
        <w:spacing/>
        <w:ind w:hanging="360" w:left="4592"/>
      </w:pPr>
      <w:rPr>
        <w:rFonts w:hint="default" w:ascii="Courier New" w:hAnsi="Courier New" w:cs="Courier New"/>
      </w:rPr>
      <w:start w:val="1"/>
      <w:suff w:val="tab"/>
    </w:lvl>
    <w:lvl w:ilvl="5">
      <w:isLgl w:val="false"/>
      <w:lvlJc w:val="left"/>
      <w:lvlText w:val=""/>
      <w:numFmt w:val="bullet"/>
      <w:pPr>
        <w:pBdr/>
        <w:spacing/>
        <w:ind w:hanging="360" w:left="5312"/>
      </w:pPr>
      <w:rPr>
        <w:rFonts w:hint="default" w:ascii="Wingdings" w:hAnsi="Wingdings"/>
      </w:rPr>
      <w:start w:val="1"/>
      <w:suff w:val="tab"/>
    </w:lvl>
    <w:lvl w:ilvl="6">
      <w:isLgl w:val="false"/>
      <w:lvlJc w:val="left"/>
      <w:lvlText w:val=""/>
      <w:numFmt w:val="bullet"/>
      <w:pPr>
        <w:pBdr/>
        <w:spacing/>
        <w:ind w:hanging="360" w:left="6032"/>
      </w:pPr>
      <w:rPr>
        <w:rFonts w:hint="default" w:ascii="Symbol" w:hAnsi="Symbol"/>
      </w:rPr>
      <w:start w:val="1"/>
      <w:suff w:val="tab"/>
    </w:lvl>
    <w:lvl w:ilvl="7">
      <w:isLgl w:val="false"/>
      <w:lvlJc w:val="left"/>
      <w:lvlText w:val="o"/>
      <w:numFmt w:val="bullet"/>
      <w:pPr>
        <w:pBdr/>
        <w:spacing/>
        <w:ind w:hanging="360" w:left="6752"/>
      </w:pPr>
      <w:rPr>
        <w:rFonts w:hint="default" w:ascii="Courier New" w:hAnsi="Courier New" w:cs="Courier New"/>
      </w:rPr>
      <w:start w:val="1"/>
      <w:suff w:val="tab"/>
    </w:lvl>
    <w:lvl w:ilvl="8">
      <w:isLgl w:val="false"/>
      <w:lvlJc w:val="left"/>
      <w:lvlText w:val=""/>
      <w:numFmt w:val="bullet"/>
      <w:pPr>
        <w:pBdr/>
        <w:spacing/>
        <w:ind w:hanging="360" w:left="7472"/>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spacing/>
        <w:ind w:firstLine="709" w:left="0"/>
      </w:pPr>
      <w:rPr>
        <w:rFonts w:hint="default"/>
      </w:rPr>
      <w:start w:val="1"/>
      <w:suff w:val="tab"/>
    </w:lvl>
    <w:lvl w:ilvl="1">
      <w:isLgl w:val="false"/>
      <w:lvlJc w:val="left"/>
      <w:lvlText w:val="%1.%2"/>
      <w:numFmt w:val="decimal"/>
      <w:pPr>
        <w:pBdr/>
        <w:spacing/>
        <w:ind w:firstLine="709" w:left="0"/>
      </w:pPr>
      <w:rPr>
        <w:rFonts w:hint="default"/>
      </w:rPr>
      <w:start w:val="1"/>
      <w:suff w:val="tab"/>
    </w:lvl>
    <w:lvl w:ilvl="2">
      <w:isLgl w:val="false"/>
      <w:lvlJc w:val="left"/>
      <w:lvlText w:val="%1.%2.%3"/>
      <w:numFmt w:val="decimal"/>
      <w:pPr>
        <w:pBdr/>
        <w:spacing/>
        <w:ind w:firstLine="709" w:left="0"/>
      </w:pPr>
      <w:rPr>
        <w:rFonts w:hint="default"/>
        <w:highlight w:val="none"/>
      </w:rPr>
      <w:start w:val="1"/>
      <w:suff w:val="tab"/>
    </w:lvl>
    <w:lvl w:ilvl="3">
      <w:isLgl w:val="false"/>
      <w:lvlJc w:val="left"/>
      <w:lvlText w:val="%1.%2.%3.%4"/>
      <w:numFmt w:val="decimal"/>
      <w:pPr>
        <w:pBdr/>
        <w:spacing/>
        <w:ind w:firstLine="709" w:left="0"/>
      </w:pPr>
      <w:rPr>
        <w:rFonts w:hint="default"/>
      </w:rPr>
      <w:start w:val="1"/>
      <w:suff w:val="tab"/>
    </w:lvl>
    <w:lvl w:ilvl="4">
      <w:isLgl w:val="false"/>
      <w:lvlJc w:val="left"/>
      <w:lvlText w:val="%1.%2.%3.%4.%5"/>
      <w:numFmt w:val="decimal"/>
      <w:pPr>
        <w:pBdr/>
        <w:spacing/>
        <w:ind w:firstLine="709" w:left="0"/>
      </w:pPr>
      <w:rPr>
        <w:rFonts w:hint="default"/>
      </w:rPr>
      <w:start w:val="1"/>
      <w:suff w:val="tab"/>
    </w:lvl>
    <w:lvl w:ilvl="5">
      <w:isLgl w:val="false"/>
      <w:lvlJc w:val="left"/>
      <w:lvlText w:val="%1.%2.%3.%4.%5.%6"/>
      <w:numFmt w:val="decimal"/>
      <w:pPr>
        <w:pBdr/>
        <w:spacing/>
        <w:ind w:firstLine="709" w:left="0"/>
      </w:pPr>
      <w:rPr>
        <w:rFonts w:hint="default"/>
      </w:rPr>
      <w:start w:val="1"/>
      <w:suff w:val="tab"/>
    </w:lvl>
    <w:lvl w:ilvl="6">
      <w:isLgl w:val="false"/>
      <w:lvlJc w:val="left"/>
      <w:lvlText w:val="%1.%2.%3.%4.%5.%6.%7"/>
      <w:numFmt w:val="decimal"/>
      <w:pPr>
        <w:pBdr/>
        <w:spacing/>
        <w:ind w:firstLine="709" w:left="0"/>
      </w:pPr>
      <w:rPr>
        <w:rFonts w:hint="default"/>
      </w:rPr>
      <w:start w:val="1"/>
      <w:suff w:val="tab"/>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9">
    <w:lvl w:ilvl="0">
      <w:isLgl w:val="false"/>
      <w:lvlJc w:val="left"/>
      <w:lvlText w:val="%1"/>
      <w:numFmt w:val="decimal"/>
      <w:pPr>
        <w:pBdr/>
        <w:spacing/>
        <w:ind w:firstLine="709" w:left="0"/>
      </w:pPr>
      <w:rPr>
        <w:rFonts w:hint="default"/>
      </w:rPr>
      <w:start w:val="1"/>
      <w:suff w:val="tab"/>
    </w:lvl>
    <w:lvl w:ilvl="1">
      <w:isLgl w:val="false"/>
      <w:lvlJc w:val="left"/>
      <w:lvlText w:val="%1.%2"/>
      <w:numFmt w:val="decimal"/>
      <w:pPr>
        <w:pBdr/>
        <w:spacing/>
        <w:ind w:firstLine="709" w:left="0"/>
      </w:pPr>
      <w:rPr>
        <w:rFonts w:hint="default"/>
      </w:rPr>
      <w:start w:val="1"/>
      <w:suff w:val="tab"/>
    </w:lvl>
    <w:lvl w:ilvl="2">
      <w:isLgl w:val="false"/>
      <w:lvlJc w:val="left"/>
      <w:lvlText w:val="%1.%2.%3"/>
      <w:numFmt w:val="decimal"/>
      <w:pPr>
        <w:pBdr/>
        <w:spacing/>
        <w:ind w:firstLine="709" w:left="0"/>
      </w:pPr>
      <w:rPr>
        <w:rFonts w:hint="default"/>
        <w:highlight w:val="none"/>
      </w:rPr>
      <w:start w:val="1"/>
      <w:suff w:val="tab"/>
    </w:lvl>
    <w:lvl w:ilvl="3">
      <w:isLgl w:val="false"/>
      <w:lvlJc w:val="left"/>
      <w:lvlText w:val="%1.%2.%3.%4"/>
      <w:numFmt w:val="decimal"/>
      <w:pPr>
        <w:pBdr/>
        <w:spacing/>
        <w:ind w:firstLine="709" w:left="0"/>
      </w:pPr>
      <w:rPr>
        <w:rFonts w:hint="default"/>
      </w:rPr>
      <w:start w:val="1"/>
      <w:suff w:val="tab"/>
    </w:lvl>
    <w:lvl w:ilvl="4">
      <w:isLgl w:val="false"/>
      <w:lvlJc w:val="left"/>
      <w:lvlText w:val="%1.%2.%3.%4.%5"/>
      <w:numFmt w:val="decimal"/>
      <w:pPr>
        <w:pBdr/>
        <w:spacing/>
        <w:ind w:firstLine="709" w:left="0"/>
      </w:pPr>
      <w:rPr>
        <w:rFonts w:hint="default"/>
      </w:rPr>
      <w:start w:val="1"/>
      <w:suff w:val="tab"/>
    </w:lvl>
    <w:lvl w:ilvl="5">
      <w:isLgl w:val="false"/>
      <w:lvlJc w:val="left"/>
      <w:lvlText w:val="%1.%2.%3.%4.%5.%6"/>
      <w:numFmt w:val="decimal"/>
      <w:pPr>
        <w:pBdr/>
        <w:spacing/>
        <w:ind w:firstLine="709" w:left="0"/>
      </w:pPr>
      <w:rPr>
        <w:rFonts w:hint="default"/>
      </w:rPr>
      <w:start w:val="1"/>
      <w:suff w:val="tab"/>
    </w:lvl>
    <w:lvl w:ilvl="6">
      <w:isLgl w:val="false"/>
      <w:lvlJc w:val="left"/>
      <w:lvlText w:val="%1.%2.%3.%4.%5.%6.%7"/>
      <w:numFmt w:val="decimal"/>
      <w:pPr>
        <w:pBdr/>
        <w:spacing/>
        <w:ind w:firstLine="709" w:left="0"/>
      </w:pPr>
      <w:rPr>
        <w:rFonts w:hint="default"/>
      </w:rPr>
      <w:start w:val="1"/>
      <w:suff w:val="tab"/>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10">
    <w:lvl w:ilvl="0">
      <w:isLgl w:val="false"/>
      <w:lvlJc w:val="left"/>
      <w:lvlText w:val="–"/>
      <w:numFmt w:val="bullet"/>
      <w:pPr>
        <w:pBdr/>
        <w:spacing/>
        <w:ind w:hanging="360" w:left="720"/>
      </w:pPr>
      <w:rPr>
        <w:rFonts w:ascii="Times New Roman" w:hAnsi="Times New Roman" w:eastAsia="Times New Roman" w:cs="Times New Roman"/>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2">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3">
    <w:lvl w:ilvl="0">
      <w:isLgl w:val="false"/>
      <w:lvlJc w:val="left"/>
      <w:lvlText w:val="–"/>
      <w:numFmt w:val="bullet"/>
      <w:pPr>
        <w:pBdr/>
        <w:spacing/>
        <w:ind w:hanging="360" w:left="720"/>
      </w:pPr>
      <w:pStyle w:val="1058"/>
      <w:rPr>
        <w:rFonts w:ascii="Times New Roman" w:hAnsi="Times New Roman" w:eastAsia="Times New Roman" w:cs="Times New Roman"/>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6">
    <w:lvl w:ilvl="0">
      <w:isLgl w:val="false"/>
      <w:lvlJc w:val="left"/>
      <w:lvlText w:val="–"/>
      <w:numFmt w:val="bullet"/>
      <w:pPr>
        <w:pBdr/>
        <w:spacing/>
        <w:ind w:hanging="360" w:left="720"/>
      </w:pPr>
      <w:rPr>
        <w:rFonts w:ascii="Times New Roman" w:hAnsi="Times New Roman" w:eastAsia="Times New Roman" w:cs="Times New Roman"/>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firstLine="0" w:left="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90" w:left="1099"/>
      </w:pPr>
      <w:pStyle w:val="831"/>
      <w:rPr>
        <w:rFonts w:hint="default"/>
        <w:sz w:val="28"/>
        <w:szCs w:val="28"/>
      </w:rPr>
      <w:start w:val="2"/>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19">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17"/>
  </w:num>
  <w:num w:numId="2">
    <w:abstractNumId w:val="1"/>
  </w:num>
  <w:num w:numId="3">
    <w:abstractNumId w:val="6"/>
  </w:num>
  <w:num w:numId="4">
    <w:abstractNumId w:val="18"/>
  </w:num>
  <w:num w:numId="5">
    <w:abstractNumId w:val="13"/>
  </w:num>
  <w:num w:numId="6">
    <w:abstractNumId w:val="11"/>
  </w:num>
  <w:num w:numId="7">
    <w:abstractNumId w:val="4"/>
  </w:num>
  <w:num w:numId="8">
    <w:abstractNumId w:val="8"/>
  </w:num>
  <w:num w:numId="9">
    <w:abstractNumId w:val="14"/>
  </w:num>
  <w:num w:numId="10">
    <w:abstractNumId w:val="15"/>
  </w:num>
  <w:num w:numId="11">
    <w:abstractNumId w:val="12"/>
  </w:num>
  <w:num w:numId="12">
    <w:abstractNumId w:val="7"/>
  </w:num>
  <w:num w:numId="13">
    <w:abstractNumId w:val="5"/>
  </w:num>
  <w:num w:numId="14">
    <w:abstractNumId w:val="0"/>
  </w:num>
  <w:num w:numId="15">
    <w:abstractNumId w:val="9"/>
  </w:num>
  <w:num w:numId="16">
    <w:abstractNumId w:val="2"/>
  </w:num>
  <w:num w:numId="17">
    <w:abstractNumId w:val="3"/>
  </w:num>
  <w:num w:numId="18">
    <w:abstractNumId w:val="16"/>
  </w:num>
  <w:num w:numId="19">
    <w:abstractNumId w:val="10"/>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eastAsia="Times New Roman" w:asciiTheme="minorHAnsi" w:hAnsiTheme="minorHAnsi" w:cstheme="minorBidi"/>
        <w:sz w:val="22"/>
        <w:szCs w:val="22"/>
        <w:lang w:val="ru-RU"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30" w:default="1">
    <w:name w:val="Normal"/>
    <w:qFormat/>
    <w:pPr>
      <w:widowControl w:val="false"/>
      <w:pBdr/>
      <w:spacing w:after="0" w:line="360" w:lineRule="auto"/>
      <w:ind w:firstLine="709"/>
      <w:jc w:val="both"/>
    </w:pPr>
    <w:rPr>
      <w:rFonts w:ascii="Times New Roman" w:hAnsi="Times New Roman" w:cs="Times New Roman"/>
      <w:sz w:val="28"/>
    </w:rPr>
  </w:style>
  <w:style w:type="paragraph" w:styleId="831">
    <w:name w:val="Heading 1"/>
    <w:basedOn w:val="830"/>
    <w:next w:val="830"/>
    <w:link w:val="1041"/>
    <w:uiPriority w:val="9"/>
    <w:qFormat/>
    <w:pPr>
      <w:keepNext w:val="true"/>
      <w:keepLines w:val="true"/>
      <w:numPr>
        <w:numId w:val="4"/>
      </w:numPr>
      <w:pBdr/>
      <w:spacing w:before="240"/>
      <w:ind w:firstLine="709" w:left="0"/>
      <w:jc w:val="left"/>
      <w:outlineLvl w:val="0"/>
    </w:pPr>
    <w:rPr>
      <w:b/>
      <w:bCs/>
      <w:color w:val="000000" w:themeColor="text1"/>
      <w:szCs w:val="28"/>
    </w:rPr>
  </w:style>
  <w:style w:type="paragraph" w:styleId="832">
    <w:name w:val="Heading 2"/>
    <w:basedOn w:val="830"/>
    <w:next w:val="830"/>
    <w:link w:val="1049"/>
    <w:uiPriority w:val="9"/>
    <w:semiHidden/>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paragraph" w:styleId="833">
    <w:name w:val="Heading 3"/>
    <w:basedOn w:val="830"/>
    <w:next w:val="830"/>
    <w:link w:val="1050"/>
    <w:uiPriority w:val="9"/>
    <w:semiHidden/>
    <w:unhideWhenUsed/>
    <w:qFormat/>
    <w:pPr>
      <w:keepNext w:val="true"/>
      <w:keepLines w:val="true"/>
      <w:pBdr/>
      <w:spacing w:before="40"/>
      <w:ind/>
      <w:outlineLvl w:val="2"/>
    </w:pPr>
    <w:rPr>
      <w:rFonts w:asciiTheme="majorHAnsi" w:hAnsiTheme="majorHAnsi" w:eastAsiaTheme="majorEastAsia" w:cstheme="majorBidi"/>
      <w:color w:val="1f3763" w:themeColor="accent1" w:themeShade="7F"/>
      <w:sz w:val="24"/>
      <w:szCs w:val="24"/>
    </w:rPr>
  </w:style>
  <w:style w:type="paragraph" w:styleId="834">
    <w:name w:val="Heading 4"/>
    <w:basedOn w:val="830"/>
    <w:next w:val="830"/>
    <w:link w:val="983"/>
    <w:uiPriority w:val="9"/>
    <w:unhideWhenUsed/>
    <w:qFormat/>
    <w:pPr>
      <w:keepNext w:val="true"/>
      <w:keepLines w:val="true"/>
      <w:pBdr/>
      <w:spacing w:after="40" w:before="80"/>
      <w:ind/>
      <w:outlineLvl w:val="3"/>
    </w:pPr>
    <w:rPr>
      <w:rFonts w:ascii="Arial" w:hAnsi="Arial" w:eastAsia="Arial" w:cs="Arial"/>
      <w:i/>
      <w:iCs/>
      <w:color w:val="2f5496" w:themeColor="accent1" w:themeShade="BF"/>
    </w:rPr>
  </w:style>
  <w:style w:type="paragraph" w:styleId="835">
    <w:name w:val="Heading 5"/>
    <w:basedOn w:val="830"/>
    <w:next w:val="830"/>
    <w:link w:val="984"/>
    <w:uiPriority w:val="9"/>
    <w:unhideWhenUsed/>
    <w:qFormat/>
    <w:pPr>
      <w:keepNext w:val="true"/>
      <w:keepLines w:val="true"/>
      <w:pBdr/>
      <w:spacing w:after="40" w:before="80"/>
      <w:ind/>
      <w:outlineLvl w:val="4"/>
    </w:pPr>
    <w:rPr>
      <w:rFonts w:ascii="Arial" w:hAnsi="Arial" w:eastAsia="Arial" w:cs="Arial"/>
      <w:color w:val="2f5496" w:themeColor="accent1" w:themeShade="BF"/>
    </w:rPr>
  </w:style>
  <w:style w:type="paragraph" w:styleId="836">
    <w:name w:val="Heading 6"/>
    <w:basedOn w:val="830"/>
    <w:next w:val="830"/>
    <w:link w:val="985"/>
    <w:uiPriority w:val="9"/>
    <w:unhideWhenUsed/>
    <w:qFormat/>
    <w:pPr>
      <w:keepNext w:val="true"/>
      <w:keepLines w:val="true"/>
      <w:pBdr/>
      <w:spacing w:before="40"/>
      <w:ind/>
      <w:outlineLvl w:val="5"/>
    </w:pPr>
    <w:rPr>
      <w:rFonts w:ascii="Arial" w:hAnsi="Arial" w:eastAsia="Arial" w:cs="Arial"/>
      <w:i/>
      <w:iCs/>
      <w:color w:val="595959" w:themeColor="text1" w:themeTint="A6"/>
    </w:rPr>
  </w:style>
  <w:style w:type="paragraph" w:styleId="837">
    <w:name w:val="Heading 7"/>
    <w:basedOn w:val="830"/>
    <w:next w:val="830"/>
    <w:link w:val="986"/>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838">
    <w:name w:val="Heading 8"/>
    <w:basedOn w:val="830"/>
    <w:next w:val="830"/>
    <w:link w:val="987"/>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839">
    <w:name w:val="Heading 9"/>
    <w:basedOn w:val="830"/>
    <w:next w:val="830"/>
    <w:link w:val="988"/>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840" w:default="1">
    <w:name w:val="Default Paragraph Font"/>
    <w:uiPriority w:val="1"/>
    <w:semiHidden/>
    <w:unhideWhenUsed/>
    <w:pPr>
      <w:pBdr/>
      <w:spacing/>
      <w:ind/>
    </w:pPr>
  </w:style>
  <w:style w:type="table" w:styleId="84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2" w:default="1">
    <w:name w:val="No List"/>
    <w:uiPriority w:val="99"/>
    <w:semiHidden/>
    <w:unhideWhenUsed/>
    <w:pPr>
      <w:pBdr/>
      <w:spacing/>
      <w:ind/>
    </w:pPr>
  </w:style>
  <w:style w:type="character" w:styleId="843" w:customStyle="1">
    <w:name w:val="Heading 4 Char"/>
    <w:basedOn w:val="840"/>
    <w:uiPriority w:val="9"/>
    <w:pPr>
      <w:pBdr/>
      <w:spacing/>
      <w:ind/>
    </w:pPr>
    <w:rPr>
      <w:rFonts w:ascii="Arial" w:hAnsi="Arial" w:eastAsia="Arial" w:cs="Arial"/>
      <w:i/>
      <w:iCs/>
      <w:color w:val="2f5496" w:themeColor="accent1" w:themeShade="BF"/>
    </w:rPr>
  </w:style>
  <w:style w:type="character" w:styleId="844" w:customStyle="1">
    <w:name w:val="Heading 5 Char"/>
    <w:basedOn w:val="840"/>
    <w:uiPriority w:val="9"/>
    <w:pPr>
      <w:pBdr/>
      <w:spacing/>
      <w:ind/>
    </w:pPr>
    <w:rPr>
      <w:rFonts w:ascii="Arial" w:hAnsi="Arial" w:eastAsia="Arial" w:cs="Arial"/>
      <w:color w:val="2f5496" w:themeColor="accent1" w:themeShade="BF"/>
    </w:rPr>
  </w:style>
  <w:style w:type="character" w:styleId="845" w:customStyle="1">
    <w:name w:val="Heading 6 Char"/>
    <w:basedOn w:val="840"/>
    <w:uiPriority w:val="9"/>
    <w:pPr>
      <w:pBdr/>
      <w:spacing/>
      <w:ind/>
    </w:pPr>
    <w:rPr>
      <w:rFonts w:ascii="Arial" w:hAnsi="Arial" w:eastAsia="Arial" w:cs="Arial"/>
      <w:i/>
      <w:iCs/>
      <w:color w:val="595959" w:themeColor="text1" w:themeTint="A6"/>
    </w:rPr>
  </w:style>
  <w:style w:type="character" w:styleId="846" w:customStyle="1">
    <w:name w:val="Heading 7 Char"/>
    <w:basedOn w:val="840"/>
    <w:uiPriority w:val="9"/>
    <w:pPr>
      <w:pBdr/>
      <w:spacing/>
      <w:ind/>
    </w:pPr>
    <w:rPr>
      <w:rFonts w:ascii="Arial" w:hAnsi="Arial" w:eastAsia="Arial" w:cs="Arial"/>
      <w:color w:val="595959" w:themeColor="text1" w:themeTint="A6"/>
    </w:rPr>
  </w:style>
  <w:style w:type="character" w:styleId="847" w:customStyle="1">
    <w:name w:val="Heading 8 Char"/>
    <w:basedOn w:val="840"/>
    <w:uiPriority w:val="9"/>
    <w:pPr>
      <w:pBdr/>
      <w:spacing/>
      <w:ind/>
    </w:pPr>
    <w:rPr>
      <w:rFonts w:ascii="Arial" w:hAnsi="Arial" w:eastAsia="Arial" w:cs="Arial"/>
      <w:i/>
      <w:iCs/>
      <w:color w:val="272727" w:themeColor="text1" w:themeTint="D8"/>
    </w:rPr>
  </w:style>
  <w:style w:type="character" w:styleId="848" w:customStyle="1">
    <w:name w:val="Heading 9 Char"/>
    <w:basedOn w:val="840"/>
    <w:uiPriority w:val="9"/>
    <w:pPr>
      <w:pBdr/>
      <w:spacing/>
      <w:ind/>
    </w:pPr>
    <w:rPr>
      <w:rFonts w:ascii="Arial" w:hAnsi="Arial" w:eastAsia="Arial" w:cs="Arial"/>
      <w:i/>
      <w:iCs/>
      <w:color w:val="272727" w:themeColor="text1" w:themeTint="D8"/>
    </w:rPr>
  </w:style>
  <w:style w:type="character" w:styleId="849" w:customStyle="1">
    <w:name w:val="Title Char"/>
    <w:basedOn w:val="840"/>
    <w:uiPriority w:val="10"/>
    <w:pPr>
      <w:pBdr/>
      <w:spacing/>
      <w:ind/>
    </w:pPr>
    <w:rPr>
      <w:rFonts w:ascii="Arial" w:hAnsi="Arial" w:eastAsia="Arial" w:cs="Arial"/>
      <w:spacing w:val="-10"/>
      <w:sz w:val="56"/>
      <w:szCs w:val="56"/>
    </w:rPr>
  </w:style>
  <w:style w:type="character" w:styleId="850" w:customStyle="1">
    <w:name w:val="Subtitle Char"/>
    <w:basedOn w:val="840"/>
    <w:uiPriority w:val="11"/>
    <w:pPr>
      <w:pBdr/>
      <w:spacing/>
      <w:ind/>
    </w:pPr>
    <w:rPr>
      <w:color w:val="595959" w:themeColor="text1" w:themeTint="A6"/>
      <w:spacing w:val="15"/>
      <w:sz w:val="28"/>
      <w:szCs w:val="28"/>
    </w:rPr>
  </w:style>
  <w:style w:type="character" w:styleId="851" w:customStyle="1">
    <w:name w:val="Quote Char"/>
    <w:basedOn w:val="840"/>
    <w:uiPriority w:val="29"/>
    <w:pPr>
      <w:pBdr/>
      <w:spacing/>
      <w:ind/>
    </w:pPr>
    <w:rPr>
      <w:i/>
      <w:iCs/>
      <w:color w:val="404040" w:themeColor="text1" w:themeTint="BF"/>
    </w:rPr>
  </w:style>
  <w:style w:type="character" w:styleId="852" w:customStyle="1">
    <w:name w:val="Intense Quote Char"/>
    <w:basedOn w:val="840"/>
    <w:uiPriority w:val="30"/>
    <w:pPr>
      <w:pBdr/>
      <w:spacing/>
      <w:ind/>
    </w:pPr>
    <w:rPr>
      <w:i/>
      <w:iCs/>
      <w:color w:val="2f5496" w:themeColor="accent1" w:themeShade="BF"/>
    </w:rPr>
  </w:style>
  <w:style w:type="character" w:styleId="853" w:customStyle="1">
    <w:name w:val="Footnote Text Char"/>
    <w:basedOn w:val="840"/>
    <w:uiPriority w:val="99"/>
    <w:semiHidden/>
    <w:pPr>
      <w:pBdr/>
      <w:spacing/>
      <w:ind/>
    </w:pPr>
    <w:rPr>
      <w:sz w:val="20"/>
      <w:szCs w:val="20"/>
    </w:rPr>
  </w:style>
  <w:style w:type="character" w:styleId="854" w:customStyle="1">
    <w:name w:val="Endnote Text Char"/>
    <w:basedOn w:val="840"/>
    <w:uiPriority w:val="99"/>
    <w:semiHidden/>
    <w:pPr>
      <w:pBdr/>
      <w:spacing/>
      <w:ind/>
    </w:pPr>
    <w:rPr>
      <w:sz w:val="20"/>
      <w:szCs w:val="20"/>
    </w:rPr>
  </w:style>
  <w:style w:type="table" w:styleId="855" w:customStyle="1">
    <w:name w:val="Table Grid Light"/>
    <w:basedOn w:val="84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Plain Table 1"/>
    <w:basedOn w:val="84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Plain Table 2"/>
    <w:basedOn w:val="84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Plain Table 3"/>
    <w:basedOn w:val="84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Plain Table 4"/>
    <w:basedOn w:val="84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Plain Table 5"/>
    <w:basedOn w:val="84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1 Light"/>
    <w:basedOn w:val="84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Grid Table 1 Light - Accent 1"/>
    <w:basedOn w:val="84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Grid Table 1 Light - Accent 2"/>
    <w:basedOn w:val="84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Grid Table 1 Light - Accent 3"/>
    <w:basedOn w:val="84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Grid Table 1 Light - Accent 4"/>
    <w:basedOn w:val="84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Grid Table 1 Light - Accent 5"/>
    <w:basedOn w:val="84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Grid Table 1 Light - Accent 6"/>
    <w:basedOn w:val="84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2"/>
    <w:basedOn w:val="84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Grid Table 2 - Accent 1"/>
    <w:basedOn w:val="84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Grid Table 2 - Accent 2"/>
    <w:basedOn w:val="84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Grid Table 2 - Accent 3"/>
    <w:basedOn w:val="84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Grid Table 2 - Accent 4"/>
    <w:basedOn w:val="84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Grid Table 2 - Accent 5"/>
    <w:basedOn w:val="84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Grid Table 2 - Accent 6"/>
    <w:basedOn w:val="84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3"/>
    <w:basedOn w:val="84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Grid Table 3 - Accent 1"/>
    <w:basedOn w:val="84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Grid Table 3 - Accent 2"/>
    <w:basedOn w:val="84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Grid Table 3 - Accent 3"/>
    <w:basedOn w:val="84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Grid Table 3 - Accent 4"/>
    <w:basedOn w:val="84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Grid Table 3 - Accent 5"/>
    <w:basedOn w:val="84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Grid Table 3 - Accent 6"/>
    <w:basedOn w:val="84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4"/>
    <w:basedOn w:val="84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Grid Table 4 - Accent 1"/>
    <w:basedOn w:val="84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Grid Table 4 - Accent 2"/>
    <w:basedOn w:val="84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Grid Table 4 - Accent 3"/>
    <w:basedOn w:val="84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Grid Table 4 - Accent 4"/>
    <w:basedOn w:val="84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Grid Table 4 - Accent 5"/>
    <w:basedOn w:val="84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Grid Table 4 - Accent 6"/>
    <w:basedOn w:val="84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5 Dark"/>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Grid Table 5 Dark- Accent 1"/>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Grid Table 5 Dark - Accent 2"/>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Grid Table 5 Dark - Accent 3"/>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Grid Table 5 Dark- Accent 4"/>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Grid Table 5 Dark - Accent 5"/>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Grid Table 5 Dark - Accent 6"/>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6 Colorful"/>
    <w:basedOn w:val="84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Grid Table 6 Colorful - Accent 1"/>
    <w:basedOn w:val="84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Grid Table 6 Colorful - Accent 2"/>
    <w:basedOn w:val="84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Grid Table 6 Colorful - Accent 3"/>
    <w:basedOn w:val="84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Grid Table 6 Colorful - Accent 4"/>
    <w:basedOn w:val="84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Grid Table 6 Colorful - Accent 5"/>
    <w:basedOn w:val="84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Grid Table 6 Colorful - Accent 6"/>
    <w:basedOn w:val="84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7 Colorful"/>
    <w:basedOn w:val="84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Grid Table 7 Colorful - Accent 1"/>
    <w:basedOn w:val="841"/>
    <w:link w:val="1073"/>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Grid Table 7 Colorful - Accent 2"/>
    <w:basedOn w:val="84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Grid Table 7 Colorful - Accent 3"/>
    <w:basedOn w:val="84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Grid Table 7 Colorful - Accent 4"/>
    <w:basedOn w:val="84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Grid Table 7 Colorful - Accent 5"/>
    <w:basedOn w:val="84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Grid Table 7 Colorful - Accent 6"/>
    <w:basedOn w:val="84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1 Light"/>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st Table 1 Light - Accent 1"/>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st Table 1 Light - Accent 2"/>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List Table 1 Light - Accent 3"/>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List Table 1 Light - Accent 4"/>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List Table 1 Light - Accent 5"/>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List Table 1 Light - Accent 6"/>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2"/>
    <w:basedOn w:val="84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List Table 2 - Accent 1"/>
    <w:basedOn w:val="84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List Table 2 - Accent 2"/>
    <w:basedOn w:val="84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List Table 2 - Accent 3"/>
    <w:basedOn w:val="84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List Table 2 - Accent 4"/>
    <w:basedOn w:val="84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st Table 2 - Accent 5"/>
    <w:basedOn w:val="84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st Table 2 - Accent 6"/>
    <w:basedOn w:val="84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3"/>
    <w:basedOn w:val="84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st Table 3 - Accent 1"/>
    <w:basedOn w:val="84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st Table 3 - Accent 2"/>
    <w:basedOn w:val="84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st Table 3 - Accent 3"/>
    <w:basedOn w:val="84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st Table 3 - Accent 4"/>
    <w:basedOn w:val="84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List Table 3 - Accent 5"/>
    <w:basedOn w:val="84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List Table 3 - Accent 6"/>
    <w:basedOn w:val="84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4"/>
    <w:basedOn w:val="84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List Table 4 - Accent 1"/>
    <w:basedOn w:val="84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List Table 4 - Accent 2"/>
    <w:basedOn w:val="84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List Table 4 - Accent 3"/>
    <w:basedOn w:val="84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List Table 4 - Accent 4"/>
    <w:basedOn w:val="84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List Table 4 - Accent 5"/>
    <w:basedOn w:val="84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List Table 4 - Accent 6"/>
    <w:basedOn w:val="84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5 Dark"/>
    <w:basedOn w:val="84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List Table 5 Dark - Accent 1"/>
    <w:basedOn w:val="84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List Table 5 Dark - Accent 2"/>
    <w:basedOn w:val="84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List Table 5 Dark - Accent 3"/>
    <w:basedOn w:val="84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List Table 5 Dark - Accent 4"/>
    <w:basedOn w:val="84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List Table 5 Dark - Accent 5"/>
    <w:basedOn w:val="84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List Table 5 Dark - Accent 6"/>
    <w:basedOn w:val="84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6 Colorful"/>
    <w:basedOn w:val="84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List Table 6 Colorful - Accent 1"/>
    <w:basedOn w:val="84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customStyle="1">
    <w:name w:val="List Table 6 Colorful - Accent 2"/>
    <w:basedOn w:val="84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List Table 6 Colorful - Accent 3"/>
    <w:basedOn w:val="84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customStyle="1">
    <w:name w:val="List Table 6 Colorful - Accent 4"/>
    <w:basedOn w:val="84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List Table 6 Colorful - Accent 5"/>
    <w:basedOn w:val="84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customStyle="1">
    <w:name w:val="List Table 6 Colorful - Accent 6"/>
    <w:basedOn w:val="84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7 Colorful"/>
    <w:basedOn w:val="84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List Table 7 Colorful - Accent 1"/>
    <w:basedOn w:val="84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customStyle="1">
    <w:name w:val="List Table 7 Colorful - Accent 2"/>
    <w:basedOn w:val="84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customStyle="1">
    <w:name w:val="List Table 7 Colorful - Accent 3"/>
    <w:basedOn w:val="84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List Table 7 Colorful - Accent 4"/>
    <w:basedOn w:val="84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List Table 7 Colorful - Accent 5"/>
    <w:basedOn w:val="84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List Table 7 Colorful - Accent 6"/>
    <w:basedOn w:val="84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customStyle="1">
    <w:name w:val="Lined - Accent"/>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customStyle="1">
    <w:name w:val="Lined - Accent 1"/>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customStyle="1">
    <w:name w:val="Lined - Accent 2"/>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customStyle="1">
    <w:name w:val="Lined - Accent 3"/>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Lined - Accent 4"/>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Lined - Accent 5"/>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Lined - Accent 6"/>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Bordered &amp; Lined - Accent"/>
    <w:basedOn w:val="84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Bordered &amp; Lined - Accent 1"/>
    <w:basedOn w:val="841"/>
    <w:uiPriority w:val="99"/>
    <w:pPr>
      <w:pBdr/>
      <w:spacing w:after="0" w:line="240" w:lineRule="auto"/>
      <w:ind/>
    </w:pPr>
    <w:rPr>
      <w:color w:val="404040"/>
      <w:sz w:val="20"/>
      <w:szCs w:val="20"/>
      <w:lang w:eastAsia="ru-R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Bordered &amp; Lined - Accent 2"/>
    <w:basedOn w:val="841"/>
    <w:uiPriority w:val="99"/>
    <w:pPr>
      <w:pBdr/>
      <w:spacing w:after="0" w:line="240" w:lineRule="auto"/>
      <w:ind/>
    </w:pPr>
    <w:rPr>
      <w:color w:val="404040"/>
      <w:sz w:val="20"/>
      <w:szCs w:val="20"/>
      <w:lang w:eastAsia="ru-R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customStyle="1">
    <w:name w:val="Bordered &amp; Lined - Accent 3"/>
    <w:basedOn w:val="841"/>
    <w:uiPriority w:val="99"/>
    <w:pPr>
      <w:pBdr/>
      <w:spacing w:after="0" w:line="240" w:lineRule="auto"/>
      <w:ind/>
    </w:pPr>
    <w:rPr>
      <w:color w:val="404040"/>
      <w:sz w:val="20"/>
      <w:szCs w:val="20"/>
      <w:lang w:eastAsia="ru-R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Bordered &amp; Lined - Accent 4"/>
    <w:basedOn w:val="841"/>
    <w:uiPriority w:val="99"/>
    <w:pPr>
      <w:pBdr/>
      <w:spacing w:after="0" w:line="240" w:lineRule="auto"/>
      <w:ind/>
    </w:pPr>
    <w:rPr>
      <w:color w:val="404040"/>
      <w:sz w:val="20"/>
      <w:szCs w:val="20"/>
      <w:lang w:eastAsia="ru-R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Bordered &amp; Lined - Accent 5"/>
    <w:basedOn w:val="841"/>
    <w:uiPriority w:val="99"/>
    <w:pPr>
      <w:pBdr/>
      <w:spacing w:after="0" w:line="240" w:lineRule="auto"/>
      <w:ind/>
    </w:pPr>
    <w:rPr>
      <w:color w:val="404040"/>
      <w:sz w:val="20"/>
      <w:szCs w:val="20"/>
      <w:lang w:eastAsia="ru-R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Bordered &amp; Lined - Accent 6"/>
    <w:basedOn w:val="841"/>
    <w:uiPriority w:val="99"/>
    <w:pPr>
      <w:pBdr/>
      <w:spacing w:after="0" w:line="240" w:lineRule="auto"/>
      <w:ind/>
    </w:pPr>
    <w:rPr>
      <w:color w:val="404040"/>
      <w:sz w:val="20"/>
      <w:szCs w:val="20"/>
      <w:lang w:eastAsia="ru-R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customStyle="1">
    <w:name w:val="Bordered"/>
    <w:basedOn w:val="84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Bordered - Accent 1"/>
    <w:basedOn w:val="84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customStyle="1">
    <w:name w:val="Bordered - Accent 2"/>
    <w:basedOn w:val="84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customStyle="1">
    <w:name w:val="Bordered - Accent 3"/>
    <w:basedOn w:val="84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Bordered - Accent 4"/>
    <w:basedOn w:val="84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Bordered - Accent 5"/>
    <w:basedOn w:val="84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Bordered - Accent 6"/>
    <w:basedOn w:val="84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0" w:customStyle="1">
    <w:name w:val="Heading 1 Char"/>
    <w:basedOn w:val="840"/>
    <w:uiPriority w:val="9"/>
    <w:pPr>
      <w:pBdr/>
      <w:spacing/>
      <w:ind/>
    </w:pPr>
    <w:rPr>
      <w:rFonts w:ascii="Arial" w:hAnsi="Arial" w:eastAsia="Arial" w:cs="Arial"/>
      <w:color w:val="2f5496" w:themeColor="accent1" w:themeShade="BF"/>
      <w:sz w:val="40"/>
      <w:szCs w:val="40"/>
    </w:rPr>
  </w:style>
  <w:style w:type="character" w:styleId="981" w:customStyle="1">
    <w:name w:val="Heading 2 Char"/>
    <w:basedOn w:val="840"/>
    <w:uiPriority w:val="9"/>
    <w:pPr>
      <w:pBdr/>
      <w:spacing/>
      <w:ind/>
    </w:pPr>
    <w:rPr>
      <w:rFonts w:ascii="Arial" w:hAnsi="Arial" w:eastAsia="Arial" w:cs="Arial"/>
      <w:color w:val="2f5496" w:themeColor="accent1" w:themeShade="BF"/>
      <w:sz w:val="32"/>
      <w:szCs w:val="32"/>
    </w:rPr>
  </w:style>
  <w:style w:type="character" w:styleId="982" w:customStyle="1">
    <w:name w:val="Heading 3 Char"/>
    <w:basedOn w:val="840"/>
    <w:uiPriority w:val="9"/>
    <w:pPr>
      <w:pBdr/>
      <w:spacing/>
      <w:ind/>
    </w:pPr>
    <w:rPr>
      <w:rFonts w:ascii="Arial" w:hAnsi="Arial" w:eastAsia="Arial" w:cs="Arial"/>
      <w:color w:val="2f5496" w:themeColor="accent1" w:themeShade="BF"/>
      <w:sz w:val="28"/>
      <w:szCs w:val="28"/>
    </w:rPr>
  </w:style>
  <w:style w:type="character" w:styleId="983" w:customStyle="1">
    <w:name w:val="Заголовок 4 Знак"/>
    <w:basedOn w:val="840"/>
    <w:link w:val="834"/>
    <w:uiPriority w:val="9"/>
    <w:pPr>
      <w:pBdr/>
      <w:spacing/>
      <w:ind/>
    </w:pPr>
    <w:rPr>
      <w:rFonts w:ascii="Arial" w:hAnsi="Arial" w:eastAsia="Arial" w:cs="Arial"/>
      <w:i/>
      <w:iCs/>
      <w:color w:val="2f5496" w:themeColor="accent1" w:themeShade="BF"/>
    </w:rPr>
  </w:style>
  <w:style w:type="character" w:styleId="984" w:customStyle="1">
    <w:name w:val="Заголовок 5 Знак"/>
    <w:basedOn w:val="840"/>
    <w:link w:val="835"/>
    <w:uiPriority w:val="9"/>
    <w:pPr>
      <w:pBdr/>
      <w:spacing/>
      <w:ind/>
    </w:pPr>
    <w:rPr>
      <w:rFonts w:ascii="Arial" w:hAnsi="Arial" w:eastAsia="Arial" w:cs="Arial"/>
      <w:color w:val="2f5496" w:themeColor="accent1" w:themeShade="BF"/>
    </w:rPr>
  </w:style>
  <w:style w:type="character" w:styleId="985" w:customStyle="1">
    <w:name w:val="Заголовок 6 Знак"/>
    <w:basedOn w:val="840"/>
    <w:link w:val="836"/>
    <w:uiPriority w:val="9"/>
    <w:pPr>
      <w:pBdr/>
      <w:spacing/>
      <w:ind/>
    </w:pPr>
    <w:rPr>
      <w:rFonts w:ascii="Arial" w:hAnsi="Arial" w:eastAsia="Arial" w:cs="Arial"/>
      <w:i/>
      <w:iCs/>
      <w:color w:val="595959" w:themeColor="text1" w:themeTint="A6"/>
    </w:rPr>
  </w:style>
  <w:style w:type="character" w:styleId="986" w:customStyle="1">
    <w:name w:val="Заголовок 7 Знак"/>
    <w:basedOn w:val="840"/>
    <w:link w:val="837"/>
    <w:uiPriority w:val="9"/>
    <w:pPr>
      <w:pBdr/>
      <w:spacing/>
      <w:ind/>
    </w:pPr>
    <w:rPr>
      <w:rFonts w:ascii="Arial" w:hAnsi="Arial" w:eastAsia="Arial" w:cs="Arial"/>
      <w:color w:val="595959" w:themeColor="text1" w:themeTint="A6"/>
    </w:rPr>
  </w:style>
  <w:style w:type="character" w:styleId="987" w:customStyle="1">
    <w:name w:val="Заголовок 8 Знак"/>
    <w:basedOn w:val="840"/>
    <w:link w:val="838"/>
    <w:uiPriority w:val="9"/>
    <w:pPr>
      <w:pBdr/>
      <w:spacing/>
      <w:ind/>
    </w:pPr>
    <w:rPr>
      <w:rFonts w:ascii="Arial" w:hAnsi="Arial" w:eastAsia="Arial" w:cs="Arial"/>
      <w:i/>
      <w:iCs/>
      <w:color w:val="272727" w:themeColor="text1" w:themeTint="D8"/>
    </w:rPr>
  </w:style>
  <w:style w:type="character" w:styleId="988" w:customStyle="1">
    <w:name w:val="Заголовок 9 Знак"/>
    <w:basedOn w:val="840"/>
    <w:link w:val="839"/>
    <w:uiPriority w:val="9"/>
    <w:pPr>
      <w:pBdr/>
      <w:spacing/>
      <w:ind/>
    </w:pPr>
    <w:rPr>
      <w:rFonts w:ascii="Arial" w:hAnsi="Arial" w:eastAsia="Arial" w:cs="Arial"/>
      <w:i/>
      <w:iCs/>
      <w:color w:val="272727" w:themeColor="text1" w:themeTint="D8"/>
    </w:rPr>
  </w:style>
  <w:style w:type="paragraph" w:styleId="989">
    <w:name w:val="Title"/>
    <w:basedOn w:val="830"/>
    <w:next w:val="830"/>
    <w:link w:val="990"/>
    <w:uiPriority w:val="10"/>
    <w:qFormat/>
    <w:pPr>
      <w:pBdr/>
      <w:spacing w:after="80" w:line="240" w:lineRule="auto"/>
      <w:ind/>
      <w:contextualSpacing w:val="true"/>
    </w:pPr>
    <w:rPr>
      <w:rFonts w:ascii="Arial" w:hAnsi="Arial" w:eastAsia="Arial" w:cs="Arial"/>
      <w:spacing w:val="-10"/>
      <w:sz w:val="56"/>
      <w:szCs w:val="56"/>
    </w:rPr>
  </w:style>
  <w:style w:type="character" w:styleId="990" w:customStyle="1">
    <w:name w:val="Заголовок Знак"/>
    <w:basedOn w:val="840"/>
    <w:link w:val="989"/>
    <w:uiPriority w:val="10"/>
    <w:pPr>
      <w:pBdr/>
      <w:spacing/>
      <w:ind/>
    </w:pPr>
    <w:rPr>
      <w:rFonts w:ascii="Arial" w:hAnsi="Arial" w:eastAsia="Arial" w:cs="Arial"/>
      <w:spacing w:val="-10"/>
      <w:sz w:val="56"/>
      <w:szCs w:val="56"/>
    </w:rPr>
  </w:style>
  <w:style w:type="paragraph" w:styleId="991">
    <w:name w:val="Subtitle"/>
    <w:basedOn w:val="830"/>
    <w:next w:val="830"/>
    <w:link w:val="992"/>
    <w:uiPriority w:val="11"/>
    <w:qFormat/>
    <w:pPr>
      <w:numPr>
        <w:ilvl w:val="1"/>
      </w:numPr>
      <w:pBdr/>
      <w:spacing/>
      <w:ind w:firstLine="709"/>
    </w:pPr>
    <w:rPr>
      <w:color w:val="595959" w:themeColor="text1" w:themeTint="A6"/>
      <w:spacing w:val="15"/>
      <w:szCs w:val="28"/>
    </w:rPr>
  </w:style>
  <w:style w:type="character" w:styleId="992" w:customStyle="1">
    <w:name w:val="Подзаголовок Знак"/>
    <w:basedOn w:val="840"/>
    <w:link w:val="991"/>
    <w:uiPriority w:val="11"/>
    <w:pPr>
      <w:pBdr/>
      <w:spacing/>
      <w:ind/>
    </w:pPr>
    <w:rPr>
      <w:color w:val="595959" w:themeColor="text1" w:themeTint="A6"/>
      <w:spacing w:val="15"/>
      <w:sz w:val="28"/>
      <w:szCs w:val="28"/>
    </w:rPr>
  </w:style>
  <w:style w:type="paragraph" w:styleId="993">
    <w:name w:val="Quote"/>
    <w:basedOn w:val="830"/>
    <w:next w:val="830"/>
    <w:link w:val="994"/>
    <w:uiPriority w:val="29"/>
    <w:qFormat/>
    <w:pPr>
      <w:pBdr/>
      <w:spacing w:before="160"/>
      <w:ind/>
      <w:jc w:val="center"/>
    </w:pPr>
    <w:rPr>
      <w:i/>
      <w:iCs/>
      <w:color w:val="404040" w:themeColor="text1" w:themeTint="BF"/>
    </w:rPr>
  </w:style>
  <w:style w:type="character" w:styleId="994" w:customStyle="1">
    <w:name w:val="Цитата 2 Знак"/>
    <w:basedOn w:val="840"/>
    <w:link w:val="993"/>
    <w:uiPriority w:val="29"/>
    <w:pPr>
      <w:pBdr/>
      <w:spacing/>
      <w:ind/>
    </w:pPr>
    <w:rPr>
      <w:i/>
      <w:iCs/>
      <w:color w:val="404040" w:themeColor="text1" w:themeTint="BF"/>
    </w:rPr>
  </w:style>
  <w:style w:type="character" w:styleId="995">
    <w:name w:val="Intense Emphasis"/>
    <w:basedOn w:val="840"/>
    <w:uiPriority w:val="21"/>
    <w:qFormat/>
    <w:pPr>
      <w:pBdr/>
      <w:spacing/>
      <w:ind/>
    </w:pPr>
    <w:rPr>
      <w:i/>
      <w:iCs/>
      <w:color w:val="2f5496" w:themeColor="accent1" w:themeShade="BF"/>
    </w:rPr>
  </w:style>
  <w:style w:type="paragraph" w:styleId="996">
    <w:name w:val="Intense Quote"/>
    <w:basedOn w:val="830"/>
    <w:next w:val="830"/>
    <w:link w:val="997"/>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97" w:customStyle="1">
    <w:name w:val="Выделенная цитата Знак"/>
    <w:basedOn w:val="840"/>
    <w:link w:val="996"/>
    <w:uiPriority w:val="30"/>
    <w:pPr>
      <w:pBdr/>
      <w:spacing/>
      <w:ind/>
    </w:pPr>
    <w:rPr>
      <w:i/>
      <w:iCs/>
      <w:color w:val="2f5496" w:themeColor="accent1" w:themeShade="BF"/>
    </w:rPr>
  </w:style>
  <w:style w:type="character" w:styleId="998">
    <w:name w:val="Intense Reference"/>
    <w:basedOn w:val="840"/>
    <w:uiPriority w:val="32"/>
    <w:qFormat/>
    <w:pPr>
      <w:pBdr/>
      <w:spacing/>
      <w:ind/>
    </w:pPr>
    <w:rPr>
      <w:b/>
      <w:bCs/>
      <w:smallCaps/>
      <w:color w:val="2f5496" w:themeColor="accent1" w:themeShade="BF"/>
      <w:spacing w:val="5"/>
    </w:rPr>
  </w:style>
  <w:style w:type="paragraph" w:styleId="999">
    <w:name w:val="No Spacing"/>
    <w:basedOn w:val="830"/>
    <w:uiPriority w:val="1"/>
    <w:qFormat/>
    <w:pPr>
      <w:pBdr/>
      <w:spacing w:line="240" w:lineRule="auto"/>
      <w:ind/>
    </w:pPr>
  </w:style>
  <w:style w:type="character" w:styleId="1000">
    <w:name w:val="Subtle Emphasis"/>
    <w:basedOn w:val="840"/>
    <w:uiPriority w:val="19"/>
    <w:qFormat/>
    <w:pPr>
      <w:pBdr/>
      <w:spacing/>
      <w:ind/>
    </w:pPr>
    <w:rPr>
      <w:i/>
      <w:iCs/>
      <w:color w:val="404040" w:themeColor="text1" w:themeTint="BF"/>
    </w:rPr>
  </w:style>
  <w:style w:type="character" w:styleId="1001">
    <w:name w:val="Emphasis"/>
    <w:basedOn w:val="840"/>
    <w:uiPriority w:val="20"/>
    <w:qFormat/>
    <w:pPr>
      <w:pBdr/>
      <w:spacing/>
      <w:ind/>
    </w:pPr>
    <w:rPr>
      <w:i/>
      <w:iCs/>
    </w:rPr>
  </w:style>
  <w:style w:type="character" w:styleId="1002">
    <w:name w:val="Strong"/>
    <w:basedOn w:val="840"/>
    <w:uiPriority w:val="22"/>
    <w:qFormat/>
    <w:pPr>
      <w:pBdr/>
      <w:spacing/>
      <w:ind/>
    </w:pPr>
    <w:rPr>
      <w:b/>
      <w:bCs/>
    </w:rPr>
  </w:style>
  <w:style w:type="character" w:styleId="1003">
    <w:name w:val="Subtle Reference"/>
    <w:basedOn w:val="840"/>
    <w:uiPriority w:val="31"/>
    <w:qFormat/>
    <w:pPr>
      <w:pBdr/>
      <w:spacing/>
      <w:ind/>
    </w:pPr>
    <w:rPr>
      <w:smallCaps/>
      <w:color w:val="5a5a5a" w:themeColor="text1" w:themeTint="A5"/>
    </w:rPr>
  </w:style>
  <w:style w:type="character" w:styleId="1004">
    <w:name w:val="Book Title"/>
    <w:basedOn w:val="840"/>
    <w:uiPriority w:val="33"/>
    <w:qFormat/>
    <w:pPr>
      <w:pBdr/>
      <w:spacing/>
      <w:ind/>
    </w:pPr>
    <w:rPr>
      <w:b/>
      <w:bCs/>
      <w:i/>
      <w:iCs/>
      <w:spacing w:val="5"/>
    </w:rPr>
  </w:style>
  <w:style w:type="character" w:styleId="1005" w:customStyle="1">
    <w:name w:val="Header Char"/>
    <w:basedOn w:val="840"/>
    <w:uiPriority w:val="99"/>
    <w:pPr>
      <w:pBdr/>
      <w:spacing/>
      <w:ind/>
    </w:pPr>
  </w:style>
  <w:style w:type="character" w:styleId="1006" w:customStyle="1">
    <w:name w:val="Footer Char"/>
    <w:basedOn w:val="840"/>
    <w:uiPriority w:val="99"/>
    <w:pPr>
      <w:pBdr/>
      <w:spacing/>
      <w:ind/>
    </w:pPr>
  </w:style>
  <w:style w:type="paragraph" w:styleId="1007">
    <w:name w:val="Caption"/>
    <w:basedOn w:val="830"/>
    <w:next w:val="830"/>
    <w:uiPriority w:val="35"/>
    <w:unhideWhenUsed/>
    <w:qFormat/>
    <w:pPr>
      <w:pBdr/>
      <w:spacing w:after="200" w:line="240" w:lineRule="auto"/>
      <w:ind/>
    </w:pPr>
    <w:rPr>
      <w:i/>
      <w:iCs/>
      <w:color w:val="44546a" w:themeColor="text2"/>
      <w:sz w:val="18"/>
      <w:szCs w:val="18"/>
    </w:rPr>
  </w:style>
  <w:style w:type="paragraph" w:styleId="1008">
    <w:name w:val="footnote text"/>
    <w:basedOn w:val="830"/>
    <w:link w:val="1009"/>
    <w:uiPriority w:val="99"/>
    <w:semiHidden/>
    <w:unhideWhenUsed/>
    <w:pPr>
      <w:pBdr/>
      <w:spacing w:line="240" w:lineRule="auto"/>
      <w:ind/>
    </w:pPr>
    <w:rPr>
      <w:sz w:val="20"/>
      <w:szCs w:val="20"/>
    </w:rPr>
  </w:style>
  <w:style w:type="character" w:styleId="1009" w:customStyle="1">
    <w:name w:val="Текст сноски Знак"/>
    <w:basedOn w:val="840"/>
    <w:link w:val="1008"/>
    <w:uiPriority w:val="99"/>
    <w:semiHidden/>
    <w:pPr>
      <w:pBdr/>
      <w:spacing/>
      <w:ind/>
    </w:pPr>
    <w:rPr>
      <w:sz w:val="20"/>
      <w:szCs w:val="20"/>
    </w:rPr>
  </w:style>
  <w:style w:type="character" w:styleId="1010">
    <w:name w:val="footnote reference"/>
    <w:basedOn w:val="840"/>
    <w:uiPriority w:val="99"/>
    <w:semiHidden/>
    <w:unhideWhenUsed/>
    <w:pPr>
      <w:pBdr/>
      <w:spacing/>
      <w:ind/>
    </w:pPr>
    <w:rPr>
      <w:vertAlign w:val="superscript"/>
    </w:rPr>
  </w:style>
  <w:style w:type="paragraph" w:styleId="1011">
    <w:name w:val="endnote text"/>
    <w:basedOn w:val="830"/>
    <w:link w:val="1012"/>
    <w:uiPriority w:val="99"/>
    <w:semiHidden/>
    <w:unhideWhenUsed/>
    <w:pPr>
      <w:pBdr/>
      <w:spacing w:line="240" w:lineRule="auto"/>
      <w:ind/>
    </w:pPr>
    <w:rPr>
      <w:sz w:val="20"/>
      <w:szCs w:val="20"/>
    </w:rPr>
  </w:style>
  <w:style w:type="character" w:styleId="1012" w:customStyle="1">
    <w:name w:val="Текст концевой сноски Знак"/>
    <w:basedOn w:val="840"/>
    <w:link w:val="1011"/>
    <w:uiPriority w:val="99"/>
    <w:semiHidden/>
    <w:pPr>
      <w:pBdr/>
      <w:spacing/>
      <w:ind/>
    </w:pPr>
    <w:rPr>
      <w:sz w:val="20"/>
      <w:szCs w:val="20"/>
    </w:rPr>
  </w:style>
  <w:style w:type="character" w:styleId="1013">
    <w:name w:val="endnote reference"/>
    <w:basedOn w:val="840"/>
    <w:uiPriority w:val="99"/>
    <w:semiHidden/>
    <w:unhideWhenUsed/>
    <w:pPr>
      <w:pBdr/>
      <w:spacing/>
      <w:ind/>
    </w:pPr>
    <w:rPr>
      <w:vertAlign w:val="superscript"/>
    </w:rPr>
  </w:style>
  <w:style w:type="character" w:styleId="1014">
    <w:name w:val="FollowedHyperlink"/>
    <w:basedOn w:val="840"/>
    <w:uiPriority w:val="99"/>
    <w:semiHidden/>
    <w:unhideWhenUsed/>
    <w:pPr>
      <w:pBdr/>
      <w:spacing/>
      <w:ind/>
    </w:pPr>
    <w:rPr>
      <w:color w:val="954f72" w:themeColor="followedHyperlink"/>
      <w:u w:val="single"/>
    </w:rPr>
  </w:style>
  <w:style w:type="paragraph" w:styleId="1015">
    <w:name w:val="toc 4"/>
    <w:basedOn w:val="830"/>
    <w:next w:val="830"/>
    <w:uiPriority w:val="39"/>
    <w:unhideWhenUsed/>
    <w:pPr>
      <w:pBdr/>
      <w:spacing w:after="100"/>
      <w:ind w:left="660"/>
    </w:pPr>
  </w:style>
  <w:style w:type="paragraph" w:styleId="1016">
    <w:name w:val="toc 5"/>
    <w:basedOn w:val="830"/>
    <w:next w:val="830"/>
    <w:uiPriority w:val="39"/>
    <w:unhideWhenUsed/>
    <w:pPr>
      <w:pBdr/>
      <w:spacing w:after="100"/>
      <w:ind w:left="880"/>
    </w:pPr>
  </w:style>
  <w:style w:type="paragraph" w:styleId="1017">
    <w:name w:val="toc 6"/>
    <w:basedOn w:val="830"/>
    <w:next w:val="830"/>
    <w:uiPriority w:val="39"/>
    <w:unhideWhenUsed/>
    <w:pPr>
      <w:pBdr/>
      <w:spacing w:after="100"/>
      <w:ind w:left="1100"/>
    </w:pPr>
  </w:style>
  <w:style w:type="paragraph" w:styleId="1018">
    <w:name w:val="toc 7"/>
    <w:basedOn w:val="830"/>
    <w:next w:val="830"/>
    <w:uiPriority w:val="39"/>
    <w:unhideWhenUsed/>
    <w:pPr>
      <w:pBdr/>
      <w:spacing w:after="100"/>
      <w:ind w:left="1320"/>
    </w:pPr>
  </w:style>
  <w:style w:type="paragraph" w:styleId="1019">
    <w:name w:val="toc 8"/>
    <w:basedOn w:val="830"/>
    <w:next w:val="830"/>
    <w:uiPriority w:val="39"/>
    <w:unhideWhenUsed/>
    <w:pPr>
      <w:pBdr/>
      <w:spacing w:after="100"/>
      <w:ind w:left="1540"/>
    </w:pPr>
  </w:style>
  <w:style w:type="paragraph" w:styleId="1020">
    <w:name w:val="toc 9"/>
    <w:basedOn w:val="830"/>
    <w:next w:val="830"/>
    <w:uiPriority w:val="39"/>
    <w:unhideWhenUsed/>
    <w:pPr>
      <w:pBdr/>
      <w:spacing w:after="100"/>
      <w:ind w:left="1760"/>
    </w:pPr>
  </w:style>
  <w:style w:type="paragraph" w:styleId="1021">
    <w:name w:val="table of figures"/>
    <w:basedOn w:val="830"/>
    <w:next w:val="830"/>
    <w:uiPriority w:val="99"/>
    <w:unhideWhenUsed/>
    <w:pPr>
      <w:pBdr/>
      <w:spacing/>
      <w:ind/>
    </w:pPr>
  </w:style>
  <w:style w:type="paragraph" w:styleId="1022" w:customStyle="1">
    <w:name w:val="Code"/>
    <w:basedOn w:val="830"/>
    <w:qFormat/>
    <w:pPr>
      <w:pBdr/>
      <w:spacing w:after="5" w:before="120"/>
      <w:ind w:right="6"/>
    </w:pPr>
    <w:rPr>
      <w:rFonts w:ascii="Consolas" w:hAnsi="Consolas"/>
      <w:sz w:val="24"/>
      <w:szCs w:val="24"/>
      <w:lang w:val="en-US"/>
    </w:rPr>
  </w:style>
  <w:style w:type="paragraph" w:styleId="1023" w:customStyle="1">
    <w:name w:val="ГОСТ - 31"/>
    <w:basedOn w:val="830"/>
    <w:link w:val="1025"/>
    <w:qFormat/>
    <w:pPr>
      <w:widowControl w:val="true"/>
      <w:pBdr/>
      <w:spacing w:after="160"/>
      <w:ind w:firstLine="0"/>
      <w:jc w:val="center"/>
    </w:pPr>
    <w:rPr>
      <w:b/>
    </w:rPr>
  </w:style>
  <w:style w:type="paragraph" w:styleId="1024" w:customStyle="1">
    <w:name w:val="ГОСТ - основной текст"/>
    <w:basedOn w:val="1023"/>
    <w:link w:val="1027"/>
    <w:qFormat/>
    <w:pPr>
      <w:pBdr/>
      <w:spacing/>
      <w:ind/>
      <w:jc w:val="both"/>
    </w:pPr>
    <w:rPr>
      <w:b w:val="0"/>
    </w:rPr>
  </w:style>
  <w:style w:type="character" w:styleId="1025" w:customStyle="1">
    <w:name w:val="ГОСТ - 31 Char"/>
    <w:basedOn w:val="840"/>
    <w:link w:val="1023"/>
    <w:pPr>
      <w:pBdr/>
      <w:spacing/>
      <w:ind/>
    </w:pPr>
    <w:rPr>
      <w:rFonts w:ascii="Times New Roman" w:hAnsi="Times New Roman" w:cs="Times New Roman"/>
      <w:b/>
      <w:sz w:val="28"/>
    </w:rPr>
  </w:style>
  <w:style w:type="character" w:styleId="1026" w:customStyle="1">
    <w:name w:val="eop"/>
    <w:basedOn w:val="840"/>
    <w:pPr>
      <w:pBdr/>
      <w:spacing/>
      <w:ind/>
    </w:pPr>
  </w:style>
  <w:style w:type="character" w:styleId="1027" w:customStyle="1">
    <w:name w:val="ГОСТ - основной текст Char"/>
    <w:basedOn w:val="1025"/>
    <w:link w:val="1024"/>
    <w:pPr>
      <w:pBdr/>
      <w:spacing/>
      <w:ind/>
    </w:pPr>
    <w:rPr>
      <w:rFonts w:ascii="Times New Roman" w:hAnsi="Times New Roman" w:cs="Times New Roman"/>
      <w:b w:val="0"/>
      <w:sz w:val="28"/>
    </w:rPr>
  </w:style>
  <w:style w:type="paragraph" w:styleId="1028" w:customStyle="1">
    <w:name w:val="ГОСТ-Р1"/>
    <w:basedOn w:val="830"/>
    <w:link w:val="1030"/>
    <w:qFormat/>
    <w:pPr>
      <w:numPr>
        <w:numId w:val="2"/>
      </w:numPr>
      <w:pBdr/>
      <w:spacing w:after="240" w:line="240" w:lineRule="auto"/>
      <w:ind/>
    </w:pPr>
    <w:rPr>
      <w:b/>
    </w:rPr>
  </w:style>
  <w:style w:type="paragraph" w:styleId="1029">
    <w:name w:val="List Paragraph"/>
    <w:basedOn w:val="830"/>
    <w:uiPriority w:val="34"/>
    <w:qFormat/>
    <w:pPr>
      <w:pBdr/>
      <w:spacing/>
      <w:ind w:left="720"/>
      <w:contextualSpacing w:val="true"/>
    </w:pPr>
  </w:style>
  <w:style w:type="character" w:styleId="1030" w:customStyle="1">
    <w:name w:val="ГОСТ-Р1 Char"/>
    <w:basedOn w:val="1027"/>
    <w:link w:val="1028"/>
    <w:pPr>
      <w:pBdr/>
      <w:spacing/>
      <w:ind/>
    </w:pPr>
    <w:rPr>
      <w:rFonts w:ascii="Times New Roman" w:hAnsi="Times New Roman" w:cs="Times New Roman"/>
      <w:b/>
      <w:sz w:val="28"/>
    </w:rPr>
  </w:style>
  <w:style w:type="paragraph" w:styleId="1031" w:customStyle="1">
    <w:name w:val="ГОСТ-ПР1"/>
    <w:basedOn w:val="1032"/>
    <w:next w:val="1032"/>
    <w:link w:val="1033"/>
    <w:qFormat/>
    <w:pPr>
      <w:numPr>
        <w:ilvl w:val="1"/>
        <w:numId w:val="2"/>
      </w:numPr>
      <w:pBdr/>
      <w:spacing/>
      <w:ind/>
      <w:outlineLvl w:val="1"/>
    </w:pPr>
    <w:rPr>
      <w:b/>
    </w:rPr>
  </w:style>
  <w:style w:type="paragraph" w:styleId="1032" w:customStyle="1">
    <w:name w:val="ГОСТ - Основной текст"/>
    <w:basedOn w:val="830"/>
    <w:link w:val="1034"/>
    <w:uiPriority w:val="1"/>
    <w:qFormat/>
    <w:pPr>
      <w:widowControl w:val="true"/>
      <w:pBdr/>
      <w:spacing/>
      <w:ind w:firstLine="0"/>
    </w:pPr>
    <w:rPr>
      <w:szCs w:val="28"/>
    </w:rPr>
  </w:style>
  <w:style w:type="character" w:styleId="1033" w:customStyle="1">
    <w:name w:val="ГОСТ-ПР1 Char"/>
    <w:basedOn w:val="1030"/>
    <w:link w:val="1031"/>
    <w:pPr>
      <w:pBdr/>
      <w:spacing/>
      <w:ind/>
    </w:pPr>
    <w:rPr>
      <w:rFonts w:ascii="Times New Roman" w:hAnsi="Times New Roman" w:cs="Times New Roman"/>
      <w:b/>
      <w:sz w:val="28"/>
      <w:szCs w:val="28"/>
    </w:rPr>
  </w:style>
  <w:style w:type="character" w:styleId="1034" w:customStyle="1">
    <w:name w:val="ГОСТ - Основной текст Char"/>
    <w:basedOn w:val="840"/>
    <w:link w:val="1032"/>
    <w:uiPriority w:val="1"/>
    <w:pPr>
      <w:pBdr/>
      <w:spacing/>
      <w:ind/>
    </w:pPr>
    <w:rPr>
      <w:rFonts w:ascii="Times New Roman" w:hAnsi="Times New Roman" w:cs="Times New Roman"/>
      <w:sz w:val="28"/>
      <w:szCs w:val="28"/>
    </w:rPr>
  </w:style>
  <w:style w:type="table" w:styleId="1035">
    <w:name w:val="Table Grid"/>
    <w:basedOn w:val="841"/>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6">
    <w:name w:val="Header"/>
    <w:basedOn w:val="830"/>
    <w:link w:val="1037"/>
    <w:uiPriority w:val="99"/>
    <w:unhideWhenUsed/>
    <w:pPr>
      <w:pBdr/>
      <w:tabs>
        <w:tab w:val="center" w:leader="none" w:pos="4513"/>
        <w:tab w:val="right" w:leader="none" w:pos="9026"/>
      </w:tabs>
      <w:spacing w:line="240" w:lineRule="auto"/>
      <w:ind/>
    </w:pPr>
  </w:style>
  <w:style w:type="character" w:styleId="1037" w:customStyle="1">
    <w:name w:val="Верхний колонтитул Знак"/>
    <w:basedOn w:val="840"/>
    <w:link w:val="1036"/>
    <w:uiPriority w:val="99"/>
    <w:pPr>
      <w:pBdr/>
      <w:spacing/>
      <w:ind/>
    </w:pPr>
    <w:rPr>
      <w:rFonts w:ascii="Times New Roman" w:hAnsi="Times New Roman" w:cs="Times New Roman"/>
      <w:sz w:val="28"/>
    </w:rPr>
  </w:style>
  <w:style w:type="paragraph" w:styleId="1038">
    <w:name w:val="Footer"/>
    <w:basedOn w:val="830"/>
    <w:link w:val="1039"/>
    <w:uiPriority w:val="99"/>
    <w:unhideWhenUsed/>
    <w:pPr>
      <w:pBdr/>
      <w:tabs>
        <w:tab w:val="center" w:leader="none" w:pos="4513"/>
        <w:tab w:val="right" w:leader="none" w:pos="9026"/>
      </w:tabs>
      <w:spacing w:line="240" w:lineRule="auto"/>
      <w:ind/>
    </w:pPr>
  </w:style>
  <w:style w:type="character" w:styleId="1039" w:customStyle="1">
    <w:name w:val="Нижний колонтитул Знак"/>
    <w:basedOn w:val="840"/>
    <w:link w:val="1038"/>
    <w:uiPriority w:val="99"/>
    <w:pPr>
      <w:pBdr/>
      <w:spacing/>
      <w:ind/>
    </w:pPr>
    <w:rPr>
      <w:rFonts w:ascii="Times New Roman" w:hAnsi="Times New Roman" w:cs="Times New Roman"/>
      <w:sz w:val="28"/>
    </w:rPr>
  </w:style>
  <w:style w:type="paragraph" w:styleId="1040" w:customStyle="1">
    <w:name w:val="ГОСТ-ПР2"/>
    <w:basedOn w:val="1031"/>
    <w:link w:val="1042"/>
    <w:qFormat/>
    <w:pPr>
      <w:numPr>
        <w:ilvl w:val="2"/>
      </w:numPr>
      <w:pBdr/>
      <w:spacing/>
      <w:ind/>
      <w:outlineLvl w:val="2"/>
    </w:pPr>
  </w:style>
  <w:style w:type="character" w:styleId="1041" w:customStyle="1">
    <w:name w:val="Заголовок 1 Знак"/>
    <w:link w:val="831"/>
    <w:uiPriority w:val="9"/>
    <w:pPr>
      <w:pBdr/>
      <w:spacing/>
      <w:ind/>
    </w:pPr>
    <w:rPr>
      <w:rFonts w:ascii="Times New Roman" w:hAnsi="Times New Roman" w:cs="Times New Roman"/>
      <w:b/>
      <w:bCs/>
      <w:color w:val="000000" w:themeColor="text1"/>
      <w:sz w:val="28"/>
      <w:szCs w:val="28"/>
    </w:rPr>
  </w:style>
  <w:style w:type="character" w:styleId="1042" w:customStyle="1">
    <w:name w:val="ГОСТ-ПР2 Char"/>
    <w:basedOn w:val="1033"/>
    <w:link w:val="1040"/>
    <w:pPr>
      <w:pBdr/>
      <w:spacing/>
      <w:ind/>
    </w:pPr>
    <w:rPr>
      <w:rFonts w:ascii="Times New Roman" w:hAnsi="Times New Roman" w:cs="Times New Roman"/>
      <w:b/>
      <w:sz w:val="28"/>
      <w:szCs w:val="28"/>
    </w:rPr>
  </w:style>
  <w:style w:type="paragraph" w:styleId="1043">
    <w:name w:val="Normal (Web)"/>
    <w:basedOn w:val="830"/>
    <w:link w:val="1052"/>
    <w:uiPriority w:val="99"/>
    <w:unhideWhenUsed/>
    <w:pPr>
      <w:widowControl w:val="true"/>
      <w:pBdr/>
      <w:spacing w:after="100" w:afterAutospacing="1" w:before="100" w:beforeAutospacing="1" w:line="240" w:lineRule="auto"/>
      <w:ind w:firstLine="0"/>
      <w:jc w:val="left"/>
    </w:pPr>
    <w:rPr>
      <w:sz w:val="24"/>
      <w:szCs w:val="24"/>
      <w:lang w:eastAsia="ru-RU"/>
    </w:rPr>
  </w:style>
  <w:style w:type="paragraph" w:styleId="1044">
    <w:name w:val="TOC Heading"/>
    <w:basedOn w:val="831"/>
    <w:next w:val="830"/>
    <w:uiPriority w:val="39"/>
    <w:unhideWhenUsed/>
    <w:qFormat/>
    <w:pPr>
      <w:widowControl w:val="true"/>
      <w:pBdr/>
      <w:spacing w:line="259" w:lineRule="auto"/>
      <w:ind w:firstLine="0"/>
      <w:outlineLvl w:val="9"/>
    </w:pPr>
    <w:rPr>
      <w:lang w:val="en-US"/>
    </w:rPr>
  </w:style>
  <w:style w:type="paragraph" w:styleId="1045">
    <w:name w:val="toc 1"/>
    <w:basedOn w:val="830"/>
    <w:next w:val="830"/>
    <w:uiPriority w:val="39"/>
    <w:unhideWhenUsed/>
    <w:pPr>
      <w:pBdr/>
      <w:tabs>
        <w:tab w:val="left" w:leader="none" w:pos="284"/>
        <w:tab w:val="right" w:leader="dot" w:pos="9344"/>
      </w:tabs>
      <w:spacing w:after="100"/>
      <w:ind w:firstLine="0"/>
    </w:pPr>
  </w:style>
  <w:style w:type="paragraph" w:styleId="1046">
    <w:name w:val="toc 2"/>
    <w:basedOn w:val="830"/>
    <w:next w:val="830"/>
    <w:uiPriority w:val="39"/>
    <w:unhideWhenUsed/>
    <w:pPr>
      <w:pBdr/>
      <w:tabs>
        <w:tab w:val="left" w:leader="none" w:pos="426"/>
        <w:tab w:val="right" w:leader="dot" w:pos="9344"/>
      </w:tabs>
      <w:spacing w:after="100"/>
      <w:ind w:firstLine="0"/>
    </w:pPr>
  </w:style>
  <w:style w:type="paragraph" w:styleId="1047">
    <w:name w:val="toc 3"/>
    <w:basedOn w:val="830"/>
    <w:next w:val="830"/>
    <w:uiPriority w:val="39"/>
    <w:unhideWhenUsed/>
    <w:pPr>
      <w:pBdr/>
      <w:spacing w:after="100"/>
      <w:ind w:left="560"/>
    </w:pPr>
  </w:style>
  <w:style w:type="character" w:styleId="1048">
    <w:name w:val="Hyperlink"/>
    <w:basedOn w:val="840"/>
    <w:uiPriority w:val="99"/>
    <w:unhideWhenUsed/>
    <w:pPr>
      <w:pBdr/>
      <w:spacing/>
      <w:ind/>
    </w:pPr>
    <w:rPr>
      <w:color w:val="0563c1" w:themeColor="hyperlink"/>
      <w:u w:val="single"/>
    </w:rPr>
  </w:style>
  <w:style w:type="character" w:styleId="1049" w:customStyle="1">
    <w:name w:val="Заголовок 2 Знак"/>
    <w:basedOn w:val="840"/>
    <w:link w:val="832"/>
    <w:uiPriority w:val="9"/>
    <w:semiHidden/>
    <w:pPr>
      <w:pBdr/>
      <w:spacing/>
      <w:ind/>
    </w:pPr>
    <w:rPr>
      <w:rFonts w:asciiTheme="majorHAnsi" w:hAnsiTheme="majorHAnsi" w:eastAsiaTheme="majorEastAsia" w:cstheme="majorBidi"/>
      <w:color w:val="2f5496" w:themeColor="accent1" w:themeShade="BF"/>
      <w:sz w:val="26"/>
      <w:szCs w:val="26"/>
    </w:rPr>
  </w:style>
  <w:style w:type="character" w:styleId="1050" w:customStyle="1">
    <w:name w:val="Заголовок 3 Знак"/>
    <w:basedOn w:val="840"/>
    <w:link w:val="833"/>
    <w:uiPriority w:val="9"/>
    <w:semiHidden/>
    <w:pPr>
      <w:pBdr/>
      <w:spacing/>
      <w:ind/>
    </w:pPr>
    <w:rPr>
      <w:rFonts w:asciiTheme="majorHAnsi" w:hAnsiTheme="majorHAnsi" w:eastAsiaTheme="majorEastAsia" w:cstheme="majorBidi"/>
      <w:color w:val="1f3763" w:themeColor="accent1" w:themeShade="7F"/>
      <w:sz w:val="24"/>
      <w:szCs w:val="24"/>
    </w:rPr>
  </w:style>
  <w:style w:type="paragraph" w:styleId="1051" w:customStyle="1">
    <w:name w:val="ГОСТ-УДК"/>
    <w:basedOn w:val="1043"/>
    <w:link w:val="1053"/>
    <w:qFormat/>
    <w:pPr>
      <w:pBdr/>
      <w:spacing/>
      <w:ind/>
    </w:pPr>
  </w:style>
  <w:style w:type="character" w:styleId="1052" w:customStyle="1">
    <w:name w:val="Обычный (Интернет) Знак"/>
    <w:basedOn w:val="840"/>
    <w:link w:val="1043"/>
    <w:uiPriority w:val="99"/>
    <w:pPr>
      <w:pBdr/>
      <w:spacing/>
      <w:ind/>
    </w:pPr>
    <w:rPr>
      <w:rFonts w:ascii="Times New Roman" w:hAnsi="Times New Roman" w:cs="Times New Roman"/>
      <w:sz w:val="24"/>
      <w:szCs w:val="24"/>
      <w:lang w:eastAsia="ru-RU"/>
    </w:rPr>
  </w:style>
  <w:style w:type="character" w:styleId="1053" w:customStyle="1">
    <w:name w:val="ГОСТ-УДК Char"/>
    <w:basedOn w:val="1052"/>
    <w:link w:val="1051"/>
    <w:pPr>
      <w:pBdr/>
      <w:spacing/>
      <w:ind/>
    </w:pPr>
    <w:rPr>
      <w:rFonts w:ascii="Times New Roman" w:hAnsi="Times New Roman" w:cs="Times New Roman"/>
      <w:sz w:val="24"/>
      <w:szCs w:val="24"/>
      <w:lang w:eastAsia="ru-RU"/>
    </w:rPr>
  </w:style>
  <w:style w:type="paragraph" w:styleId="1054" w:customStyle="1">
    <w:name w:val="Основной"/>
    <w:qFormat/>
    <w:pPr>
      <w:pBdr>
        <w:top w:val="none" w:color="000000" w:sz="4" w:space="0"/>
        <w:left w:val="none" w:color="000000" w:sz="4" w:space="0"/>
        <w:bottom w:val="none" w:color="000000" w:sz="4" w:space="0"/>
        <w:right w:val="none" w:color="000000" w:sz="4" w:space="0"/>
        <w:between w:val="none" w:color="000000" w:sz="4" w:space="0"/>
      </w:pBdr>
      <w:spacing w:after="0" w:line="360" w:lineRule="auto"/>
      <w:ind w:firstLine="709"/>
      <w:jc w:val="both"/>
    </w:pPr>
    <w:rPr>
      <w:rFonts w:ascii="Times New Roman" w:hAnsi="Times New Roman" w:cs="Times New Roman"/>
      <w:color w:val="000000"/>
      <w:sz w:val="28"/>
      <w:szCs w:val="28"/>
      <w:lang w:eastAsia="ru-RU"/>
    </w:rPr>
  </w:style>
  <w:style w:type="character" w:styleId="1055" w:customStyle="1">
    <w:name w:val="фф_character"/>
    <w:link w:val="1056"/>
    <w:pPr>
      <w:pBdr/>
      <w:spacing/>
      <w:ind/>
    </w:pPr>
    <w:rPr>
      <w:rFonts w:ascii="Times New Roman" w:hAnsi="Times New Roman" w:cs="Times New Roman"/>
      <w:b/>
      <w:sz w:val="28"/>
      <w:szCs w:val="28"/>
    </w:rPr>
  </w:style>
  <w:style w:type="paragraph" w:styleId="1056" w:customStyle="1">
    <w:name w:val="фф"/>
    <w:basedOn w:val="1031"/>
    <w:link w:val="1055"/>
    <w:qFormat/>
    <w:pPr>
      <w:pBdr/>
      <w:spacing/>
      <w:ind/>
    </w:pPr>
  </w:style>
  <w:style w:type="character" w:styleId="1057" w:customStyle="1">
    <w:name w:val="Список_character"/>
    <w:link w:val="1058"/>
    <w:pPr>
      <w:pBdr/>
      <w:spacing/>
      <w:ind/>
    </w:pPr>
    <w:rPr>
      <w:rFonts w:ascii="Times New Roman" w:hAnsi="Times New Roman" w:cs="Times New Roman"/>
      <w:sz w:val="28"/>
    </w:rPr>
  </w:style>
  <w:style w:type="paragraph" w:styleId="1058" w:customStyle="1">
    <w:name w:val="Список1"/>
    <w:basedOn w:val="1024"/>
    <w:link w:val="1057"/>
    <w:qFormat/>
    <w:pPr>
      <w:numPr>
        <w:numId w:val="5"/>
      </w:numPr>
      <w:pBdr/>
      <w:spacing w:after="0"/>
      <w:ind w:firstLine="709" w:left="0"/>
    </w:pPr>
  </w:style>
  <w:style w:type="paragraph" w:styleId="1059" w:customStyle="1">
    <w:name w:val="ГОСТ 7.32"/>
    <w:qFormat/>
    <w:pPr>
      <w:pBdr>
        <w:top w:val="none" w:color="000000" w:sz="4" w:space="0"/>
        <w:left w:val="none" w:color="000000" w:sz="4" w:space="0"/>
        <w:bottom w:val="none" w:color="000000" w:sz="4" w:space="0"/>
        <w:right w:val="none" w:color="000000" w:sz="4" w:space="0"/>
        <w:between w:val="none" w:color="000000" w:sz="4" w:space="0"/>
      </w:pBdr>
      <w:spacing w:after="0" w:line="360" w:lineRule="auto"/>
      <w:ind w:firstLine="709"/>
      <w:jc w:val="both"/>
    </w:pPr>
    <w:rPr>
      <w:rFonts w:ascii="Times New Roman" w:hAnsi="Times New Roman" w:eastAsiaTheme="minorHAnsi"/>
      <w:sz w:val="28"/>
    </w:rPr>
  </w:style>
  <w:style w:type="paragraph" w:styleId="1060" w:customStyle="1">
    <w:name w:val="рисунки"/>
    <w:qFormat/>
    <w:pPr>
      <w:widowControl w:val="false"/>
      <w:pBdr>
        <w:top w:val="none" w:color="000000" w:sz="4" w:space="0"/>
        <w:left w:val="none" w:color="000000" w:sz="4" w:space="0"/>
        <w:bottom w:val="none" w:color="000000" w:sz="4" w:space="0"/>
        <w:right w:val="none" w:color="000000" w:sz="4" w:space="0"/>
        <w:between w:val="none" w:color="000000" w:sz="4" w:space="0"/>
      </w:pBdr>
      <w:spacing w:after="0" w:line="360" w:lineRule="auto"/>
      <w:ind/>
      <w:jc w:val="center"/>
    </w:pPr>
    <w:rPr>
      <w:rFonts w:ascii="Times New Roman" w:hAnsi="Times New Roman" w:cs="Times New Roman"/>
      <w:sz w:val="28"/>
      <w:szCs w:val="28"/>
    </w:rPr>
  </w:style>
  <w:style w:type="paragraph" w:styleId="1061" w:customStyle="1">
    <w:name w:val="ГОСТ ТЕКСТ"/>
    <w:qFormat/>
    <w:pPr>
      <w:widowControl w:val="false"/>
      <w:pBdr>
        <w:top w:val="none" w:color="000000" w:sz="4" w:space="0"/>
        <w:left w:val="none" w:color="000000" w:sz="4" w:space="0"/>
        <w:bottom w:val="none" w:color="000000" w:sz="4" w:space="0"/>
        <w:right w:val="none" w:color="000000" w:sz="4" w:space="0"/>
        <w:between w:val="none" w:color="000000" w:sz="4" w:space="0"/>
      </w:pBdr>
      <w:spacing w:after="0" w:line="360" w:lineRule="auto"/>
      <w:ind w:firstLine="709"/>
      <w:jc w:val="both"/>
    </w:pPr>
    <w:rPr>
      <w:rFonts w:ascii="Times New Roman" w:hAnsi="Times New Roman" w:cs="Times New Roman"/>
      <w:sz w:val="28"/>
      <w:szCs w:val="28"/>
    </w:rPr>
  </w:style>
  <w:style w:type="character" w:styleId="1062" w:customStyle="1">
    <w:name w:val="Листинг_character"/>
    <w:link w:val="1063"/>
    <w:pPr>
      <w:pBdr/>
      <w:spacing/>
      <w:ind/>
    </w:pPr>
    <w:rPr>
      <w:rFonts w:ascii="Courier New" w:hAnsi="Courier New" w:eastAsia="Courier New" w:cs="Courier New"/>
      <w:sz w:val="20"/>
      <w:szCs w:val="24"/>
      <w:lang w:val="en-US"/>
    </w:rPr>
  </w:style>
  <w:style w:type="paragraph" w:styleId="1063" w:customStyle="1">
    <w:name w:val="Листинг"/>
    <w:link w:val="1062"/>
    <w:qFormat/>
    <w:pPr>
      <w:pBdr/>
      <w:spacing w:line="360" w:lineRule="auto"/>
      <w:ind/>
      <w:outlineLvl w:val="0"/>
    </w:pPr>
    <w:rPr>
      <w:rFonts w:ascii="Courier New" w:hAnsi="Courier New" w:eastAsia="Courier New" w:cs="Courier New"/>
      <w:sz w:val="20"/>
      <w:szCs w:val="24"/>
      <w:lang w:val="en-US"/>
    </w:rPr>
  </w:style>
  <w:style w:type="paragraph" w:styleId="1064" w:customStyle="1">
    <w:name w:val="НАЗВАНИЕ РАЗДЕЛА"/>
    <w:qFormat/>
    <w:pPr>
      <w:pBdr>
        <w:top w:val="none" w:color="000000" w:sz="4" w:space="0"/>
        <w:left w:val="none" w:color="000000" w:sz="4" w:space="0"/>
        <w:bottom w:val="none" w:color="000000" w:sz="4" w:space="0"/>
        <w:right w:val="none" w:color="000000" w:sz="4" w:space="0"/>
        <w:between w:val="none" w:color="000000" w:sz="4" w:space="0"/>
      </w:pBdr>
      <w:spacing w:after="0" w:line="360" w:lineRule="auto"/>
      <w:ind w:firstLine="709"/>
      <w:jc w:val="both"/>
      <w:outlineLvl w:val="0"/>
    </w:pPr>
    <w:rPr>
      <w:rFonts w:ascii="Times New Roman" w:hAnsi="Times New Roman" w:cs="Times New Roman" w:eastAsiaTheme="minorHAnsi"/>
      <w:b/>
      <w:bCs/>
      <w:sz w:val="28"/>
      <w:szCs w:val="28"/>
    </w:rPr>
  </w:style>
  <w:style w:type="character" w:styleId="1065" w:customStyle="1">
    <w:name w:val="табличка_character"/>
    <w:link w:val="1066"/>
    <w:pPr>
      <w:pBdr/>
      <w:spacing/>
      <w:ind/>
    </w:pPr>
    <w:rPr>
      <w:b w:val="0"/>
      <w:bCs w:val="0"/>
    </w:rPr>
  </w:style>
  <w:style w:type="paragraph" w:styleId="1066" w:customStyle="1">
    <w:name w:val="табличка"/>
    <w:basedOn w:val="1051"/>
    <w:link w:val="1065"/>
    <w:qFormat/>
    <w:pPr>
      <w:pBdr/>
      <w:spacing/>
      <w:ind/>
      <w:jc w:val="center"/>
    </w:pPr>
    <w:rPr>
      <w:color w:val="000000"/>
    </w:rPr>
  </w:style>
  <w:style w:type="paragraph" w:styleId="1067" w:customStyle="1">
    <w:name w:val="Стиль1"/>
    <w:basedOn w:val="1063"/>
    <w:qFormat/>
    <w:pPr>
      <w:pBdr/>
      <w:spacing/>
      <w:ind/>
    </w:pPr>
  </w:style>
  <w:style w:type="character" w:styleId="1068" w:customStyle="1">
    <w:name w:val="Листинг Знак"/>
    <w:basedOn w:val="840"/>
    <w:pPr>
      <w:pBdr/>
      <w:spacing/>
      <w:ind/>
    </w:pPr>
    <w:rPr>
      <w:rFonts w:ascii="Courier New" w:hAnsi="Courier New" w:eastAsia="Courier New" w:cs="Courier New"/>
      <w:sz w:val="20"/>
      <w:lang w:val="en-US"/>
    </w:rPr>
  </w:style>
  <w:style w:type="paragraph" w:styleId="1069" w:customStyle="1">
    <w:name w:val="Лист2"/>
    <w:link w:val="1070"/>
    <w:qFormat/>
    <w:pPr>
      <w:pBdr/>
      <w:spacing w:line="360" w:lineRule="auto"/>
      <w:ind/>
    </w:pPr>
    <w:rPr>
      <w:rFonts w:ascii="Courier New" w:hAnsi="Courier New" w:eastAsia="Courier New" w:cs="Courier New"/>
      <w:sz w:val="20"/>
      <w:szCs w:val="24"/>
      <w:lang w:val="en-US"/>
    </w:rPr>
  </w:style>
  <w:style w:type="character" w:styleId="1070" w:customStyle="1">
    <w:name w:val="Лист2 Знак"/>
    <w:basedOn w:val="1062"/>
    <w:link w:val="1069"/>
    <w:pPr>
      <w:pBdr/>
      <w:spacing/>
      <w:ind/>
    </w:pPr>
    <w:rPr>
      <w:rFonts w:ascii="Courier New" w:hAnsi="Courier New" w:eastAsia="Courier New" w:cs="Courier New"/>
      <w:sz w:val="20"/>
      <w:szCs w:val="24"/>
      <w:lang w:val="en-US"/>
    </w:rPr>
  </w:style>
  <w:style w:type="paragraph" w:styleId="1071" w:customStyle="1">
    <w:name w:val="Обычный1"/>
    <w:pPr>
      <w:widowControl w:val="false"/>
      <w:pBdr>
        <w:top w:val="none" w:color="000000" w:sz="4" w:space="0"/>
        <w:left w:val="none" w:color="000000" w:sz="4" w:space="0"/>
        <w:bottom w:val="none" w:color="000000" w:sz="4" w:space="0"/>
        <w:right w:val="none" w:color="000000" w:sz="4" w:space="0"/>
        <w:between w:val="none" w:color="000000" w:sz="4" w:space="0"/>
      </w:pBdr>
      <w:spacing w:after="0" w:line="240" w:lineRule="auto"/>
      <w:ind/>
    </w:pPr>
    <w:rPr>
      <w:rFonts w:ascii="Times New Roman" w:hAnsi="Times New Roman" w:cs="Times New Roman"/>
      <w:lang w:eastAsia="ru-RU"/>
    </w:rPr>
  </w:style>
  <w:style w:type="paragraph" w:styleId="1072" w:customStyle="1">
    <w:name w:val="docdata"/>
    <w:pPr>
      <w:pBdr>
        <w:top w:val="none" w:color="000000" w:sz="4" w:space="0"/>
        <w:left w:val="none" w:color="000000" w:sz="4" w:space="0"/>
        <w:bottom w:val="none" w:color="000000" w:sz="4" w:space="0"/>
        <w:right w:val="none" w:color="000000" w:sz="4" w:space="0"/>
        <w:between w:val="none" w:color="000000" w:sz="4" w:space="0"/>
      </w:pBdr>
      <w:spacing w:after="100" w:afterAutospacing="1" w:before="100" w:beforeAutospacing="1" w:line="240" w:lineRule="auto"/>
      <w:ind/>
    </w:pPr>
    <w:rPr>
      <w:rFonts w:ascii="Times New Roman" w:hAnsi="Times New Roman" w:cs="Times New Roman"/>
      <w:sz w:val="24"/>
      <w:szCs w:val="24"/>
      <w:lang w:eastAsia="ru-RU"/>
    </w:rPr>
  </w:style>
  <w:style w:type="paragraph" w:styleId="1073" w:customStyle="1">
    <w:name w:val="Unordered List Paragraph"/>
    <w:basedOn w:val="833"/>
    <w:link w:val="904"/>
    <w:qFormat/>
    <w:pPr>
      <w:keepNext w:val="false"/>
      <w:keepLines w:val="false"/>
      <w:widowControl w:val="true"/>
      <w:numPr>
        <w:numId w:val="13"/>
      </w:numPr>
      <w:pBdr>
        <w:top w:val="none" w:color="000000" w:sz="4" w:space="0"/>
        <w:left w:val="none" w:color="000000" w:sz="4" w:space="0"/>
        <w:bottom w:val="none" w:color="000000" w:sz="4" w:space="0"/>
        <w:right w:val="none" w:color="000000" w:sz="4" w:space="0"/>
        <w:between w:val="none" w:color="000000" w:sz="4" w:space="0"/>
      </w:pBdr>
      <w:spacing w:before="0"/>
      <w:ind w:left="0"/>
    </w:pPr>
    <w:rPr>
      <w:rFonts w:ascii="Times New Roman" w:hAnsi="Times New Roman" w:eastAsia="Times New Roman" w:cs="Times New Roman"/>
      <w:color w:val="000000"/>
      <w:sz w:val="28"/>
      <w:szCs w:val="22"/>
      <w:lang w:eastAsia="ru-RU"/>
    </w:rPr>
  </w:style>
  <w:style w:type="table" w:styleId="1074" w:customStyle="1">
    <w:name w:val="Сетка таблицы1"/>
    <w:basedOn w:val="841"/>
    <w:next w:val="1035"/>
    <w:uiPriority w:val="39"/>
    <w:pPr>
      <w:pBdr/>
      <w:spacing w:after="0" w:line="240" w:lineRule="auto"/>
      <w:ind/>
    </w:pPr>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jp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chart" Target="charts/chart1.xml" /><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layout/>
      <c:overlay val="0"/>
      <c:spPr bwMode="auto">
        <a:prstGeom prst="rect">
          <a:avLst/>
        </a:prstGeom>
        <a:noFill/>
        <a:ln>
          <a:noFill/>
        </a:ln>
        <a:effectLst/>
      </c:spPr>
      <c:txPr>
        <a:bodyPr rot="0" spcFirstLastPara="1" vertOverflow="ellipsis" vert="horz" wrap="square" anchor="ctr" anchorCtr="1"/>
        <a:lstStyle/>
        <a:p>
          <a:pPr>
            <a:defRPr sz="1400" b="1" i="0" u="none" strike="noStrike" cap="all" spc="47">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Доля затрат</c:v>
                </c:pt>
              </c:strCache>
            </c:strRef>
          </c:tx>
          <c:dPt>
            <c:idx val="0"/>
            <c:bubble3D val="0"/>
            <c:spPr bwMode="auto">
              <a:prstGeom prst="rect">
                <a:avLst/>
              </a:prstGeom>
              <a:solidFill>
                <a:schemeClr val="accent1"/>
              </a:solidFill>
              <a:ln>
                <a:noFill/>
              </a:ln>
              <a:effectLst/>
            </c:spPr>
          </c:dPt>
          <c:dPt>
            <c:idx val="1"/>
            <c:bubble3D val="0"/>
            <c:spPr bwMode="auto">
              <a:prstGeom prst="rect">
                <a:avLst/>
              </a:prstGeom>
              <a:solidFill>
                <a:schemeClr val="accent2"/>
              </a:solidFill>
              <a:ln>
                <a:noFill/>
              </a:ln>
              <a:effectLst/>
            </c:spPr>
          </c:dPt>
          <c:dPt>
            <c:idx val="2"/>
            <c:bubble3D val="0"/>
            <c:spPr bwMode="auto">
              <a:prstGeom prst="rect">
                <a:avLst/>
              </a:prstGeom>
              <a:solidFill>
                <a:schemeClr val="accent3"/>
              </a:solidFill>
              <a:ln>
                <a:noFill/>
              </a:ln>
              <a:effectLst/>
            </c:spPr>
          </c:dPt>
          <c:dPt>
            <c:idx val="3"/>
            <c:bubble3D val="0"/>
            <c:spPr bwMode="auto">
              <a:prstGeom prst="rect">
                <a:avLst/>
              </a:prstGeom>
              <a:solidFill>
                <a:schemeClr val="accent4"/>
              </a:solidFill>
              <a:ln>
                <a:noFill/>
              </a:ln>
              <a:effectLst/>
            </c:spPr>
          </c:dPt>
          <c:dPt>
            <c:idx val="4"/>
            <c:bubble3D val="0"/>
            <c:spPr bwMode="auto">
              <a:prstGeom prst="rect">
                <a:avLst/>
              </a:prstGeom>
              <a:solidFill>
                <a:schemeClr val="accent5"/>
              </a:solidFill>
              <a:ln>
                <a:noFill/>
              </a:ln>
              <a:effectLst/>
            </c:spPr>
          </c:dPt>
          <c:dPt>
            <c:idx val="5"/>
            <c:bubble3D val="0"/>
            <c:spPr bwMode="auto">
              <a:prstGeom prst="rect">
                <a:avLst/>
              </a:prstGeom>
              <a:solidFill>
                <a:schemeClr val="accent6"/>
              </a:solidFill>
              <a:ln>
                <a:noFill/>
              </a:ln>
              <a:effectLst/>
            </c:spPr>
          </c:dPt>
          <c:dLbls>
            <c:dLblPos val="inEnd"/>
            <c:leaderLines>
              <c:spPr bwMode="auto">
                <a:prstGeom prst="rect">
                  <a:avLst/>
                </a:prstGeom>
                <a:ln w="9525" cap="flat" cmpd="sng" algn="ctr">
                  <a:solidFill>
                    <a:schemeClr val="tx1">
                      <a:lumMod val="35000"/>
                      <a:lumOff val="65000"/>
                    </a:schemeClr>
                  </a:solidFill>
                  <a:round/>
                </a:ln>
                <a:effectLst/>
              </c:spPr>
            </c:leaderLines>
            <c:separator xml:space="preserve">, </c:separator>
            <c:showBubbleSize val="0"/>
            <c:showCatName val="0"/>
            <c:showLeaderLines val="1"/>
            <c:showLegendKey val="0"/>
            <c:showPercent val="1"/>
            <c:showSerName val="0"/>
            <c:showVal val="0"/>
            <c:spPr bwMode="auto">
              <a:prstGeom prst="rect">
                <a:avLst/>
              </a:prstGeom>
              <a:noFill/>
              <a:ln>
                <a:noFill/>
              </a:ln>
              <a:effectLst/>
            </c:spPr>
            <c:txPr>
              <a:bodyPr rot="0" spcFirstLastPara="1" vertOverflow="overflow" horzOverflow="overflow" vert="horz" wrap="square" lIns="38098" tIns="19048" rIns="38098" bIns="19048" anchor="ctr" anchorCtr="1">
                <a:spAutoFit/>
              </a:bodyPr>
              <a:lstStyle/>
              <a:p>
                <a:pPr>
                  <a:defRPr sz="900" b="1" i="0" u="none" strike="noStrike">
                    <a:solidFill>
                      <a:schemeClr val="lt1"/>
                    </a:solidFill>
                    <a:latin typeface="+mn-lt"/>
                    <a:ea typeface="+mn-ea"/>
                    <a:cs typeface="+mn-cs"/>
                  </a:defRPr>
                </a:pPr>
                <a:endParaRPr lang="ru-RU"/>
              </a:p>
            </c:txPr>
          </c:dLbls>
          <c:cat>
            <c:strRef>
              <c:f>Лист1!$A$2:$A$7</c:f>
              <c:strCache>
                <c:ptCount val="6"/>
                <c:pt idx="0">
                  <c:v>Сырье и материалы</c:v>
                </c:pt>
                <c:pt idx="1">
                  <c:v>Основная заработная плата</c:v>
                </c:pt>
                <c:pt idx="2">
                  <c:v>Дополнительная заработная плата</c:v>
                </c:pt>
                <c:pt idx="3">
                  <c:v>Страховые взносы</c:v>
                </c:pt>
                <c:pt idx="4">
                  <c:v>Амортизация</c:v>
                </c:pt>
                <c:pt idx="5">
                  <c:v>Прочие расходы</c:v>
                </c:pt>
              </c:strCache>
            </c:strRef>
          </c:cat>
          <c:val>
            <c:numRef>
              <c:f>Лист1!$B$2:$B$7</c:f>
              <c:numCache>
                <c:formatCode>General</c:formatCode>
                <c:ptCount val="6"/>
                <c:pt idx="0">
                  <c:v>1.2</c:v>
                </c:pt>
                <c:pt idx="1">
                  <c:v>35.9</c:v>
                </c:pt>
                <c:pt idx="2">
                  <c:v>7.2</c:v>
                </c:pt>
                <c:pt idx="3">
                  <c:v>13</c:v>
                </c:pt>
                <c:pt idx="4">
                  <c:v>6.7</c:v>
                </c:pt>
                <c:pt idx="5">
                  <c:v>35.9</c:v>
                </c:pt>
              </c:numCache>
            </c:numRef>
          </c:val>
        </c:ser>
        <c:dLbls>
          <c:dLblPos val="inEnd"/>
          <c:showBubbleSize val="0"/>
          <c:showCatName val="0"/>
          <c:showLeaderLines val="1"/>
          <c:showLegendKey val="0"/>
          <c:showPercent val="1"/>
          <c:showSerName val="0"/>
          <c:showVal val="0"/>
        </c:dLbls>
        <c:firstSliceAng val="0"/>
      </c:pieChart>
      <c:spPr bwMode="auto">
        <a:prstGeom prst="rect">
          <a:avLst/>
        </a:prstGeom>
        <a:noFill/>
        <a:ln>
          <a:noFill/>
        </a:ln>
        <a:effectLst/>
      </c:spPr>
    </c:plotArea>
    <c:legend>
      <c:legendPos val="t"/>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mn-lt"/>
              <a:ea typeface="+mn-ea"/>
              <a:cs typeface="+mn-cs"/>
            </a:defRPr>
          </a:pPr>
          <a:endParaRPr lang="ru-RU"/>
        </a:p>
      </c:txPr>
    </c:legend>
    <c:plotVisOnly val="1"/>
    <c:dispBlanksAs val="gap"/>
    <c:showDLblsOverMax val="0"/>
  </c:chart>
  <c:spPr bwMode="auto">
    <a:xfrm>
      <a:off x="0" y="0"/>
      <a:ext cx="5708841" cy="342017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lt1"/>
    </cs:fontRef>
    <cs:defRPr sz="900" b="1"/>
  </cs:dataLabel>
  <cs:dataLabelCallout>
    <cs:lnRef idx="0"/>
    <cs:fillRef idx="0"/>
    <cs:effectRef idx="0"/>
    <cs:fontRef idx="minor">
      <a:schemeClr val="lt1"/>
    </cs:fontRef>
    <cs:defRPr sz="900" b="1"/>
  </cs:dataLabelCallout>
  <cs:dataPoint>
    <cs:lnRef idx="0"/>
    <cs:fillRef idx="0">
      <cs:styleClr val="auto"/>
    </cs:fillRef>
    <cs:effectRef idx="0"/>
    <cs:fontRef idx="minor">
      <a:schemeClr val="tx1"/>
    </cs:fontRef>
    <cs:spPr bwMode="auto">
      <a:prstGeom prst="rect">
        <a:avLst/>
      </a:prstGeom>
      <a:solidFill>
        <a:schemeClr val="phClr"/>
      </a:solidFill>
    </cs:spPr>
  </cs:dataPoint>
  <cs:dataPoint3D>
    <cs:lnRef idx="0"/>
    <cs:fillRef idx="0">
      <cs:styleClr val="auto"/>
    </cs:fillRef>
    <cs:effectRef idx="0"/>
    <cs:fontRef idx="minor">
      <a:schemeClr val="tx1"/>
    </cs:fontRef>
    <cs:spPr bwMode="auto">
      <a:prstGeom prst="rect">
        <a:avLst/>
      </a:prstGeom>
      <a:solidFill>
        <a:schemeClr val="phClr"/>
      </a:solidFill>
      <a:ln w="1905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fillRef idx="0">
      <cs:styleClr val="auto"/>
    </cs:fillRef>
    <cs:effectRef idx="0"/>
    <cs:fontRef idx="minor">
      <a:schemeClr val="tx1"/>
    </cs:fontRef>
    <cs:spPr bwMode="auto">
      <a:prstGeom prst="rect">
        <a:avLst/>
      </a:prstGeom>
      <a:solidFill>
        <a:schemeClr val="phClr"/>
      </a:solidFill>
      <a:ln w="9525">
        <a:solidFill>
          <a:schemeClr val="lt1"/>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cap="all" spc="47"/>
  </cs:title>
  <cs:trendline>
    <cs:lnRef idx="0">
      <cs:styleClr val="auto"/>
    </cs:lnRef>
    <cs:fillRef idx="0"/>
    <cs:effectRef idx="0"/>
    <cs:fontRef idx="minor">
      <a:schemeClr val="tx1"/>
    </cs:fontRef>
    <cs:spPr bwMode="auto">
      <a:prstGeom prst="rect">
        <a:avLst/>
      </a:prstGeom>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5CCB4-577D-4CE4-8A73-3CDB7715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 Stas</dc:creator>
  <cp:keywords/>
  <dc:description/>
  <cp:revision>177</cp:revision>
  <dcterms:created xsi:type="dcterms:W3CDTF">2024-12-03T20:04:00Z</dcterms:created>
  <dcterms:modified xsi:type="dcterms:W3CDTF">2025-05-29T00:42:19Z</dcterms:modified>
</cp:coreProperties>
</file>