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widowControl w:val="true"/>
        <w:pBdr/>
        <w:spacing w:after="160" w:line="259" w:lineRule="auto"/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br w:type="page" w:clear="all"/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right="-851" w:firstLine="0" w:left="-1701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6080" behindDoc="0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-723900</wp:posOffset>
                </wp:positionV>
                <wp:extent cx="7566827" cy="10696035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9248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7566827" cy="10696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46080;o:allowoverlap:true;o:allowincell:true;mso-position-horizontal-relative:text;margin-left:-85.05pt;mso-position-horizontal:absolute;mso-position-vertical-relative:text;margin-top:-57.00pt;mso-position-vertical:absolute;width:595.81pt;height:842.21pt;mso-wrap-distance-left:9.07pt;mso-wrap-distance-top:0.00pt;mso-wrap-distance-right:9.07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="160" w:line="259" w:lineRule="auto"/>
        <w:ind w:right="0" w:firstLine="0" w:left="-1701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right="0" w:firstLine="0" w:left="-1701"/>
        <w:jc w:val="left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  <w:r/>
    </w:p>
    <w:p>
      <w:pPr>
        <w:widowControl w:val="true"/>
        <w:pBdr/>
        <w:spacing w:after="160" w:line="259" w:lineRule="auto"/>
        <w:ind w:right="0" w:firstLine="0" w:left="-1701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0" locked="0" layoutInCell="1" allowOverlap="1">
                <wp:simplePos x="0" y="0"/>
                <wp:positionH relativeFrom="column">
                  <wp:posOffset>-1080000</wp:posOffset>
                </wp:positionH>
                <wp:positionV relativeFrom="paragraph">
                  <wp:posOffset>-723900</wp:posOffset>
                </wp:positionV>
                <wp:extent cx="7593781" cy="10734135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2211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7593780" cy="10734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47104;o:allowoverlap:true;o:allowincell:true;mso-position-horizontal-relative:text;margin-left:-85.04pt;mso-position-horizontal:absolute;mso-position-vertical-relative:text;margin-top:-57.00pt;mso-position-vertical:absolute;width:597.94pt;height:845.21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  <w:br w:type="page" w:clear="all"/>
      </w:r>
      <w:r/>
      <w:r/>
    </w:p>
    <w:p>
      <w:pPr>
        <w:widowControl w:val="true"/>
        <w:pBdr/>
        <w:spacing w:after="160" w:line="259" w:lineRule="auto"/>
        <w:ind w:right="0" w:firstLine="0" w:left="-1701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8128" behindDoc="0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-723900</wp:posOffset>
                </wp:positionV>
                <wp:extent cx="7587042" cy="10724610"/>
                <wp:effectExtent l="0" t="0" r="0" b="0"/>
                <wp:wrapNone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93710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7587042" cy="10724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48128;o:allowoverlap:true;o:allowincell:true;mso-position-horizontal-relative:text;margin-left:-85.05pt;mso-position-horizontal:absolute;mso-position-vertical-relative:text;margin-top:-57.00pt;mso-position-vertical:absolute;width:597.40pt;height:844.46pt;mso-wrap-distance-left:9.07pt;mso-wrap-distance-top:0.00pt;mso-wrap-distance-right:9.07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 xml:space="preserve">УДК 004.4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 xml:space="preserve">Руководитель курсовой работы</w:t>
      </w:r>
      <w:r>
        <w:rPr>
          <w:highlight w:val="none"/>
        </w:rPr>
        <w:t xml:space="preserve">: </w:t>
      </w:r>
      <w:r>
        <w:rPr>
          <w:highlight w:val="none"/>
        </w:rPr>
        <w:t xml:space="preserve">ст. преп. Рачков Андрей Владимирович</w:t>
      </w:r>
      <w:r>
        <w:rPr>
          <w:highlight w:val="none"/>
        </w:rPr>
      </w:r>
      <w:r>
        <w:rPr>
          <w:highlight w:val="none"/>
        </w:rPr>
      </w:r>
    </w:p>
    <w:p>
      <w:pPr>
        <w:pStyle w:val="1047"/>
        <w:pBdr/>
        <w:spacing w:line="360" w:lineRule="auto"/>
        <w:ind/>
        <w:jc w:val="both"/>
        <w:rPr>
          <w:highlight w:val="none"/>
        </w:rPr>
      </w:pPr>
      <w:r>
        <w:rPr>
          <w:highlight w:val="none"/>
        </w:rPr>
        <w:tab/>
        <w:t xml:space="preserve">Мухаметшин А. Р., Курсовая работа направления подготовки «Програ</w:t>
      </w:r>
      <w:r>
        <w:rPr>
          <w:highlight w:val="none"/>
        </w:rPr>
        <w:t xml:space="preserve">ммная инженерия» на тему «Проектирование ИС „Электронные визитки“»: Москва, 2024 г., МИРЭА – Российский технологический университет (РТУ МИРЭА), Институт информационных технологий (ИТ), кафедра инструментального и прикладного программного обеспе</w:t>
      </w:r>
      <w:r>
        <w:rPr>
          <w:highlight w:val="none"/>
        </w:rPr>
        <w:t xml:space="preserve">чения (</w:t>
      </w:r>
      <w:r>
        <w:rPr>
          <w:highlight w:val="none"/>
        </w:rPr>
        <w:t xml:space="preserve">ИиППО</w:t>
      </w:r>
      <w:r>
        <w:rPr>
          <w:highlight w:val="none"/>
        </w:rPr>
        <w:t xml:space="preserve">) – </w:t>
      </w:r>
      <w:r>
        <w:rPr>
          <w:highlight w:val="none"/>
        </w:rPr>
        <w:t xml:space="preserve">33</w:t>
      </w:r>
      <w:r>
        <w:rPr>
          <w:highlight w:val="none"/>
        </w:rPr>
        <w:t xml:space="preserve"> стр., </w:t>
      </w:r>
      <w:r>
        <w:rPr>
          <w:highlight w:val="none"/>
        </w:rPr>
        <w:t xml:space="preserve">12</w:t>
      </w:r>
      <w:r>
        <w:rPr>
          <w:highlight w:val="none"/>
        </w:rPr>
        <w:t xml:space="preserve"> рис., 16 </w:t>
      </w:r>
      <w:r>
        <w:rPr>
          <w:highlight w:val="none"/>
        </w:rPr>
        <w:t xml:space="preserve">источн</w:t>
      </w:r>
      <w:r>
        <w:rPr>
          <w:highlight w:val="none"/>
        </w:rPr>
        <w:t xml:space="preserve">.</w:t>
      </w:r>
      <w:r>
        <w:rPr>
          <w:highlight w:val="none"/>
        </w:rPr>
        <w:br/>
      </w:r>
      <w:r>
        <w:rPr>
          <w:highlight w:val="none"/>
        </w:rPr>
        <w:tab/>
      </w:r>
      <w:r>
        <w:rPr>
          <w:highlight w:val="none"/>
        </w:rPr>
        <w:t xml:space="preserve">Ключевые слова: проектирование, электронные визитки, клиент-серверные системы, UML, IDEF0, </w:t>
      </w:r>
      <w:r>
        <w:rPr>
          <w:highlight w:val="none"/>
          <w:lang w:val="en-US"/>
        </w:rPr>
        <w:t xml:space="preserve">Entity</w:t>
      </w:r>
      <w:r>
        <w:rPr>
          <w:highlight w:val="none"/>
        </w:rPr>
        <w:t xml:space="preserve"> </w:t>
      </w:r>
      <w:r>
        <w:rPr>
          <w:highlight w:val="none"/>
          <w:lang w:val="en-US"/>
        </w:rPr>
        <w:t xml:space="preserve">Relationship</w:t>
      </w:r>
      <w:r>
        <w:rPr>
          <w:highlight w:val="none"/>
        </w:rPr>
        <w:t xml:space="preserve">, </w:t>
      </w:r>
      <w:r>
        <w:rPr>
          <w:highlight w:val="none"/>
        </w:rPr>
        <w:t xml:space="preserve">База данных</w:t>
      </w:r>
      <w:r>
        <w:rPr>
          <w:highlight w:val="none"/>
        </w:rPr>
        <w:t xml:space="preserve">, </w:t>
      </w:r>
      <w:r>
        <w:rPr>
          <w:highlight w:val="none"/>
        </w:rPr>
        <w:t xml:space="preserve">Модель</w:t>
      </w:r>
      <w:r>
        <w:rPr>
          <w:highlight w:val="none"/>
        </w:rPr>
        <w:t xml:space="preserve">, </w:t>
      </w:r>
      <w:r>
        <w:rPr>
          <w:highlight w:val="none"/>
        </w:rPr>
        <w:t xml:space="preserve">Бизнес процесс</w:t>
      </w:r>
      <w:r>
        <w:rPr>
          <w:highlight w:val="none"/>
        </w:rPr>
        <w:t xml:space="preserve">, </w:t>
      </w:r>
      <w:r>
        <w:rPr>
          <w:highlight w:val="none"/>
        </w:rPr>
        <w:t xml:space="preserve">Диаграмма</w:t>
      </w:r>
      <w:r>
        <w:rPr>
          <w:highlight w:val="none"/>
        </w:rPr>
        <w:t xml:space="preserve">.</w:t>
      </w:r>
      <w:r>
        <w:rPr>
          <w:highlight w:val="none"/>
        </w:rPr>
        <w:br/>
      </w:r>
      <w:r>
        <w:rPr>
          <w:highlight w:val="none"/>
        </w:rPr>
        <w:tab/>
      </w:r>
      <w:r>
        <w:rPr>
          <w:highlight w:val="none"/>
        </w:rPr>
        <w:t xml:space="preserve">Целью работы является </w:t>
      </w:r>
      <w:r>
        <w:rPr>
          <w:highlight w:val="none"/>
        </w:rPr>
        <w:t xml:space="preserve">проектирование комплексной информационной системы для автоматизации процессов создания, управления и обмена электронными визитками</w:t>
      </w:r>
      <w:r>
        <w:rPr>
          <w:highlight w:val="none"/>
        </w:rPr>
        <w:t xml:space="preserve">. Разработаны модели процессов и архитектура клиент-серверной системы, </w:t>
      </w:r>
      <w:r>
        <w:rPr>
          <w:highlight w:val="none"/>
        </w:rPr>
        <w:t xml:space="preserve">логическая модель базы данных</w:t>
      </w:r>
      <w:r>
        <w:rPr>
          <w:highlight w:val="none"/>
        </w:rPr>
        <w:t xml:space="preserve">, а также техническая документация.</w:t>
      </w:r>
      <w:r>
        <w:rPr>
          <w:highlight w:val="none"/>
        </w:rPr>
      </w:r>
      <w:r>
        <w:rPr>
          <w:highlight w:val="none"/>
        </w:rPr>
      </w:r>
    </w:p>
    <w:p>
      <w:pPr>
        <w:pStyle w:val="1047"/>
        <w:pBdr/>
        <w:spacing w:line="360" w:lineRule="auto"/>
        <w:ind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none"/>
          <w:lang w:val="en-US"/>
        </w:rPr>
        <w:t xml:space="preserve">Muhametshin A. R., Course Work for the progra</w:t>
      </w:r>
      <w:r>
        <w:rPr>
          <w:highlight w:val="none"/>
          <w:lang w:val="en-US"/>
        </w:rPr>
        <w:t xml:space="preserve">m "Software Engineering" on the topic "Design of the information system '</w:t>
      </w:r>
      <w:r>
        <w:rPr>
          <w:highlight w:val="none"/>
          <w:lang w:val="en-US"/>
        </w:rPr>
        <w:t xml:space="preserve">Electronic business cards</w:t>
      </w:r>
      <w:r>
        <w:rPr>
          <w:highlight w:val="none"/>
          <w:lang w:val="en-US"/>
        </w:rPr>
        <w:t xml:space="preserve">": Moscow, 2024, MIREA – Russian Technological University (RTU MIREA), Institute of Information Technologies (IT), Department of Instrumental and Applied Software (</w:t>
      </w:r>
      <w:r>
        <w:rPr>
          <w:highlight w:val="none"/>
          <w:lang w:val="en-US"/>
        </w:rPr>
        <w:t xml:space="preserve">IiPP</w:t>
      </w:r>
      <w:r>
        <w:rPr>
          <w:highlight w:val="none"/>
          <w:lang w:val="en-US"/>
        </w:rPr>
        <w:t xml:space="preserve">O</w:t>
      </w:r>
      <w:r>
        <w:rPr>
          <w:highlight w:val="none"/>
          <w:lang w:val="en-US"/>
        </w:rPr>
        <w:t xml:space="preserve">) – </w:t>
      </w:r>
      <w:r>
        <w:rPr>
          <w:highlight w:val="none"/>
          <w:lang w:val="en-US"/>
        </w:rPr>
        <w:t xml:space="preserve">33</w:t>
      </w:r>
      <w:r>
        <w:rPr>
          <w:highlight w:val="none"/>
          <w:lang w:val="en-US"/>
        </w:rPr>
        <w:t xml:space="preserve"> pages, </w:t>
      </w:r>
      <w:r>
        <w:rPr>
          <w:highlight w:val="none"/>
          <w:lang w:val="en-US"/>
        </w:rPr>
        <w:t xml:space="preserve">12</w:t>
      </w:r>
      <w:r>
        <w:rPr>
          <w:highlight w:val="none"/>
          <w:lang w:val="en-US"/>
        </w:rPr>
        <w:t xml:space="preserve"> figures, 16 sources.</w:t>
      </w:r>
      <w:r>
        <w:rPr>
          <w:highlight w:val="none"/>
          <w:lang w:val="en-US"/>
        </w:rPr>
        <w:br/>
      </w:r>
      <w:r>
        <w:rPr>
          <w:highlight w:val="none"/>
          <w:lang w:val="en-US"/>
        </w:rPr>
        <w:tab/>
      </w:r>
      <w:r>
        <w:rPr>
          <w:highlight w:val="none"/>
          <w:lang w:val="en-US"/>
        </w:rPr>
        <w:t xml:space="preserve">Keywords: design, </w:t>
      </w:r>
      <w:r>
        <w:rPr>
          <w:highlight w:val="none"/>
          <w:lang w:val="en-US"/>
        </w:rPr>
        <w:t xml:space="preserve">electronic business cards</w:t>
      </w:r>
      <w:r>
        <w:rPr>
          <w:highlight w:val="none"/>
          <w:lang w:val="en-US"/>
        </w:rPr>
        <w:t xml:space="preserve">, client-server systems, UML, IDEF0, </w:t>
      </w:r>
      <w:r>
        <w:rPr>
          <w:highlight w:val="none"/>
          <w:lang w:val="en-US"/>
        </w:rPr>
        <w:t xml:space="preserve">Entity Relationship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Database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Model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Business Process</w:t>
      </w:r>
      <w:r>
        <w:rPr>
          <w:highlight w:val="none"/>
          <w:lang w:val="en-US"/>
        </w:rPr>
        <w:t xml:space="preserve">,</w:t>
      </w:r>
      <w:r>
        <w:rPr>
          <w:highlight w:val="none"/>
          <w:lang w:val="en-US"/>
        </w:rPr>
        <w:t xml:space="preserve"> Diagram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  <w:tab/>
      </w:r>
      <w:r>
        <w:rPr>
          <w:highlight w:val="none"/>
          <w:lang w:val="en-US"/>
        </w:rPr>
        <w:br/>
      </w:r>
      <w:r>
        <w:rPr>
          <w:highlight w:val="none"/>
          <w:lang w:val="en-US"/>
        </w:rPr>
        <w:tab/>
      </w:r>
      <w:r>
        <w:rPr>
          <w:highlight w:val="none"/>
          <w:lang w:val="en-US"/>
        </w:rPr>
        <w:t xml:space="preserve">T</w:t>
      </w:r>
      <w:r>
        <w:rPr>
          <w:highlight w:val="none"/>
          <w:lang w:val="en-US"/>
        </w:rPr>
        <w:t xml:space="preserve">he purpose of the work is to design an integrated information system for automating the processes of creating, managing and exchanging electronic business cards. Process models and architecture of the client-server system, a logical database model, as well</w:t>
      </w:r>
      <w:r>
        <w:rPr>
          <w:highlight w:val="none"/>
          <w:lang w:val="en-US"/>
        </w:rPr>
        <w:t xml:space="preserve"> as technical documentation have been developed.</w:t>
      </w:r>
      <w:r>
        <w:rPr>
          <w:highlight w:val="none"/>
        </w:rPr>
      </w:r>
      <w:r>
        <w:rPr>
          <w:highlight w:val="none"/>
        </w:rPr>
      </w:r>
    </w:p>
    <w:p>
      <w:pPr>
        <w:pStyle w:val="1047"/>
        <w:pBdr/>
        <w:spacing w:line="360" w:lineRule="auto"/>
        <w:ind/>
        <w:rPr>
          <w:highlight w:val="none"/>
        </w:rPr>
      </w:pPr>
      <w:r>
        <w:rPr>
          <w:highlight w:val="none"/>
          <w:lang w:val="en-US"/>
        </w:rPr>
        <w:tab/>
      </w:r>
      <w:r>
        <w:rPr>
          <w:highlight w:val="none"/>
        </w:rPr>
        <w:t xml:space="preserve">РТУ МИРЭА: 119454, Москва, пр-т Вернадского, д. 78</w:t>
      </w:r>
      <w:r>
        <w:rPr>
          <w:highlight w:val="none"/>
        </w:rPr>
        <w:br/>
      </w:r>
      <w:r>
        <w:rPr>
          <w:highlight w:val="none"/>
        </w:rPr>
        <w:tab/>
        <w:t xml:space="preserve">Кафедра инструментального и прикладного программного обеспечения (</w:t>
      </w:r>
      <w:r>
        <w:rPr>
          <w:highlight w:val="none"/>
        </w:rPr>
        <w:t xml:space="preserve">ИиППО</w:t>
      </w:r>
      <w:r>
        <w:rPr>
          <w:highlight w:val="none"/>
        </w:rPr>
        <w:t xml:space="preserve">)</w:t>
      </w:r>
      <w:r>
        <w:rPr>
          <w:highlight w:val="none"/>
        </w:rPr>
        <w:br/>
      </w:r>
      <w:r>
        <w:rPr>
          <w:highlight w:val="none"/>
        </w:rPr>
        <w:tab/>
        <w:t xml:space="preserve">Тираж: 1 экз. (на правах рукописи)</w:t>
      </w:r>
      <w:r>
        <w:rPr>
          <w:highlight w:val="none"/>
        </w:rPr>
        <w:br/>
      </w:r>
      <w:r>
        <w:rPr>
          <w:highlight w:val="none"/>
        </w:rPr>
        <w:tab/>
        <w:t xml:space="preserve">Файл: «ПЗ_ПКСС_ИКБО-20-21_МухаметшинАР.pdf», </w:t>
      </w:r>
      <w:r>
        <w:rPr>
          <w:highlight w:val="none"/>
        </w:rPr>
        <w:t xml:space="preserve">исполнитель </w:t>
      </w:r>
      <w:r>
        <w:rPr>
          <w:highlight w:val="none"/>
        </w:rPr>
        <w:t xml:space="preserve">Мухаметшин Александр Ринатович</w:t>
      </w:r>
      <w:r>
        <w:rPr>
          <w:highlight w:val="none"/>
        </w:rPr>
        <w:br/>
      </w:r>
      <w:r>
        <w:rPr>
          <w:highlight w:val="none"/>
        </w:rPr>
        <w:tab/>
        <w:t xml:space="preserve">© Мухаметшин А. Р.</w:t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sdt>
      <w:sdtPr>
        <w15:appearance w15:val="boundingBox"/>
        <w:id w:val="504402968"/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color w:val="auto"/>
          <w:sz w:val="28"/>
          <w:szCs w:val="22"/>
          <w:lang w:val="ru-RU"/>
        </w:rPr>
      </w:sdtPr>
      <w:sdtContent>
        <w:p>
          <w:pPr>
            <w:pStyle w:val="1040"/>
            <w:numPr>
              <w:ilvl w:val="0"/>
              <w:numId w:val="0"/>
            </w:numPr>
            <w:pBdr/>
            <w:spacing w:line="360" w:lineRule="auto"/>
            <w:ind/>
            <w:jc w:val="center"/>
            <w:rPr>
              <w:rStyle w:val="1021"/>
              <w:color w:val="auto"/>
              <w:highlight w:val="none"/>
            </w:rPr>
          </w:pPr>
          <w:r>
            <w:rPr>
              <w:rStyle w:val="1021"/>
              <w:color w:val="auto"/>
              <w:highlight w:val="none"/>
              <w:lang w:val="ru-RU"/>
            </w:rPr>
            <w:t xml:space="preserve">СОДЕРЖАНИЕ</w:t>
          </w:r>
          <w:r>
            <w:rPr>
              <w:rStyle w:val="1021"/>
              <w:color w:val="auto"/>
              <w:highlight w:val="none"/>
            </w:rPr>
          </w:r>
          <w:r>
            <w:rPr>
              <w:rStyle w:val="1021"/>
              <w:color w:val="auto"/>
              <w:highlight w:val="none"/>
            </w:rPr>
          </w:r>
        </w:p>
        <w:p>
          <w:pPr>
            <w:pStyle w:val="1041"/>
            <w:pBdr/>
            <w:tabs>
              <w:tab w:val="right" w:leader="dot" w:pos="9354"/>
            </w:tabs>
            <w:spacing/>
            <w:ind/>
            <w:rPr>
              <w:b w:val="0"/>
              <w:bCs w:val="0"/>
              <w:highlight w:val="none"/>
              <w14:ligatures w14:val="none"/>
            </w:rPr>
          </w:pPr>
          <w:r>
            <w:rPr>
              <w:b w:val="0"/>
              <w:bCs w:val="0"/>
              <w:highlight w:val="none"/>
            </w:rPr>
            <w:fldChar w:fldCharType="begin"/>
            <w:instrText xml:space="preserve">TOC \o "1-3" \h \t "Heading 1;1;Heading 2;2;Heading 3;3" </w:instrText>
          </w:r>
          <w:r>
            <w:rPr>
              <w:b w:val="0"/>
              <w:bCs w:val="0"/>
              <w:highlight w:val="none"/>
            </w:rPr>
            <w:fldChar w:fldCharType="separate"/>
          </w:r>
          <w:r>
            <w:rPr>
              <w:b w:val="0"/>
              <w:bCs w:val="0"/>
              <w:highlight w:val="none"/>
            </w:rPr>
          </w:r>
          <w:hyperlink w:tooltip="#_Toc24" w:anchor="_Toc24" w:history="1"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ТЕРМИНЫ И ОПРЕДЕЛЕНИЯ</w:t>
            </w:r>
            <w:r>
              <w:rPr>
                <w:rStyle w:val="1044"/>
                <w:b w:val="0"/>
                <w:bCs w:val="0"/>
                <w:highlight w:val="none"/>
                <w14:ligatures w14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_Toc24 \h</w:instrText>
              <w:fldChar w:fldCharType="separate"/>
              <w:t xml:space="preserve">5</w:t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  <w:highlight w:val="none"/>
              <w14:ligatures w14:val="none"/>
            </w:rPr>
          </w:r>
        </w:p>
        <w:p>
          <w:pPr>
            <w:pStyle w:val="1041"/>
            <w:pBdr/>
            <w:tabs>
              <w:tab w:val="right" w:leader="dot" w:pos="9354"/>
            </w:tabs>
            <w:spacing/>
            <w:ind/>
            <w:rPr>
              <w:rFonts w:ascii="Times New Roman" w:hAnsi="Times New Roman" w:cs="Times New Roman"/>
              <w:b w:val="0"/>
              <w:bCs w:val="0"/>
              <w:highlight w:val="none"/>
            </w:rPr>
          </w:pPr>
          <w:hyperlink w:tooltip="#_Toc25" w:anchor="_Toc25" w:history="1"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ПЕРЕЧЕНЬ СОКРАЩЕНИЙ И ОБОЗНАЧЕНИЙ</w:t>
            </w:r>
            <w:r>
              <w:rPr>
                <w:rStyle w:val="1044"/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_Toc25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</w:r>
        </w:p>
        <w:p>
          <w:pPr>
            <w:pStyle w:val="1041"/>
            <w:pBdr/>
            <w:tabs>
              <w:tab w:val="right" w:leader="dot" w:pos="9354"/>
            </w:tabs>
            <w:spacing/>
            <w:ind/>
            <w:rPr>
              <w:b w:val="0"/>
              <w:bCs w:val="0"/>
              <w:highlight w:val="none"/>
            </w:rPr>
          </w:pPr>
          <w:hyperlink w:tooltip="#_Toc26" w:anchor="_Toc26" w:history="1"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ВВЕДЕНИЕ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_Toc26 \h</w:instrText>
              <w:fldChar w:fldCharType="separate"/>
              <w:t xml:space="preserve">7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1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  <w:highlight w:val="none"/>
            </w:rPr>
          </w:pPr>
          <w:hyperlink w:tooltip="#_Toc27" w:anchor="_Toc27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ИССЛЕДОВАТЕЛЬСКИЙ РАЗДЕЛ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_Toc27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28" w:anchor="_Toc28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1.1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Анализ существующих решений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_Toc28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29" w:anchor="_Toc29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1.2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Определение требований к решению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_Toc29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30" w:anchor="_Toc3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1.3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Выбор инструментов и методов создания информационной системы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_Toc30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31" w:anchor="_Toc31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1.4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_Toc31 \h</w:instrText>
              <w:fldChar w:fldCharType="separate"/>
              <w:t xml:space="preserve">8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  <w:highlight w:val="none"/>
            </w:rPr>
          </w:pPr>
          <w:hyperlink w:tooltip="#_Toc32" w:anchor="_Toc32" w:history="1"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Вывод</w:t>
            </w:r>
            <w:r>
              <w:rPr>
                <w:rStyle w:val="1044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 по разделу 1</w:t>
            </w:r>
            <w:r>
              <w:rPr>
                <w:rStyle w:val="1044"/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_Toc32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</w:r>
        </w:p>
        <w:p>
          <w:pPr>
            <w:pStyle w:val="1041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  <w:highlight w:val="none"/>
            </w:rPr>
          </w:pPr>
          <w:hyperlink w:tooltip="#_Toc33" w:anchor="_Toc3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ПРОЕКТНЫЙ РАЗДЕЛ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_Toc33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34" w:anchor="_Toc3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2.1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Проектирование функциональной схемы 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_Toc34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35" w:anchor="_Toc35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2.2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Проектирование архитектуры информационной системы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_Toc35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36" w:anchor="_Toc36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2.3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Проектирование клиентской части информационной системы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_Toc36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37" w:anchor="_Toc37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2.4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Проектирование серверной части информационной системы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_Toc37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38" w:anchor="_Toc38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2.5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Проектирование жизненного цикла информационной системы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_Toc38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  <w:highlight w:val="none"/>
            </w:rPr>
          </w:pPr>
          <w:hyperlink w:tooltip="#_Toc39" w:anchor="_Toc39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2.6</w:t>
            </w:r>
            <w:r>
              <w:rPr>
                <w:b w:val="0"/>
                <w:bCs w:val="0"/>
              </w:rPr>
              <w:tab/>
            </w:r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</w:rPr>
              <w:t xml:space="preserve">Проектирование схемы базы данных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_Toc39 \h</w:instrText>
              <w:fldChar w:fldCharType="separate"/>
              <w:t xml:space="preserve">9</w:t>
              <w:fldChar w:fldCharType="end"/>
            </w:r>
          </w:hyperlink>
          <w:r>
            <w:rPr>
              <w:b w:val="0"/>
              <w:bCs w:val="0"/>
              <w:highlight w:val="none"/>
            </w:rPr>
          </w:r>
          <w:r>
            <w:rPr>
              <w:b w:val="0"/>
              <w:bCs w:val="0"/>
              <w:highlight w:val="none"/>
            </w:rPr>
          </w:r>
        </w:p>
        <w:p>
          <w:pPr>
            <w:pStyle w:val="1042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  <w:highlight w:val="none"/>
            </w:rPr>
          </w:pPr>
          <w:hyperlink w:tooltip="#_Toc40" w:anchor="_Toc40" w:history="1"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Вывод</w:t>
            </w:r>
            <w:r>
              <w:rPr>
                <w:rStyle w:val="1044"/>
                <w:rFonts w:ascii="Times New Roman" w:hAnsi="Times New Roman" w:eastAsia="Times New Roman" w:cs="Times New Roman"/>
                <w:b w:val="0"/>
                <w:bCs w:val="0"/>
                <w:highlight w:val="none"/>
              </w:rPr>
              <w:t xml:space="preserve"> по разделу 2</w:t>
            </w:r>
            <w:r>
              <w:rPr>
                <w:rStyle w:val="1044"/>
                <w:rFonts w:ascii="Times New Roman" w:hAnsi="Times New Roman" w:cs="Times New Roman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_Toc40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highlight w:val="none"/>
            </w:rPr>
          </w:r>
        </w:p>
        <w:p>
          <w:pPr>
            <w:pStyle w:val="1041"/>
            <w:pBdr/>
            <w:tabs>
              <w:tab w:val="right" w:leader="dot" w:pos="9354"/>
            </w:tabs>
            <w:spacing/>
            <w:ind/>
            <w:rPr>
              <w:highlight w:val="none"/>
            </w:rPr>
          </w:pPr>
          <w:r/>
          <w:hyperlink w:tooltip="#_Toc41" w:anchor="_Toc41" w:history="1">
            <w:r>
              <w:rPr>
                <w:rStyle w:val="1044"/>
                <w:b w:val="0"/>
                <w:bCs w:val="0"/>
              </w:rPr>
            </w:r>
            <w:r>
              <w:rPr>
                <w:rStyle w:val="1044"/>
                <w:b w:val="0"/>
                <w:bCs w:val="0"/>
                <w:highlight w:val="none"/>
              </w:rPr>
              <w:t xml:space="preserve">ЗАКЛЮЧЕНИЕ</w:t>
            </w:r>
            <w:r>
              <w:rPr>
                <w:rStyle w:val="1044"/>
                <w:b w:val="0"/>
                <w:bCs w:val="0"/>
                <w:highlight w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_Toc41 \h</w:instrText>
              <w:fldChar w:fldCharType="separate"/>
              <w:t xml:space="preserve">10</w:t>
              <w:fldChar w:fldCharType="end"/>
            </w:r>
          </w:hyperlink>
          <w:r>
            <w:rPr>
              <w:b w:val="0"/>
              <w:bCs w:val="0"/>
              <w:highlight w:val="none"/>
            </w:rPr>
            <w:fldChar w:fldCharType="end"/>
          </w:r>
          <w:r/>
          <w:r>
            <w:rPr>
              <w:highlight w:val="none"/>
            </w:rPr>
          </w:r>
        </w:p>
      </w:sdtContent>
    </w:sdt>
    <w:p>
      <w:pPr>
        <w:pStyle w:val="1012"/>
        <w:pageBreakBefore w:val="true"/>
        <w:numPr>
          <w:ilvl w:val="0"/>
          <w:numId w:val="0"/>
        </w:numPr>
        <w:pBdr/>
        <w:spacing/>
        <w:ind w:right="0"/>
        <w:jc w:val="center"/>
        <w:rPr>
          <w:highlight w:val="none"/>
          <w14:ligatures w14:val="none"/>
        </w:rPr>
      </w:pPr>
      <w:r/>
      <w:bookmarkStart w:id="83" w:name="_Toc24"/>
      <w:r>
        <w:rPr>
          <w:rStyle w:val="1026"/>
          <w:color w:val="000000" w:themeColor="text1"/>
          <w:highlight w:val="none"/>
        </w:rPr>
        <w:t xml:space="preserve">ТЕРМИНЫ И ОПРЕДЕЛЕНИЯ</w:t>
      </w:r>
      <w:r/>
      <w:bookmarkEnd w:id="83"/>
      <w:r/>
      <w:r>
        <w:rPr>
          <w:highlight w:val="none"/>
          <w14:ligatures w14:val="none"/>
        </w:rPr>
      </w:r>
    </w:p>
    <w:p>
      <w:pPr>
        <w:pStyle w:val="1050"/>
        <w:pBdr/>
        <w:spacing/>
        <w:ind/>
        <w:rPr>
          <w:highlight w:val="none"/>
        </w:rPr>
      </w:pPr>
      <w:r>
        <w:rPr>
          <w:highlight w:val="none"/>
        </w:rPr>
        <w:t xml:space="preserve">В настоящем отчёте применяются следующие термины и определения.</w:t>
      </w:r>
      <w:r>
        <w:rPr>
          <w:highlight w:val="none"/>
        </w:rPr>
      </w:r>
      <w:r>
        <w:rPr>
          <w:highlight w:val="none"/>
        </w:rPr>
      </w:r>
    </w:p>
    <w:tbl>
      <w:tblPr>
        <w:tblStyle w:val="842"/>
        <w:tblW w:w="9354" w:type="dxa"/>
        <w:tblBorders/>
        <w:tblLayout w:type="fixed"/>
        <w:tblLook w:val="06A0" w:firstRow="1" w:lastRow="0" w:firstColumn="1" w:lastColumn="0" w:noHBand="1" w:noVBand="1"/>
      </w:tblPr>
      <w:tblGrid>
        <w:gridCol w:w="2693"/>
        <w:gridCol w:w="425"/>
        <w:gridCol w:w="6236"/>
      </w:tblGrid>
      <w:tr>
        <w:trPr>
          <w:trHeight w:val="20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b w:val="0"/>
                <w:highlight w:val="none"/>
                <w:lang w:val="en-US"/>
              </w:rPr>
            </w:pPr>
            <w:r>
              <w:rPr>
                <w:b w:val="0"/>
                <w:highlight w:val="none"/>
                <w:lang w:val="en-US"/>
              </w:rPr>
            </w:r>
            <w:r>
              <w:rPr>
                <w:rStyle w:val="991"/>
                <w:b w:val="0"/>
                <w:highlight w:val="none"/>
              </w:rPr>
              <w:t xml:space="preserve">Масштабируемость </w:t>
            </w:r>
            <w:r>
              <w:rPr>
                <w:b w:val="0"/>
                <w:highlight w:val="none"/>
                <w:lang w:val="en-US"/>
              </w:rPr>
            </w:r>
            <w:r>
              <w:rPr>
                <w:b w:val="0"/>
                <w:highlight w:val="none"/>
                <w:lang w:val="en-US"/>
              </w:rPr>
            </w:r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–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b w:val="0"/>
                <w:highlight w:val="none"/>
                <w:lang w:val="en-US"/>
              </w:rPr>
            </w:pPr>
            <w:r>
              <w:rPr>
                <w:b w:val="0"/>
                <w:highlight w:val="none"/>
                <w:lang w:val="en-US"/>
              </w:rPr>
            </w:r>
            <w:r>
              <w:rPr>
                <w:rStyle w:val="991"/>
                <w:b w:val="0"/>
                <w:highlight w:val="none"/>
              </w:rPr>
              <w:t xml:space="preserve">возможность увеличивать ресурсы или добавлять дополнительные экземпляры сервисов, чтобы поддерживать высокий уровень производительности системы при росте нагрузки</w:t>
            </w:r>
            <w:r>
              <w:rPr>
                <w:b w:val="0"/>
                <w:highlight w:val="none"/>
                <w:lang w:val="en-US"/>
              </w:rPr>
            </w:r>
            <w:r>
              <w:rPr>
                <w:b w:val="0"/>
                <w:highlight w:val="none"/>
                <w:lang w:val="en-US"/>
              </w:rPr>
            </w:r>
          </w:p>
        </w:tc>
      </w:tr>
      <w:tr>
        <w:trPr>
          <w:trHeight w:val="20"/>
        </w:trPr>
        <w:tc>
          <w:tcPr>
            <w:tcBorders/>
            <w:tcW w:w="2693" w:type="dxa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  <w:lang w:val="en-US"/>
              </w:rPr>
            </w:r>
            <w:r>
              <w:rPr>
                <w:rStyle w:val="991"/>
                <w:b w:val="0"/>
                <w:highlight w:val="none"/>
              </w:rPr>
              <w:t xml:space="preserve">Микросервисная архитектура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–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  <w:tc>
          <w:tcPr>
            <w:tcBorders/>
            <w:tcW w:w="6236" w:type="dxa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b w:val="0"/>
                <w:highlight w:val="none"/>
              </w:rPr>
            </w:pPr>
            <w:r>
              <w:rPr>
                <w:b w:val="0"/>
                <w:highlight w:val="none"/>
                <w:lang w:val="en-US"/>
              </w:rPr>
            </w:r>
            <w:r>
              <w:rPr>
                <w:highlight w:val="none"/>
              </w:rPr>
              <w:t xml:space="preserve">подход к разработке, при котором приложение разбивается на независимые, автономные сервисы, каждый из которых отвечает за конкретную функцию системы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</w:tc>
      </w:tr>
    </w:tbl>
    <w:p>
      <w:pPr>
        <w:pStyle w:val="1050"/>
        <w:pBdr/>
        <w:spacing/>
        <w:ind w:right="0" w:firstLine="709" w:left="0"/>
        <w:rPr>
          <w:rStyle w:val="991"/>
          <w:b w:val="0"/>
          <w:bCs w:val="0"/>
          <w:highlight w:val="none"/>
        </w:rPr>
      </w:pPr>
      <w:r>
        <w:rPr>
          <w:rStyle w:val="991"/>
          <w:b w:val="0"/>
          <w:highlight w:val="none"/>
        </w:rPr>
      </w:r>
      <w:r>
        <w:rPr>
          <w:rStyle w:val="991"/>
          <w:b w:val="0"/>
          <w:highlight w:val="none"/>
        </w:rPr>
      </w:r>
      <w:r>
        <w:rPr>
          <w:rStyle w:val="991"/>
          <w:b w:val="0"/>
          <w:bCs w:val="0"/>
          <w:highlight w:val="none"/>
        </w:rPr>
      </w:r>
    </w:p>
    <w:p>
      <w:pPr>
        <w:pBdr/>
        <w:spacing/>
        <w:ind/>
        <w:rPr>
          <w:color w:val="auto"/>
          <w:sz w:val="28"/>
          <w:szCs w:val="28"/>
          <w:highlight w:val="none"/>
        </w:rPr>
      </w:pPr>
      <w:r>
        <w:rPr>
          <w:color w:val="auto"/>
          <w:highlight w:val="none"/>
        </w:rPr>
        <w:br w:type="page" w:clear="all"/>
      </w:r>
      <w:r>
        <w:rPr>
          <w:color w:val="auto"/>
          <w:sz w:val="28"/>
          <w:szCs w:val="28"/>
          <w:highlight w:val="none"/>
        </w:rPr>
      </w:r>
      <w:r>
        <w:rPr>
          <w:color w:val="auto"/>
          <w:sz w:val="28"/>
          <w:szCs w:val="28"/>
          <w:highlight w:val="none"/>
        </w:rPr>
      </w:r>
    </w:p>
    <w:p>
      <w:pPr>
        <w:pStyle w:val="1012"/>
        <w:numPr>
          <w:ilvl w:val="0"/>
          <w:numId w:val="0"/>
        </w:numPr>
        <w:pBdr/>
        <w:spacing/>
        <w:ind w:righ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pPr>
      <w:r/>
      <w:bookmarkStart w:id="84" w:name="_Toc25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</w:r>
      <w:bookmarkStart w:id="59" w:name="ПЕРЕЧЕНЬ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ПЕРЕЧЕНЬ СОКРАЩЕНИЙ И ОБОЗНАЧЕНИЙ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</w:r>
      <w:bookmarkEnd w:id="59"/>
      <w:r/>
      <w:bookmarkEnd w:id="84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</w:p>
    <w:p>
      <w:pPr>
        <w:pStyle w:val="1050"/>
        <w:pBdr/>
        <w:spacing/>
        <w:ind/>
        <w:rPr>
          <w:highlight w:val="none"/>
        </w:rPr>
      </w:pPr>
      <w:r>
        <w:rPr>
          <w:highlight w:val="none"/>
        </w:rPr>
        <w:t xml:space="preserve">В настоящем отчёте применяются следующие сокращения и обозначения.</w:t>
      </w:r>
      <w:r>
        <w:rPr>
          <w:highlight w:val="none"/>
        </w:rPr>
      </w:r>
      <w:r>
        <w:rPr>
          <w:highlight w:val="none"/>
        </w:rPr>
      </w:r>
    </w:p>
    <w:tbl>
      <w:tblPr>
        <w:tblStyle w:val="842"/>
        <w:tblW w:w="9312" w:type="dxa"/>
        <w:tblBorders/>
        <w:tblLook w:val="06A0" w:firstRow="1" w:lastRow="0" w:firstColumn="1" w:lastColumn="0" w:noHBand="1" w:noVBand="1"/>
      </w:tblPr>
      <w:tblGrid>
        <w:gridCol w:w="1230"/>
        <w:gridCol w:w="459"/>
        <w:gridCol w:w="7623"/>
      </w:tblGrid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39"/>
              <w:pBdr/>
              <w:spacing w:after="0" w:afterAutospacing="0" w:before="0" w:beforeAutospacing="0"/>
              <w:ind/>
              <w:jc w:val="both"/>
              <w:rPr>
                <w:b w:val="0"/>
                <w:bCs w:val="0"/>
                <w:color w:val="000000"/>
                <w:sz w:val="28"/>
                <w:szCs w:val="28"/>
                <w:highlight w:val="none"/>
              </w:rPr>
            </w:pPr>
            <w:r>
              <w:rPr>
                <w:b w:val="0"/>
                <w:bCs w:val="0"/>
                <w:color w:val="000000"/>
                <w:sz w:val="28"/>
                <w:szCs w:val="28"/>
                <w:highlight w:val="none"/>
              </w:rPr>
              <w:t xml:space="preserve">ИС</w:t>
            </w:r>
            <w:r>
              <w:rPr>
                <w:b w:val="0"/>
                <w:bCs w:val="0"/>
                <w:color w:val="000000"/>
                <w:sz w:val="28"/>
                <w:szCs w:val="28"/>
                <w:highlight w:val="none"/>
              </w:rPr>
            </w:r>
            <w:r>
              <w:rPr>
                <w:b w:val="0"/>
                <w:bCs w:val="0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–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b w:val="0"/>
                <w:bCs w:val="0"/>
                <w:highlight w:val="none"/>
              </w:rPr>
            </w:pPr>
            <w:r>
              <w:rPr>
                <w:b w:val="0"/>
                <w:bCs w:val="0"/>
                <w:highlight w:val="none"/>
              </w:rPr>
              <w:t xml:space="preserve">Информационная система</w:t>
            </w:r>
            <w:r>
              <w:rPr>
                <w:b w:val="0"/>
                <w:bCs w:val="0"/>
                <w:highlight w:val="none"/>
              </w:rPr>
            </w:r>
            <w:r>
              <w:rPr>
                <w:b w:val="0"/>
                <w:bCs w:val="0"/>
                <w:highlight w:val="none"/>
              </w:rPr>
            </w:r>
          </w:p>
        </w:tc>
      </w:tr>
      <w:tr>
        <w:trPr>
          <w:trHeight w:val="20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39"/>
              <w:pBdr/>
              <w:spacing w:after="0" w:afterAutospacing="0" w:before="0" w:beforeAutospacing="0"/>
              <w:ind/>
              <w:jc w:val="both"/>
              <w:rPr>
                <w:b w:val="0"/>
                <w:color w:val="000000"/>
                <w:sz w:val="28"/>
                <w:szCs w:val="28"/>
                <w:highlight w:val="none"/>
              </w:rPr>
            </w:pPr>
            <w:r>
              <w:rPr>
                <w:b w:val="0"/>
                <w:color w:val="000000"/>
                <w:sz w:val="28"/>
                <w:szCs w:val="28"/>
                <w:highlight w:val="none"/>
              </w:rPr>
              <w:t xml:space="preserve">ПО</w:t>
            </w:r>
            <w:r>
              <w:rPr>
                <w:b w:val="0"/>
                <w:color w:val="000000"/>
                <w:sz w:val="28"/>
                <w:szCs w:val="28"/>
                <w:highlight w:val="none"/>
              </w:rPr>
            </w:r>
            <w:r>
              <w:rPr>
                <w:b w:val="0"/>
                <w:color w:val="000000"/>
                <w:sz w:val="28"/>
                <w:szCs w:val="28"/>
                <w:highlight w:val="none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–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0"/>
              <w:pBdr/>
              <w:spacing/>
              <w:ind w:firstLine="0"/>
              <w:rPr>
                <w:highlight w:val="none"/>
              </w:rPr>
            </w:pPr>
            <w:r>
              <w:rPr>
                <w:highlight w:val="none"/>
              </w:rPr>
              <w:t xml:space="preserve">Программное Обеспечение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50"/>
        <w:pBdr/>
        <w:spacing/>
        <w:ind w:firstLine="0" w:left="709"/>
        <w:rPr>
          <w:highlight w:val="none"/>
        </w:rPr>
      </w:pPr>
      <w:r>
        <w:rPr>
          <w:highlight w:val="none"/>
          <w:lang w:val="en-US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019"/>
        <w:pBdr/>
        <w:spacing/>
        <w:ind/>
        <w:outlineLvl w:val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19"/>
        <w:pBdr/>
        <w:spacing/>
        <w:ind/>
        <w:outlineLvl w:val="0"/>
        <w:rPr>
          <w:b/>
          <w:bCs/>
          <w:highlight w:val="none"/>
        </w:rPr>
      </w:pPr>
      <w:r/>
      <w:bookmarkStart w:id="85" w:name="_Toc26"/>
      <w:r/>
      <w:r>
        <w:rPr>
          <w:rStyle w:val="1026"/>
          <w:highlight w:val="none"/>
        </w:rPr>
      </w:r>
      <w:bookmarkStart w:id="57" w:name="ВВЕДЕНИЕ"/>
      <w:r>
        <w:rPr>
          <w:rStyle w:val="1026"/>
          <w:b/>
          <w:bCs/>
          <w:highlight w:val="none"/>
        </w:rPr>
        <w:t xml:space="preserve">ВВЕДЕНИЕ</w:t>
      </w:r>
      <w:bookmarkEnd w:id="57"/>
      <w:r/>
      <w:bookmarkEnd w:id="85"/>
      <w:r/>
      <w:r>
        <w:rPr>
          <w:b/>
          <w:bCs/>
          <w:highlight w:val="none"/>
        </w:rPr>
      </w:r>
    </w:p>
    <w:p>
      <w:pPr>
        <w:pStyle w:val="1020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Введение</w:t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24"/>
        <w:numPr>
          <w:ilvl w:val="0"/>
          <w:numId w:val="3"/>
        </w:numPr>
        <w:pBdr/>
        <w:spacing/>
        <w:ind w:firstLine="709"/>
        <w:outlineLvl w:val="0"/>
        <w:rPr>
          <w:highlight w:val="none"/>
        </w:rPr>
      </w:pPr>
      <w:r/>
      <w:bookmarkStart w:id="86" w:name="_Toc27"/>
      <w:r/>
      <w:bookmarkStart w:id="63" w:name="_Toc4"/>
      <w:r>
        <w:rPr>
          <w:highlight w:val="none"/>
        </w:rPr>
        <w:t xml:space="preserve">ИССЛЕДОВАТЕЛЬСКИЙ РАЗДЕЛ</w:t>
      </w:r>
      <w:r/>
      <w:bookmarkEnd w:id="86"/>
      <w:r/>
      <w:r>
        <w:rPr>
          <w:highlight w:val="none"/>
        </w:rPr>
      </w:r>
    </w:p>
    <w:p>
      <w:pPr>
        <w:pStyle w:val="1027"/>
        <w:pBdr/>
        <w:spacing/>
        <w:ind/>
        <w:rPr>
          <w:highlight w:val="none"/>
        </w:rPr>
      </w:pPr>
      <w:r/>
      <w:bookmarkStart w:id="87" w:name="_Toc28"/>
      <w:r/>
      <w:bookmarkStart w:id="64" w:name="_Toc5"/>
      <w:r>
        <w:rPr>
          <w:highlight w:val="none"/>
        </w:rPr>
        <w:t xml:space="preserve">Анализ существующих решений</w:t>
      </w:r>
      <w:r/>
      <w:bookmarkEnd w:id="87"/>
      <w:r/>
      <w:r>
        <w:rPr>
          <w:highlight w:val="none"/>
        </w:rPr>
      </w:r>
    </w:p>
    <w:p>
      <w:pPr>
        <w:pStyle w:val="1020"/>
        <w:pBdr/>
        <w:spacing/>
        <w:ind w:firstLine="709"/>
        <w:rPr>
          <w:highlight w:val="none"/>
        </w:rPr>
      </w:pPr>
      <w:r>
        <w:rPr>
          <w:highlight w:val="none"/>
        </w:rPr>
        <w:t xml:space="preserve">Анализ решений</w:t>
      </w:r>
      <w:r>
        <w:rPr>
          <w:highlight w:val="none"/>
        </w:rPr>
      </w:r>
    </w:p>
    <w:p>
      <w:pPr>
        <w:pStyle w:val="1027"/>
        <w:pBdr/>
        <w:spacing/>
        <w:ind/>
        <w:rPr>
          <w:highlight w:val="none"/>
        </w:rPr>
      </w:pPr>
      <w:r/>
      <w:bookmarkStart w:id="88" w:name="_Toc29"/>
      <w:r/>
      <w:bookmarkStart w:id="65" w:name="_Toc6"/>
      <w:r>
        <w:rPr>
          <w:highlight w:val="none"/>
        </w:rPr>
        <w:t xml:space="preserve">Определение требований к решению</w:t>
      </w:r>
      <w:r/>
      <w:bookmarkEnd w:id="88"/>
      <w:r/>
      <w:r>
        <w:rPr>
          <w:highlight w:val="none"/>
        </w:rPr>
      </w:r>
    </w:p>
    <w:p>
      <w:pPr>
        <w:pStyle w:val="1020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Для </w:t>
      </w:r>
      <w:r>
        <w:rPr>
          <w:highlight w:val="none"/>
        </w:rPr>
      </w:r>
    </w:p>
    <w:p>
      <w:pPr>
        <w:pStyle w:val="1027"/>
        <w:pBdr/>
        <w:spacing/>
        <w:ind/>
        <w:rPr>
          <w:highlight w:val="none"/>
        </w:rPr>
      </w:pPr>
      <w:r/>
      <w:bookmarkStart w:id="89" w:name="_Toc30"/>
      <w:r/>
      <w:bookmarkStart w:id="66" w:name="_Toc7"/>
      <w:r>
        <w:rPr>
          <w:highlight w:val="none"/>
        </w:rPr>
        <w:t xml:space="preserve">Выбор инструментов и методов создания информационной системы</w:t>
      </w:r>
      <w:r/>
      <w:bookmarkEnd w:id="89"/>
      <w:r/>
      <w:r>
        <w:rPr>
          <w:highlight w:val="none"/>
        </w:rPr>
      </w:r>
    </w:p>
    <w:p>
      <w:pPr>
        <w:pStyle w:val="1028"/>
        <w:pBdr/>
        <w:spacing/>
        <w:ind/>
        <w:rPr>
          <w:b/>
          <w:bCs/>
        </w:rPr>
      </w:pPr>
      <w:r>
        <w:tab/>
      </w:r>
      <w:r>
        <w:rPr>
          <w:b/>
          <w:bCs/>
        </w:rPr>
        <w:t xml:space="preserve">1.3.1 </w:t>
      </w:r>
      <w:r>
        <w:rPr>
          <w:b/>
          <w:bCs/>
        </w:rPr>
        <w:t xml:space="preserve">Что то 1</w:t>
      </w:r>
      <w:r>
        <w:rPr>
          <w:b/>
          <w:bCs/>
        </w:rPr>
      </w:r>
    </w:p>
    <w:p>
      <w:pPr>
        <w:pStyle w:val="1028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Для проведения анализа существующих процессов была построена ди</w:t>
      </w:r>
      <w:r>
        <w:rPr>
          <w:highlight w:val="none"/>
        </w:rPr>
      </w:r>
    </w:p>
    <w:p>
      <w:pPr>
        <w:pStyle w:val="1024"/>
        <w:numPr>
          <w:ilvl w:val="0"/>
          <w:numId w:val="0"/>
        </w:numPr>
        <w:pBdr/>
        <w:spacing/>
        <w:ind w:firstLine="0" w:left="709"/>
        <w:rPr>
          <w:highlight w:val="none"/>
        </w:rPr>
      </w:pPr>
      <w:r>
        <w:rPr>
          <w:highlight w:val="none"/>
        </w:rPr>
        <w:t xml:space="preserve">1.3.2 </w:t>
      </w:r>
      <w:r>
        <w:rPr>
          <w:highlight w:val="none"/>
        </w:rPr>
        <w:t xml:space="preserve">Что то 2</w:t>
      </w:r>
      <w:r>
        <w:rPr>
          <w:highlight w:val="none"/>
        </w:rPr>
      </w:r>
    </w:p>
    <w:p>
      <w:pPr>
        <w:pStyle w:val="1028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Д</w:t>
      </w:r>
      <w:r>
        <w:rPr>
          <w:highlight w:val="none"/>
        </w:rPr>
      </w:r>
    </w:p>
    <w:p>
      <w:pPr>
        <w:pStyle w:val="1027"/>
        <w:pBdr/>
        <w:spacing/>
        <w:ind/>
        <w:rPr>
          <w:highlight w:val="none"/>
        </w:rPr>
      </w:pPr>
      <w:r/>
      <w:bookmarkStart w:id="90" w:name="_Toc31"/>
      <w:r/>
      <w:bookmarkStart w:id="67" w:name="_Toc8"/>
      <w:r>
        <w:rPr>
          <w:highlight w:val="none"/>
        </w:rPr>
        <w:t xml:space="preserve">Постановка задачи к проектированию и разработке информационной системы</w:t>
      </w:r>
      <w:r/>
      <w:bookmarkEnd w:id="90"/>
      <w:r/>
      <w:r>
        <w:rPr>
          <w:highlight w:val="none"/>
        </w:rPr>
      </w:r>
    </w:p>
    <w:p>
      <w:pPr>
        <w:pStyle w:val="1028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Список пример</w:t>
      </w:r>
      <w:r>
        <w:rPr>
          <w:highlight w:val="none"/>
        </w:rPr>
      </w:r>
    </w:p>
    <w:p>
      <w:pPr>
        <w:pStyle w:val="1013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pPr>
      <w:r/>
      <w:bookmarkStart w:id="91" w:name="_Toc32"/>
      <w:r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 по разделу 1</w:t>
      </w:r>
      <w:r/>
      <w:bookmarkEnd w:id="91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</w:p>
    <w:p>
      <w:pPr>
        <w:pStyle w:val="1028"/>
        <w:pBdr/>
        <w:spacing/>
        <w:ind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Вывод</w:t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4"/>
        <w:numPr>
          <w:ilvl w:val="0"/>
          <w:numId w:val="20"/>
        </w:numPr>
        <w:pBdr/>
        <w:spacing/>
        <w:ind w:firstLine="709"/>
        <w:outlineLvl w:val="0"/>
        <w:rPr>
          <w:highlight w:val="none"/>
        </w:rPr>
      </w:pPr>
      <w:r/>
      <w:bookmarkStart w:id="92" w:name="_Toc33"/>
      <w:r/>
      <w:bookmarkStart w:id="77" w:name="_Toc18"/>
      <w:r>
        <w:rPr>
          <w:highlight w:val="none"/>
        </w:rPr>
        <w:t xml:space="preserve">ПРОЕКТНЫЙ РАЗДЕЛ</w:t>
      </w:r>
      <w:r/>
      <w:bookmarkEnd w:id="92"/>
      <w:r/>
      <w:r>
        <w:rPr>
          <w:highlight w:val="none"/>
        </w:rPr>
      </w:r>
    </w:p>
    <w:p>
      <w:pPr>
        <w:pStyle w:val="1028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На этапе, </w:t>
      </w:r>
      <w:r>
        <w:rPr>
          <w:highlight w:val="none"/>
        </w:rPr>
      </w:r>
      <w:r>
        <w:rPr>
          <w:highlight w:val="none"/>
        </w:rPr>
      </w:r>
    </w:p>
    <w:p>
      <w:pPr>
        <w:pStyle w:val="1027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93" w:name="_Toc34"/>
      <w:r/>
      <w:bookmarkStart w:id="78" w:name="_Toc19"/>
      <w:r>
        <w:rPr>
          <w:highlight w:val="none"/>
        </w:rPr>
        <w:t xml:space="preserve">Проектирование функциональной схемы </w:t>
      </w:r>
      <w:r/>
      <w:bookmarkEnd w:id="93"/>
      <w:r/>
      <w:r>
        <w:rPr>
          <w:highlight w:val="none"/>
        </w:rPr>
      </w:r>
    </w:p>
    <w:p>
      <w:pPr>
        <w:pStyle w:val="1028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</w: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pStyle w:val="1027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94" w:name="_Toc35"/>
      <w:r/>
      <w:bookmarkStart w:id="79" w:name="_Toc20"/>
      <w:r>
        <w:rPr>
          <w:highlight w:val="none"/>
        </w:rPr>
        <w:t xml:space="preserve">Проектирование архитектуры информационной системы</w:t>
      </w:r>
      <w:r/>
      <w:bookmarkEnd w:id="94"/>
      <w:r/>
      <w:r>
        <w:rPr>
          <w:highlight w:val="none"/>
        </w:rPr>
      </w:r>
    </w:p>
    <w:p>
      <w:pPr>
        <w:pStyle w:val="1028"/>
        <w:pBdr/>
        <w:spacing/>
        <w:ind w:right="0" w:firstLine="708" w:left="0"/>
        <w:rPr>
          <w:highlight w:val="none"/>
        </w:rPr>
      </w:pPr>
      <w:r>
        <w:rPr>
          <w:highlight w:val="none"/>
        </w:rPr>
        <w:t xml:space="preserve">Для </w:t>
      </w:r>
      <w:r>
        <w:rPr>
          <w:highlight w:val="none"/>
        </w:rPr>
      </w:r>
    </w:p>
    <w:p>
      <w:pPr>
        <w:pStyle w:val="1027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95" w:name="_Toc36"/>
      <w:r/>
      <w:bookmarkStart w:id="80" w:name="_Toc21"/>
      <w:r>
        <w:rPr>
          <w:highlight w:val="none"/>
        </w:rPr>
        <w:t xml:space="preserve">Проектирование клиентской части информационной системы</w:t>
      </w:r>
      <w:r/>
      <w:bookmarkEnd w:id="95"/>
      <w:r/>
      <w:r>
        <w:rPr>
          <w:highlight w:val="none"/>
        </w:rPr>
      </w:r>
    </w:p>
    <w:p>
      <w:pPr>
        <w:pStyle w:val="1028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Для </w:t>
      </w:r>
      <w:r>
        <w:rPr>
          <w:highlight w:val="none"/>
        </w:rPr>
      </w:r>
    </w:p>
    <w:p>
      <w:pPr>
        <w:pStyle w:val="1027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96" w:name="_Toc37"/>
      <w:r/>
      <w:bookmarkStart w:id="81" w:name="_Toc22"/>
      <w:r>
        <w:rPr>
          <w:highlight w:val="none"/>
        </w:rPr>
        <w:t xml:space="preserve">Проектирование серверной части информационной системы</w:t>
      </w:r>
      <w:r/>
      <w:bookmarkEnd w:id="96"/>
      <w:r/>
      <w:r>
        <w:rPr>
          <w:highlight w:val="none"/>
        </w:rPr>
      </w:r>
    </w:p>
    <w:p>
      <w:pPr>
        <w:pStyle w:val="1028"/>
        <w:pBdr/>
        <w:spacing/>
        <w:ind/>
        <w:rPr>
          <w:highlight w:val="none"/>
        </w:rPr>
      </w:pPr>
      <w:r>
        <w:rPr>
          <w:highlight w:val="none"/>
        </w:rPr>
        <w:tab/>
        <w:t xml:space="preserve">Основываяс</w:t>
      </w:r>
      <w:r>
        <w:rPr>
          <w:highlight w:val="none"/>
        </w:rPr>
      </w:r>
    </w:p>
    <w:p>
      <w:pPr>
        <w:pStyle w:val="1027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97" w:name="_Toc38"/>
      <w:r/>
      <w:bookmarkStart w:id="82" w:name="_Toc23"/>
      <w:r>
        <w:rPr>
          <w:highlight w:val="none"/>
        </w:rPr>
        <w:t xml:space="preserve">Проектирование жизненного цикла информационной системы</w:t>
      </w:r>
      <w:r/>
      <w:bookmarkEnd w:id="97"/>
      <w:r/>
      <w:r>
        <w:rPr>
          <w:highlight w:val="none"/>
        </w:rPr>
      </w:r>
    </w:p>
    <w:p>
      <w:pPr>
        <w:pStyle w:val="1050"/>
        <w:pBdr/>
        <w:spacing/>
        <w:ind/>
        <w:rPr>
          <w:rFonts w:eastAsiaTheme="majorEastAsia"/>
          <w:highlight w:val="none"/>
        </w:rPr>
      </w:pPr>
      <w:r>
        <w:rPr>
          <w:rFonts w:eastAsiaTheme="majorEastAsia"/>
          <w:highlight w:val="none"/>
        </w:rPr>
        <w:t xml:space="preserve">В </w:t>
      </w:r>
      <w:r>
        <w:rPr>
          <w:highlight w:val="none"/>
        </w:rPr>
      </w:r>
    </w:p>
    <w:p>
      <w:pPr>
        <w:pStyle w:val="1027"/>
        <w:numPr>
          <w:ilvl w:val="1"/>
          <w:numId w:val="33"/>
        </w:numPr>
        <w:pBdr/>
        <w:spacing/>
        <w:ind/>
        <w:rPr>
          <w:highlight w:val="none"/>
        </w:rPr>
      </w:pPr>
      <w:r/>
      <w:bookmarkStart w:id="98" w:name="_Toc39"/>
      <w:r>
        <w:t xml:space="preserve">Проектирование схемы базы данных</w:t>
      </w:r>
      <w:r/>
      <w:bookmarkEnd w:id="98"/>
      <w:r/>
      <w:r>
        <w:rPr>
          <w:highlight w:val="none"/>
        </w:rPr>
      </w:r>
    </w:p>
    <w:p>
      <w:pPr>
        <w:pStyle w:val="1050"/>
        <w:pBdr/>
        <w:spacing/>
        <w:ind/>
        <w:rPr/>
      </w:pPr>
      <w:r>
        <w:t xml:space="preserve">Влорло</w:t>
      </w:r>
      <w:r/>
    </w:p>
    <w:p>
      <w:pPr>
        <w:pStyle w:val="1013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pPr>
      <w:r/>
      <w:bookmarkStart w:id="99" w:name="_Toc40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Вывод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highlight w:val="none"/>
        </w:rPr>
        <w:t xml:space="preserve"> по разделу 2</w:t>
      </w:r>
      <w:r/>
      <w:bookmarkEnd w:id="99"/>
      <w:r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none"/>
        </w:rPr>
      </w:r>
    </w:p>
    <w:p>
      <w:pPr>
        <w:pStyle w:val="1028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Н</w:t>
      </w:r>
      <w:r>
        <w:rPr>
          <w:highlight w:val="none"/>
        </w:rPr>
        <w:t xml:space="preserve">а </w:t>
      </w:r>
      <w:r>
        <w:rPr>
          <w:highlight w:val="none"/>
        </w:rPr>
      </w:r>
    </w:p>
    <w:p>
      <w:pPr>
        <w:pBdr/>
        <w:shd w:val="nil" w:color="auto"/>
        <w:spacing/>
        <w:ind/>
        <w:outlineLvl w:val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19"/>
        <w:pBdr/>
        <w:spacing/>
        <w:ind/>
        <w:outlineLvl w:val="0"/>
        <w:rPr>
          <w:highlight w:val="none"/>
        </w:rPr>
      </w:pPr>
      <w:r/>
      <w:bookmarkStart w:id="100" w:name="_Toc41"/>
      <w:r>
        <w:rPr>
          <w:highlight w:val="none"/>
        </w:rPr>
        <w:t xml:space="preserve">ЗАКЛЮЧЕНИЕ</w:t>
      </w:r>
      <w:r/>
      <w:bookmarkEnd w:id="100"/>
      <w:r/>
      <w:r>
        <w:rPr>
          <w:highlight w:val="none"/>
        </w:rPr>
      </w:r>
    </w:p>
    <w:p>
      <w:pPr>
        <w:pStyle w:val="1028"/>
        <w:pBdr/>
        <w:spacing/>
        <w:ind w:right="0" w:firstLine="709" w:left="0"/>
        <w:rPr>
          <w:highlight w:val="none"/>
        </w:rPr>
      </w:pPr>
      <w:r>
        <w:rPr>
          <w:highlight w:val="none"/>
        </w:rPr>
        <w:t xml:space="preserve">В</w:t>
      </w: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widowControl w:val="true"/>
        <w:pBdr/>
        <w:spacing w:after="160" w:line="259" w:lineRule="auto"/>
        <w:ind w:firstLine="0"/>
        <w:jc w:val="left"/>
        <w:rPr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19"/>
        <w:pBdr/>
        <w:spacing/>
        <w:ind/>
        <w:rPr>
          <w:highlight w:val="none"/>
        </w:rPr>
      </w:pPr>
      <w:r>
        <w:rPr>
          <w:highlight w:val="none"/>
        </w:rPr>
        <w:t xml:space="preserve">СПИСОК ИСПОЛЬЗУЕМЫХ ИСТОЧНИКОВ</w:t>
      </w:r>
      <w:r>
        <w:rPr>
          <w:highlight w:val="none"/>
        </w:rPr>
      </w:r>
      <w:r>
        <w:rPr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Гвоздева Т. В., </w:t>
      </w:r>
      <w:r>
        <w:rPr>
          <w:szCs w:val="28"/>
          <w:highlight w:val="none"/>
        </w:rPr>
        <w:t xml:space="preserve">Баллод</w:t>
      </w:r>
      <w:r>
        <w:rPr>
          <w:szCs w:val="28"/>
          <w:highlight w:val="none"/>
        </w:rPr>
        <w:t xml:space="preserve"> Б. </w:t>
      </w:r>
      <w:r>
        <w:rPr>
          <w:szCs w:val="28"/>
          <w:highlight w:val="none"/>
        </w:rPr>
        <w:t xml:space="preserve">А..</w:t>
      </w:r>
      <w:r>
        <w:rPr>
          <w:szCs w:val="28"/>
          <w:highlight w:val="none"/>
        </w:rPr>
        <w:t xml:space="preserve"> Проектирование информационных систем. Стандартизация</w:t>
      </w:r>
      <w:r>
        <w:rPr>
          <w:szCs w:val="28"/>
          <w:highlight w:val="none"/>
        </w:rPr>
        <w:t xml:space="preserve">: учебное</w:t>
      </w:r>
      <w:r>
        <w:rPr>
          <w:szCs w:val="28"/>
          <w:highlight w:val="none"/>
        </w:rPr>
        <w:t xml:space="preserve"> пособие. - Санкт-Петербург: Лань, 2019. - 252 с.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Рочев К. </w:t>
      </w:r>
      <w:r>
        <w:rPr>
          <w:szCs w:val="28"/>
          <w:highlight w:val="none"/>
        </w:rPr>
        <w:t xml:space="preserve">В..</w:t>
      </w:r>
      <w:r>
        <w:rPr>
          <w:szCs w:val="28"/>
          <w:highlight w:val="none"/>
        </w:rPr>
        <w:t xml:space="preserve"> Информационные технологии. Анализ и проектирование информационных систем</w:t>
      </w:r>
      <w:r>
        <w:rPr>
          <w:szCs w:val="28"/>
          <w:highlight w:val="none"/>
        </w:rPr>
        <w:t xml:space="preserve">: учебное</w:t>
      </w:r>
      <w:r>
        <w:rPr>
          <w:szCs w:val="28"/>
          <w:highlight w:val="none"/>
        </w:rPr>
        <w:t xml:space="preserve"> пособие. - Санкт-Петербург: Лань, 2019. - 128 с.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Вейцман В. </w:t>
      </w:r>
      <w:r>
        <w:rPr>
          <w:szCs w:val="28"/>
          <w:highlight w:val="none"/>
        </w:rPr>
        <w:t xml:space="preserve">М..</w:t>
      </w:r>
      <w:r>
        <w:rPr>
          <w:szCs w:val="28"/>
          <w:highlight w:val="none"/>
        </w:rPr>
        <w:t xml:space="preserve"> Проектирование информационных систем</w:t>
      </w:r>
      <w:r>
        <w:rPr>
          <w:szCs w:val="28"/>
          <w:highlight w:val="none"/>
        </w:rPr>
        <w:t xml:space="preserve">: учебное</w:t>
      </w:r>
      <w:r>
        <w:rPr>
          <w:szCs w:val="28"/>
          <w:highlight w:val="none"/>
        </w:rPr>
        <w:t xml:space="preserve"> пособие. - Санкт- Петербург: Лань, 2019. - 316 с.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Остроух А. В., Суркова Н. </w:t>
      </w:r>
      <w:r>
        <w:rPr>
          <w:szCs w:val="28"/>
          <w:highlight w:val="none"/>
        </w:rPr>
        <w:t xml:space="preserve">Е..</w:t>
      </w:r>
      <w:r>
        <w:rPr>
          <w:szCs w:val="28"/>
          <w:highlight w:val="none"/>
        </w:rPr>
        <w:t xml:space="preserve"> Проектирование информационных систем</w:t>
      </w:r>
      <w:r>
        <w:rPr>
          <w:szCs w:val="28"/>
          <w:highlight w:val="none"/>
        </w:rPr>
        <w:t xml:space="preserve">: монография</w:t>
      </w:r>
      <w:r>
        <w:rPr>
          <w:szCs w:val="28"/>
          <w:highlight w:val="none"/>
        </w:rPr>
        <w:t xml:space="preserve">. - Санкт-Петербург: Лань, 2019. - 164 с.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Современные </w:t>
      </w:r>
      <w:r>
        <w:rPr>
          <w:szCs w:val="28"/>
          <w:highlight w:val="none"/>
          <w:lang w:val="en-US"/>
        </w:rPr>
        <w:t xml:space="preserve">CASE</w:t>
      </w:r>
      <w:r>
        <w:rPr>
          <w:szCs w:val="28"/>
          <w:highlight w:val="none"/>
        </w:rPr>
        <w:t xml:space="preserve"> средства проектирования систем: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szCs w:val="28"/>
          <w:highlight w:val="none"/>
          <w:lang w:val="en-US"/>
        </w:rPr>
        <w:t xml:space="preserve">http</w:t>
      </w:r>
      <w:r>
        <w:rPr>
          <w:szCs w:val="28"/>
          <w:highlight w:val="none"/>
        </w:rPr>
        <w:t xml:space="preserve">://</w:t>
      </w:r>
      <w:r>
        <w:rPr>
          <w:szCs w:val="28"/>
          <w:highlight w:val="none"/>
          <w:lang w:val="en-US"/>
        </w:rPr>
        <w:t xml:space="preserve">window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edu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ru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resource</w:t>
      </w:r>
      <w:r>
        <w:rPr>
          <w:szCs w:val="28"/>
          <w:highlight w:val="none"/>
        </w:rPr>
        <w:t xml:space="preserve">/616/73616/</w:t>
      </w:r>
      <w:r>
        <w:rPr>
          <w:szCs w:val="28"/>
          <w:highlight w:val="none"/>
          <w:lang w:val="en-US"/>
        </w:rPr>
        <w:t xml:space="preserve">files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kulyabov</w:t>
      </w:r>
      <w:r>
        <w:rPr>
          <w:szCs w:val="28"/>
          <w:highlight w:val="none"/>
        </w:rPr>
        <w:t xml:space="preserve">-</w:t>
      </w:r>
      <w:r>
        <w:rPr>
          <w:szCs w:val="28"/>
          <w:highlight w:val="none"/>
          <w:lang w:val="en-US"/>
        </w:rPr>
        <w:t xml:space="preserve">korolkova</w:t>
      </w:r>
      <w:r>
        <w:rPr>
          <w:szCs w:val="28"/>
          <w:highlight w:val="none"/>
        </w:rPr>
        <w:t xml:space="preserve">_</w:t>
      </w:r>
      <w:r>
        <w:rPr>
          <w:szCs w:val="28"/>
          <w:highlight w:val="none"/>
          <w:lang w:val="en-US"/>
        </w:rPr>
        <w:t xml:space="preserve">formal</w:t>
      </w:r>
      <w:r>
        <w:rPr>
          <w:szCs w:val="28"/>
          <w:highlight w:val="none"/>
        </w:rPr>
        <w:t xml:space="preserve">-</w:t>
      </w:r>
      <w:r>
        <w:rPr>
          <w:szCs w:val="28"/>
          <w:highlight w:val="none"/>
          <w:lang w:val="en-US"/>
        </w:rPr>
        <w:t xml:space="preserve">methods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pdf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11.10.2024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highlight w:val="none"/>
        </w:rPr>
      </w:pPr>
      <w:r>
        <w:rPr>
          <w:szCs w:val="28"/>
          <w:highlight w:val="none"/>
        </w:rPr>
        <w:t xml:space="preserve">HiHello – приложение для создания и управления электронными визитками: сайт. – URL: https://www.hihello.me (дата обращения 07.12.2024). – Текст: электронный.</w:t>
      </w:r>
      <w:r>
        <w:rPr>
          <w:highlight w:val="none"/>
        </w:rPr>
      </w:r>
      <w:r>
        <w:rPr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highlight w:val="none"/>
        </w:rPr>
      </w:pPr>
      <w:r>
        <w:rPr>
          <w:szCs w:val="28"/>
          <w:highlight w:val="none"/>
        </w:rPr>
        <w:t xml:space="preserve">CamCard – платформа для сканирования и хранения визиток: сайт. – URL: https://www.camcard.com (дата обращения 07.12.2024). – Текст: электронный.</w:t>
      </w:r>
      <w:r>
        <w:rPr>
          <w:highlight w:val="none"/>
        </w:rPr>
      </w:r>
      <w:r>
        <w:rPr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highlight w:val="none"/>
        </w:rPr>
      </w:pPr>
      <w:r>
        <w:rPr>
          <w:szCs w:val="28"/>
          <w:highlight w:val="none"/>
        </w:rPr>
        <w:t xml:space="preserve">LinkedIn – профессиональная социальная сеть с функцией обмена контактами: сайт. – URL: https://www.linkedin.com (дата обращения 07.12.2024). – Текст: электронный.</w:t>
      </w:r>
      <w:r>
        <w:rPr>
          <w:highlight w:val="none"/>
        </w:rPr>
      </w:r>
      <w:r>
        <w:rPr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Типовые модели систем: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szCs w:val="28"/>
          <w:highlight w:val="none"/>
          <w:lang w:val="en-US"/>
        </w:rPr>
        <w:t xml:space="preserve">http</w:t>
      </w:r>
      <w:r>
        <w:rPr>
          <w:szCs w:val="28"/>
          <w:highlight w:val="none"/>
        </w:rPr>
        <w:t xml:space="preserve">://</w:t>
      </w:r>
      <w:r>
        <w:rPr>
          <w:szCs w:val="28"/>
          <w:highlight w:val="none"/>
          <w:lang w:val="en-US"/>
        </w:rPr>
        <w:t xml:space="preserve">kgau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ru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istiki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umk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pis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l</w:t>
      </w:r>
      <w:r>
        <w:rPr>
          <w:szCs w:val="28"/>
          <w:highlight w:val="none"/>
        </w:rPr>
        <w:t xml:space="preserve">37.</w:t>
      </w:r>
      <w:r>
        <w:rPr>
          <w:szCs w:val="28"/>
          <w:highlight w:val="none"/>
          <w:lang w:val="en-US"/>
        </w:rPr>
        <w:t xml:space="preserve">htm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15.11.2024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Стандарты разработки: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szCs w:val="28"/>
          <w:highlight w:val="none"/>
          <w:lang w:val="en-US"/>
        </w:rPr>
        <w:t xml:space="preserve">http</w:t>
      </w:r>
      <w:r>
        <w:rPr>
          <w:szCs w:val="28"/>
          <w:highlight w:val="none"/>
        </w:rPr>
        <w:t xml:space="preserve">://</w:t>
      </w:r>
      <w:r>
        <w:rPr>
          <w:szCs w:val="28"/>
          <w:highlight w:val="none"/>
          <w:lang w:val="en-US"/>
        </w:rPr>
        <w:t xml:space="preserve">venec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ulstu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ru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lib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disk</w:t>
      </w:r>
      <w:r>
        <w:rPr>
          <w:szCs w:val="28"/>
          <w:highlight w:val="none"/>
        </w:rPr>
        <w:t xml:space="preserve">/2017/460.</w:t>
      </w:r>
      <w:r>
        <w:rPr>
          <w:szCs w:val="28"/>
          <w:highlight w:val="none"/>
          <w:lang w:val="en-US"/>
        </w:rPr>
        <w:t xml:space="preserve">pdf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13.10.2024</w:t>
      </w:r>
      <w:r>
        <w:rPr>
          <w:szCs w:val="28"/>
          <w:highlight w:val="none"/>
        </w:rPr>
        <w:t xml:space="preserve">). – Текст: электронный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Эксплуатация и сопровождение проекта: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http://kgau.ru/istiki/umk/pis/l7.htm (дата обращения </w:t>
      </w:r>
      <w:r>
        <w:rPr>
          <w:szCs w:val="28"/>
          <w:highlight w:val="none"/>
        </w:rPr>
        <w:t xml:space="preserve">09.11.2024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Тестирование и контроль программных систем: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https://xreferat.com/33/2759-1-sushnost-i-osobennosti-ispol-zovaniya-</w:t>
      </w:r>
      <w:r>
        <w:rPr>
          <w:szCs w:val="28"/>
          <w:highlight w:val="none"/>
        </w:rPr>
        <w:t xml:space="preserve">instrumental-nogo-programmnogo-obespecheniya.html (дата обращения </w:t>
      </w:r>
      <w:r>
        <w:rPr>
          <w:szCs w:val="28"/>
          <w:highlight w:val="none"/>
        </w:rPr>
        <w:t xml:space="preserve">24.11.2024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Контроль и корректировка кода: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https://studfile.net/preview/2790134 (дата обращения </w:t>
      </w:r>
      <w:r>
        <w:rPr>
          <w:szCs w:val="28"/>
          <w:highlight w:val="none"/>
        </w:rPr>
        <w:t xml:space="preserve">16.10.2024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Проектирование </w:t>
      </w:r>
      <w:r>
        <w:rPr>
          <w:szCs w:val="28"/>
          <w:highlight w:val="none"/>
          <w:lang w:val="en-US"/>
        </w:rPr>
        <w:t xml:space="preserve">ER</w:t>
      </w:r>
      <w:r>
        <w:rPr>
          <w:szCs w:val="28"/>
          <w:highlight w:val="none"/>
        </w:rPr>
        <w:t xml:space="preserve">-диаграмм: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szCs w:val="28"/>
          <w:highlight w:val="none"/>
          <w:lang w:val="en-US"/>
        </w:rPr>
        <w:t xml:space="preserve">http</w:t>
      </w:r>
      <w:r>
        <w:rPr>
          <w:szCs w:val="28"/>
          <w:highlight w:val="none"/>
        </w:rPr>
        <w:t xml:space="preserve">://</w:t>
      </w:r>
      <w:r>
        <w:rPr>
          <w:szCs w:val="28"/>
          <w:highlight w:val="none"/>
          <w:lang w:val="en-US"/>
        </w:rPr>
        <w:t xml:space="preserve">citforum</w:t>
      </w:r>
      <w:r>
        <w:rPr>
          <w:szCs w:val="28"/>
          <w:highlight w:val="none"/>
        </w:rPr>
        <w:t xml:space="preserve">.</w:t>
      </w:r>
      <w:r>
        <w:rPr>
          <w:szCs w:val="28"/>
          <w:highlight w:val="none"/>
          <w:lang w:val="en-US"/>
        </w:rPr>
        <w:t xml:space="preserve">ru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cfin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prcorpsys</w:t>
      </w:r>
      <w:r>
        <w:rPr>
          <w:szCs w:val="28"/>
          <w:highlight w:val="none"/>
        </w:rPr>
        <w:t xml:space="preserve">/</w:t>
      </w:r>
      <w:r>
        <w:rPr>
          <w:szCs w:val="28"/>
          <w:highlight w:val="none"/>
          <w:lang w:val="en-US"/>
        </w:rPr>
        <w:t xml:space="preserve">infsistpr</w:t>
      </w:r>
      <w:r>
        <w:rPr>
          <w:szCs w:val="28"/>
          <w:highlight w:val="none"/>
        </w:rPr>
        <w:t xml:space="preserve">_09.</w:t>
      </w:r>
      <w:r>
        <w:rPr>
          <w:szCs w:val="28"/>
          <w:highlight w:val="none"/>
          <w:lang w:val="en-US"/>
        </w:rPr>
        <w:t xml:space="preserve">shtml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12.11.2024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p>
      <w:pPr>
        <w:pStyle w:val="1025"/>
        <w:widowControl w:val="true"/>
        <w:numPr>
          <w:ilvl w:val="0"/>
          <w:numId w:val="14"/>
        </w:numPr>
        <w:pBdr/>
        <w:spacing w:after="160"/>
        <w:ind w:firstLine="851" w:left="0"/>
        <w:rPr>
          <w:szCs w:val="28"/>
          <w:highlight w:val="none"/>
        </w:rPr>
      </w:pPr>
      <w:r>
        <w:rPr>
          <w:szCs w:val="28"/>
          <w:highlight w:val="none"/>
        </w:rPr>
        <w:t xml:space="preserve">Реляционные СУБД: сайт. – </w:t>
      </w:r>
      <w:r>
        <w:rPr>
          <w:szCs w:val="28"/>
          <w:highlight w:val="none"/>
          <w:lang w:val="en-US"/>
        </w:rPr>
        <w:t xml:space="preserve">URL</w:t>
      </w:r>
      <w:r>
        <w:rPr>
          <w:szCs w:val="28"/>
          <w:highlight w:val="none"/>
        </w:rPr>
        <w:t xml:space="preserve">: </w:t>
      </w:r>
      <w:r>
        <w:rPr>
          <w:color w:val="212529"/>
          <w:szCs w:val="28"/>
          <w:highlight w:val="none"/>
          <w:lang w:val="en-US" w:eastAsia="ru-RU"/>
        </w:rPr>
        <w:t xml:space="preserve">https</w:t>
      </w:r>
      <w:r>
        <w:rPr>
          <w:color w:val="212529"/>
          <w:szCs w:val="28"/>
          <w:highlight w:val="none"/>
          <w:lang w:eastAsia="ru-RU"/>
        </w:rPr>
        <w:t xml:space="preserve">://</w:t>
      </w:r>
      <w:r>
        <w:rPr>
          <w:color w:val="212529"/>
          <w:szCs w:val="28"/>
          <w:highlight w:val="none"/>
          <w:lang w:val="en-US" w:eastAsia="ru-RU"/>
        </w:rPr>
        <w:t xml:space="preserve">compress</w:t>
      </w:r>
      <w:r>
        <w:rPr>
          <w:color w:val="212529"/>
          <w:szCs w:val="28"/>
          <w:highlight w:val="none"/>
          <w:lang w:eastAsia="ru-RU"/>
        </w:rPr>
        <w:t xml:space="preserve">.</w:t>
      </w:r>
      <w:r>
        <w:rPr>
          <w:color w:val="212529"/>
          <w:szCs w:val="28"/>
          <w:highlight w:val="none"/>
          <w:lang w:val="en-US" w:eastAsia="ru-RU"/>
        </w:rPr>
        <w:t xml:space="preserve">ru</w:t>
      </w:r>
      <w:r>
        <w:rPr>
          <w:color w:val="212529"/>
          <w:szCs w:val="28"/>
          <w:highlight w:val="none"/>
          <w:lang w:eastAsia="ru-RU"/>
        </w:rPr>
        <w:t xml:space="preserve">/</w:t>
      </w:r>
      <w:r>
        <w:rPr>
          <w:color w:val="212529"/>
          <w:szCs w:val="28"/>
          <w:highlight w:val="none"/>
          <w:lang w:val="en-US" w:eastAsia="ru-RU"/>
        </w:rPr>
        <w:t xml:space="preserve">article</w:t>
      </w:r>
      <w:r>
        <w:rPr>
          <w:color w:val="212529"/>
          <w:szCs w:val="28"/>
          <w:highlight w:val="none"/>
          <w:lang w:eastAsia="ru-RU"/>
        </w:rPr>
        <w:t xml:space="preserve">.</w:t>
      </w:r>
      <w:r>
        <w:rPr>
          <w:color w:val="212529"/>
          <w:szCs w:val="28"/>
          <w:highlight w:val="none"/>
          <w:lang w:val="en-US" w:eastAsia="ru-RU"/>
        </w:rPr>
        <w:t xml:space="preserve">aspx</w:t>
      </w:r>
      <w:r>
        <w:rPr>
          <w:color w:val="212529"/>
          <w:szCs w:val="28"/>
          <w:highlight w:val="none"/>
          <w:lang w:eastAsia="ru-RU"/>
        </w:rPr>
        <w:t xml:space="preserve">?</w:t>
      </w:r>
      <w:r>
        <w:rPr>
          <w:color w:val="212529"/>
          <w:szCs w:val="28"/>
          <w:highlight w:val="none"/>
          <w:lang w:val="en-US" w:eastAsia="ru-RU"/>
        </w:rPr>
        <w:t xml:space="preserve">id</w:t>
      </w:r>
      <w:r>
        <w:rPr>
          <w:color w:val="212529"/>
          <w:szCs w:val="28"/>
          <w:highlight w:val="none"/>
          <w:lang w:eastAsia="ru-RU"/>
        </w:rPr>
        <w:t xml:space="preserve">=10082</w:t>
      </w:r>
      <w:r>
        <w:rPr>
          <w:szCs w:val="28"/>
          <w:highlight w:val="none"/>
        </w:rPr>
        <w:t xml:space="preserve"> (дата обращения </w:t>
      </w:r>
      <w:r>
        <w:rPr>
          <w:szCs w:val="28"/>
          <w:highlight w:val="none"/>
        </w:rPr>
        <w:t xml:space="preserve">11.10.2024</w:t>
      </w:r>
      <w:r>
        <w:rPr>
          <w:szCs w:val="28"/>
          <w:highlight w:val="none"/>
        </w:rPr>
        <w:t xml:space="preserve">). – Текст: электронный.</w:t>
      </w:r>
      <w:r>
        <w:rPr>
          <w:szCs w:val="28"/>
          <w:highlight w:val="none"/>
        </w:rPr>
      </w:r>
      <w:r>
        <w:rPr>
          <w:szCs w:val="28"/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539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Consolas">
    <w:panose1 w:val="020B060902020403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1034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103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−"/>
      <w:numFmt w:val="bullet"/>
      <w:pPr>
        <w:pBdr/>
        <w:spacing/>
        <w:ind w:hanging="360" w:left="150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2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94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8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0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2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54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60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hanging="360" w:left="1495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1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93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5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7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9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1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53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55"/>
      </w:pPr>
      <w:rPr/>
      <w:start w:val="1"/>
      <w:suff w:val="tab"/>
    </w:lvl>
  </w:abstractNum>
  <w:abstractNum w:abstractNumId="3">
    <w:lvl w:ilvl="0">
      <w:isLgl w:val="false"/>
      <w:lvlJc w:val="left"/>
      <w:lvlText w:val="%1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00"/>
      </w:pPr>
      <w:rPr/>
      <w:start w:val="1"/>
      <w:suff w:val="tab"/>
    </w:lvl>
  </w:abstractNum>
  <w:abstractNum w:abstractNumId="4">
    <w:lvl w:ilvl="0">
      <w:isLgl w:val="false"/>
      <w:lvlJc w:val="left"/>
      <w:lvlText w:val="%1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−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−"/>
      <w:numFmt w:val="bullet"/>
      <w:pPr>
        <w:pBdr/>
        <w:spacing/>
        <w:ind w:hanging="360" w:left="150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2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94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6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8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0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2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54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260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1024"/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pStyle w:val="1027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1036"/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0">
    <w:lvl w:ilvl="0">
      <w:isLgl w:val="false"/>
      <w:lvlJc w:val="left"/>
      <w:lvlText w:val="%1)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−"/>
      <w:numFmt w:val="bullet"/>
      <w:pPr>
        <w:pBdr/>
        <w:spacing/>
        <w:ind w:hanging="360" w:left="142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5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425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5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0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90" w:left="1099"/>
      </w:pPr>
      <w:pStyle w:val="1012"/>
      <w:rPr>
        <w:rFonts w:hint="default"/>
        <w:sz w:val="28"/>
        <w:szCs w:val="28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firstLine="0" w:left="0"/>
      </w:pPr>
      <w:rPr>
        <w:rFonts w:hint="default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hint="default"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0">
    <w:lvl w:ilvl="0">
      <w:isLgl w:val="false"/>
      <w:lvlJc w:val="righ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31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1024"/>
      <w:rPr>
        <w:rFonts w:hint="default"/>
      </w:rPr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firstLine="709" w:left="0"/>
      </w:pPr>
      <w:pStyle w:val="1027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1036"/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2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2629"/>
      </w:pPr>
      <w:rPr>
        <w:rFonts w:hint="default"/>
        <w:b w:val="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ee"/>
        <w:sz w:val="24"/>
      </w:rPr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9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0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2">
    <w:lvl w:ilvl="0">
      <w:isLgl w:val="false"/>
      <w:lvlJc w:val="left"/>
      <w:lvlText w:val="%1."/>
      <w:numFmt w:val="decimal"/>
      <w:pPr>
        <w:pBdr/>
        <w:spacing/>
        <w:ind w:hanging="390" w:left="1099"/>
      </w:pPr>
      <w:rPr>
        <w:rFonts w:hint="default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3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4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6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47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8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9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0">
    <w:lvl w:ilvl="0">
      <w:isLgl w:val="false"/>
      <w:lvlJc w:val="righ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1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3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–"/>
      <w:numFmt w:val="bullet"/>
      <w:pPr>
        <w:pBdr/>
        <w:spacing/>
        <w:ind w:hanging="360" w:left="720"/>
      </w:pPr>
      <w:rPr>
        <w:rFonts w:ascii="Times New Roman" w:hAnsi="Times New Roman" w:eastAsia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2.%2"/>
      <w:numFmt w:val="decimal"/>
      <w:pPr>
        <w:pBdr/>
        <w:spacing/>
        <w:ind w:firstLine="709" w:left="0"/>
      </w:pPr>
      <w:pStyle w:val="1027"/>
      <w:rPr>
        <w:rFonts w:hint="default"/>
      </w:rPr>
      <w:start w:val="6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9"/>
  </w:num>
  <w:num w:numId="5">
    <w:abstractNumId w:val="0"/>
  </w:num>
  <w:num w:numId="6">
    <w:abstractNumId w:val="7"/>
  </w:num>
  <w:num w:numId="7">
    <w:abstractNumId w:val="12"/>
  </w:num>
  <w:num w:numId="8">
    <w:abstractNumId w:val="11"/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3"/>
  </w:num>
  <w:num w:numId="13">
    <w:abstractNumId w:val="6"/>
  </w:num>
  <w:num w:numId="14">
    <w:abstractNumId w:val="13"/>
  </w:num>
  <w:num w:numId="15">
    <w:abstractNumId w:val="1"/>
  </w:num>
  <w:num w:numId="16">
    <w:abstractNumId w:val="5"/>
  </w:num>
  <w:num w:numId="17">
    <w:abstractNumId w:val="15"/>
  </w:num>
  <w:num w:numId="18">
    <w:abstractNumId w:val="16"/>
  </w:num>
  <w:num w:numId="19">
    <w:abstractNumId w:val="17"/>
  </w:num>
  <w:num w:numId="20">
    <w:abstractNumId w:val="18"/>
  </w:num>
  <w:num w:numId="21">
    <w:abstractNumId w:val="19"/>
  </w:num>
  <w:num w:numId="22">
    <w:abstractNumId w:val="20"/>
  </w:num>
  <w:num w:numId="23">
    <w:abstractNumId w:val="21"/>
  </w:num>
  <w:num w:numId="24">
    <w:abstractNumId w:val="22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eastAsia="Times New Roman" w:asciiTheme="minorHAnsi" w:hAnsi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8">
    <w:name w:val="Table Grid Light"/>
    <w:basedOn w:val="101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1"/>
    <w:basedOn w:val="101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2"/>
    <w:basedOn w:val="1016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Plain Table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Plain Table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Plain Table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1 Light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1 Light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1 Light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2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2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2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3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3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3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"/>
    <w:basedOn w:val="10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1"/>
    <w:basedOn w:val="10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2"/>
    <w:basedOn w:val="10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3"/>
    <w:basedOn w:val="10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4 - Accent 4"/>
    <w:basedOn w:val="10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4 - Accent 5"/>
    <w:basedOn w:val="10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4 - Accent 6"/>
    <w:basedOn w:val="101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5 Dark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5 Dark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5 Dark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6 Colorful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6 Colorful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6 Colorful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7 Colorful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7 Colorful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7 Colorful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1 Light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1 Light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1 Light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2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2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2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3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3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3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4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4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4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5 Dark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5 Dark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5 Dark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6 Colorful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6 Colorful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6 Colorful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7 Colorful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7 Colorful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7 Colorful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1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2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3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ned - Accent 4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ned - Accent 5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ned - Accent 6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1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2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3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 &amp; Lined - Accent 4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&amp; Lined - Accent 5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&amp; Lined - Accent 6"/>
    <w:basedOn w:val="101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1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2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3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Bordered - Accent 4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Bordered - Accent 5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Bordered - Accent 6"/>
    <w:basedOn w:val="101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3">
    <w:name w:val="Heading 4"/>
    <w:basedOn w:val="1011"/>
    <w:next w:val="1011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1"/>
    <w:next w:val="1011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1"/>
    <w:next w:val="1011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1"/>
    <w:next w:val="1011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1"/>
    <w:next w:val="1011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1"/>
    <w:next w:val="1011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5"/>
    <w:link w:val="101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5"/>
    <w:link w:val="101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5"/>
    <w:link w:val="101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5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5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5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5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5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5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1"/>
    <w:next w:val="1011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5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1"/>
    <w:next w:val="1011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5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1"/>
    <w:next w:val="1011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5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1"/>
    <w:next w:val="1011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5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88">
    <w:name w:val="No Spacing"/>
    <w:basedOn w:val="1011"/>
    <w:uiPriority w:val="1"/>
    <w:qFormat/>
    <w:pPr>
      <w:pBdr/>
      <w:spacing w:after="0" w:line="240" w:lineRule="auto"/>
      <w:ind/>
    </w:pPr>
  </w:style>
  <w:style w:type="character" w:styleId="989">
    <w:name w:val="Subtle Emphasis"/>
    <w:basedOn w:val="101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90">
    <w:name w:val="Emphasis"/>
    <w:basedOn w:val="1015"/>
    <w:uiPriority w:val="20"/>
    <w:qFormat/>
    <w:pPr>
      <w:pBdr/>
      <w:spacing/>
      <w:ind/>
    </w:pPr>
    <w:rPr>
      <w:i/>
      <w:iCs/>
    </w:rPr>
  </w:style>
  <w:style w:type="character" w:styleId="991">
    <w:name w:val="Strong"/>
    <w:basedOn w:val="1015"/>
    <w:uiPriority w:val="22"/>
    <w:qFormat/>
    <w:pPr>
      <w:pBdr/>
      <w:spacing/>
      <w:ind/>
    </w:pPr>
    <w:rPr>
      <w:b/>
      <w:bCs/>
    </w:rPr>
  </w:style>
  <w:style w:type="character" w:styleId="992">
    <w:name w:val="Subtle Reference"/>
    <w:basedOn w:val="101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3">
    <w:name w:val="Book Title"/>
    <w:basedOn w:val="101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94">
    <w:name w:val="Header Char"/>
    <w:basedOn w:val="1015"/>
    <w:link w:val="1032"/>
    <w:uiPriority w:val="99"/>
    <w:pPr>
      <w:pBdr/>
      <w:spacing/>
      <w:ind/>
    </w:pPr>
  </w:style>
  <w:style w:type="character" w:styleId="995">
    <w:name w:val="Footer Char"/>
    <w:basedOn w:val="1015"/>
    <w:link w:val="1034"/>
    <w:uiPriority w:val="99"/>
    <w:pPr>
      <w:pBdr/>
      <w:spacing/>
      <w:ind/>
    </w:pPr>
  </w:style>
  <w:style w:type="paragraph" w:styleId="996">
    <w:name w:val="Caption"/>
    <w:basedOn w:val="1011"/>
    <w:next w:val="101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7">
    <w:name w:val="footnote text"/>
    <w:basedOn w:val="1011"/>
    <w:link w:val="99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8">
    <w:name w:val="Footnote Text Char"/>
    <w:basedOn w:val="1015"/>
    <w:link w:val="997"/>
    <w:uiPriority w:val="99"/>
    <w:semiHidden/>
    <w:pPr>
      <w:pBdr/>
      <w:spacing/>
      <w:ind/>
    </w:pPr>
    <w:rPr>
      <w:sz w:val="20"/>
      <w:szCs w:val="20"/>
    </w:rPr>
  </w:style>
  <w:style w:type="character" w:styleId="999">
    <w:name w:val="footnote reference"/>
    <w:basedOn w:val="1015"/>
    <w:uiPriority w:val="99"/>
    <w:semiHidden/>
    <w:unhideWhenUsed/>
    <w:pPr>
      <w:pBdr/>
      <w:spacing/>
      <w:ind/>
    </w:pPr>
    <w:rPr>
      <w:vertAlign w:val="superscript"/>
    </w:rPr>
  </w:style>
  <w:style w:type="paragraph" w:styleId="1000">
    <w:name w:val="endnote text"/>
    <w:basedOn w:val="1011"/>
    <w:link w:val="100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1">
    <w:name w:val="Endnote Text Char"/>
    <w:basedOn w:val="1015"/>
    <w:link w:val="1000"/>
    <w:uiPriority w:val="99"/>
    <w:semiHidden/>
    <w:pPr>
      <w:pBdr/>
      <w:spacing/>
      <w:ind/>
    </w:pPr>
    <w:rPr>
      <w:sz w:val="20"/>
      <w:szCs w:val="20"/>
    </w:rPr>
  </w:style>
  <w:style w:type="character" w:styleId="1002">
    <w:name w:val="endnote reference"/>
    <w:basedOn w:val="1015"/>
    <w:uiPriority w:val="99"/>
    <w:semiHidden/>
    <w:unhideWhenUsed/>
    <w:pPr>
      <w:pBdr/>
      <w:spacing/>
      <w:ind/>
    </w:pPr>
    <w:rPr>
      <w:vertAlign w:val="superscript"/>
    </w:rPr>
  </w:style>
  <w:style w:type="character" w:styleId="1003">
    <w:name w:val="FollowedHyperlink"/>
    <w:basedOn w:val="101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4">
    <w:name w:val="toc 4"/>
    <w:basedOn w:val="1011"/>
    <w:next w:val="1011"/>
    <w:uiPriority w:val="39"/>
    <w:unhideWhenUsed/>
    <w:pPr>
      <w:pBdr/>
      <w:spacing w:after="100"/>
      <w:ind w:left="660"/>
    </w:pPr>
  </w:style>
  <w:style w:type="paragraph" w:styleId="1005">
    <w:name w:val="toc 5"/>
    <w:basedOn w:val="1011"/>
    <w:next w:val="1011"/>
    <w:uiPriority w:val="39"/>
    <w:unhideWhenUsed/>
    <w:pPr>
      <w:pBdr/>
      <w:spacing w:after="100"/>
      <w:ind w:left="880"/>
    </w:pPr>
  </w:style>
  <w:style w:type="paragraph" w:styleId="1006">
    <w:name w:val="toc 6"/>
    <w:basedOn w:val="1011"/>
    <w:next w:val="1011"/>
    <w:uiPriority w:val="39"/>
    <w:unhideWhenUsed/>
    <w:pPr>
      <w:pBdr/>
      <w:spacing w:after="100"/>
      <w:ind w:left="1100"/>
    </w:pPr>
  </w:style>
  <w:style w:type="paragraph" w:styleId="1007">
    <w:name w:val="toc 7"/>
    <w:basedOn w:val="1011"/>
    <w:next w:val="1011"/>
    <w:uiPriority w:val="39"/>
    <w:unhideWhenUsed/>
    <w:pPr>
      <w:pBdr/>
      <w:spacing w:after="100"/>
      <w:ind w:left="1320"/>
    </w:pPr>
  </w:style>
  <w:style w:type="paragraph" w:styleId="1008">
    <w:name w:val="toc 8"/>
    <w:basedOn w:val="1011"/>
    <w:next w:val="1011"/>
    <w:uiPriority w:val="39"/>
    <w:unhideWhenUsed/>
    <w:pPr>
      <w:pBdr/>
      <w:spacing w:after="100"/>
      <w:ind w:left="1540"/>
    </w:pPr>
  </w:style>
  <w:style w:type="paragraph" w:styleId="1009">
    <w:name w:val="toc 9"/>
    <w:basedOn w:val="1011"/>
    <w:next w:val="1011"/>
    <w:uiPriority w:val="39"/>
    <w:unhideWhenUsed/>
    <w:pPr>
      <w:pBdr/>
      <w:spacing w:after="100"/>
      <w:ind w:left="1760"/>
    </w:pPr>
  </w:style>
  <w:style w:type="paragraph" w:styleId="1010">
    <w:name w:val="table of figures"/>
    <w:basedOn w:val="1011"/>
    <w:next w:val="1011"/>
    <w:uiPriority w:val="99"/>
    <w:unhideWhenUsed/>
    <w:pPr>
      <w:pBdr/>
      <w:spacing w:after="0" w:afterAutospacing="0"/>
      <w:ind/>
    </w:pPr>
  </w:style>
  <w:style w:type="paragraph" w:styleId="1011" w:default="1">
    <w:name w:val="Normal"/>
    <w:qFormat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012">
    <w:name w:val="Heading 1"/>
    <w:basedOn w:val="1011"/>
    <w:next w:val="1011"/>
    <w:link w:val="1037"/>
    <w:uiPriority w:val="9"/>
    <w:qFormat/>
    <w:pPr>
      <w:keepNext w:val="true"/>
      <w:keepLines w:val="true"/>
      <w:numPr>
        <w:ilvl w:val="0"/>
        <w:numId w:val="19"/>
      </w:numPr>
      <w:pBdr/>
      <w:spacing w:before="240"/>
      <w:ind w:right="0" w:firstLine="709" w:left="0"/>
      <w:jc w:val="left"/>
      <w:outlineLvl w:val="0"/>
    </w:pPr>
    <w:rPr>
      <w:rFonts w:ascii="Times New Roman" w:hAnsi="Times New Roman" w:eastAsia="Times New Roman" w:cs="Times New Roman"/>
      <w:b/>
      <w:bCs/>
      <w:color w:val="2f5496" w:themeColor="text1"/>
      <w:sz w:val="28"/>
      <w:szCs w:val="28"/>
    </w:rPr>
  </w:style>
  <w:style w:type="paragraph" w:styleId="1013">
    <w:name w:val="Heading 2"/>
    <w:basedOn w:val="1011"/>
    <w:next w:val="1011"/>
    <w:link w:val="1045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1014">
    <w:name w:val="Heading 3"/>
    <w:basedOn w:val="1011"/>
    <w:next w:val="1011"/>
    <w:link w:val="1046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15" w:default="1">
    <w:name w:val="Default Paragraph Font"/>
    <w:uiPriority w:val="1"/>
    <w:semiHidden/>
    <w:unhideWhenUsed/>
    <w:pPr>
      <w:pBdr/>
      <w:spacing/>
      <w:ind/>
    </w:pPr>
  </w:style>
  <w:style w:type="table" w:styleId="1016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17" w:default="1">
    <w:name w:val="No List"/>
    <w:uiPriority w:val="99"/>
    <w:semiHidden/>
    <w:unhideWhenUsed/>
    <w:pPr>
      <w:pBdr/>
      <w:spacing/>
      <w:ind/>
    </w:pPr>
  </w:style>
  <w:style w:type="paragraph" w:styleId="1018" w:customStyle="1">
    <w:name w:val="Code"/>
    <w:basedOn w:val="1011"/>
    <w:qFormat/>
    <w:pPr>
      <w:pBdr/>
      <w:spacing w:after="5" w:before="120"/>
      <w:ind w:right="6"/>
    </w:pPr>
    <w:rPr>
      <w:rFonts w:ascii="Consolas" w:hAnsi="Consolas"/>
      <w:sz w:val="24"/>
      <w:szCs w:val="24"/>
      <w:lang w:val="en-US"/>
    </w:rPr>
  </w:style>
  <w:style w:type="paragraph" w:styleId="1019" w:customStyle="1">
    <w:name w:val="ГОСТ - 31"/>
    <w:basedOn w:val="1011"/>
    <w:link w:val="1021"/>
    <w:qFormat/>
    <w:pPr>
      <w:widowControl w:val="true"/>
      <w:pBdr/>
      <w:spacing w:after="160"/>
      <w:ind w:firstLine="0"/>
      <w:jc w:val="center"/>
    </w:pPr>
    <w:rPr>
      <w:b/>
    </w:rPr>
  </w:style>
  <w:style w:type="paragraph" w:styleId="1020" w:customStyle="1">
    <w:name w:val="ГОСТ - основной текст"/>
    <w:basedOn w:val="1019"/>
    <w:link w:val="1023"/>
    <w:qFormat/>
    <w:pPr>
      <w:pBdr/>
      <w:spacing/>
      <w:ind/>
      <w:jc w:val="both"/>
    </w:pPr>
    <w:rPr>
      <w:b w:val="0"/>
    </w:rPr>
  </w:style>
  <w:style w:type="character" w:styleId="1021" w:customStyle="1">
    <w:name w:val="ГОСТ - 31 Char"/>
    <w:basedOn w:val="1015"/>
    <w:link w:val="1019"/>
    <w:pPr>
      <w:pBdr/>
      <w:spacing/>
      <w:ind/>
    </w:pPr>
    <w:rPr>
      <w:rFonts w:ascii="Times New Roman" w:hAnsi="Times New Roman" w:cs="Times New Roman"/>
      <w:b/>
      <w:sz w:val="28"/>
    </w:rPr>
  </w:style>
  <w:style w:type="character" w:styleId="1022" w:customStyle="1">
    <w:name w:val="eop"/>
    <w:basedOn w:val="1015"/>
    <w:pPr>
      <w:pBdr/>
      <w:spacing/>
      <w:ind/>
    </w:pPr>
  </w:style>
  <w:style w:type="character" w:styleId="1023" w:customStyle="1">
    <w:name w:val="ГОСТ - основной текст Char"/>
    <w:basedOn w:val="1021"/>
    <w:link w:val="1020"/>
    <w:pPr>
      <w:pBdr/>
      <w:spacing/>
      <w:ind/>
    </w:pPr>
    <w:rPr>
      <w:rFonts w:ascii="Times New Roman" w:hAnsi="Times New Roman" w:cs="Times New Roman"/>
      <w:b w:val="0"/>
      <w:sz w:val="28"/>
    </w:rPr>
  </w:style>
  <w:style w:type="paragraph" w:styleId="1024" w:customStyle="1">
    <w:name w:val="ГОСТ-Р1"/>
    <w:basedOn w:val="1011"/>
    <w:link w:val="1026"/>
    <w:qFormat/>
    <w:pPr>
      <w:numPr>
        <w:numId w:val="4"/>
      </w:numPr>
      <w:pBdr/>
      <w:spacing w:after="240" w:line="240" w:lineRule="auto"/>
      <w:ind/>
    </w:pPr>
    <w:rPr>
      <w:b/>
    </w:rPr>
  </w:style>
  <w:style w:type="paragraph" w:styleId="1025">
    <w:name w:val="List Paragraph"/>
    <w:basedOn w:val="1011"/>
    <w:uiPriority w:val="34"/>
    <w:qFormat/>
    <w:pPr>
      <w:pBdr/>
      <w:spacing/>
      <w:ind w:left="720"/>
      <w:contextualSpacing w:val="true"/>
    </w:pPr>
  </w:style>
  <w:style w:type="character" w:styleId="1026" w:customStyle="1">
    <w:name w:val="ГОСТ-Р1 Char"/>
    <w:basedOn w:val="1023"/>
    <w:link w:val="1024"/>
    <w:pPr>
      <w:pBdr/>
      <w:spacing/>
      <w:ind/>
    </w:pPr>
    <w:rPr>
      <w:rFonts w:ascii="Times New Roman" w:hAnsi="Times New Roman" w:cs="Times New Roman"/>
      <w:b/>
      <w:sz w:val="28"/>
    </w:rPr>
  </w:style>
  <w:style w:type="paragraph" w:styleId="1027" w:customStyle="1">
    <w:name w:val="ГОСТ-ПР1"/>
    <w:basedOn w:val="1028"/>
    <w:next w:val="1028"/>
    <w:link w:val="1029"/>
    <w:qFormat/>
    <w:pPr>
      <w:numPr>
        <w:ilvl w:val="1"/>
        <w:numId w:val="4"/>
      </w:numPr>
      <w:pBdr/>
      <w:spacing w:after="240" w:line="240" w:lineRule="auto"/>
      <w:ind/>
      <w:outlineLvl w:val="1"/>
    </w:pPr>
    <w:rPr>
      <w:b/>
    </w:rPr>
  </w:style>
  <w:style w:type="paragraph" w:styleId="1028" w:customStyle="1">
    <w:name w:val="ГОСТ - Основной текст"/>
    <w:basedOn w:val="1011"/>
    <w:link w:val="1030"/>
    <w:uiPriority w:val="1"/>
    <w:qFormat/>
    <w:pPr>
      <w:widowControl w:val="true"/>
      <w:pBdr/>
      <w:spacing/>
      <w:ind w:firstLine="0"/>
    </w:pPr>
    <w:rPr>
      <w:szCs w:val="28"/>
    </w:rPr>
  </w:style>
  <w:style w:type="character" w:styleId="1029" w:customStyle="1">
    <w:name w:val="ГОСТ-ПР1 Char"/>
    <w:basedOn w:val="1026"/>
    <w:link w:val="1027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character" w:styleId="1030" w:customStyle="1">
    <w:name w:val="ГОСТ - Основной текст Char"/>
    <w:basedOn w:val="1015"/>
    <w:link w:val="1028"/>
    <w:uiPriority w:val="1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table" w:styleId="1031">
    <w:name w:val="Table Grid"/>
    <w:basedOn w:val="1016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32">
    <w:name w:val="Header"/>
    <w:basedOn w:val="1011"/>
    <w:link w:val="1033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1033" w:customStyle="1">
    <w:name w:val="Верхний колонтитул Знак"/>
    <w:basedOn w:val="1015"/>
    <w:link w:val="1032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1034">
    <w:name w:val="Footer"/>
    <w:basedOn w:val="1011"/>
    <w:link w:val="1035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1035" w:customStyle="1">
    <w:name w:val="Нижний колонтитул Знак"/>
    <w:basedOn w:val="1015"/>
    <w:link w:val="1034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1036" w:customStyle="1">
    <w:name w:val="ГОСТ-ПР2"/>
    <w:basedOn w:val="1027"/>
    <w:link w:val="1038"/>
    <w:qFormat/>
    <w:pPr>
      <w:numPr>
        <w:ilvl w:val="2"/>
      </w:numPr>
      <w:pBdr/>
      <w:spacing/>
      <w:ind/>
      <w:outlineLvl w:val="2"/>
    </w:pPr>
  </w:style>
  <w:style w:type="character" w:styleId="1037" w:customStyle="1">
    <w:name w:val="Заголовок 1 Знак"/>
    <w:link w:val="1012"/>
    <w:uiPriority w:val="9"/>
    <w:pPr>
      <w:pBdr/>
      <w:spacing/>
      <w:ind/>
    </w:pPr>
    <w:rPr>
      <w:rFonts w:ascii="Times New Roman" w:hAnsi="Times New Roman" w:eastAsia="Times New Roman" w:cs="Times New Roman"/>
      <w:b/>
      <w:bCs/>
      <w:color w:val="000000" w:themeColor="text1"/>
      <w:sz w:val="28"/>
      <w:szCs w:val="28"/>
    </w:rPr>
  </w:style>
  <w:style w:type="character" w:styleId="1038" w:customStyle="1">
    <w:name w:val="ГОСТ-ПР2 Char"/>
    <w:basedOn w:val="1029"/>
    <w:link w:val="1036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1039">
    <w:name w:val="Normal (Web)"/>
    <w:basedOn w:val="1011"/>
    <w:link w:val="1048"/>
    <w:uiPriority w:val="99"/>
    <w:unhideWhenUsed/>
    <w:pPr>
      <w:widowControl w:val="true"/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1040">
    <w:name w:val="TOC Heading"/>
    <w:basedOn w:val="1012"/>
    <w:next w:val="1011"/>
    <w:uiPriority w:val="39"/>
    <w:unhideWhenUsed/>
    <w:qFormat/>
    <w:pPr>
      <w:widowControl w:val="true"/>
      <w:pBdr/>
      <w:spacing w:line="259" w:lineRule="auto"/>
      <w:ind w:firstLine="0"/>
      <w:jc w:val="left"/>
      <w:outlineLvl w:val="9"/>
    </w:pPr>
    <w:rPr>
      <w:lang w:val="en-US"/>
    </w:rPr>
  </w:style>
  <w:style w:type="paragraph" w:styleId="1041">
    <w:name w:val="toc 1"/>
    <w:basedOn w:val="1011"/>
    <w:next w:val="1011"/>
    <w:uiPriority w:val="39"/>
    <w:unhideWhenUsed/>
    <w:pPr>
      <w:pBdr/>
      <w:tabs>
        <w:tab w:val="left" w:leader="none" w:pos="284"/>
        <w:tab w:val="right" w:leader="dot" w:pos="9344"/>
      </w:tabs>
      <w:spacing w:after="100"/>
      <w:ind w:firstLine="0"/>
    </w:pPr>
  </w:style>
  <w:style w:type="paragraph" w:styleId="1042">
    <w:name w:val="toc 2"/>
    <w:basedOn w:val="1011"/>
    <w:next w:val="1011"/>
    <w:uiPriority w:val="39"/>
    <w:unhideWhenUsed/>
    <w:pPr>
      <w:pBdr/>
      <w:tabs>
        <w:tab w:val="left" w:leader="none" w:pos="426"/>
        <w:tab w:val="right" w:leader="dot" w:pos="9344"/>
      </w:tabs>
      <w:spacing w:after="100"/>
      <w:ind w:firstLine="0"/>
    </w:pPr>
  </w:style>
  <w:style w:type="paragraph" w:styleId="1043">
    <w:name w:val="toc 3"/>
    <w:basedOn w:val="1011"/>
    <w:next w:val="1011"/>
    <w:uiPriority w:val="39"/>
    <w:unhideWhenUsed/>
    <w:pPr>
      <w:pBdr/>
      <w:spacing w:after="100"/>
      <w:ind w:left="560"/>
    </w:pPr>
  </w:style>
  <w:style w:type="character" w:styleId="1044">
    <w:name w:val="Hyperlink"/>
    <w:basedOn w:val="1015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45" w:customStyle="1">
    <w:name w:val="Заголовок 2 Знак"/>
    <w:basedOn w:val="1015"/>
    <w:link w:val="1013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1046" w:customStyle="1">
    <w:name w:val="Заголовок 3 Знак"/>
    <w:basedOn w:val="1015"/>
    <w:link w:val="1014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1047" w:customStyle="1">
    <w:name w:val="ГОСТ-УДК"/>
    <w:basedOn w:val="1039"/>
    <w:link w:val="1049"/>
    <w:qFormat/>
    <w:pPr>
      <w:pBdr/>
      <w:spacing/>
      <w:ind/>
    </w:pPr>
  </w:style>
  <w:style w:type="character" w:styleId="1048" w:customStyle="1">
    <w:name w:val="Обычный (Интернет) Знак"/>
    <w:basedOn w:val="1015"/>
    <w:link w:val="1039"/>
    <w:uiPriority w:val="99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character" w:styleId="1049" w:customStyle="1">
    <w:name w:val="ГОСТ-УДК Char"/>
    <w:basedOn w:val="1048"/>
    <w:link w:val="1047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paragraph" w:styleId="1050" w:customStyle="1">
    <w:name w:val="Основной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360" w:lineRule="auto"/>
      <w:ind w:right="0" w:firstLine="709" w:left="0"/>
      <w:contextualSpacing w:val="false"/>
      <w:jc w:val="both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character" w:styleId="1051" w:customStyle="1">
    <w:name w:val="фф_character"/>
    <w:link w:val="1052"/>
    <w:pPr>
      <w:pBdr/>
      <w:spacing/>
      <w:ind/>
    </w:pPr>
  </w:style>
  <w:style w:type="paragraph" w:styleId="1052" w:customStyle="1">
    <w:name w:val="фф"/>
    <w:basedOn w:val="1027"/>
    <w:link w:val="1051"/>
    <w:qFormat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7F16D-C6F3-43F7-A851-8DC25E209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Sidorov Stas</dc:creator>
  <cp:keywords/>
  <dc:description/>
  <cp:revision>127</cp:revision>
  <dcterms:created xsi:type="dcterms:W3CDTF">2024-12-03T20:04:00Z</dcterms:created>
  <dcterms:modified xsi:type="dcterms:W3CDTF">2025-03-17T16:29:31Z</dcterms:modified>
</cp:coreProperties>
</file>