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MINESWEEPER GAMEPLAY STEGANOGRAPHY</w:t>
      </w:r>
    </w:p>
    <w:p>
      <w:pPr>
        <w:jc w:val="center"/>
      </w:pPr>
      <w:r>
        <w:rPr>
          <w:color w:val="464646"/>
          <w:sz w:val="28"/>
        </w:rPr>
        <w:t>Detailed Technical Explanation for Project Presentation and Professor Discussion</w:t>
      </w:r>
    </w:p>
    <w:p/>
    <w:tbl>
      <w:tblPr>
        <w:tblStyle w:val="TableGrid"/>
        <w:tblW w:type="auto" w:w="0"/>
        <w:jc w:val="center"/>
        <w:tblLook w:firstColumn="1" w:firstRow="1" w:lastColumn="0" w:lastRow="0" w:noHBand="0" w:noVBand="1" w:val="04A0"/>
      </w:tblPr>
      <w:tblGrid>
        <w:gridCol w:w="10080"/>
      </w:tblGrid>
      <w:tr>
        <w:tc>
          <w:tcPr>
            <w:tcW w:type="dxa" w:w="10080"/>
            <w:shd w:fill="EAF2F8"/>
          </w:tcPr>
          <w:p>
            <w:r/>
            <w:r>
              <w:rPr>
                <w:b/>
                <w:color w:val="1F4E79"/>
                <w:sz w:val="21"/>
              </w:rPr>
              <w:t>Project objective</w:t>
              <w:br/>
            </w:r>
            <w:r>
              <w:rPr>
                <w:sz w:val="19"/>
              </w:rPr>
              <w:t>Study whether secret information can be encoded in the sequence of Minesweeper gameplay decisions rather than in static mine placement, while keeping the resulting play safe and behaviorally similar to natural human play.</w:t>
            </w:r>
          </w:p>
        </w:tc>
      </w:tr>
    </w:tbl>
    <w:p>
      <w:pPr>
        <w:spacing w:after="40"/>
      </w:pPr>
    </w:p>
    <w:tbl>
      <w:tblPr>
        <w:tblStyle w:val="TableGrid"/>
        <w:tblW w:type="auto" w:w="0"/>
        <w:jc w:val="center"/>
        <w:tblLook w:firstColumn="1" w:firstRow="1" w:lastColumn="0" w:lastRow="0" w:noHBand="0" w:noVBand="1" w:val="04A0"/>
      </w:tblPr>
      <w:tblGrid>
        <w:gridCol w:w="5040"/>
        <w:gridCol w:w="5040"/>
      </w:tblGrid>
      <w:tr>
        <w:tc>
          <w:tcPr>
            <w:tcW w:type="dxa" w:w="2736"/>
            <w:vAlign w:val="center"/>
            <w:shd w:fill="1F4E78"/>
          </w:tcPr>
          <w:p>
            <w:r/>
            <w:r>
              <w:rPr>
                <w:b/>
                <w:color w:val="FFFFFF"/>
                <w:sz w:val="19"/>
              </w:rPr>
              <w:t>Item</w:t>
            </w:r>
          </w:p>
        </w:tc>
        <w:tc>
          <w:tcPr>
            <w:tcW w:type="dxa" w:w="8064"/>
            <w:vAlign w:val="center"/>
            <w:shd w:fill="1F4E78"/>
          </w:tcPr>
          <w:p>
            <w:r/>
            <w:r>
              <w:rPr>
                <w:b/>
                <w:color w:val="FFFFFF"/>
                <w:sz w:val="19"/>
              </w:rPr>
              <w:t>Current project status</w:t>
            </w:r>
          </w:p>
        </w:tc>
      </w:tr>
      <w:tr>
        <w:tc>
          <w:tcPr>
            <w:tcW w:type="dxa" w:w="2736"/>
            <w:vAlign w:val="center"/>
          </w:tcPr>
          <w:p>
            <w:r/>
            <w:r>
              <w:rPr>
                <w:b w:val="0"/>
                <w:sz w:val="18"/>
              </w:rPr>
              <w:t>Clickable interface</w:t>
            </w:r>
          </w:p>
        </w:tc>
        <w:tc>
          <w:tcPr>
            <w:tcW w:type="dxa" w:w="8064"/>
            <w:vAlign w:val="center"/>
          </w:tcPr>
          <w:p>
            <w:r/>
            <w:r>
              <w:rPr>
                <w:b w:val="0"/>
                <w:sz w:val="18"/>
              </w:rPr>
              <w:t>Implemented in Tkinter; left-click reveal, right-click flag/unflag, double-click chord.</w:t>
            </w:r>
          </w:p>
        </w:tc>
      </w:tr>
      <w:tr>
        <w:tc>
          <w:tcPr>
            <w:tcW w:type="dxa" w:w="2736"/>
            <w:vAlign w:val="center"/>
          </w:tcPr>
          <w:p>
            <w:r/>
            <w:r>
              <w:rPr>
                <w:b w:val="0"/>
                <w:sz w:val="18"/>
              </w:rPr>
              <w:t>Automatic gameplay logging</w:t>
            </w:r>
          </w:p>
        </w:tc>
        <w:tc>
          <w:tcPr>
            <w:tcW w:type="dxa" w:w="8064"/>
            <w:vAlign w:val="center"/>
          </w:tcPr>
          <w:p>
            <w:r/>
            <w:r>
              <w:rPr>
                <w:b w:val="0"/>
                <w:sz w:val="18"/>
              </w:rPr>
              <w:t>Implemented; human actions are written to CSV without requiring typed indices.</w:t>
            </w:r>
          </w:p>
        </w:tc>
      </w:tr>
      <w:tr>
        <w:tc>
          <w:tcPr>
            <w:tcW w:type="dxa" w:w="2736"/>
            <w:vAlign w:val="center"/>
          </w:tcPr>
          <w:p>
            <w:r/>
            <w:r>
              <w:rPr>
                <w:b w:val="0"/>
                <w:sz w:val="18"/>
              </w:rPr>
              <w:t>Visible-state solver</w:t>
            </w:r>
          </w:p>
        </w:tc>
        <w:tc>
          <w:tcPr>
            <w:tcW w:type="dxa" w:w="8064"/>
            <w:vAlign w:val="center"/>
          </w:tcPr>
          <w:p>
            <w:r/>
            <w:r>
              <w:rPr>
                <w:b w:val="0"/>
                <w:sz w:val="18"/>
              </w:rPr>
              <w:t>Implemented in the research codebase for logical constraints, subset reasoning, and manageable exact enumeration.</w:t>
            </w:r>
          </w:p>
        </w:tc>
      </w:tr>
      <w:tr>
        <w:tc>
          <w:tcPr>
            <w:tcW w:type="dxa" w:w="2736"/>
            <w:vAlign w:val="center"/>
          </w:tcPr>
          <w:p>
            <w:r/>
            <w:r>
              <w:rPr>
                <w:b w:val="0"/>
                <w:sz w:val="18"/>
              </w:rPr>
              <w:t>Human behavior model</w:t>
            </w:r>
          </w:p>
        </w:tc>
        <w:tc>
          <w:tcPr>
            <w:tcW w:type="dxa" w:w="8064"/>
            <w:vAlign w:val="center"/>
          </w:tcPr>
          <w:p>
            <w:r/>
            <w:r>
              <w:rPr>
                <w:b w:val="0"/>
                <w:sz w:val="18"/>
              </w:rPr>
              <w:t>Heuristic score + softmax currently exists; learned model is planned from real gameplay data.</w:t>
            </w:r>
          </w:p>
        </w:tc>
      </w:tr>
      <w:tr>
        <w:tc>
          <w:tcPr>
            <w:tcW w:type="dxa" w:w="2736"/>
            <w:vAlign w:val="center"/>
          </w:tcPr>
          <w:p>
            <w:r/>
            <w:r>
              <w:rPr>
                <w:b w:val="0"/>
                <w:sz w:val="18"/>
              </w:rPr>
              <w:t>Adaptive steganographic encoder</w:t>
            </w:r>
          </w:p>
        </w:tc>
        <w:tc>
          <w:tcPr>
            <w:tcW w:type="dxa" w:w="8064"/>
            <w:vAlign w:val="center"/>
          </w:tcPr>
          <w:p>
            <w:r/>
            <w:r>
              <w:rPr>
                <w:b w:val="0"/>
                <w:sz w:val="18"/>
              </w:rPr>
              <w:t>Mixed-radix gameplay-sequence encoding has been prototyped and blind replay decoding has been demonstrated.</w:t>
            </w:r>
          </w:p>
        </w:tc>
      </w:tr>
      <w:tr>
        <w:tc>
          <w:tcPr>
            <w:tcW w:type="dxa" w:w="2736"/>
            <w:vAlign w:val="center"/>
          </w:tcPr>
          <w:p>
            <w:r/>
            <w:r>
              <w:rPr>
                <w:b w:val="0"/>
                <w:sz w:val="18"/>
              </w:rPr>
              <w:t>Current research stage</w:t>
            </w:r>
          </w:p>
        </w:tc>
        <w:tc>
          <w:tcPr>
            <w:tcW w:type="dxa" w:w="8064"/>
            <w:vAlign w:val="center"/>
          </w:tcPr>
          <w:p>
            <w:r/>
            <w:r>
              <w:rPr>
                <w:b w:val="0"/>
                <w:sz w:val="18"/>
              </w:rPr>
              <w:t>Collecting clean human gameplay and preparing the learned behavior model / experiments.</w:t>
            </w:r>
          </w:p>
        </w:tc>
      </w:tr>
    </w:tbl>
    <w:p>
      <w:pPr>
        <w:spacing w:after="40"/>
      </w:pPr>
    </w:p>
    <w:p>
      <w:pPr>
        <w:pStyle w:val="SmallNote"/>
      </w:pPr>
      <w:r>
        <w:t>Prepared for: Professor / Project Review</w:t>
      </w:r>
    </w:p>
    <w:p>
      <w:pPr>
        <w:pStyle w:val="SmallNote"/>
      </w:pPr>
      <w:r>
        <w:t>Student project: Minesweeper gameplay sequence steganography</w:t>
      </w:r>
    </w:p>
    <w:p>
      <w:r>
        <w:br w:type="page"/>
      </w:r>
    </w:p>
    <w:p>
      <w:pPr>
        <w:pStyle w:val="Heading1"/>
      </w:pPr>
      <w:r>
        <w:t>1. Executive Summary</w:t>
      </w:r>
    </w:p>
    <w:p>
      <w:r>
        <w:t>The project investigates a behavioral form of steganography in which the carrier is not a static image, file, or fixed mine layout, but the sequence of decisions made during Minesweeper. The central research question is how much information can be represented by selecting among multiple plausible gameplay actions without making the play obviously unnatural or unsafe.</w:t>
      </w:r>
    </w:p>
    <w:p>
      <w:r>
        <w:t>The implementation is intentionally staged. The first stage is a normal clickable Minesweeper clone. The second stage is automated data collection from real human games. The third stage learns a probability distribution over human move choices. The fourth stage uses this behavioral model together with a Minesweeper solver to select one of several safe or low-risk moves as a communication symbol. The final stage evaluates capacity, reliability, risk, and detectability.</w:t>
      </w:r>
    </w:p>
    <w:tbl>
      <w:tblPr>
        <w:tblStyle w:val="TableGrid"/>
        <w:tblW w:type="auto" w:w="0"/>
        <w:jc w:val="center"/>
        <w:tblLook w:firstColumn="1" w:firstRow="1" w:lastColumn="0" w:lastRow="0" w:noHBand="0" w:noVBand="1" w:val="04A0"/>
      </w:tblPr>
      <w:tblGrid>
        <w:gridCol w:w="10080"/>
      </w:tblGrid>
      <w:tr>
        <w:tc>
          <w:tcPr>
            <w:tcW w:type="dxa" w:w="10080"/>
            <w:shd w:fill="EAF2F8"/>
          </w:tcPr>
          <w:p>
            <w:r/>
            <w:r>
              <w:rPr>
                <w:b/>
                <w:color w:val="1F4E79"/>
                <w:sz w:val="21"/>
              </w:rPr>
              <w:t>Recommended professor-level one-sentence explanation</w:t>
              <w:br/>
            </w:r>
            <w:r>
              <w:rPr>
                <w:sz w:val="19"/>
              </w:rPr>
              <w:t>We are converting ordinary Minesweeper decision-making into a communication channel: each plausible move can represent a symbol, and the sequence of chosen moves can carry a secret message while preserving game validity and human-like behavior.</w:t>
            </w:r>
          </w:p>
        </w:tc>
      </w:tr>
    </w:tbl>
    <w:p>
      <w:pPr>
        <w:spacing w:after="40"/>
      </w:pPr>
    </w:p>
    <w:p>
      <w:pPr>
        <w:pStyle w:val="Heading1"/>
      </w:pPr>
      <w:r>
        <w:t>2. Problem Statement and Research Motivation</w:t>
      </w:r>
    </w:p>
    <w:p>
      <w:pPr>
        <w:pStyle w:val="Heading2"/>
      </w:pPr>
      <w:r>
        <w:t>2.1 Classical steganography versus this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Approach</w:t>
            </w:r>
          </w:p>
        </w:tc>
        <w:tc>
          <w:tcPr>
            <w:tcW w:type="dxa" w:w="3360"/>
            <w:vAlign w:val="center"/>
            <w:shd w:fill="1F4E78"/>
          </w:tcPr>
          <w:p>
            <w:r/>
            <w:r>
              <w:rPr>
                <w:b/>
                <w:color w:val="FFFFFF"/>
                <w:sz w:val="19"/>
              </w:rPr>
              <w:t>Carrier</w:t>
            </w:r>
          </w:p>
        </w:tc>
        <w:tc>
          <w:tcPr>
            <w:tcW w:type="dxa" w:w="3360"/>
            <w:vAlign w:val="center"/>
            <w:shd w:fill="1F4E78"/>
          </w:tcPr>
          <w:p>
            <w:r/>
            <w:r>
              <w:rPr>
                <w:b/>
                <w:color w:val="FFFFFF"/>
                <w:sz w:val="19"/>
              </w:rPr>
              <w:t>Hidden information representation</w:t>
            </w:r>
          </w:p>
        </w:tc>
      </w:tr>
      <w:tr>
        <w:tc>
          <w:tcPr>
            <w:tcW w:type="dxa" w:w="3360"/>
            <w:vAlign w:val="center"/>
          </w:tcPr>
          <w:p>
            <w:r/>
            <w:r>
              <w:rPr>
                <w:b w:val="0"/>
                <w:sz w:val="18"/>
              </w:rPr>
              <w:t>Image steganography</w:t>
            </w:r>
          </w:p>
        </w:tc>
        <w:tc>
          <w:tcPr>
            <w:tcW w:type="dxa" w:w="3360"/>
            <w:vAlign w:val="center"/>
          </w:tcPr>
          <w:p>
            <w:r/>
            <w:r>
              <w:rPr>
                <w:b w:val="0"/>
                <w:sz w:val="18"/>
              </w:rPr>
              <w:t>Pixels / transform coefficients</w:t>
            </w:r>
          </w:p>
        </w:tc>
        <w:tc>
          <w:tcPr>
            <w:tcW w:type="dxa" w:w="3360"/>
            <w:vAlign w:val="center"/>
          </w:tcPr>
          <w:p>
            <w:r/>
            <w:r>
              <w:rPr>
                <w:b w:val="0"/>
                <w:sz w:val="18"/>
              </w:rPr>
              <w:t>Small changes in pixel values</w:t>
            </w:r>
          </w:p>
        </w:tc>
      </w:tr>
      <w:tr>
        <w:tc>
          <w:tcPr>
            <w:tcW w:type="dxa" w:w="3360"/>
            <w:vAlign w:val="center"/>
          </w:tcPr>
          <w:p>
            <w:r/>
            <w:r>
              <w:rPr>
                <w:b w:val="0"/>
                <w:sz w:val="18"/>
              </w:rPr>
              <w:t>Audio steganography</w:t>
            </w:r>
          </w:p>
        </w:tc>
        <w:tc>
          <w:tcPr>
            <w:tcW w:type="dxa" w:w="3360"/>
            <w:vAlign w:val="center"/>
          </w:tcPr>
          <w:p>
            <w:r/>
            <w:r>
              <w:rPr>
                <w:b w:val="0"/>
                <w:sz w:val="18"/>
              </w:rPr>
              <w:t>Samples / spectral coefficients</w:t>
            </w:r>
          </w:p>
        </w:tc>
        <w:tc>
          <w:tcPr>
            <w:tcW w:type="dxa" w:w="3360"/>
            <w:vAlign w:val="center"/>
          </w:tcPr>
          <w:p>
            <w:r/>
            <w:r>
              <w:rPr>
                <w:b w:val="0"/>
                <w:sz w:val="18"/>
              </w:rPr>
              <w:t>Small signal modifications</w:t>
            </w:r>
          </w:p>
        </w:tc>
      </w:tr>
      <w:tr>
        <w:tc>
          <w:tcPr>
            <w:tcW w:type="dxa" w:w="3360"/>
            <w:vAlign w:val="center"/>
          </w:tcPr>
          <w:p>
            <w:r/>
            <w:r>
              <w:rPr>
                <w:b w:val="0"/>
                <w:sz w:val="18"/>
              </w:rPr>
              <w:t>Text steganography</w:t>
            </w:r>
          </w:p>
        </w:tc>
        <w:tc>
          <w:tcPr>
            <w:tcW w:type="dxa" w:w="3360"/>
            <w:vAlign w:val="center"/>
          </w:tcPr>
          <w:p>
            <w:r/>
            <w:r>
              <w:rPr>
                <w:b w:val="0"/>
                <w:sz w:val="18"/>
              </w:rPr>
              <w:t>Words / formatting / syntax</w:t>
            </w:r>
          </w:p>
        </w:tc>
        <w:tc>
          <w:tcPr>
            <w:tcW w:type="dxa" w:w="3360"/>
            <w:vAlign w:val="center"/>
          </w:tcPr>
          <w:p>
            <w:r/>
            <w:r>
              <w:rPr>
                <w:b w:val="0"/>
                <w:sz w:val="18"/>
              </w:rPr>
              <w:t>Choice or placement of symbols</w:t>
            </w:r>
          </w:p>
        </w:tc>
      </w:tr>
      <w:tr>
        <w:tc>
          <w:tcPr>
            <w:tcW w:type="dxa" w:w="3360"/>
            <w:vAlign w:val="center"/>
          </w:tcPr>
          <w:p>
            <w:r/>
            <w:r>
              <w:rPr>
                <w:b w:val="0"/>
                <w:sz w:val="18"/>
              </w:rPr>
              <w:t>Game-action steganography</w:t>
            </w:r>
          </w:p>
        </w:tc>
        <w:tc>
          <w:tcPr>
            <w:tcW w:type="dxa" w:w="3360"/>
            <w:vAlign w:val="center"/>
          </w:tcPr>
          <w:p>
            <w:r/>
            <w:r>
              <w:rPr>
                <w:b w:val="0"/>
                <w:sz w:val="18"/>
              </w:rPr>
              <w:t>Player actions</w:t>
            </w:r>
          </w:p>
        </w:tc>
        <w:tc>
          <w:tcPr>
            <w:tcW w:type="dxa" w:w="3360"/>
            <w:vAlign w:val="center"/>
          </w:tcPr>
          <w:p>
            <w:r/>
            <w:r>
              <w:rPr>
                <w:b w:val="0"/>
                <w:sz w:val="18"/>
              </w:rPr>
              <w:t>Choice of actions in an interactive environment</w:t>
            </w:r>
          </w:p>
        </w:tc>
      </w:tr>
      <w:tr>
        <w:tc>
          <w:tcPr>
            <w:tcW w:type="dxa" w:w="3360"/>
            <w:vAlign w:val="center"/>
          </w:tcPr>
          <w:p>
            <w:r/>
            <w:r>
              <w:rPr>
                <w:b w:val="0"/>
                <w:sz w:val="18"/>
              </w:rPr>
              <w:t>This project</w:t>
            </w:r>
          </w:p>
        </w:tc>
        <w:tc>
          <w:tcPr>
            <w:tcW w:type="dxa" w:w="3360"/>
            <w:vAlign w:val="center"/>
          </w:tcPr>
          <w:p>
            <w:r/>
            <w:r>
              <w:rPr>
                <w:b w:val="0"/>
                <w:sz w:val="18"/>
              </w:rPr>
              <w:t>Minesweeper gameplay</w:t>
            </w:r>
          </w:p>
        </w:tc>
        <w:tc>
          <w:tcPr>
            <w:tcW w:type="dxa" w:w="3360"/>
            <w:vAlign w:val="center"/>
          </w:tcPr>
          <w:p>
            <w:r/>
            <w:r>
              <w:rPr>
                <w:b w:val="0"/>
                <w:sz w:val="18"/>
              </w:rPr>
              <w:t>Choice and order of valid game decisions</w:t>
            </w:r>
          </w:p>
        </w:tc>
      </w:tr>
    </w:tbl>
    <w:p>
      <w:pPr>
        <w:spacing w:after="40"/>
      </w:pPr>
    </w:p>
    <w:p>
      <w:pPr>
        <w:pStyle w:val="Heading2"/>
      </w:pPr>
      <w:r>
        <w:t>2.2 Research question</w:t>
      </w:r>
    </w:p>
    <w:p>
      <w:r>
        <w:t>Primary research question:</w:t>
      </w:r>
    </w:p>
    <w:tbl>
      <w:tblPr>
        <w:tblStyle w:val="TableGrid"/>
        <w:tblW w:type="auto" w:w="0"/>
        <w:jc w:val="center"/>
        <w:tblLook w:firstColumn="1" w:firstRow="1" w:lastColumn="0" w:lastRow="0" w:noHBand="0" w:noVBand="1" w:val="04A0"/>
      </w:tblPr>
      <w:tblGrid>
        <w:gridCol w:w="10080"/>
      </w:tblGrid>
      <w:tr>
        <w:tc>
          <w:tcPr>
            <w:tcW w:type="dxa" w:w="10080"/>
            <w:shd w:fill="EAF2F8"/>
          </w:tcPr>
          <w:p>
            <w:r/>
            <w:r>
              <w:rPr>
                <w:b/>
                <w:color w:val="1F4E79"/>
                <w:sz w:val="21"/>
              </w:rPr>
              <w:t>Research question</w:t>
              <w:br/>
            </w:r>
            <w:r>
              <w:rPr>
                <w:sz w:val="19"/>
              </w:rPr>
              <w:t>How much information can be embedded in Minesweeper gameplay while preserving low mine risk, correct replay decoding, and behavioral similarity to normal human gameplay?</w:t>
            </w:r>
          </w:p>
        </w:tc>
      </w:tr>
    </w:tbl>
    <w:p>
      <w:pPr>
        <w:spacing w:after="40"/>
      </w:pPr>
    </w:p>
    <w:p>
      <w:r>
        <w:t>This naturally produces four sub-problems:</w:t>
      </w:r>
    </w:p>
    <w:p>
      <w:pPr>
        <w:pStyle w:val="ListBullet"/>
        <w:spacing w:after="60"/>
      </w:pPr>
      <w:r>
        <w:t>How should the system identify moves that are valid and reasonably safe?</w:t>
      </w:r>
    </w:p>
    <w:p>
      <w:pPr>
        <w:pStyle w:val="ListBullet"/>
        <w:spacing w:after="60"/>
      </w:pPr>
      <w:r>
        <w:t>How can real human move preferences be measured instead of guessed?</w:t>
      </w:r>
    </w:p>
    <w:p>
      <w:pPr>
        <w:pStyle w:val="ListBullet"/>
        <w:spacing w:after="60"/>
      </w:pPr>
      <w:r>
        <w:t>How can the available decision space be converted into variable information capacity?</w:t>
      </w:r>
    </w:p>
    <w:p>
      <w:pPr>
        <w:pStyle w:val="ListBullet"/>
        <w:spacing w:after="60"/>
      </w:pPr>
      <w:r>
        <w:t>How can the embedded sequence be decoded from gameplay alone and evaluated against steganalysis?</w:t>
      </w:r>
    </w:p>
    <w:p>
      <w:pPr>
        <w:pStyle w:val="Heading1"/>
      </w:pPr>
      <w:r>
        <w:t>3. Minesweeper Mathematical Model</w:t>
      </w:r>
    </w:p>
    <w:p>
      <w:r>
        <w:t>Let the board have R rows and C columns, with M hidden mines. Every cell is either a mine or a non-mine cell. The visible board contains covered cells, flags, and revealed numbers.</w:t>
      </w:r>
    </w:p>
    <w:p>
      <w:pPr>
        <w:pStyle w:val="Heading2"/>
      </w:pPr>
      <w:r>
        <w:t>3.1 Neighbor set</w:t>
      </w:r>
    </w:p>
    <w:p>
      <w:pPr>
        <w:spacing w:before="80" w:after="80"/>
        <w:jc w:val="center"/>
      </w:pPr>
      <w:r>
        <w:rPr>
          <w:rFonts w:ascii="Cambria Math" w:hAnsi="Cambria Math"/>
          <w:sz w:val="23"/>
        </w:rPr>
        <w:t>N(r,c) = { (r+dr, c+dc) : dr,dc ∈ {-1,0,1}, (dr,dc) ≠ (0,0) }</w:t>
      </w:r>
    </w:p>
    <w:p>
      <w:r>
        <w:t>For an interior cell, |N(r,c)| = 8. Edge and corner cells have fewer neighbors.</w:t>
      </w:r>
    </w:p>
    <w:p>
      <w:pPr>
        <w:pStyle w:val="Heading2"/>
      </w:pPr>
      <w:r>
        <w:t>3.2 Number displayed by a revealed cell</w:t>
      </w:r>
    </w:p>
    <w:p>
      <w:pPr>
        <w:spacing w:before="80" w:after="80"/>
        <w:jc w:val="center"/>
      </w:pPr>
      <w:r>
        <w:rPr>
          <w:rFonts w:ascii="Cambria Math" w:hAnsi="Cambria Math"/>
          <w:sz w:val="23"/>
        </w:rPr>
        <w:t>n(r,c) = Σ_(u,v)∈N(r,c) I[(u,v) is a mine]</w:t>
      </w:r>
    </w:p>
    <w:p>
      <w:r>
        <w:t>The indicator I[...] is 1 when the condition is true and 0 otherwise. Thus n(r,c) is exactly the number of adjacent mines.</w:t>
      </w:r>
    </w:p>
    <w:p>
      <w:pPr>
        <w:pStyle w:val="Heading2"/>
      </w:pPr>
      <w:r>
        <w:t>3.3 First-click safety rule used by the GUI</w:t>
      </w:r>
    </w:p>
    <w:p>
      <w:r>
        <w:t>The current GUI generates mines only after the first reveal. The clicked cell and all of its neighbors are protected before random mine placement. This makes the first move safe and avoids a pure first-click lottery.</w:t>
      </w:r>
    </w:p>
    <w:p>
      <w:pPr>
        <w:spacing w:before="80" w:after="80"/>
        <w:jc w:val="center"/>
      </w:pPr>
      <w:r>
        <w:rPr>
          <w:rFonts w:ascii="Cambria Math" w:hAnsi="Cambria Math"/>
          <w:sz w:val="23"/>
        </w:rPr>
        <w:t>Protected(first) = {first cell} ∪ N(first cell)</w:t>
      </w:r>
    </w:p>
    <w:p>
      <w:pPr>
        <w:pStyle w:val="Heading2"/>
      </w:pPr>
      <w:r>
        <w:t>3.4 Win condition</w:t>
      </w:r>
    </w:p>
    <w:p>
      <w:pPr>
        <w:spacing w:before="80" w:after="80"/>
        <w:jc w:val="center"/>
      </w:pPr>
      <w:r>
        <w:rPr>
          <w:rFonts w:ascii="Cambria Math" w:hAnsi="Cambria Math"/>
          <w:sz w:val="23"/>
        </w:rPr>
        <w:t>Revealed safe cells ≥ R·C - M</w:t>
      </w:r>
    </w:p>
    <w:p>
      <w:r>
        <w:t>Flags do not independently define a win in the current implementation. The player wins when every non-mine cell has been revealed.</w:t>
      </w:r>
    </w:p>
    <w:p>
      <w:pPr>
        <w:pStyle w:val="Heading1"/>
      </w:pPr>
      <w:r>
        <w:t>4. Visible-State Solver and Risk Estimation</w:t>
      </w:r>
    </w:p>
    <w:p>
      <w:r>
        <w:t>The solver works from information visible to a player. It does not use hidden mines as an oracle for decision-making. Its role is to derive guaranteed-safe moves, guaranteed-mines, and probabilities when exact enumeration is computationally manageable.</w:t>
      </w:r>
    </w:p>
    <w:p>
      <w:pPr>
        <w:pStyle w:val="Heading2"/>
      </w:pPr>
      <w:r>
        <w:t>4.1 Binary variable formulation</w:t>
      </w:r>
    </w:p>
    <w:p>
      <w:r>
        <w:t>For each currently hidden candidate cell j, define a binary variable:</w:t>
      </w:r>
    </w:p>
    <w:p>
      <w:pPr>
        <w:spacing w:before="80" w:after="80"/>
        <w:jc w:val="center"/>
      </w:pPr>
      <w:r>
        <w:rPr>
          <w:rFonts w:ascii="Cambria Math" w:hAnsi="Cambria Math"/>
          <w:sz w:val="23"/>
        </w:rPr>
        <w:t>x_j ∈ {0,1},   x_j = 1 means cell j contains a mine</w:t>
      </w:r>
    </w:p>
    <w:p>
      <w:pPr>
        <w:pStyle w:val="Heading2"/>
      </w:pPr>
      <w:r>
        <w:t>4.2 Constraint equation from a revealed number</w:t>
      </w:r>
    </w:p>
    <w:p>
      <w:r>
        <w:t>Suppose a revealed number k has hidden neighboring cells U and already flagged mines f. Then the remaining hidden mine count is k-f:</w:t>
      </w:r>
    </w:p>
    <w:p>
      <w:pPr>
        <w:spacing w:before="80" w:after="80"/>
        <w:jc w:val="center"/>
      </w:pPr>
      <w:r>
        <w:rPr>
          <w:rFonts w:ascii="Cambria Math" w:hAnsi="Cambria Math"/>
          <w:sz w:val="23"/>
        </w:rPr>
        <w:t>Σ_(j∈U) x_j = k - f</w:t>
      </w:r>
    </w:p>
    <w:tbl>
      <w:tblPr>
        <w:tblStyle w:val="TableGrid"/>
        <w:tblW w:type="auto" w:w="0"/>
        <w:jc w:val="center"/>
        <w:tblLook w:firstColumn="1" w:firstRow="1" w:lastColumn="0" w:lastRow="0" w:noHBand="0" w:noVBand="1" w:val="04A0"/>
      </w:tblPr>
      <w:tblGrid>
        <w:gridCol w:w="10080"/>
      </w:tblGrid>
      <w:tr>
        <w:tc>
          <w:tcPr>
            <w:tcW w:type="dxa" w:w="10080"/>
            <w:shd w:fill="EAF2F8"/>
          </w:tcPr>
          <w:p>
            <w:r/>
            <w:r>
              <w:rPr>
                <w:b/>
                <w:color w:val="1F4E79"/>
                <w:sz w:val="21"/>
              </w:rPr>
              <w:t>Interpretation</w:t>
              <w:br/>
            </w:r>
            <w:r>
              <w:rPr>
                <w:sz w:val="19"/>
              </w:rPr>
              <w:t>A numbered cell does not identify individual mines immediately; it creates a constraint over a set of unknown cells. Combining many constraints reveals which assignments are possible.</w:t>
            </w:r>
          </w:p>
        </w:tc>
      </w:tr>
    </w:tbl>
    <w:p>
      <w:pPr>
        <w:spacing w:after="40"/>
      </w:pPr>
    </w:p>
    <w:p>
      <w:pPr>
        <w:pStyle w:val="Heading2"/>
      </w:pPr>
      <w:r>
        <w:t>4.3 Direct logical deduction</w:t>
      </w:r>
    </w:p>
    <w:p>
      <w:pPr>
        <w:pStyle w:val="ListBullet"/>
        <w:spacing w:after="60"/>
      </w:pPr>
      <w:r>
        <w:t>If k-f = 0, every cell in U is safe.</w:t>
      </w:r>
    </w:p>
    <w:p>
      <w:pPr>
        <w:pStyle w:val="ListBullet"/>
        <w:spacing w:after="60"/>
      </w:pPr>
      <w:r>
        <w:t>If k-f = |U|, every cell in U is a mine.</w:t>
      </w:r>
    </w:p>
    <w:p>
      <w:pPr>
        <w:pStyle w:val="ListBullet"/>
        <w:spacing w:after="60"/>
      </w:pPr>
      <w:r>
        <w:t>If one constraint is a subset of another, subtracting the two can create a new constraint on the remaining cells.</w:t>
      </w:r>
    </w:p>
    <w:p>
      <w:pPr>
        <w:spacing w:before="80" w:after="80"/>
        <w:jc w:val="center"/>
      </w:pPr>
      <w:r>
        <w:rPr>
          <w:rFonts w:ascii="Cambria Math" w:hAnsi="Cambria Math"/>
          <w:sz w:val="23"/>
        </w:rPr>
        <w:t>A ⊂ B and sum(A)=a, sum(B)=b  ⇒  sum(B\A)=b-a</w:t>
      </w:r>
    </w:p>
    <w:p>
      <w:pPr>
        <w:pStyle w:val="Heading2"/>
      </w:pPr>
      <w:r>
        <w:t>4.4 Exact probability by enumeration</w:t>
      </w:r>
    </w:p>
    <w:p>
      <w:r>
        <w:t>If the unresolved frontier contains F binary unknowns, the theoretical assignment space is at most 2^F. The solver can enumerate assignments when F is small enough or when the frontier splits into manageable connected components.</w:t>
      </w:r>
    </w:p>
    <w:p>
      <w:pPr>
        <w:spacing w:before="80" w:after="80"/>
        <w:jc w:val="center"/>
      </w:pPr>
      <w:r>
        <w:rPr>
          <w:rFonts w:ascii="Cambria Math" w:hAnsi="Cambria Math"/>
          <w:sz w:val="23"/>
        </w:rPr>
        <w:t>P(x_j=1 | visible state) = (# valid assignments with x_j=1) / (# all valid assignments)</w:t>
      </w:r>
    </w:p>
    <w:p>
      <w:r>
        <w:t>A candidate is treated as guaranteed safe when the probability is 0, and as a guaranteed mine when the probability is 1. The corrected GUI logic also treats an actually clicked mine as a real mine-hit event in the gameplay dataset.</w:t>
      </w:r>
    </w:p>
    <w:p>
      <w:pPr>
        <w:pStyle w:val="Heading2"/>
      </w:pPr>
      <w:r>
        <w:t>4.5 Risk-aware candidate set</w:t>
      </w:r>
    </w:p>
    <w:p>
      <w:pPr>
        <w:spacing w:before="80" w:after="80"/>
        <w:jc w:val="center"/>
      </w:pPr>
      <w:r>
        <w:rPr>
          <w:rFonts w:ascii="Cambria Math" w:hAnsi="Cambria Math"/>
          <w:sz w:val="23"/>
        </w:rPr>
        <w:t>C_t = {c : P(mine at c | S_t) ≤ τ}</w:t>
      </w:r>
    </w:p>
    <w:p>
      <w:r>
        <w:t>Here S_t is the visible game state at decision time t and τ is an optional risk tolerance. The current steganographic prototype can prioritize guaranteed-safe moves; risk-based fallback can be enabled when necessary.</w:t>
      </w:r>
    </w:p>
    <w:p>
      <w:pPr>
        <w:pStyle w:val="Heading1"/>
      </w:pPr>
      <w:r>
        <w:t>5. Human Behavior Modeling</w:t>
      </w:r>
    </w:p>
    <w:p>
      <w:r>
        <w:t>The major research requirement is to avoid claiming that a hand-written ranking is genuinely human. The current project therefore uses the heuristic behavior model as a baseline and is moving toward learning real human preferences directly from collected gameplay.</w:t>
      </w:r>
    </w:p>
    <w:p>
      <w:pPr>
        <w:pStyle w:val="Heading2"/>
      </w:pPr>
      <w:r>
        <w:t>5.1 Current heuristic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Feature</w:t>
            </w:r>
          </w:p>
        </w:tc>
        <w:tc>
          <w:tcPr>
            <w:tcW w:type="dxa" w:w="3360"/>
            <w:vAlign w:val="center"/>
            <w:shd w:fill="1F4E78"/>
          </w:tcPr>
          <w:p>
            <w:r/>
            <w:r>
              <w:rPr>
                <w:b/>
                <w:color w:val="FFFFFF"/>
                <w:sz w:val="19"/>
              </w:rPr>
              <w:t>Meaning</w:t>
            </w:r>
          </w:p>
        </w:tc>
        <w:tc>
          <w:tcPr>
            <w:tcW w:type="dxa" w:w="3360"/>
            <w:vAlign w:val="center"/>
            <w:shd w:fill="1F4E78"/>
          </w:tcPr>
          <w:p>
            <w:r/>
            <w:r>
              <w:rPr>
                <w:b/>
                <w:color w:val="FFFFFF"/>
                <w:sz w:val="19"/>
              </w:rPr>
              <w:t>Example interpretation</w:t>
            </w:r>
          </w:p>
        </w:tc>
      </w:tr>
      <w:tr>
        <w:tc>
          <w:tcPr>
            <w:tcW w:type="dxa" w:w="3360"/>
            <w:vAlign w:val="center"/>
          </w:tcPr>
          <w:p>
            <w:r/>
            <w:r>
              <w:rPr>
                <w:b w:val="0"/>
                <w:sz w:val="18"/>
              </w:rPr>
              <w:t>Safety / mine risk</w:t>
            </w:r>
          </w:p>
        </w:tc>
        <w:tc>
          <w:tcPr>
            <w:tcW w:type="dxa" w:w="3360"/>
            <w:vAlign w:val="center"/>
          </w:tcPr>
          <w:p>
            <w:r/>
            <w:r>
              <w:rPr>
                <w:b w:val="0"/>
                <w:sz w:val="18"/>
              </w:rPr>
              <w:t>Estimated probability of a mine</w:t>
            </w:r>
          </w:p>
        </w:tc>
        <w:tc>
          <w:tcPr>
            <w:tcW w:type="dxa" w:w="3360"/>
            <w:vAlign w:val="center"/>
          </w:tcPr>
          <w:p>
            <w:r/>
            <w:r>
              <w:rPr>
                <w:b w:val="0"/>
                <w:sz w:val="18"/>
              </w:rPr>
              <w:t>Lower risk is usually more attractive.</w:t>
            </w:r>
          </w:p>
        </w:tc>
      </w:tr>
      <w:tr>
        <w:tc>
          <w:tcPr>
            <w:tcW w:type="dxa" w:w="3360"/>
            <w:vAlign w:val="center"/>
          </w:tcPr>
          <w:p>
            <w:r/>
            <w:r>
              <w:rPr>
                <w:b w:val="0"/>
                <w:sz w:val="18"/>
              </w:rPr>
              <w:t>Information value</w:t>
            </w:r>
          </w:p>
        </w:tc>
        <w:tc>
          <w:tcPr>
            <w:tcW w:type="dxa" w:w="3360"/>
            <w:vAlign w:val="center"/>
          </w:tcPr>
          <w:p>
            <w:r/>
            <w:r>
              <w:rPr>
                <w:b w:val="0"/>
                <w:sz w:val="18"/>
              </w:rPr>
              <w:t>Expected usefulness of the reveal</w:t>
            </w:r>
          </w:p>
        </w:tc>
        <w:tc>
          <w:tcPr>
            <w:tcW w:type="dxa" w:w="3360"/>
            <w:vAlign w:val="center"/>
          </w:tcPr>
          <w:p>
            <w:r/>
            <w:r>
              <w:rPr>
                <w:b w:val="0"/>
                <w:sz w:val="18"/>
              </w:rPr>
              <w:t>Moves near informative numbers can be preferred.</w:t>
            </w:r>
          </w:p>
        </w:tc>
      </w:tr>
      <w:tr>
        <w:tc>
          <w:tcPr>
            <w:tcW w:type="dxa" w:w="3360"/>
            <w:vAlign w:val="center"/>
          </w:tcPr>
          <w:p>
            <w:r/>
            <w:r>
              <w:rPr>
                <w:b w:val="0"/>
                <w:sz w:val="18"/>
              </w:rPr>
              <w:t>Locality</w:t>
            </w:r>
          </w:p>
        </w:tc>
        <w:tc>
          <w:tcPr>
            <w:tcW w:type="dxa" w:w="3360"/>
            <w:vAlign w:val="center"/>
          </w:tcPr>
          <w:p>
            <w:r/>
            <w:r>
              <w:rPr>
                <w:b w:val="0"/>
                <w:sz w:val="18"/>
              </w:rPr>
              <w:t>Spatial relation to recent play</w:t>
            </w:r>
          </w:p>
        </w:tc>
        <w:tc>
          <w:tcPr>
            <w:tcW w:type="dxa" w:w="3360"/>
            <w:vAlign w:val="center"/>
          </w:tcPr>
          <w:p>
            <w:r/>
            <w:r>
              <w:rPr>
                <w:b w:val="0"/>
                <w:sz w:val="18"/>
              </w:rPr>
              <w:t>Humans may prefer nearby/continuous exploration.</w:t>
            </w:r>
          </w:p>
        </w:tc>
      </w:tr>
      <w:tr>
        <w:tc>
          <w:tcPr>
            <w:tcW w:type="dxa" w:w="3360"/>
            <w:vAlign w:val="center"/>
          </w:tcPr>
          <w:p>
            <w:r/>
            <w:r>
              <w:rPr>
                <w:b w:val="0"/>
                <w:sz w:val="18"/>
              </w:rPr>
              <w:t>Frontier score</w:t>
            </w:r>
          </w:p>
        </w:tc>
        <w:tc>
          <w:tcPr>
            <w:tcW w:type="dxa" w:w="3360"/>
            <w:vAlign w:val="center"/>
          </w:tcPr>
          <w:p>
            <w:r/>
            <w:r>
              <w:rPr>
                <w:b w:val="0"/>
                <w:sz w:val="18"/>
              </w:rPr>
              <w:t>How strongly the cell borders revealed territory</w:t>
            </w:r>
          </w:p>
        </w:tc>
        <w:tc>
          <w:tcPr>
            <w:tcW w:type="dxa" w:w="3360"/>
            <w:vAlign w:val="center"/>
          </w:tcPr>
          <w:p>
            <w:r/>
            <w:r>
              <w:rPr>
                <w:b w:val="0"/>
                <w:sz w:val="18"/>
              </w:rPr>
              <w:t>Frontier cells often look like natural continuation points.</w:t>
            </w:r>
          </w:p>
        </w:tc>
      </w:tr>
      <w:tr>
        <w:tc>
          <w:tcPr>
            <w:tcW w:type="dxa" w:w="3360"/>
            <w:vAlign w:val="center"/>
          </w:tcPr>
          <w:p>
            <w:r/>
            <w:r>
              <w:rPr>
                <w:b w:val="0"/>
                <w:sz w:val="18"/>
              </w:rPr>
              <w:t>Decision latency</w:t>
            </w:r>
          </w:p>
        </w:tc>
        <w:tc>
          <w:tcPr>
            <w:tcW w:type="dxa" w:w="3360"/>
            <w:vAlign w:val="center"/>
          </w:tcPr>
          <w:p>
            <w:r/>
            <w:r>
              <w:rPr>
                <w:b w:val="0"/>
                <w:sz w:val="18"/>
              </w:rPr>
              <w:t>Time between player actions</w:t>
            </w:r>
          </w:p>
        </w:tc>
        <w:tc>
          <w:tcPr>
            <w:tcW w:type="dxa" w:w="3360"/>
            <w:vAlign w:val="center"/>
          </w:tcPr>
          <w:p>
            <w:r/>
            <w:r>
              <w:rPr>
                <w:b w:val="0"/>
                <w:sz w:val="18"/>
              </w:rPr>
              <w:t>Longer latency can indicate uncertainty or deliberation.</w:t>
            </w:r>
          </w:p>
        </w:tc>
      </w:tr>
    </w:tbl>
    <w:p>
      <w:pPr>
        <w:spacing w:after="40"/>
      </w:pPr>
    </w:p>
    <w:p>
      <w:pPr>
        <w:pStyle w:val="Heading2"/>
      </w:pPr>
      <w:r>
        <w:t>5.2 Softmax conversion from score to probability</w:t>
      </w:r>
    </w:p>
    <w:p>
      <w:pPr>
        <w:spacing w:before="80" w:after="80"/>
        <w:jc w:val="center"/>
      </w:pPr>
      <w:r>
        <w:rPr>
          <w:rFonts w:ascii="Cambria Math" w:hAnsi="Cambria Math"/>
          <w:sz w:val="23"/>
        </w:rPr>
        <w:t>P(c_i | S_t) = exp(β s_i) / Σ_j exp(β s_j)</w:t>
      </w:r>
    </w:p>
    <w:p>
      <w:r>
        <w:t>s_i is the score of candidate c_i. β controls how deterministic the choice distribution is. β→0 approaches uniform selection; larger β concentrates probability on high-scoring moves. This is a useful probabilistic wrapper around any scoring function, but the research goal is to replace arbitrary score weights with learned parameters.</w:t>
      </w:r>
    </w:p>
    <w:p>
      <w:pPr>
        <w:pStyle w:val="Heading2"/>
      </w:pPr>
      <w:r>
        <w:t>5.3 Human behavioral entropy</w:t>
      </w:r>
    </w:p>
    <w:p>
      <w:pPr>
        <w:spacing w:before="80" w:after="80"/>
        <w:jc w:val="center"/>
      </w:pPr>
      <w:r>
        <w:rPr>
          <w:rFonts w:ascii="Cambria Math" w:hAnsi="Cambria Math"/>
          <w:sz w:val="23"/>
        </w:rPr>
        <w:t>H(P_t) = -Σ_i P(c_i|S_t) log₂ P(c_i|S_t)</w:t>
      </w:r>
    </w:p>
    <w:p>
      <w:r>
        <w:t>For N equally likely candidates, the maximum entropy is log₂N. This gives a natural upper bound on the amount of information the choice distribution can support at that state.</w:t>
      </w:r>
    </w:p>
    <w:p>
      <w:pPr>
        <w:pStyle w:val="Heading2"/>
      </w:pPr>
      <w:r>
        <w:t>5.4 Behavioral efficiency</w:t>
      </w:r>
    </w:p>
    <w:p>
      <w:pPr>
        <w:spacing w:before="80" w:after="80"/>
        <w:jc w:val="center"/>
      </w:pPr>
      <w:r>
        <w:rPr>
          <w:rFonts w:ascii="Cambria Math" w:hAnsi="Cambria Math"/>
          <w:sz w:val="23"/>
        </w:rPr>
        <w:t>η_behavior = H(P_t) / log₂N</w:t>
      </w:r>
    </w:p>
    <w:p>
      <w:r>
        <w:t>A value close to 1 means the model spreads probability broadly across candidates; a low value means the model strongly prefers a small subset. For steganography, high entropy provides more apparent choice freedom, but high entropy alone is not enough: the choices must also match human behavior.</w:t>
      </w:r>
    </w:p>
    <w:p>
      <w:pPr>
        <w:pStyle w:val="Heading1"/>
      </w:pPr>
      <w:r>
        <w:t>6. Clickable Minesweeper and Human Gameplay Dataset</w:t>
      </w:r>
    </w:p>
    <w:p>
      <w:r>
        <w:t>The current GUI removes the manual candidate-index typing step. The human simply plays Minesweeper with the mouse, and the program records the gameplay automatically.</w:t>
      </w:r>
    </w:p>
    <w:p>
      <w:pPr>
        <w:pStyle w:val="Heading2"/>
      </w:pPr>
      <w:r>
        <w:t>6.1 User interactions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Interaction</w:t>
            </w:r>
          </w:p>
        </w:tc>
        <w:tc>
          <w:tcPr>
            <w:tcW w:type="dxa" w:w="3360"/>
            <w:vAlign w:val="center"/>
            <w:shd w:fill="1F4E78"/>
          </w:tcPr>
          <w:p>
            <w:r/>
            <w:r>
              <w:rPr>
                <w:b/>
                <w:color w:val="FFFFFF"/>
                <w:sz w:val="19"/>
              </w:rPr>
              <w:t>Meaning</w:t>
            </w:r>
          </w:p>
        </w:tc>
        <w:tc>
          <w:tcPr>
            <w:tcW w:type="dxa" w:w="3360"/>
            <w:vAlign w:val="center"/>
            <w:shd w:fill="1F4E78"/>
          </w:tcPr>
          <w:p>
            <w:r/>
            <w:r>
              <w:rPr>
                <w:b/>
                <w:color w:val="FFFFFF"/>
                <w:sz w:val="19"/>
              </w:rPr>
              <w:t>Logged as</w:t>
            </w:r>
          </w:p>
        </w:tc>
      </w:tr>
      <w:tr>
        <w:tc>
          <w:tcPr>
            <w:tcW w:type="dxa" w:w="3360"/>
            <w:vAlign w:val="center"/>
          </w:tcPr>
          <w:p>
            <w:r/>
            <w:r>
              <w:rPr>
                <w:b w:val="0"/>
                <w:sz w:val="18"/>
              </w:rPr>
              <w:t>Left click</w:t>
            </w:r>
          </w:p>
        </w:tc>
        <w:tc>
          <w:tcPr>
            <w:tcW w:type="dxa" w:w="3360"/>
            <w:vAlign w:val="center"/>
          </w:tcPr>
          <w:p>
            <w:r/>
            <w:r>
              <w:rPr>
                <w:b w:val="0"/>
                <w:sz w:val="18"/>
              </w:rPr>
              <w:t>Reveal covered cell</w:t>
            </w:r>
          </w:p>
        </w:tc>
        <w:tc>
          <w:tcPr>
            <w:tcW w:type="dxa" w:w="3360"/>
            <w:vAlign w:val="center"/>
          </w:tcPr>
          <w:p>
            <w:r/>
            <w:r>
              <w:rPr>
                <w:b w:val="0"/>
                <w:sz w:val="18"/>
              </w:rPr>
              <w:t>reveal</w:t>
            </w:r>
          </w:p>
        </w:tc>
      </w:tr>
      <w:tr>
        <w:tc>
          <w:tcPr>
            <w:tcW w:type="dxa" w:w="3360"/>
            <w:vAlign w:val="center"/>
          </w:tcPr>
          <w:p>
            <w:r/>
            <w:r>
              <w:rPr>
                <w:b w:val="0"/>
                <w:sz w:val="18"/>
              </w:rPr>
              <w:t>Right click</w:t>
            </w:r>
          </w:p>
        </w:tc>
        <w:tc>
          <w:tcPr>
            <w:tcW w:type="dxa" w:w="3360"/>
            <w:vAlign w:val="center"/>
          </w:tcPr>
          <w:p>
            <w:r/>
            <w:r>
              <w:rPr>
                <w:b w:val="0"/>
                <w:sz w:val="18"/>
              </w:rPr>
              <w:t>Place or remove flag</w:t>
            </w:r>
          </w:p>
        </w:tc>
        <w:tc>
          <w:tcPr>
            <w:tcW w:type="dxa" w:w="3360"/>
            <w:vAlign w:val="center"/>
          </w:tcPr>
          <w:p>
            <w:r/>
            <w:r>
              <w:rPr>
                <w:b w:val="0"/>
                <w:sz w:val="18"/>
              </w:rPr>
              <w:t>flag / unflag</w:t>
            </w:r>
          </w:p>
        </w:tc>
      </w:tr>
      <w:tr>
        <w:tc>
          <w:tcPr>
            <w:tcW w:type="dxa" w:w="3360"/>
            <w:vAlign w:val="center"/>
          </w:tcPr>
          <w:p>
            <w:r/>
            <w:r>
              <w:rPr>
                <w:b w:val="0"/>
                <w:sz w:val="18"/>
              </w:rPr>
              <w:t>Double click on number</w:t>
            </w:r>
          </w:p>
        </w:tc>
        <w:tc>
          <w:tcPr>
            <w:tcW w:type="dxa" w:w="3360"/>
            <w:vAlign w:val="center"/>
          </w:tcPr>
          <w:p>
            <w:r/>
            <w:r>
              <w:rPr>
                <w:b w:val="0"/>
                <w:sz w:val="18"/>
              </w:rPr>
              <w:t>Chord nearby cells when flag count matches</w:t>
            </w:r>
          </w:p>
        </w:tc>
        <w:tc>
          <w:tcPr>
            <w:tcW w:type="dxa" w:w="3360"/>
            <w:vAlign w:val="center"/>
          </w:tcPr>
          <w:p>
            <w:r/>
            <w:r>
              <w:rPr>
                <w:b w:val="0"/>
                <w:sz w:val="18"/>
              </w:rPr>
              <w:t>reveal actions with source=chord</w:t>
            </w:r>
          </w:p>
        </w:tc>
      </w:tr>
      <w:tr>
        <w:tc>
          <w:tcPr>
            <w:tcW w:type="dxa" w:w="3360"/>
            <w:vAlign w:val="center"/>
          </w:tcPr>
          <w:p>
            <w:r/>
            <w:r>
              <w:rPr>
                <w:b w:val="0"/>
                <w:sz w:val="18"/>
              </w:rPr>
              <w:t>Mine click</w:t>
            </w:r>
          </w:p>
        </w:tc>
        <w:tc>
          <w:tcPr>
            <w:tcW w:type="dxa" w:w="3360"/>
            <w:vAlign w:val="center"/>
          </w:tcPr>
          <w:p>
            <w:r/>
            <w:r>
              <w:rPr>
                <w:b w:val="0"/>
                <w:sz w:val="18"/>
              </w:rPr>
              <w:t>Player loses</w:t>
            </w:r>
          </w:p>
        </w:tc>
        <w:tc>
          <w:tcPr>
            <w:tcW w:type="dxa" w:w="3360"/>
            <w:vAlign w:val="center"/>
          </w:tcPr>
          <w:p>
            <w:r/>
            <w:r>
              <w:rPr>
                <w:b w:val="0"/>
                <w:sz w:val="18"/>
              </w:rPr>
              <w:t>reveal + outcome=mine_hit + game_status=lost</w:t>
            </w:r>
          </w:p>
        </w:tc>
      </w:tr>
      <w:tr>
        <w:tc>
          <w:tcPr>
            <w:tcW w:type="dxa" w:w="3360"/>
            <w:vAlign w:val="center"/>
          </w:tcPr>
          <w:p>
            <w:r/>
            <w:r>
              <w:rPr>
                <w:b w:val="0"/>
                <w:sz w:val="18"/>
              </w:rPr>
              <w:t>Final safe reveal</w:t>
            </w:r>
          </w:p>
        </w:tc>
        <w:tc>
          <w:tcPr>
            <w:tcW w:type="dxa" w:w="3360"/>
            <w:vAlign w:val="center"/>
          </w:tcPr>
          <w:p>
            <w:r/>
            <w:r>
              <w:rPr>
                <w:b w:val="0"/>
                <w:sz w:val="18"/>
              </w:rPr>
              <w:t>Player wins</w:t>
            </w:r>
          </w:p>
        </w:tc>
        <w:tc>
          <w:tcPr>
            <w:tcW w:type="dxa" w:w="3360"/>
            <w:vAlign w:val="center"/>
          </w:tcPr>
          <w:p>
            <w:r/>
            <w:r>
              <w:rPr>
                <w:b w:val="0"/>
                <w:sz w:val="18"/>
              </w:rPr>
              <w:t>reveal + outcome=safe_win + game_status=won</w:t>
            </w:r>
          </w:p>
        </w:tc>
      </w:tr>
    </w:tbl>
    <w:p>
      <w:pPr>
        <w:spacing w:after="40"/>
      </w:pPr>
    </w:p>
    <w:p>
      <w:pPr>
        <w:pStyle w:val="Heading2"/>
      </w:pPr>
      <w:r>
        <w:t>6.2 Dataset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Field group</w:t>
            </w:r>
          </w:p>
        </w:tc>
        <w:tc>
          <w:tcPr>
            <w:tcW w:type="dxa" w:w="5040"/>
            <w:vAlign w:val="center"/>
            <w:shd w:fill="1F4E78"/>
          </w:tcPr>
          <w:p>
            <w:r/>
            <w:r>
              <w:rPr>
                <w:b/>
                <w:color w:val="FFFFFF"/>
                <w:sz w:val="19"/>
              </w:rPr>
              <w:t>Examples</w:t>
            </w:r>
          </w:p>
        </w:tc>
      </w:tr>
      <w:tr>
        <w:tc>
          <w:tcPr>
            <w:tcW w:type="dxa" w:w="5040"/>
            <w:vAlign w:val="center"/>
          </w:tcPr>
          <w:p>
            <w:r/>
            <w:r>
              <w:rPr>
                <w:b w:val="0"/>
                <w:sz w:val="18"/>
              </w:rPr>
              <w:t>Session/game identity</w:t>
            </w:r>
          </w:p>
        </w:tc>
        <w:tc>
          <w:tcPr>
            <w:tcW w:type="dxa" w:w="5040"/>
            <w:vAlign w:val="center"/>
          </w:tcPr>
          <w:p>
            <w:r/>
            <w:r>
              <w:rPr>
                <w:b w:val="0"/>
                <w:sz w:val="18"/>
              </w:rPr>
              <w:t>session_id, game_id, game_seed</w:t>
            </w:r>
          </w:p>
        </w:tc>
      </w:tr>
      <w:tr>
        <w:tc>
          <w:tcPr>
            <w:tcW w:type="dxa" w:w="5040"/>
            <w:vAlign w:val="center"/>
          </w:tcPr>
          <w:p>
            <w:r/>
            <w:r>
              <w:rPr>
                <w:b w:val="0"/>
                <w:sz w:val="18"/>
              </w:rPr>
              <w:t>Game configuration</w:t>
            </w:r>
          </w:p>
        </w:tc>
        <w:tc>
          <w:tcPr>
            <w:tcW w:type="dxa" w:w="5040"/>
            <w:vAlign w:val="center"/>
          </w:tcPr>
          <w:p>
            <w:r/>
            <w:r>
              <w:rPr>
                <w:b w:val="0"/>
                <w:sz w:val="18"/>
              </w:rPr>
              <w:t>board_rows, board_cols, mine_count</w:t>
            </w:r>
          </w:p>
        </w:tc>
      </w:tr>
      <w:tr>
        <w:tc>
          <w:tcPr>
            <w:tcW w:type="dxa" w:w="5040"/>
            <w:vAlign w:val="center"/>
          </w:tcPr>
          <w:p>
            <w:r/>
            <w:r>
              <w:rPr>
                <w:b w:val="0"/>
                <w:sz w:val="18"/>
              </w:rPr>
              <w:t>Timing</w:t>
            </w:r>
          </w:p>
        </w:tc>
        <w:tc>
          <w:tcPr>
            <w:tcW w:type="dxa" w:w="5040"/>
            <w:vAlign w:val="center"/>
          </w:tcPr>
          <w:p>
            <w:r/>
            <w:r>
              <w:rPr>
                <w:b w:val="0"/>
                <w:sz w:val="18"/>
              </w:rPr>
              <w:t>timestamp, elapsed_sec, delta_sec</w:t>
            </w:r>
          </w:p>
        </w:tc>
      </w:tr>
      <w:tr>
        <w:tc>
          <w:tcPr>
            <w:tcW w:type="dxa" w:w="5040"/>
            <w:vAlign w:val="center"/>
          </w:tcPr>
          <w:p>
            <w:r/>
            <w:r>
              <w:rPr>
                <w:b w:val="0"/>
                <w:sz w:val="18"/>
              </w:rPr>
              <w:t>Action</w:t>
            </w:r>
          </w:p>
        </w:tc>
        <w:tc>
          <w:tcPr>
            <w:tcW w:type="dxa" w:w="5040"/>
            <w:vAlign w:val="center"/>
          </w:tcPr>
          <w:p>
            <w:r/>
            <w:r>
              <w:rPr>
                <w:b w:val="0"/>
                <w:sz w:val="18"/>
              </w:rPr>
              <w:t>step, action, source, row, col, first_move</w:t>
            </w:r>
          </w:p>
        </w:tc>
      </w:tr>
      <w:tr>
        <w:tc>
          <w:tcPr>
            <w:tcW w:type="dxa" w:w="5040"/>
            <w:vAlign w:val="center"/>
          </w:tcPr>
          <w:p>
            <w:r/>
            <w:r>
              <w:rPr>
                <w:b w:val="0"/>
                <w:sz w:val="18"/>
              </w:rPr>
              <w:t>State summary</w:t>
            </w:r>
          </w:p>
        </w:tc>
        <w:tc>
          <w:tcPr>
            <w:tcW w:type="dxa" w:w="5040"/>
            <w:vAlign w:val="center"/>
          </w:tcPr>
          <w:p>
            <w:r/>
            <w:r>
              <w:rPr>
                <w:b w:val="0"/>
                <w:sz w:val="18"/>
              </w:rPr>
              <w:t>revealed_before/after, flags_before/after, remaining_mines_before/after</w:t>
            </w:r>
          </w:p>
        </w:tc>
      </w:tr>
      <w:tr>
        <w:tc>
          <w:tcPr>
            <w:tcW w:type="dxa" w:w="5040"/>
            <w:vAlign w:val="center"/>
          </w:tcPr>
          <w:p>
            <w:r/>
            <w:r>
              <w:rPr>
                <w:b w:val="0"/>
                <w:sz w:val="18"/>
              </w:rPr>
              <w:t>Local features</w:t>
            </w:r>
          </w:p>
        </w:tc>
        <w:tc>
          <w:tcPr>
            <w:tcW w:type="dxa" w:w="5040"/>
            <w:vAlign w:val="center"/>
          </w:tcPr>
          <w:p>
            <w:r/>
            <w:r>
              <w:rPr>
                <w:b w:val="0"/>
                <w:sz w:val="18"/>
              </w:rPr>
              <w:t>adjacent_revealed_before, hidden_neighbors_before, frontier_score_before, distance_from_last_action</w:t>
            </w:r>
          </w:p>
        </w:tc>
      </w:tr>
      <w:tr>
        <w:tc>
          <w:tcPr>
            <w:tcW w:type="dxa" w:w="5040"/>
            <w:vAlign w:val="center"/>
          </w:tcPr>
          <w:p>
            <w:r/>
            <w:r>
              <w:rPr>
                <w:b w:val="0"/>
                <w:sz w:val="18"/>
              </w:rPr>
              <w:t>Visible state</w:t>
            </w:r>
          </w:p>
        </w:tc>
        <w:tc>
          <w:tcPr>
            <w:tcW w:type="dxa" w:w="5040"/>
            <w:vAlign w:val="center"/>
          </w:tcPr>
          <w:p>
            <w:r/>
            <w:r>
              <w:rPr>
                <w:b w:val="0"/>
                <w:sz w:val="18"/>
              </w:rPr>
              <w:t>visible_board_before, visible_board_after</w:t>
            </w:r>
          </w:p>
        </w:tc>
      </w:tr>
      <w:tr>
        <w:tc>
          <w:tcPr>
            <w:tcW w:type="dxa" w:w="5040"/>
            <w:vAlign w:val="center"/>
          </w:tcPr>
          <w:p>
            <w:r/>
            <w:r>
              <w:rPr>
                <w:b w:val="0"/>
                <w:sz w:val="18"/>
              </w:rPr>
              <w:t>Outcome</w:t>
            </w:r>
          </w:p>
        </w:tc>
        <w:tc>
          <w:tcPr>
            <w:tcW w:type="dxa" w:w="5040"/>
            <w:vAlign w:val="center"/>
          </w:tcPr>
          <w:p>
            <w:r/>
            <w:r>
              <w:rPr>
                <w:b w:val="0"/>
                <w:sz w:val="18"/>
              </w:rPr>
              <w:t>outcome, game_status</w:t>
            </w:r>
          </w:p>
        </w:tc>
      </w:tr>
    </w:tbl>
    <w:p>
      <w:pPr>
        <w:spacing w:after="40"/>
      </w:pPr>
    </w:p>
    <w:p>
      <w:pPr>
        <w:pStyle w:val="SmallNote"/>
      </w:pPr>
      <w:r>
        <w:t>Design rule: log only information visible or inferable to the human at decision time; hidden mine positions are never written to the behavioral dataset.</w:t>
      </w:r>
    </w:p>
    <w:p>
      <w:pPr>
        <w:pStyle w:val="Heading2"/>
      </w:pPr>
      <w:r>
        <w:t>6.3 Why mistakes are useful data</w:t>
      </w:r>
    </w:p>
    <w:p>
      <w:r>
        <w:t>A human behavior model should not train only on perfect moves. A player may lose on the second click, mis-flag a cell, hesitate, explore an apparently risky area, or recover after an incorrect assumption. Those actions reveal the actual behavioral distribution. For this reason, mistakes, early losses, and wins should be retained and labeled rather than discarded.</w:t>
      </w:r>
    </w:p>
    <w:p>
      <w:pPr>
        <w:pStyle w:val="Heading2"/>
      </w:pPr>
      <w:r>
        <w:t>6.4 Current preliminary dataset snapshot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Metric</w:t>
            </w:r>
          </w:p>
        </w:tc>
        <w:tc>
          <w:tcPr>
            <w:tcW w:type="dxa" w:w="5040"/>
            <w:vAlign w:val="center"/>
            <w:shd w:fill="1F4E78"/>
          </w:tcPr>
          <w:p>
            <w:r/>
            <w:r>
              <w:rPr>
                <w:b/>
                <w:color w:val="FFFFFF"/>
                <w:sz w:val="19"/>
              </w:rPr>
              <w:t>Observed in current uploaded preliminary run</w:t>
            </w:r>
          </w:p>
        </w:tc>
      </w:tr>
      <w:tr>
        <w:tc>
          <w:tcPr>
            <w:tcW w:type="dxa" w:w="5040"/>
            <w:vAlign w:val="center"/>
          </w:tcPr>
          <w:p>
            <w:r/>
            <w:r>
              <w:rPr>
                <w:b w:val="0"/>
                <w:sz w:val="18"/>
              </w:rPr>
              <w:t>Rows/actions recorded</w:t>
            </w:r>
          </w:p>
        </w:tc>
        <w:tc>
          <w:tcPr>
            <w:tcW w:type="dxa" w:w="5040"/>
            <w:vAlign w:val="center"/>
          </w:tcPr>
          <w:p>
            <w:r/>
            <w:r>
              <w:rPr>
                <w:b w:val="0"/>
                <w:sz w:val="18"/>
              </w:rPr>
              <w:t>148</w:t>
            </w:r>
          </w:p>
        </w:tc>
      </w:tr>
      <w:tr>
        <w:tc>
          <w:tcPr>
            <w:tcW w:type="dxa" w:w="5040"/>
            <w:vAlign w:val="center"/>
          </w:tcPr>
          <w:p>
            <w:r/>
            <w:r>
              <w:rPr>
                <w:b w:val="0"/>
                <w:sz w:val="18"/>
              </w:rPr>
              <w:t>Games represented</w:t>
            </w:r>
          </w:p>
        </w:tc>
        <w:tc>
          <w:tcPr>
            <w:tcW w:type="dxa" w:w="5040"/>
            <w:vAlign w:val="center"/>
          </w:tcPr>
          <w:p>
            <w:r/>
            <w:r>
              <w:rPr>
                <w:b w:val="0"/>
                <w:sz w:val="18"/>
              </w:rPr>
              <w:t>1</w:t>
            </w:r>
          </w:p>
        </w:tc>
      </w:tr>
      <w:tr>
        <w:tc>
          <w:tcPr>
            <w:tcW w:type="dxa" w:w="5040"/>
            <w:vAlign w:val="center"/>
          </w:tcPr>
          <w:p>
            <w:r/>
            <w:r>
              <w:rPr>
                <w:b w:val="0"/>
                <w:sz w:val="18"/>
              </w:rPr>
              <w:t>Board / mines</w:t>
            </w:r>
          </w:p>
        </w:tc>
        <w:tc>
          <w:tcPr>
            <w:tcW w:type="dxa" w:w="5040"/>
            <w:vAlign w:val="center"/>
          </w:tcPr>
          <w:p>
            <w:r/>
            <w:r>
              <w:rPr>
                <w:b w:val="0"/>
                <w:sz w:val="18"/>
              </w:rPr>
              <w:t>16 × 16 board, 40 mines</w:t>
            </w:r>
          </w:p>
        </w:tc>
      </w:tr>
      <w:tr>
        <w:tc>
          <w:tcPr>
            <w:tcW w:type="dxa" w:w="5040"/>
            <w:vAlign w:val="center"/>
          </w:tcPr>
          <w:p>
            <w:r/>
            <w:r>
              <w:rPr>
                <w:b w:val="0"/>
                <w:sz w:val="18"/>
              </w:rPr>
              <w:t>Reveal actions</w:t>
            </w:r>
          </w:p>
        </w:tc>
        <w:tc>
          <w:tcPr>
            <w:tcW w:type="dxa" w:w="5040"/>
            <w:vAlign w:val="center"/>
          </w:tcPr>
          <w:p>
            <w:r/>
            <w:r>
              <w:rPr>
                <w:b w:val="0"/>
                <w:sz w:val="18"/>
              </w:rPr>
              <w:t>106</w:t>
            </w:r>
          </w:p>
        </w:tc>
      </w:tr>
      <w:tr>
        <w:tc>
          <w:tcPr>
            <w:tcW w:type="dxa" w:w="5040"/>
            <w:vAlign w:val="center"/>
          </w:tcPr>
          <w:p>
            <w:r/>
            <w:r>
              <w:rPr>
                <w:b w:val="0"/>
                <w:sz w:val="18"/>
              </w:rPr>
              <w:t>Flag actions</w:t>
            </w:r>
          </w:p>
        </w:tc>
        <w:tc>
          <w:tcPr>
            <w:tcW w:type="dxa" w:w="5040"/>
            <w:vAlign w:val="center"/>
          </w:tcPr>
          <w:p>
            <w:r/>
            <w:r>
              <w:rPr>
                <w:b w:val="0"/>
                <w:sz w:val="18"/>
              </w:rPr>
              <w:t>41</w:t>
            </w:r>
          </w:p>
        </w:tc>
      </w:tr>
      <w:tr>
        <w:tc>
          <w:tcPr>
            <w:tcW w:type="dxa" w:w="5040"/>
            <w:vAlign w:val="center"/>
          </w:tcPr>
          <w:p>
            <w:r/>
            <w:r>
              <w:rPr>
                <w:b w:val="0"/>
                <w:sz w:val="18"/>
              </w:rPr>
              <w:t>Unflag actions</w:t>
            </w:r>
          </w:p>
        </w:tc>
        <w:tc>
          <w:tcPr>
            <w:tcW w:type="dxa" w:w="5040"/>
            <w:vAlign w:val="center"/>
          </w:tcPr>
          <w:p>
            <w:r/>
            <w:r>
              <w:rPr>
                <w:b w:val="0"/>
                <w:sz w:val="18"/>
              </w:rPr>
              <w:t>1</w:t>
            </w:r>
          </w:p>
        </w:tc>
      </w:tr>
      <w:tr>
        <w:tc>
          <w:tcPr>
            <w:tcW w:type="dxa" w:w="5040"/>
            <w:vAlign w:val="center"/>
          </w:tcPr>
          <w:p>
            <w:r/>
            <w:r>
              <w:rPr>
                <w:b w:val="0"/>
                <w:sz w:val="18"/>
              </w:rPr>
              <w:t>Historical outcome labels</w:t>
            </w:r>
          </w:p>
        </w:tc>
        <w:tc>
          <w:tcPr>
            <w:tcW w:type="dxa" w:w="5040"/>
            <w:vAlign w:val="center"/>
          </w:tcPr>
          <w:p>
            <w:r/>
            <w:r>
              <w:rPr>
                <w:b w:val="0"/>
                <w:sz w:val="18"/>
              </w:rPr>
              <w:t>Not valid in this older run; all rows were marked playing before the crash / schema fix.</w:t>
            </w:r>
          </w:p>
        </w:tc>
      </w:tr>
    </w:tbl>
    <w:p>
      <w:pPr>
        <w:spacing w:after="40"/>
      </w:pPr>
    </w:p>
    <w:p>
      <w:pPr>
        <w:pStyle w:val="SmallNote"/>
      </w:pPr>
      <w:r>
        <w:t>This is a preliminary logging snapshot only, not a model-evaluation dataset. The corrected version is the one intended for future collection.</w:t>
      </w:r>
    </w:p>
    <w:p>
      <w:pPr>
        <w:pStyle w:val="Heading1"/>
      </w:pPr>
      <w:r>
        <w:t>7. From Raw Logs to a Learned Human Choice Model</w:t>
      </w:r>
    </w:p>
    <w:p>
      <w:pPr>
        <w:pStyle w:val="Heading2"/>
      </w:pPr>
      <w:r>
        <w:t>7.1 Correct supervised-learning unit</w:t>
      </w:r>
    </w:p>
    <w:p>
      <w:r>
        <w:t>A raw action row tells us what the human clicked. For modeling choice among alternatives, the preferred training unit is a board-decision state containing multiple candidate moves and a single selected candidate.</w:t>
      </w:r>
    </w:p>
    <w:tbl>
      <w:tblPr>
        <w:tblStyle w:val="TableGrid"/>
        <w:tblW w:type="auto" w:w="0"/>
        <w:jc w:val="center"/>
        <w:tblLook w:firstColumn="1" w:firstRow="1" w:lastColumn="0" w:lastRow="0" w:noHBand="0" w:noVBand="1" w:val="04A0"/>
      </w:tblPr>
      <w:tblGrid>
        <w:gridCol w:w="10080"/>
      </w:tblGrid>
      <w:tr>
        <w:tc>
          <w:tcPr>
            <w:tcW w:type="dxa" w:w="10080"/>
            <w:shd w:fill="EAF2F8"/>
          </w:tcPr>
          <w:p>
            <w:r/>
            <w:r>
              <w:rPr>
                <w:b/>
                <w:color w:val="1F4E79"/>
                <w:sz w:val="21"/>
              </w:rPr>
              <w:t>Target formulation</w:t>
              <w:br/>
            </w:r>
            <w:r>
              <w:rPr>
                <w:sz w:val="19"/>
              </w:rPr>
              <w:t>Given visible board state S_t and candidate set C_t, learn P(c | S_t) for each c ∈ C_t. The label is the cell the human actually selected.</w:t>
            </w:r>
          </w:p>
        </w:tc>
      </w:tr>
    </w:tbl>
    <w:p>
      <w:pPr>
        <w:spacing w:after="40"/>
      </w:pPr>
    </w:p>
    <w:p>
      <w:pPr>
        <w:pStyle w:val="Heading2"/>
      </w:pPr>
      <w:r>
        <w:t>7.2 Candidate-level feature vector</w:t>
      </w:r>
    </w:p>
    <w:p>
      <w:pPr>
        <w:spacing w:before="80" w:after="80"/>
        <w:jc w:val="center"/>
      </w:pPr>
      <w:r>
        <w:rPr>
          <w:rFonts w:ascii="Cambria Math" w:hAnsi="Cambria Math"/>
          <w:sz w:val="23"/>
        </w:rPr>
        <w:t>φ(S_t,c) = [risk, information, locality, frontier, adjacency, hidden-neighbors, distance, timing, ...]</w:t>
      </w:r>
    </w:p>
    <w:p>
      <w:r>
        <w:t>The feature vector can be expanded later with more robust board-structure measures, such as connected frontier size, constraint density, recent reveal count, number of feasible assignments, and local number patterns.</w:t>
      </w:r>
    </w:p>
    <w:p>
      <w:r>
        <w:br w:type="page"/>
      </w:r>
    </w:p>
    <w:p>
      <w:pPr>
        <w:pStyle w:val="Heading2"/>
      </w:pPr>
      <w:r>
        <w:t>7.3 Baseline and stronger models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Model</w:t>
            </w:r>
          </w:p>
        </w:tc>
        <w:tc>
          <w:tcPr>
            <w:tcW w:type="dxa" w:w="5040"/>
            <w:vAlign w:val="center"/>
            <w:shd w:fill="1F4E78"/>
          </w:tcPr>
          <w:p>
            <w:r/>
            <w:r>
              <w:rPr>
                <w:b/>
                <w:color w:val="FFFFFF"/>
                <w:sz w:val="19"/>
              </w:rPr>
              <w:t>Purpose</w:t>
            </w:r>
          </w:p>
        </w:tc>
      </w:tr>
      <w:tr>
        <w:tc>
          <w:tcPr>
            <w:tcW w:type="dxa" w:w="5040"/>
            <w:vAlign w:val="center"/>
          </w:tcPr>
          <w:p>
            <w:r/>
            <w:r>
              <w:rPr>
                <w:b w:val="0"/>
                <w:sz w:val="18"/>
              </w:rPr>
              <w:t>Multinomial / conditional logistic baseline</w:t>
            </w:r>
          </w:p>
        </w:tc>
        <w:tc>
          <w:tcPr>
            <w:tcW w:type="dxa" w:w="5040"/>
            <w:vAlign w:val="center"/>
          </w:tcPr>
          <w:p>
            <w:r/>
            <w:r>
              <w:rPr>
                <w:b w:val="0"/>
                <w:sz w:val="18"/>
              </w:rPr>
              <w:t>Simple interpretable baseline; useful for feature sign and magnitude.</w:t>
            </w:r>
          </w:p>
        </w:tc>
      </w:tr>
      <w:tr>
        <w:tc>
          <w:tcPr>
            <w:tcW w:type="dxa" w:w="5040"/>
            <w:vAlign w:val="center"/>
          </w:tcPr>
          <w:p>
            <w:r/>
            <w:r>
              <w:rPr>
                <w:b w:val="0"/>
                <w:sz w:val="18"/>
              </w:rPr>
              <w:t>Random forest / gradient boosting</w:t>
            </w:r>
          </w:p>
        </w:tc>
        <w:tc>
          <w:tcPr>
            <w:tcW w:type="dxa" w:w="5040"/>
            <w:vAlign w:val="center"/>
          </w:tcPr>
          <w:p>
            <w:r/>
            <w:r>
              <w:rPr>
                <w:b w:val="0"/>
                <w:sz w:val="18"/>
              </w:rPr>
              <w:t>Captures non-linear relationships between board cues and choices.</w:t>
            </w:r>
          </w:p>
        </w:tc>
      </w:tr>
      <w:tr>
        <w:tc>
          <w:tcPr>
            <w:tcW w:type="dxa" w:w="5040"/>
            <w:vAlign w:val="center"/>
          </w:tcPr>
          <w:p>
            <w:r/>
            <w:r>
              <w:rPr>
                <w:b w:val="0"/>
                <w:sz w:val="18"/>
              </w:rPr>
              <w:t>Calibrated probabilistic model</w:t>
            </w:r>
          </w:p>
        </w:tc>
        <w:tc>
          <w:tcPr>
            <w:tcW w:type="dxa" w:w="5040"/>
            <w:vAlign w:val="center"/>
          </w:tcPr>
          <w:p>
            <w:r/>
            <w:r>
              <w:rPr>
                <w:b w:val="0"/>
                <w:sz w:val="18"/>
              </w:rPr>
              <w:t>Produces meaningful probabilities, not only hard predictions.</w:t>
            </w:r>
          </w:p>
        </w:tc>
      </w:tr>
      <w:tr>
        <w:tc>
          <w:tcPr>
            <w:tcW w:type="dxa" w:w="5040"/>
            <w:vAlign w:val="center"/>
          </w:tcPr>
          <w:p>
            <w:r/>
            <w:r>
              <w:rPr>
                <w:b w:val="0"/>
                <w:sz w:val="18"/>
              </w:rPr>
              <w:t>Sequence-aware model (future)</w:t>
            </w:r>
          </w:p>
        </w:tc>
        <w:tc>
          <w:tcPr>
            <w:tcW w:type="dxa" w:w="5040"/>
            <w:vAlign w:val="center"/>
          </w:tcPr>
          <w:p>
            <w:r/>
            <w:r>
              <w:rPr>
                <w:b w:val="0"/>
                <w:sz w:val="18"/>
              </w:rPr>
              <w:t>Uses previous actions / temporal context to model interaction dynamics.</w:t>
            </w:r>
          </w:p>
        </w:tc>
      </w:tr>
    </w:tbl>
    <w:p>
      <w:pPr>
        <w:spacing w:after="40"/>
      </w:pPr>
    </w:p>
    <w:p>
      <w:pPr>
        <w:pStyle w:val="Heading2"/>
      </w:pPr>
      <w:r>
        <w:t>7.4 Calibration and evaluation formulas</w:t>
      </w:r>
    </w:p>
    <w:p>
      <w:pPr>
        <w:spacing w:before="80" w:after="80"/>
        <w:jc w:val="center"/>
      </w:pPr>
      <w:r>
        <w:rPr>
          <w:rFonts w:ascii="Cambria Math" w:hAnsi="Cambria Math"/>
          <w:sz w:val="23"/>
        </w:rPr>
        <w:t>Log Loss = -(1/N) Σ_i log p_i(y_i)</w:t>
      </w:r>
    </w:p>
    <w:p>
      <w:pPr>
        <w:spacing w:before="80" w:after="80"/>
        <w:jc w:val="center"/>
      </w:pPr>
      <w:r>
        <w:rPr>
          <w:rFonts w:ascii="Cambria Math" w:hAnsi="Cambria Math"/>
          <w:sz w:val="23"/>
        </w:rPr>
        <w:t>Brier Score = (1/N) Σ_i (p_i - y_i)²</w:t>
      </w:r>
    </w:p>
    <w:p>
      <w:pPr>
        <w:spacing w:before="80" w:after="80"/>
        <w:jc w:val="center"/>
      </w:pPr>
      <w:r>
        <w:rPr>
          <w:rFonts w:ascii="Cambria Math" w:hAnsi="Cambria Math"/>
          <w:sz w:val="23"/>
        </w:rPr>
        <w:t>Top-k Accuracy = (# examples where true choice ∈ top-k predictions) / N</w:t>
      </w:r>
    </w:p>
    <w:p>
      <w:r>
        <w:t>Calibration is important because the steganographic encoder needs a probability distribution that reflects behavioral likelihood, not merely a rank ordering.</w:t>
      </w:r>
    </w:p>
    <w:p>
      <w:pPr>
        <w:pStyle w:val="Heading1"/>
      </w:pPr>
      <w:r>
        <w:t>8. Steganographic Encoding in Gameplay</w:t>
      </w:r>
    </w:p>
    <w:p>
      <w:r>
        <w:t>The steganographic component treats a set of valid candidate moves as a symbol alphabet. Instead of explicitly sending a secret digit, the encoder chooses one candidate. The public observer sees only normal gameplay moves.</w:t>
      </w:r>
    </w:p>
    <w:p>
      <w:pPr>
        <w:pStyle w:val="Heading2"/>
      </w:pPr>
      <w:r>
        <w:t>8.1 Protocol framing</w:t>
      </w:r>
    </w:p>
    <w:p>
      <w:r>
        <w:t>The implemented prototype uses a simple framing protocol containing:</w:t>
      </w:r>
    </w:p>
    <w:p>
      <w:pPr>
        <w:pStyle w:val="ListBullet"/>
        <w:spacing w:after="60"/>
      </w:pPr>
      <w:r>
        <w:t>1-bit sentinel to identify the beginning of the payload protocol.</w:t>
      </w:r>
    </w:p>
    <w:p>
      <w:pPr>
        <w:pStyle w:val="ListBullet"/>
        <w:spacing w:after="60"/>
      </w:pPr>
      <w:r>
        <w:t>32-bit payload length field.</w:t>
      </w:r>
    </w:p>
    <w:p>
      <w:pPr>
        <w:pStyle w:val="ListBullet"/>
        <w:spacing w:after="60"/>
      </w:pPr>
      <w:r>
        <w:t>UTF-8 payload bytes.</w:t>
      </w:r>
    </w:p>
    <w:p>
      <w:pPr>
        <w:spacing w:before="80" w:after="80"/>
        <w:jc w:val="center"/>
      </w:pPr>
      <w:r>
        <w:rPr>
          <w:rFonts w:ascii="Cambria Math" w:hAnsi="Cambria Math"/>
          <w:sz w:val="23"/>
        </w:rPr>
        <w:t>L = 1 + 32 + 8·B_payload</w:t>
      </w:r>
    </w:p>
    <w:p>
      <w:r>
        <w:t>For a payload of B_payload bytes, the protocol requires L bits. In the earlier HELLO demonstration, 5 bytes produced 73 protocol bits: 1 + 32 + 40 = 73.</w:t>
      </w:r>
    </w:p>
    <w:p>
      <w:pPr>
        <w:pStyle w:val="Heading1"/>
      </w:pPr>
      <w:r>
        <w:t>9. Mixed-Radix Adaptive Capacity</w:t>
      </w:r>
    </w:p>
    <w:p>
      <w:r>
        <w:t>A major technical idea in the prototype is to avoid pretending that every move carries exactly 1, 2, 3, or 4 bits. The number of valid candidates changes from state to state. Mixed-radix encoding directly uses that changing decision-space size.</w:t>
      </w:r>
    </w:p>
    <w:p>
      <w:pPr>
        <w:pStyle w:val="Heading2"/>
      </w:pPr>
      <w:r>
        <w:t>9.1 Candidate count as radix</w:t>
      </w:r>
    </w:p>
    <w:p>
      <w:pPr>
        <w:spacing w:before="80" w:after="80"/>
        <w:jc w:val="center"/>
      </w:pPr>
      <w:r>
        <w:rPr>
          <w:rFonts w:ascii="Cambria Math" w:hAnsi="Cambria Math"/>
          <w:sz w:val="23"/>
        </w:rPr>
        <w:t>R_t = min(|C_t|, R_max)</w:t>
      </w:r>
    </w:p>
    <w:p>
      <w:r>
        <w:t>R_max is an optional engineering cap. The prototype used a maximum choice cap of 32 in the earlier experiment.</w:t>
      </w:r>
    </w:p>
    <w:p>
      <w:pPr>
        <w:pStyle w:val="Heading2"/>
      </w:pPr>
      <w:r>
        <w:t>9.2 Digit selection</w:t>
      </w:r>
    </w:p>
    <w:p>
      <w:pPr>
        <w:spacing w:before="80" w:after="80"/>
        <w:jc w:val="center"/>
      </w:pPr>
      <w:r>
        <w:rPr>
          <w:rFonts w:ascii="Cambria Math" w:hAnsi="Cambria Math"/>
          <w:sz w:val="23"/>
        </w:rPr>
        <w:t>d_t = V_t mod R_t</w:t>
      </w:r>
    </w:p>
    <w:p>
      <w:pPr>
        <w:spacing w:before="80" w:after="80"/>
        <w:jc w:val="center"/>
      </w:pPr>
      <w:r>
        <w:rPr>
          <w:rFonts w:ascii="Cambria Math" w:hAnsi="Cambria Math"/>
          <w:sz w:val="23"/>
        </w:rPr>
        <w:t>V_(t+1) = floor(V_t / R_t)</w:t>
      </w:r>
    </w:p>
    <w:p>
      <w:r>
        <w:t>The candidate at index d_t is selected. The remaining integer V_(t+1) carries the rest of the message information into future moves.</w:t>
      </w:r>
    </w:p>
    <w:p>
      <w:pPr>
        <w:pStyle w:val="Heading2"/>
      </w:pPr>
      <w:r>
        <w:t>9.3 Theoretical capacity</w:t>
      </w:r>
    </w:p>
    <w:p>
      <w:pPr>
        <w:spacing w:before="80" w:after="80"/>
        <w:jc w:val="center"/>
      </w:pPr>
      <w:r>
        <w:rPr>
          <w:rFonts w:ascii="Cambria Math" w:hAnsi="Cambria Math"/>
          <w:sz w:val="23"/>
        </w:rPr>
        <w:t>C_t = log₂(R_t)   bits at move t</w:t>
      </w:r>
    </w:p>
    <w:p>
      <w:pPr>
        <w:spacing w:before="80" w:after="80"/>
        <w:jc w:val="center"/>
      </w:pPr>
      <w:r>
        <w:rPr>
          <w:rFonts w:ascii="Cambria Math" w:hAnsi="Cambria Math"/>
          <w:sz w:val="23"/>
        </w:rPr>
        <w:t>C_total = Σ_t log₂(R_t)   bits across all carrier moves</w:t>
      </w:r>
    </w:p>
    <w:p>
      <w:pPr>
        <w:spacing w:before="80" w:after="80"/>
        <w:jc w:val="center"/>
      </w:pPr>
      <w:r>
        <w:rPr>
          <w:rFonts w:ascii="Cambria Math" w:hAnsi="Cambria Math"/>
          <w:sz w:val="23"/>
        </w:rPr>
        <w:t>bits/move = C_total / T</w:t>
      </w:r>
    </w:p>
    <w:p>
      <w:r>
        <w:t>This is an information-capacity calculation, not automatically the same as secure or practical payload capacity. Behavioral restrictions may reduce the usable set of candidates.</w:t>
      </w:r>
    </w:p>
    <w:p>
      <w:pPr>
        <w:pStyle w:val="Heading2"/>
      </w:pPr>
      <w:r>
        <w:t>9.4 Example from the existing prototype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Quantity</w:t>
            </w:r>
          </w:p>
        </w:tc>
        <w:tc>
          <w:tcPr>
            <w:tcW w:type="dxa" w:w="5040"/>
            <w:vAlign w:val="center"/>
            <w:shd w:fill="1F4E78"/>
          </w:tcPr>
          <w:p>
            <w:r/>
            <w:r>
              <w:rPr>
                <w:b/>
                <w:color w:val="FFFFFF"/>
                <w:sz w:val="19"/>
              </w:rPr>
              <w:t>Earlier prototype result</w:t>
            </w:r>
          </w:p>
        </w:tc>
      </w:tr>
      <w:tr>
        <w:tc>
          <w:tcPr>
            <w:tcW w:type="dxa" w:w="5040"/>
            <w:vAlign w:val="center"/>
          </w:tcPr>
          <w:p>
            <w:r/>
            <w:r>
              <w:rPr>
                <w:b w:val="0"/>
                <w:sz w:val="18"/>
              </w:rPr>
              <w:t>Board</w:t>
            </w:r>
          </w:p>
        </w:tc>
        <w:tc>
          <w:tcPr>
            <w:tcW w:type="dxa" w:w="5040"/>
            <w:vAlign w:val="center"/>
          </w:tcPr>
          <w:p>
            <w:r/>
            <w:r>
              <w:rPr>
                <w:b w:val="0"/>
                <w:sz w:val="18"/>
              </w:rPr>
              <w:t>16 × 16</w:t>
            </w:r>
          </w:p>
        </w:tc>
      </w:tr>
      <w:tr>
        <w:tc>
          <w:tcPr>
            <w:tcW w:type="dxa" w:w="5040"/>
            <w:vAlign w:val="center"/>
          </w:tcPr>
          <w:p>
            <w:r/>
            <w:r>
              <w:rPr>
                <w:b w:val="0"/>
                <w:sz w:val="18"/>
              </w:rPr>
              <w:t>Mines</w:t>
            </w:r>
          </w:p>
        </w:tc>
        <w:tc>
          <w:tcPr>
            <w:tcW w:type="dxa" w:w="5040"/>
            <w:vAlign w:val="center"/>
          </w:tcPr>
          <w:p>
            <w:r/>
            <w:r>
              <w:rPr>
                <w:b w:val="0"/>
                <w:sz w:val="18"/>
              </w:rPr>
              <w:t>40</w:t>
            </w:r>
          </w:p>
        </w:tc>
      </w:tr>
      <w:tr>
        <w:tc>
          <w:tcPr>
            <w:tcW w:type="dxa" w:w="5040"/>
            <w:vAlign w:val="center"/>
          </w:tcPr>
          <w:p>
            <w:r/>
            <w:r>
              <w:rPr>
                <w:b w:val="0"/>
                <w:sz w:val="18"/>
              </w:rPr>
              <w:t>Secret</w:t>
            </w:r>
          </w:p>
        </w:tc>
        <w:tc>
          <w:tcPr>
            <w:tcW w:type="dxa" w:w="5040"/>
            <w:vAlign w:val="center"/>
          </w:tcPr>
          <w:p>
            <w:r/>
            <w:r>
              <w:rPr>
                <w:b w:val="0"/>
                <w:sz w:val="18"/>
              </w:rPr>
              <w:t>HELLO</w:t>
            </w:r>
          </w:p>
        </w:tc>
      </w:tr>
      <w:tr>
        <w:tc>
          <w:tcPr>
            <w:tcW w:type="dxa" w:w="5040"/>
            <w:vAlign w:val="center"/>
          </w:tcPr>
          <w:p>
            <w:r/>
            <w:r>
              <w:rPr>
                <w:b w:val="0"/>
                <w:sz w:val="18"/>
              </w:rPr>
              <w:t>Protocol size</w:t>
            </w:r>
          </w:p>
        </w:tc>
        <w:tc>
          <w:tcPr>
            <w:tcW w:type="dxa" w:w="5040"/>
            <w:vAlign w:val="center"/>
          </w:tcPr>
          <w:p>
            <w:r/>
            <w:r>
              <w:rPr>
                <w:b w:val="0"/>
                <w:sz w:val="18"/>
              </w:rPr>
              <w:t>73 bits</w:t>
            </w:r>
          </w:p>
        </w:tc>
      </w:tr>
      <w:tr>
        <w:tc>
          <w:tcPr>
            <w:tcW w:type="dxa" w:w="5040"/>
            <w:vAlign w:val="center"/>
          </w:tcPr>
          <w:p>
            <w:r/>
            <w:r>
              <w:rPr>
                <w:b w:val="0"/>
                <w:sz w:val="18"/>
              </w:rPr>
              <w:t>Carrier moves</w:t>
            </w:r>
          </w:p>
        </w:tc>
        <w:tc>
          <w:tcPr>
            <w:tcW w:type="dxa" w:w="5040"/>
            <w:vAlign w:val="center"/>
          </w:tcPr>
          <w:p>
            <w:r/>
            <w:r>
              <w:rPr>
                <w:b w:val="0"/>
                <w:sz w:val="18"/>
              </w:rPr>
              <w:t>17</w:t>
            </w:r>
          </w:p>
        </w:tc>
      </w:tr>
      <w:tr>
        <w:tc>
          <w:tcPr>
            <w:tcW w:type="dxa" w:w="5040"/>
            <w:vAlign w:val="center"/>
          </w:tcPr>
          <w:p>
            <w:r/>
            <w:r>
              <w:rPr>
                <w:b w:val="0"/>
                <w:sz w:val="18"/>
              </w:rPr>
              <w:t>Total theoretical capacity</w:t>
            </w:r>
          </w:p>
        </w:tc>
        <w:tc>
          <w:tcPr>
            <w:tcW w:type="dxa" w:w="5040"/>
            <w:vAlign w:val="center"/>
          </w:tcPr>
          <w:p>
            <w:r/>
            <w:r>
              <w:rPr>
                <w:b w:val="0"/>
                <w:sz w:val="18"/>
              </w:rPr>
              <w:t>75.7798 bits</w:t>
            </w:r>
          </w:p>
        </w:tc>
      </w:tr>
      <w:tr>
        <w:tc>
          <w:tcPr>
            <w:tcW w:type="dxa" w:w="5040"/>
            <w:vAlign w:val="center"/>
          </w:tcPr>
          <w:p>
            <w:r/>
            <w:r>
              <w:rPr>
                <w:b w:val="0"/>
                <w:sz w:val="18"/>
              </w:rPr>
              <w:t>Capacity margin</w:t>
            </w:r>
          </w:p>
        </w:tc>
        <w:tc>
          <w:tcPr>
            <w:tcW w:type="dxa" w:w="5040"/>
            <w:vAlign w:val="center"/>
          </w:tcPr>
          <w:p>
            <w:r/>
            <w:r>
              <w:rPr>
                <w:b w:val="0"/>
                <w:sz w:val="18"/>
              </w:rPr>
              <w:t>2.7798 bits</w:t>
            </w:r>
          </w:p>
        </w:tc>
      </w:tr>
      <w:tr>
        <w:tc>
          <w:tcPr>
            <w:tcW w:type="dxa" w:w="5040"/>
            <w:vAlign w:val="center"/>
          </w:tcPr>
          <w:p>
            <w:r/>
            <w:r>
              <w:rPr>
                <w:b w:val="0"/>
                <w:sz w:val="18"/>
              </w:rPr>
              <w:t>Average radix</w:t>
            </w:r>
          </w:p>
        </w:tc>
        <w:tc>
          <w:tcPr>
            <w:tcW w:type="dxa" w:w="5040"/>
            <w:vAlign w:val="center"/>
          </w:tcPr>
          <w:p>
            <w:r/>
            <w:r>
              <w:rPr>
                <w:b w:val="0"/>
                <w:sz w:val="18"/>
              </w:rPr>
              <w:t>22.4706</w:t>
            </w:r>
          </w:p>
        </w:tc>
      </w:tr>
      <w:tr>
        <w:tc>
          <w:tcPr>
            <w:tcW w:type="dxa" w:w="5040"/>
            <w:vAlign w:val="center"/>
          </w:tcPr>
          <w:p>
            <w:r/>
            <w:r>
              <w:rPr>
                <w:b w:val="0"/>
                <w:sz w:val="18"/>
              </w:rPr>
              <w:t>Average capacity per carrier move</w:t>
            </w:r>
          </w:p>
        </w:tc>
        <w:tc>
          <w:tcPr>
            <w:tcW w:type="dxa" w:w="5040"/>
            <w:vAlign w:val="center"/>
          </w:tcPr>
          <w:p>
            <w:r/>
            <w:r>
              <w:rPr>
                <w:b w:val="0"/>
                <w:sz w:val="18"/>
              </w:rPr>
              <w:t>4.4576 bits</w:t>
            </w:r>
          </w:p>
        </w:tc>
      </w:tr>
      <w:tr>
        <w:tc>
          <w:tcPr>
            <w:tcW w:type="dxa" w:w="5040"/>
            <w:vAlign w:val="center"/>
          </w:tcPr>
          <w:p>
            <w:r/>
            <w:r>
              <w:rPr>
                <w:b w:val="0"/>
                <w:sz w:val="18"/>
              </w:rPr>
              <w:t>Average estimated risk</w:t>
            </w:r>
          </w:p>
        </w:tc>
        <w:tc>
          <w:tcPr>
            <w:tcW w:type="dxa" w:w="5040"/>
            <w:vAlign w:val="center"/>
          </w:tcPr>
          <w:p>
            <w:r/>
            <w:r>
              <w:rPr>
                <w:b w:val="0"/>
                <w:sz w:val="18"/>
              </w:rPr>
              <w:t>0.0000 in the tested run</w:t>
            </w:r>
          </w:p>
        </w:tc>
      </w:tr>
      <w:tr>
        <w:tc>
          <w:tcPr>
            <w:tcW w:type="dxa" w:w="5040"/>
            <w:vAlign w:val="center"/>
          </w:tcPr>
          <w:p>
            <w:r/>
            <w:r>
              <w:rPr>
                <w:b w:val="0"/>
                <w:sz w:val="18"/>
              </w:rPr>
              <w:t>Blind decoding</w:t>
            </w:r>
          </w:p>
        </w:tc>
        <w:tc>
          <w:tcPr>
            <w:tcW w:type="dxa" w:w="5040"/>
            <w:vAlign w:val="center"/>
          </w:tcPr>
          <w:p>
            <w:r/>
            <w:r>
              <w:rPr>
                <w:b w:val="0"/>
                <w:sz w:val="18"/>
              </w:rPr>
              <w:t>HELLO recovered successfully</w:t>
            </w:r>
          </w:p>
        </w:tc>
      </w:tr>
    </w:tbl>
    <w:p>
      <w:pPr>
        <w:spacing w:after="40"/>
      </w:pPr>
    </w:p>
    <w:p>
      <w:pPr>
        <w:pStyle w:val="SmallNote"/>
      </w:pPr>
      <w:r>
        <w:t>These numbers describe one deterministic prototype run and should be presented as a demonstration, not as the final empirical claim. The formal experiments need many seeds and repeated trials.</w:t>
      </w:r>
    </w:p>
    <w:p>
      <w:pPr>
        <w:pStyle w:val="Heading1"/>
      </w:pPr>
      <w:r>
        <w:t>10. Blind Replay Decoder</w:t>
      </w:r>
    </w:p>
    <w:p>
      <w:r>
        <w:t>The receiver should not need the secret message, candidate index, digit value, or explicit radix values as side-channel metadata. The intended receiver replays the same public game sequence and reconstructs the candidate ordering at each state.</w:t>
      </w:r>
    </w:p>
    <w:p>
      <w:pPr>
        <w:pStyle w:val="Heading2"/>
      </w:pPr>
      <w:r>
        <w:t>10.1 Reconstruction rule</w:t>
      </w:r>
    </w:p>
    <w:p>
      <w:pPr>
        <w:spacing w:before="80" w:after="80"/>
        <w:jc w:val="center"/>
      </w:pPr>
      <w:r>
        <w:rPr>
          <w:rFonts w:ascii="Cambria Math" w:hAnsi="Cambria Math"/>
          <w:sz w:val="23"/>
        </w:rPr>
        <w:t>d_t = index(move_t within reconstructed candidate list C_t)</w:t>
      </w:r>
    </w:p>
    <w:p>
      <w:pPr>
        <w:spacing w:before="80" w:after="80"/>
        <w:jc w:val="center"/>
      </w:pPr>
      <w:r>
        <w:rPr>
          <w:rFonts w:ascii="Cambria Math" w:hAnsi="Cambria Math"/>
          <w:sz w:val="23"/>
        </w:rPr>
        <w:t>V_final = Σ_t d_t · Π_(i&lt;t) R_i</w:t>
      </w:r>
    </w:p>
    <w:p>
      <w:r>
        <w:t>The final integer is converted back to the binary protocol, then parsed using the sentinel and payload length field.</w:t>
      </w:r>
    </w:p>
    <w:p>
      <w:pPr>
        <w:pStyle w:val="Heading2"/>
      </w:pPr>
      <w:r>
        <w:t>10.2 Why “blind” matters</w:t>
      </w:r>
    </w:p>
    <w:p>
      <w:pPr>
        <w:pStyle w:val="ListBullet"/>
        <w:spacing w:after="60"/>
      </w:pPr>
      <w:r>
        <w:t>The receiver observes the public replay sequence rather than a hidden channel containing digits.</w:t>
      </w:r>
    </w:p>
    <w:p>
      <w:pPr>
        <w:pStyle w:val="ListBullet"/>
        <w:spacing w:after="60"/>
      </w:pPr>
      <w:r>
        <w:t>The decoder recomputes the same state-dependent candidate sets.</w:t>
      </w:r>
    </w:p>
    <w:p>
      <w:pPr>
        <w:pStyle w:val="ListBullet"/>
        <w:spacing w:after="60"/>
      </w:pPr>
      <w:r>
        <w:t>The message emerges from the sequence of ordinary-looking gameplay decisions.</w:t>
      </w:r>
    </w:p>
    <w:tbl>
      <w:tblPr>
        <w:tblStyle w:val="TableGrid"/>
        <w:tblW w:type="auto" w:w="0"/>
        <w:jc w:val="center"/>
        <w:tblLook w:firstColumn="1" w:firstRow="1" w:lastColumn="0" w:lastRow="0" w:noHBand="0" w:noVBand="1" w:val="04A0"/>
      </w:tblPr>
      <w:tblGrid>
        <w:gridCol w:w="10080"/>
      </w:tblGrid>
      <w:tr>
        <w:tc>
          <w:tcPr>
            <w:tcW w:type="dxa" w:w="10080"/>
            <w:shd w:fill="EAF2F8"/>
          </w:tcPr>
          <w:p>
            <w:r/>
            <w:r>
              <w:rPr>
                <w:b/>
                <w:color w:val="1F4E79"/>
                <w:sz w:val="21"/>
              </w:rPr>
              <w:t>Important dependency</w:t>
              <w:br/>
            </w:r>
            <w:r>
              <w:rPr>
                <w:sz w:val="19"/>
              </w:rPr>
              <w:t>Blind decoding assumes the receiver can reproduce the same game state and candidate ordering. Random seed, board rules, solver version, tie-breaking, and candidate-ranking logic therefore become part of the protocol specification.</w:t>
            </w:r>
          </w:p>
        </w:tc>
      </w:tr>
    </w:tbl>
    <w:p>
      <w:pPr>
        <w:spacing w:after="40"/>
      </w:pPr>
    </w:p>
    <w:p>
      <w:pPr>
        <w:pStyle w:val="Heading1"/>
      </w:pPr>
      <w:r>
        <w:t>11. Preserving Human-Like Behavior</w:t>
      </w:r>
    </w:p>
    <w:p>
      <w:r>
        <w:t>A steganographic system can be technically decodable and still be easy to detect if it repeatedly chooses odd moves. Therefore “human similarity” is not an optional cosmetic property; it is a core evaluation dimension.</w:t>
      </w:r>
    </w:p>
    <w:p>
      <w:pPr>
        <w:pStyle w:val="Heading2"/>
      </w:pPr>
      <w:r>
        <w:t>11.1 Human versus steganographic distributions</w:t>
      </w:r>
    </w:p>
    <w:p>
      <w:pPr>
        <w:spacing w:before="80" w:after="80"/>
        <w:jc w:val="center"/>
      </w:pPr>
      <w:r>
        <w:rPr>
          <w:rFonts w:ascii="Cambria Math" w:hAnsi="Cambria Math"/>
          <w:sz w:val="23"/>
        </w:rPr>
        <w:t>P_H(c|S_t) = human model probability</w:t>
      </w:r>
    </w:p>
    <w:p>
      <w:pPr>
        <w:spacing w:before="80" w:after="80"/>
        <w:jc w:val="center"/>
      </w:pPr>
      <w:r>
        <w:rPr>
          <w:rFonts w:ascii="Cambria Math" w:hAnsi="Cambria Math"/>
          <w:sz w:val="23"/>
        </w:rPr>
        <w:t>P_S(c|S_t) = steganographic selection distribution</w:t>
      </w:r>
    </w:p>
    <w:p>
      <w:pPr>
        <w:pStyle w:val="Heading2"/>
      </w:pPr>
      <w:r>
        <w:t>11.2 Divergence metrics</w:t>
      </w:r>
    </w:p>
    <w:p>
      <w:pPr>
        <w:spacing w:before="80" w:after="80"/>
        <w:jc w:val="center"/>
      </w:pPr>
      <w:r>
        <w:rPr>
          <w:rFonts w:ascii="Cambria Math" w:hAnsi="Cambria Math"/>
          <w:sz w:val="23"/>
        </w:rPr>
        <w:t>KL(P||Q) = Σ_i P_i log(P_i / Q_i)</w:t>
      </w:r>
    </w:p>
    <w:p>
      <w:pPr>
        <w:spacing w:before="80" w:after="80"/>
        <w:jc w:val="center"/>
      </w:pPr>
      <w:r>
        <w:rPr>
          <w:rFonts w:ascii="Cambria Math" w:hAnsi="Cambria Math"/>
          <w:sz w:val="23"/>
        </w:rPr>
        <w:t>M = ½(P+Q)</w:t>
      </w:r>
    </w:p>
    <w:p>
      <w:pPr>
        <w:spacing w:before="80" w:after="80"/>
        <w:jc w:val="center"/>
      </w:pPr>
      <w:r>
        <w:rPr>
          <w:rFonts w:ascii="Cambria Math" w:hAnsi="Cambria Math"/>
          <w:sz w:val="23"/>
        </w:rPr>
        <w:t>JS(P,Q) = ½KL(P||M) + ½KL(Q||M)</w:t>
      </w:r>
    </w:p>
    <w:p>
      <w:r>
        <w:t>Jensen-Shannon divergence is especially convenient because it is symmetric and bounded. Lower divergence indicates closer distributions.</w:t>
      </w:r>
    </w:p>
    <w:p>
      <w:pPr>
        <w:pStyle w:val="Heading2"/>
      </w:pPr>
      <w:r>
        <w:t>11.3 A practical objective function</w:t>
      </w:r>
    </w:p>
    <w:p>
      <w:pPr>
        <w:spacing w:before="80" w:after="80"/>
        <w:jc w:val="center"/>
      </w:pPr>
      <w:r>
        <w:rPr>
          <w:rFonts w:ascii="Cambria Math" w:hAnsi="Cambria Math"/>
          <w:sz w:val="23"/>
        </w:rPr>
        <w:t>J = α·PayloadRate - β·Risk - γ·BehavioralDivergence - δ·DetectionScore</w:t>
      </w:r>
    </w:p>
    <w:p>
      <w:r>
        <w:t>This is a research-design objective rather than a fixed implementation requirement. The relative weights can be tuned experimentally, but they should not be hand-picked only to obtain a visually favorable result; they should be justified and held fixed within an experiment.</w:t>
      </w:r>
    </w:p>
    <w:p>
      <w:pPr>
        <w:pStyle w:val="Heading1"/>
      </w:pPr>
      <w:r>
        <w:t>12. Steganalysis and Detectability Experiment</w:t>
      </w:r>
    </w:p>
    <w:p>
      <w:r>
        <w:t>To support a steganography paper, we should test whether an observer can distinguish natural human gameplay from gameplay generated by the steganographic system.</w:t>
      </w:r>
    </w:p>
    <w:p>
      <w:pPr>
        <w:pStyle w:val="Heading2"/>
      </w:pPr>
      <w:r>
        <w:t>12.1 Dataset construction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Class</w:t>
            </w:r>
          </w:p>
        </w:tc>
        <w:tc>
          <w:tcPr>
            <w:tcW w:type="dxa" w:w="5040"/>
            <w:vAlign w:val="center"/>
            <w:shd w:fill="1F4E78"/>
          </w:tcPr>
          <w:p>
            <w:r/>
            <w:r>
              <w:rPr>
                <w:b/>
                <w:color w:val="FFFFFF"/>
                <w:sz w:val="19"/>
              </w:rPr>
              <w:t>Examples</w:t>
            </w:r>
          </w:p>
        </w:tc>
      </w:tr>
      <w:tr>
        <w:tc>
          <w:tcPr>
            <w:tcW w:type="dxa" w:w="5040"/>
            <w:vAlign w:val="center"/>
          </w:tcPr>
          <w:p>
            <w:r/>
            <w:r>
              <w:rPr>
                <w:b w:val="0"/>
                <w:sz w:val="18"/>
              </w:rPr>
              <w:t>Cover / natural</w:t>
            </w:r>
          </w:p>
        </w:tc>
        <w:tc>
          <w:tcPr>
            <w:tcW w:type="dxa" w:w="5040"/>
            <w:vAlign w:val="center"/>
          </w:tcPr>
          <w:p>
            <w:r/>
            <w:r>
              <w:rPr>
                <w:b w:val="0"/>
                <w:sz w:val="18"/>
              </w:rPr>
              <w:t>Human gameplay without embedded message.</w:t>
            </w:r>
          </w:p>
        </w:tc>
      </w:tr>
      <w:tr>
        <w:tc>
          <w:tcPr>
            <w:tcW w:type="dxa" w:w="5040"/>
            <w:vAlign w:val="center"/>
          </w:tcPr>
          <w:p>
            <w:r/>
            <w:r>
              <w:rPr>
                <w:b w:val="0"/>
                <w:sz w:val="18"/>
              </w:rPr>
              <w:t>Stego</w:t>
            </w:r>
          </w:p>
        </w:tc>
        <w:tc>
          <w:tcPr>
            <w:tcW w:type="dxa" w:w="5040"/>
            <w:vAlign w:val="center"/>
          </w:tcPr>
          <w:p>
            <w:r/>
            <w:r>
              <w:rPr>
                <w:b w:val="0"/>
                <w:sz w:val="18"/>
              </w:rPr>
              <w:t>Gameplay produced while carrying a known secret message under the same board rules.</w:t>
            </w:r>
          </w:p>
        </w:tc>
      </w:tr>
      <w:tr>
        <w:tc>
          <w:tcPr>
            <w:tcW w:type="dxa" w:w="5040"/>
            <w:vAlign w:val="center"/>
          </w:tcPr>
          <w:p>
            <w:r/>
            <w:r>
              <w:rPr>
                <w:b w:val="0"/>
                <w:sz w:val="18"/>
              </w:rPr>
              <w:t>Optional control</w:t>
            </w:r>
          </w:p>
        </w:tc>
        <w:tc>
          <w:tcPr>
            <w:tcW w:type="dxa" w:w="5040"/>
            <w:vAlign w:val="center"/>
          </w:tcPr>
          <w:p>
            <w:r/>
            <w:r>
              <w:rPr>
                <w:b w:val="0"/>
                <w:sz w:val="18"/>
              </w:rPr>
              <w:t>Solver-only or random-agent gameplay as additional comparison classes.</w:t>
            </w:r>
          </w:p>
        </w:tc>
      </w:tr>
    </w:tbl>
    <w:p>
      <w:pPr>
        <w:spacing w:after="40"/>
      </w:pPr>
    </w:p>
    <w:p>
      <w:pPr>
        <w:pStyle w:val="Heading2"/>
      </w:pPr>
      <w:r>
        <w:t>12.2 Possible steganalysis features</w:t>
      </w:r>
    </w:p>
    <w:p>
      <w:pPr>
        <w:pStyle w:val="ListBullet"/>
        <w:spacing w:after="60"/>
      </w:pPr>
      <w:r>
        <w:t>Move coordinates and displacement statistics.</w:t>
      </w:r>
    </w:p>
    <w:p>
      <w:pPr>
        <w:pStyle w:val="ListBullet"/>
        <w:spacing w:after="60"/>
      </w:pPr>
      <w:r>
        <w:t>Time between actions.</w:t>
      </w:r>
    </w:p>
    <w:p>
      <w:pPr>
        <w:pStyle w:val="ListBullet"/>
        <w:spacing w:after="60"/>
      </w:pPr>
      <w:r>
        <w:t>Probability/risk of selected cells.</w:t>
      </w:r>
    </w:p>
    <w:p>
      <w:pPr>
        <w:pStyle w:val="ListBullet"/>
        <w:spacing w:after="60"/>
      </w:pPr>
      <w:r>
        <w:t>Distance from previous move.</w:t>
      </w:r>
    </w:p>
    <w:p>
      <w:pPr>
        <w:pStyle w:val="ListBullet"/>
        <w:spacing w:after="60"/>
      </w:pPr>
      <w:r>
        <w:t>Frontier preference and local information preference.</w:t>
      </w:r>
    </w:p>
    <w:p>
      <w:pPr>
        <w:pStyle w:val="ListBullet"/>
        <w:spacing w:after="60"/>
      </w:pPr>
      <w:r>
        <w:t>Radix / candidate-count statistics.</w:t>
      </w:r>
    </w:p>
    <w:p>
      <w:pPr>
        <w:pStyle w:val="ListBullet"/>
        <w:spacing w:after="60"/>
      </w:pPr>
      <w:r>
        <w:t>Frequency of unusual or low-probability choices.</w:t>
      </w:r>
    </w:p>
    <w:p>
      <w:pPr>
        <w:pStyle w:val="ListBullet"/>
        <w:spacing w:after="60"/>
      </w:pPr>
      <w:r>
        <w:t>Sequence-level n-grams or transition patterns.</w:t>
      </w:r>
    </w:p>
    <w:p>
      <w:pPr>
        <w:pStyle w:val="Heading2"/>
      </w:pPr>
      <w:r>
        <w:t>12.3 Detection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Metric</w:t>
            </w:r>
          </w:p>
        </w:tc>
        <w:tc>
          <w:tcPr>
            <w:tcW w:type="dxa" w:w="5040"/>
            <w:vAlign w:val="center"/>
            <w:shd w:fill="1F4E78"/>
          </w:tcPr>
          <w:p>
            <w:r/>
            <w:r>
              <w:rPr>
                <w:b/>
                <w:color w:val="FFFFFF"/>
                <w:sz w:val="19"/>
              </w:rPr>
              <w:t>Interpretation</w:t>
            </w:r>
          </w:p>
        </w:tc>
      </w:tr>
      <w:tr>
        <w:tc>
          <w:tcPr>
            <w:tcW w:type="dxa" w:w="5040"/>
            <w:vAlign w:val="center"/>
          </w:tcPr>
          <w:p>
            <w:r/>
            <w:r>
              <w:rPr>
                <w:b w:val="0"/>
                <w:sz w:val="18"/>
              </w:rPr>
              <w:t>Accuracy</w:t>
            </w:r>
          </w:p>
        </w:tc>
        <w:tc>
          <w:tcPr>
            <w:tcW w:type="dxa" w:w="5040"/>
            <w:vAlign w:val="center"/>
          </w:tcPr>
          <w:p>
            <w:r/>
            <w:r>
              <w:rPr>
                <w:b w:val="0"/>
                <w:sz w:val="18"/>
              </w:rPr>
              <w:t>For a balanced binary detector, 50% is chance-level and higher is more detectable.</w:t>
            </w:r>
          </w:p>
        </w:tc>
      </w:tr>
      <w:tr>
        <w:tc>
          <w:tcPr>
            <w:tcW w:type="dxa" w:w="5040"/>
            <w:vAlign w:val="center"/>
          </w:tcPr>
          <w:p>
            <w:r/>
            <w:r>
              <w:rPr>
                <w:b w:val="0"/>
                <w:sz w:val="18"/>
              </w:rPr>
              <w:t>ROC-AUC</w:t>
            </w:r>
          </w:p>
        </w:tc>
        <w:tc>
          <w:tcPr>
            <w:tcW w:type="dxa" w:w="5040"/>
            <w:vAlign w:val="center"/>
          </w:tcPr>
          <w:p>
            <w:r/>
            <w:r>
              <w:rPr>
                <w:b w:val="0"/>
                <w:sz w:val="18"/>
              </w:rPr>
              <w:t>0.50 is chance-level; larger values indicate stronger separability.</w:t>
            </w:r>
          </w:p>
        </w:tc>
      </w:tr>
      <w:tr>
        <w:tc>
          <w:tcPr>
            <w:tcW w:type="dxa" w:w="5040"/>
            <w:vAlign w:val="center"/>
          </w:tcPr>
          <w:p>
            <w:r/>
            <w:r>
              <w:rPr>
                <w:b w:val="0"/>
                <w:sz w:val="18"/>
              </w:rPr>
              <w:t>Precision / Recall / F1</w:t>
            </w:r>
          </w:p>
        </w:tc>
        <w:tc>
          <w:tcPr>
            <w:tcW w:type="dxa" w:w="5040"/>
            <w:vAlign w:val="center"/>
          </w:tcPr>
          <w:p>
            <w:r/>
            <w:r>
              <w:rPr>
                <w:b w:val="0"/>
                <w:sz w:val="18"/>
              </w:rPr>
              <w:t>Useful when class balance is not perfect.</w:t>
            </w:r>
          </w:p>
        </w:tc>
      </w:tr>
      <w:tr>
        <w:tc>
          <w:tcPr>
            <w:tcW w:type="dxa" w:w="5040"/>
            <w:vAlign w:val="center"/>
          </w:tcPr>
          <w:p>
            <w:r/>
            <w:r>
              <w:rPr>
                <w:b w:val="0"/>
                <w:sz w:val="18"/>
              </w:rPr>
              <w:t>Calibration</w:t>
            </w:r>
          </w:p>
        </w:tc>
        <w:tc>
          <w:tcPr>
            <w:tcW w:type="dxa" w:w="5040"/>
            <w:vAlign w:val="center"/>
          </w:tcPr>
          <w:p>
            <w:r/>
            <w:r>
              <w:rPr>
                <w:b w:val="0"/>
                <w:sz w:val="18"/>
              </w:rPr>
              <w:t>Whether detector confidence matches observed correctness.</w:t>
            </w:r>
          </w:p>
        </w:tc>
      </w:tr>
    </w:tbl>
    <w:p>
      <w:pPr>
        <w:spacing w:after="40"/>
      </w:pPr>
    </w:p>
    <w:p>
      <w:pPr>
        <w:pStyle w:val="Heading1"/>
      </w:pPr>
      <w:r>
        <w:t>13. Experimental Plan</w:t>
      </w:r>
    </w:p>
    <w:p>
      <w:pPr>
        <w:pStyle w:val="Heading2"/>
      </w:pPr>
      <w:r>
        <w:t>13.1 Phase A: human data collection</w:t>
      </w:r>
    </w:p>
    <w:p>
      <w:pPr>
        <w:pStyle w:val="ListNumber"/>
        <w:spacing w:after="60"/>
      </w:pPr>
      <w:r>
        <w:t>Collect many normal games using the GUI.</w:t>
      </w:r>
    </w:p>
    <w:p>
      <w:pPr>
        <w:pStyle w:val="ListNumber"/>
        <w:spacing w:after="60"/>
      </w:pPr>
      <w:r>
        <w:t>Retain wins, losses, flags, unflags, misclicks, and timing variation.</w:t>
      </w:r>
    </w:p>
    <w:p>
      <w:pPr>
        <w:pStyle w:val="ListNumber"/>
        <w:spacing w:after="60"/>
      </w:pPr>
      <w:r>
        <w:t>Use several board configurations and random seeds.</w:t>
      </w:r>
    </w:p>
    <w:p>
      <w:pPr>
        <w:pStyle w:val="ListNumber"/>
        <w:spacing w:after="60"/>
      </w:pPr>
      <w:r>
        <w:t>Inspect class balance and remove corrupted / crash-affected rows only when justified.</w:t>
      </w:r>
    </w:p>
    <w:p>
      <w:pPr>
        <w:pStyle w:val="Heading2"/>
      </w:pPr>
      <w:r>
        <w:t>13.2 Phase B: behavior model</w:t>
      </w:r>
    </w:p>
    <w:p>
      <w:pPr>
        <w:pStyle w:val="ListNumber"/>
        <w:spacing w:after="60"/>
      </w:pPr>
      <w:r>
        <w:t>Construct candidate-choice training examples from each decision state.</w:t>
      </w:r>
    </w:p>
    <w:p>
      <w:pPr>
        <w:pStyle w:val="ListNumber"/>
        <w:spacing w:after="60"/>
      </w:pPr>
      <w:r>
        <w:t>Train an interpretable baseline first.</w:t>
      </w:r>
    </w:p>
    <w:p>
      <w:pPr>
        <w:pStyle w:val="ListNumber"/>
        <w:spacing w:after="60"/>
      </w:pPr>
      <w:r>
        <w:t>Compare stronger non-linear models.</w:t>
      </w:r>
    </w:p>
    <w:p>
      <w:pPr>
        <w:pStyle w:val="ListNumber"/>
        <w:spacing w:after="60"/>
      </w:pPr>
      <w:r>
        <w:t>Calibrate probabilities.</w:t>
      </w:r>
    </w:p>
    <w:p>
      <w:pPr>
        <w:pStyle w:val="ListNumber"/>
        <w:spacing w:after="60"/>
      </w:pPr>
      <w:r>
        <w:t>Evaluate log loss, Brier score, top-k accuracy, and calibration plots.</w:t>
      </w:r>
    </w:p>
    <w:p>
      <w:pPr>
        <w:pStyle w:val="Heading2"/>
      </w:pPr>
      <w:r>
        <w:t>13.3 Phase C: steganographic encoding</w:t>
      </w:r>
    </w:p>
    <w:p>
      <w:pPr>
        <w:pStyle w:val="ListNumber"/>
        <w:spacing w:after="60"/>
      </w:pPr>
      <w:r>
        <w:t>Run the solver to determine safe / low-risk candidates.</w:t>
      </w:r>
    </w:p>
    <w:p>
      <w:pPr>
        <w:pStyle w:val="ListNumber"/>
        <w:spacing w:after="60"/>
      </w:pPr>
      <w:r>
        <w:t>Filter or rank candidates with the learned human model.</w:t>
      </w:r>
    </w:p>
    <w:p>
      <w:pPr>
        <w:pStyle w:val="ListNumber"/>
        <w:spacing w:after="60"/>
      </w:pPr>
      <w:r>
        <w:t>Encode messages with mixed radix.</w:t>
      </w:r>
    </w:p>
    <w:p>
      <w:pPr>
        <w:pStyle w:val="ListNumber"/>
        <w:spacing w:after="60"/>
      </w:pPr>
      <w:r>
        <w:t>Replay the public move sequence and blind-decode it.</w:t>
      </w:r>
    </w:p>
    <w:p>
      <w:pPr>
        <w:pStyle w:val="ListNumber"/>
        <w:spacing w:after="60"/>
      </w:pPr>
      <w:r>
        <w:t>Repeat over many random boards and message lengths.</w:t>
      </w:r>
    </w:p>
    <w:p>
      <w:r>
        <w:br w:type="page"/>
      </w:r>
    </w:p>
    <w:p>
      <w:pPr>
        <w:pStyle w:val="Heading2"/>
      </w:pPr>
      <w:r>
        <w:t>13.4 Phase D: comparative evaluation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System</w:t>
            </w:r>
          </w:p>
        </w:tc>
        <w:tc>
          <w:tcPr>
            <w:tcW w:type="dxa" w:w="5040"/>
            <w:vAlign w:val="center"/>
            <w:shd w:fill="1F4E78"/>
          </w:tcPr>
          <w:p>
            <w:r/>
            <w:r>
              <w:rPr>
                <w:b/>
                <w:color w:val="FFFFFF"/>
                <w:sz w:val="19"/>
              </w:rPr>
              <w:t>Why it matters</w:t>
            </w:r>
          </w:p>
        </w:tc>
      </w:tr>
      <w:tr>
        <w:tc>
          <w:tcPr>
            <w:tcW w:type="dxa" w:w="5040"/>
            <w:vAlign w:val="center"/>
          </w:tcPr>
          <w:p>
            <w:r/>
            <w:r>
              <w:rPr>
                <w:b w:val="0"/>
                <w:sz w:val="18"/>
              </w:rPr>
              <w:t>Random valid player</w:t>
            </w:r>
          </w:p>
        </w:tc>
        <w:tc>
          <w:tcPr>
            <w:tcW w:type="dxa" w:w="5040"/>
            <w:vAlign w:val="center"/>
          </w:tcPr>
          <w:p>
            <w:r/>
            <w:r>
              <w:rPr>
                <w:b w:val="0"/>
                <w:sz w:val="18"/>
              </w:rPr>
              <w:t>Lower bound for behavior quality / poor plausibility baseline.</w:t>
            </w:r>
          </w:p>
        </w:tc>
      </w:tr>
      <w:tr>
        <w:tc>
          <w:tcPr>
            <w:tcW w:type="dxa" w:w="5040"/>
            <w:vAlign w:val="center"/>
          </w:tcPr>
          <w:p>
            <w:r/>
            <w:r>
              <w:rPr>
                <w:b w:val="0"/>
                <w:sz w:val="18"/>
              </w:rPr>
              <w:t>Solver player</w:t>
            </w:r>
          </w:p>
        </w:tc>
        <w:tc>
          <w:tcPr>
            <w:tcW w:type="dxa" w:w="5040"/>
            <w:vAlign w:val="center"/>
          </w:tcPr>
          <w:p>
            <w:r/>
            <w:r>
              <w:rPr>
                <w:b w:val="0"/>
                <w:sz w:val="18"/>
              </w:rPr>
              <w:t>Strong gameplay baseline without human imitation.</w:t>
            </w:r>
          </w:p>
        </w:tc>
      </w:tr>
      <w:tr>
        <w:tc>
          <w:tcPr>
            <w:tcW w:type="dxa" w:w="5040"/>
            <w:vAlign w:val="center"/>
          </w:tcPr>
          <w:p>
            <w:r/>
            <w:r>
              <w:rPr>
                <w:b w:val="0"/>
                <w:sz w:val="18"/>
              </w:rPr>
              <w:t>Heuristic behavior player</w:t>
            </w:r>
          </w:p>
        </w:tc>
        <w:tc>
          <w:tcPr>
            <w:tcW w:type="dxa" w:w="5040"/>
            <w:vAlign w:val="center"/>
          </w:tcPr>
          <w:p>
            <w:r/>
            <w:r>
              <w:rPr>
                <w:b w:val="0"/>
                <w:sz w:val="18"/>
              </w:rPr>
              <w:t>Tests hand-crafted human-likeness baseline.</w:t>
            </w:r>
          </w:p>
        </w:tc>
      </w:tr>
      <w:tr>
        <w:tc>
          <w:tcPr>
            <w:tcW w:type="dxa" w:w="5040"/>
            <w:vAlign w:val="center"/>
          </w:tcPr>
          <w:p>
            <w:r/>
            <w:r>
              <w:rPr>
                <w:b w:val="0"/>
                <w:sz w:val="18"/>
              </w:rPr>
              <w:t>Learned human model</w:t>
            </w:r>
          </w:p>
        </w:tc>
        <w:tc>
          <w:tcPr>
            <w:tcW w:type="dxa" w:w="5040"/>
            <w:vAlign w:val="center"/>
          </w:tcPr>
          <w:p>
            <w:r/>
            <w:r>
              <w:rPr>
                <w:b w:val="0"/>
                <w:sz w:val="18"/>
              </w:rPr>
              <w:t>Main behavior model.</w:t>
            </w:r>
          </w:p>
        </w:tc>
      </w:tr>
      <w:tr>
        <w:tc>
          <w:tcPr>
            <w:tcW w:type="dxa" w:w="5040"/>
            <w:vAlign w:val="center"/>
          </w:tcPr>
          <w:p>
            <w:r/>
            <w:r>
              <w:rPr>
                <w:b w:val="0"/>
                <w:sz w:val="18"/>
              </w:rPr>
              <w:t>Learned + steganography</w:t>
            </w:r>
          </w:p>
        </w:tc>
        <w:tc>
          <w:tcPr>
            <w:tcW w:type="dxa" w:w="5040"/>
            <w:vAlign w:val="center"/>
          </w:tcPr>
          <w:p>
            <w:r/>
            <w:r>
              <w:rPr>
                <w:b w:val="0"/>
                <w:sz w:val="18"/>
              </w:rPr>
              <w:t>Main research system.</w:t>
            </w:r>
          </w:p>
        </w:tc>
      </w:tr>
    </w:tbl>
    <w:p>
      <w:pPr>
        <w:spacing w:after="40"/>
      </w:pPr>
    </w:p>
    <w:p>
      <w:pPr>
        <w:pStyle w:val="Heading1"/>
      </w:pPr>
      <w:r>
        <w:t>14. Core Evaluation Metrics and Formulas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Metric</w:t>
            </w:r>
          </w:p>
        </w:tc>
        <w:tc>
          <w:tcPr>
            <w:tcW w:type="dxa" w:w="3360"/>
            <w:vAlign w:val="center"/>
            <w:shd w:fill="1F4E78"/>
          </w:tcPr>
          <w:p>
            <w:r/>
            <w:r>
              <w:rPr>
                <w:b/>
                <w:color w:val="FFFFFF"/>
                <w:sz w:val="19"/>
              </w:rPr>
              <w:t>Formula</w:t>
            </w:r>
          </w:p>
        </w:tc>
        <w:tc>
          <w:tcPr>
            <w:tcW w:type="dxa" w:w="3360"/>
            <w:vAlign w:val="center"/>
            <w:shd w:fill="1F4E78"/>
          </w:tcPr>
          <w:p>
            <w:r/>
            <w:r>
              <w:rPr>
                <w:b/>
                <w:color w:val="FFFFFF"/>
                <w:sz w:val="19"/>
              </w:rPr>
              <w:t>Meaning</w:t>
            </w:r>
          </w:p>
        </w:tc>
      </w:tr>
      <w:tr>
        <w:tc>
          <w:tcPr>
            <w:tcW w:type="dxa" w:w="3360"/>
            <w:vAlign w:val="center"/>
          </w:tcPr>
          <w:p>
            <w:r/>
            <w:r>
              <w:rPr>
                <w:b w:val="0"/>
                <w:sz w:val="18"/>
              </w:rPr>
              <w:t>Payload capacity</w:t>
            </w:r>
          </w:p>
        </w:tc>
        <w:tc>
          <w:tcPr>
            <w:tcW w:type="dxa" w:w="3360"/>
            <w:vAlign w:val="center"/>
          </w:tcPr>
          <w:p>
            <w:r/>
            <w:r>
              <w:rPr>
                <w:b w:val="0"/>
                <w:sz w:val="18"/>
              </w:rPr>
              <w:t>Σ log₂ R_t</w:t>
            </w:r>
          </w:p>
        </w:tc>
        <w:tc>
          <w:tcPr>
            <w:tcW w:type="dxa" w:w="3360"/>
            <w:vAlign w:val="center"/>
          </w:tcPr>
          <w:p>
            <w:r/>
            <w:r>
              <w:rPr>
                <w:b w:val="0"/>
                <w:sz w:val="18"/>
              </w:rPr>
              <w:t>Maximum information supported by observed candidate counts.</w:t>
            </w:r>
          </w:p>
        </w:tc>
      </w:tr>
      <w:tr>
        <w:tc>
          <w:tcPr>
            <w:tcW w:type="dxa" w:w="3360"/>
            <w:vAlign w:val="center"/>
          </w:tcPr>
          <w:p>
            <w:r/>
            <w:r>
              <w:rPr>
                <w:b w:val="0"/>
                <w:sz w:val="18"/>
              </w:rPr>
              <w:t>Effective rate</w:t>
            </w:r>
          </w:p>
        </w:tc>
        <w:tc>
          <w:tcPr>
            <w:tcW w:type="dxa" w:w="3360"/>
            <w:vAlign w:val="center"/>
          </w:tcPr>
          <w:p>
            <w:r/>
            <w:r>
              <w:rPr>
                <w:b w:val="0"/>
                <w:sz w:val="18"/>
              </w:rPr>
              <w:t>payload bits / replay moves</w:t>
            </w:r>
          </w:p>
        </w:tc>
        <w:tc>
          <w:tcPr>
            <w:tcW w:type="dxa" w:w="3360"/>
            <w:vAlign w:val="center"/>
          </w:tcPr>
          <w:p>
            <w:r/>
            <w:r>
              <w:rPr>
                <w:b w:val="0"/>
                <w:sz w:val="18"/>
              </w:rPr>
              <w:t>Practical communication rate.</w:t>
            </w:r>
          </w:p>
        </w:tc>
      </w:tr>
      <w:tr>
        <w:tc>
          <w:tcPr>
            <w:tcW w:type="dxa" w:w="3360"/>
            <w:vAlign w:val="center"/>
          </w:tcPr>
          <w:p>
            <w:r/>
            <w:r>
              <w:rPr>
                <w:b w:val="0"/>
                <w:sz w:val="18"/>
              </w:rPr>
              <w:t>Decoding accuracy</w:t>
            </w:r>
          </w:p>
        </w:tc>
        <w:tc>
          <w:tcPr>
            <w:tcW w:type="dxa" w:w="3360"/>
            <w:vAlign w:val="center"/>
          </w:tcPr>
          <w:p>
            <w:r/>
            <w:r>
              <w:rPr>
                <w:b w:val="0"/>
                <w:sz w:val="18"/>
              </w:rPr>
              <w:t>correctly recovered payload / sent payload</w:t>
            </w:r>
          </w:p>
        </w:tc>
        <w:tc>
          <w:tcPr>
            <w:tcW w:type="dxa" w:w="3360"/>
            <w:vAlign w:val="center"/>
          </w:tcPr>
          <w:p>
            <w:r/>
            <w:r>
              <w:rPr>
                <w:b w:val="0"/>
                <w:sz w:val="18"/>
              </w:rPr>
              <w:t>Reliability of the channel.</w:t>
            </w:r>
          </w:p>
        </w:tc>
      </w:tr>
      <w:tr>
        <w:tc>
          <w:tcPr>
            <w:tcW w:type="dxa" w:w="3360"/>
            <w:vAlign w:val="center"/>
          </w:tcPr>
          <w:p>
            <w:r/>
            <w:r>
              <w:rPr>
                <w:b w:val="0"/>
                <w:sz w:val="18"/>
              </w:rPr>
              <w:t>Mine-hit rate</w:t>
            </w:r>
          </w:p>
        </w:tc>
        <w:tc>
          <w:tcPr>
            <w:tcW w:type="dxa" w:w="3360"/>
            <w:vAlign w:val="center"/>
          </w:tcPr>
          <w:p>
            <w:r/>
            <w:r>
              <w:rPr>
                <w:b w:val="0"/>
                <w:sz w:val="18"/>
              </w:rPr>
              <w:t>mine-hit actions / reveal actions</w:t>
            </w:r>
          </w:p>
        </w:tc>
        <w:tc>
          <w:tcPr>
            <w:tcW w:type="dxa" w:w="3360"/>
            <w:vAlign w:val="center"/>
          </w:tcPr>
          <w:p>
            <w:r/>
            <w:r>
              <w:rPr>
                <w:b w:val="0"/>
                <w:sz w:val="18"/>
              </w:rPr>
              <w:t>Safety cost.</w:t>
            </w:r>
          </w:p>
        </w:tc>
      </w:tr>
      <w:tr>
        <w:tc>
          <w:tcPr>
            <w:tcW w:type="dxa" w:w="3360"/>
            <w:vAlign w:val="center"/>
          </w:tcPr>
          <w:p>
            <w:r/>
            <w:r>
              <w:rPr>
                <w:b w:val="0"/>
                <w:sz w:val="18"/>
              </w:rPr>
              <w:t>Win rate</w:t>
            </w:r>
          </w:p>
        </w:tc>
        <w:tc>
          <w:tcPr>
            <w:tcW w:type="dxa" w:w="3360"/>
            <w:vAlign w:val="center"/>
          </w:tcPr>
          <w:p>
            <w:r/>
            <w:r>
              <w:rPr>
                <w:b w:val="0"/>
                <w:sz w:val="18"/>
              </w:rPr>
              <w:t>wins / completed games</w:t>
            </w:r>
          </w:p>
        </w:tc>
        <w:tc>
          <w:tcPr>
            <w:tcW w:type="dxa" w:w="3360"/>
            <w:vAlign w:val="center"/>
          </w:tcPr>
          <w:p>
            <w:r/>
            <w:r>
              <w:rPr>
                <w:b w:val="0"/>
                <w:sz w:val="18"/>
              </w:rPr>
              <w:t>Gameplay viability.</w:t>
            </w:r>
          </w:p>
        </w:tc>
      </w:tr>
      <w:tr>
        <w:tc>
          <w:tcPr>
            <w:tcW w:type="dxa" w:w="3360"/>
            <w:vAlign w:val="center"/>
          </w:tcPr>
          <w:p>
            <w:r/>
            <w:r>
              <w:rPr>
                <w:b w:val="0"/>
                <w:sz w:val="18"/>
              </w:rPr>
              <w:t>Mean decision time</w:t>
            </w:r>
          </w:p>
        </w:tc>
        <w:tc>
          <w:tcPr>
            <w:tcW w:type="dxa" w:w="3360"/>
            <w:vAlign w:val="center"/>
          </w:tcPr>
          <w:p>
            <w:r/>
            <w:r>
              <w:rPr>
                <w:b w:val="0"/>
                <w:sz w:val="18"/>
              </w:rPr>
              <w:t>mean(Δt)</w:t>
            </w:r>
          </w:p>
        </w:tc>
        <w:tc>
          <w:tcPr>
            <w:tcW w:type="dxa" w:w="3360"/>
            <w:vAlign w:val="center"/>
          </w:tcPr>
          <w:p>
            <w:r/>
            <w:r>
              <w:rPr>
                <w:b w:val="0"/>
                <w:sz w:val="18"/>
              </w:rPr>
              <w:t>Interaction timing profile.</w:t>
            </w:r>
          </w:p>
        </w:tc>
      </w:tr>
      <w:tr>
        <w:tc>
          <w:tcPr>
            <w:tcW w:type="dxa" w:w="3360"/>
            <w:vAlign w:val="center"/>
          </w:tcPr>
          <w:p>
            <w:r/>
            <w:r>
              <w:rPr>
                <w:b w:val="0"/>
                <w:sz w:val="18"/>
              </w:rPr>
              <w:t>Behavior entropy</w:t>
            </w:r>
          </w:p>
        </w:tc>
        <w:tc>
          <w:tcPr>
            <w:tcW w:type="dxa" w:w="3360"/>
            <w:vAlign w:val="center"/>
          </w:tcPr>
          <w:p>
            <w:r/>
            <w:r>
              <w:rPr>
                <w:b w:val="0"/>
                <w:sz w:val="18"/>
              </w:rPr>
              <w:t>−Σp log₂p</w:t>
            </w:r>
          </w:p>
        </w:tc>
        <w:tc>
          <w:tcPr>
            <w:tcW w:type="dxa" w:w="3360"/>
            <w:vAlign w:val="center"/>
          </w:tcPr>
          <w:p>
            <w:r/>
            <w:r>
              <w:rPr>
                <w:b w:val="0"/>
                <w:sz w:val="18"/>
              </w:rPr>
              <w:t>Choice diversity / uncertainty.</w:t>
            </w:r>
          </w:p>
        </w:tc>
      </w:tr>
      <w:tr>
        <w:tc>
          <w:tcPr>
            <w:tcW w:type="dxa" w:w="3360"/>
            <w:vAlign w:val="center"/>
          </w:tcPr>
          <w:p>
            <w:r/>
            <w:r>
              <w:rPr>
                <w:b w:val="0"/>
                <w:sz w:val="18"/>
              </w:rPr>
              <w:t>Behavioral efficiency</w:t>
            </w:r>
          </w:p>
        </w:tc>
        <w:tc>
          <w:tcPr>
            <w:tcW w:type="dxa" w:w="3360"/>
            <w:vAlign w:val="center"/>
          </w:tcPr>
          <w:p>
            <w:r/>
            <w:r>
              <w:rPr>
                <w:b w:val="0"/>
                <w:sz w:val="18"/>
              </w:rPr>
              <w:t>H / log₂N</w:t>
            </w:r>
          </w:p>
        </w:tc>
        <w:tc>
          <w:tcPr>
            <w:tcW w:type="dxa" w:w="3360"/>
            <w:vAlign w:val="center"/>
          </w:tcPr>
          <w:p>
            <w:r/>
            <w:r>
              <w:rPr>
                <w:b w:val="0"/>
                <w:sz w:val="18"/>
              </w:rPr>
              <w:t>How much of the available choice entropy is used.</w:t>
            </w:r>
          </w:p>
        </w:tc>
      </w:tr>
      <w:tr>
        <w:tc>
          <w:tcPr>
            <w:tcW w:type="dxa" w:w="3360"/>
            <w:vAlign w:val="center"/>
          </w:tcPr>
          <w:p>
            <w:r/>
            <w:r>
              <w:rPr>
                <w:b w:val="0"/>
                <w:sz w:val="18"/>
              </w:rPr>
              <w:t>JS divergence</w:t>
            </w:r>
          </w:p>
        </w:tc>
        <w:tc>
          <w:tcPr>
            <w:tcW w:type="dxa" w:w="3360"/>
            <w:vAlign w:val="center"/>
          </w:tcPr>
          <w:p>
            <w:r/>
            <w:r>
              <w:rPr>
                <w:b w:val="0"/>
                <w:sz w:val="18"/>
              </w:rPr>
              <w:t>½KL(P||M)+½KL(Q||M)</w:t>
            </w:r>
          </w:p>
        </w:tc>
        <w:tc>
          <w:tcPr>
            <w:tcW w:type="dxa" w:w="3360"/>
            <w:vAlign w:val="center"/>
          </w:tcPr>
          <w:p>
            <w:r/>
            <w:r>
              <w:rPr>
                <w:b w:val="0"/>
                <w:sz w:val="18"/>
              </w:rPr>
              <w:t>Difference between human and stego choice distributions.</w:t>
            </w:r>
          </w:p>
        </w:tc>
      </w:tr>
      <w:tr>
        <w:tc>
          <w:tcPr>
            <w:tcW w:type="dxa" w:w="3360"/>
            <w:vAlign w:val="center"/>
          </w:tcPr>
          <w:p>
            <w:r/>
            <w:r>
              <w:rPr>
                <w:b w:val="0"/>
                <w:sz w:val="18"/>
              </w:rPr>
              <w:t>Steganalysis AUC</w:t>
            </w:r>
          </w:p>
        </w:tc>
        <w:tc>
          <w:tcPr>
            <w:tcW w:type="dxa" w:w="3360"/>
            <w:vAlign w:val="center"/>
          </w:tcPr>
          <w:p>
            <w:r/>
            <w:r>
              <w:rPr>
                <w:b w:val="0"/>
                <w:sz w:val="18"/>
              </w:rPr>
              <w:t>ROC-AUC</w:t>
            </w:r>
          </w:p>
        </w:tc>
        <w:tc>
          <w:tcPr>
            <w:tcW w:type="dxa" w:w="3360"/>
            <w:vAlign w:val="center"/>
          </w:tcPr>
          <w:p>
            <w:r/>
            <w:r>
              <w:rPr>
                <w:b w:val="0"/>
                <w:sz w:val="18"/>
              </w:rPr>
              <w:t>Detectability by a trained observer.</w:t>
            </w:r>
          </w:p>
        </w:tc>
      </w:tr>
    </w:tbl>
    <w:p>
      <w:pPr>
        <w:spacing w:after="40"/>
      </w:pPr>
    </w:p>
    <w:p>
      <w:r>
        <w:br w:type="page"/>
      </w:r>
    </w:p>
    <w:p>
      <w:pPr>
        <w:pStyle w:val="Heading1"/>
      </w:pPr>
      <w:r>
        <w:t>15. Ablation Studies</w:t>
      </w:r>
    </w:p>
    <w:p>
      <w:r>
        <w:t>A strong paper should show that each proposed component matters. Suggested ablations are: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Variant</w:t>
            </w:r>
          </w:p>
        </w:tc>
        <w:tc>
          <w:tcPr>
            <w:tcW w:type="dxa" w:w="3360"/>
            <w:vAlign w:val="center"/>
            <w:shd w:fill="1F4E78"/>
          </w:tcPr>
          <w:p>
            <w:r/>
            <w:r>
              <w:rPr>
                <w:b/>
                <w:color w:val="FFFFFF"/>
                <w:sz w:val="19"/>
              </w:rPr>
              <w:t>Component removed</w:t>
            </w:r>
          </w:p>
        </w:tc>
        <w:tc>
          <w:tcPr>
            <w:tcW w:type="dxa" w:w="3360"/>
            <w:vAlign w:val="center"/>
            <w:shd w:fill="1F4E78"/>
          </w:tcPr>
          <w:p>
            <w:r/>
            <w:r>
              <w:rPr>
                <w:b/>
                <w:color w:val="FFFFFF"/>
                <w:sz w:val="19"/>
              </w:rPr>
              <w:t>Question answered</w:t>
            </w:r>
          </w:p>
        </w:tc>
      </w:tr>
      <w:tr>
        <w:tc>
          <w:tcPr>
            <w:tcW w:type="dxa" w:w="3360"/>
            <w:vAlign w:val="center"/>
          </w:tcPr>
          <w:p>
            <w:r/>
            <w:r>
              <w:rPr>
                <w:b w:val="0"/>
                <w:sz w:val="18"/>
              </w:rPr>
              <w:t>A</w:t>
            </w:r>
          </w:p>
        </w:tc>
        <w:tc>
          <w:tcPr>
            <w:tcW w:type="dxa" w:w="3360"/>
            <w:vAlign w:val="center"/>
          </w:tcPr>
          <w:p>
            <w:r/>
            <w:r>
              <w:rPr>
                <w:b w:val="0"/>
                <w:sz w:val="18"/>
              </w:rPr>
              <w:t>No human model</w:t>
            </w:r>
          </w:p>
        </w:tc>
        <w:tc>
          <w:tcPr>
            <w:tcW w:type="dxa" w:w="3360"/>
            <w:vAlign w:val="center"/>
          </w:tcPr>
          <w:p>
            <w:r/>
            <w:r>
              <w:rPr>
                <w:b w:val="0"/>
                <w:sz w:val="18"/>
              </w:rPr>
              <w:t>How much detectability comes from ignoring human preferences?</w:t>
            </w:r>
          </w:p>
        </w:tc>
      </w:tr>
      <w:tr>
        <w:tc>
          <w:tcPr>
            <w:tcW w:type="dxa" w:w="3360"/>
            <w:vAlign w:val="center"/>
          </w:tcPr>
          <w:p>
            <w:r/>
            <w:r>
              <w:rPr>
                <w:b w:val="0"/>
                <w:sz w:val="18"/>
              </w:rPr>
              <w:t>B</w:t>
            </w:r>
          </w:p>
        </w:tc>
        <w:tc>
          <w:tcPr>
            <w:tcW w:type="dxa" w:w="3360"/>
            <w:vAlign w:val="center"/>
          </w:tcPr>
          <w:p>
            <w:r/>
            <w:r>
              <w:rPr>
                <w:b w:val="0"/>
                <w:sz w:val="18"/>
              </w:rPr>
              <w:t>Heuristic behavior instead of learned behavior</w:t>
            </w:r>
          </w:p>
        </w:tc>
        <w:tc>
          <w:tcPr>
            <w:tcW w:type="dxa" w:w="3360"/>
            <w:vAlign w:val="center"/>
          </w:tcPr>
          <w:p>
            <w:r/>
            <w:r>
              <w:rPr>
                <w:b w:val="0"/>
                <w:sz w:val="18"/>
              </w:rPr>
              <w:t>Does real-data learning improve realism?</w:t>
            </w:r>
          </w:p>
        </w:tc>
      </w:tr>
      <w:tr>
        <w:tc>
          <w:tcPr>
            <w:tcW w:type="dxa" w:w="3360"/>
            <w:vAlign w:val="center"/>
          </w:tcPr>
          <w:p>
            <w:r/>
            <w:r>
              <w:rPr>
                <w:b w:val="0"/>
                <w:sz w:val="18"/>
              </w:rPr>
              <w:t>C</w:t>
            </w:r>
          </w:p>
        </w:tc>
        <w:tc>
          <w:tcPr>
            <w:tcW w:type="dxa" w:w="3360"/>
            <w:vAlign w:val="center"/>
          </w:tcPr>
          <w:p>
            <w:r/>
            <w:r>
              <w:rPr>
                <w:b w:val="0"/>
                <w:sz w:val="18"/>
              </w:rPr>
              <w:t>Fixed-radix instead of mixed-radix</w:t>
            </w:r>
          </w:p>
        </w:tc>
        <w:tc>
          <w:tcPr>
            <w:tcW w:type="dxa" w:w="3360"/>
            <w:vAlign w:val="center"/>
          </w:tcPr>
          <w:p>
            <w:r/>
            <w:r>
              <w:rPr>
                <w:b w:val="0"/>
                <w:sz w:val="18"/>
              </w:rPr>
              <w:t>Does adaptive capacity matter?</w:t>
            </w:r>
          </w:p>
        </w:tc>
      </w:tr>
      <w:tr>
        <w:tc>
          <w:tcPr>
            <w:tcW w:type="dxa" w:w="3360"/>
            <w:vAlign w:val="center"/>
          </w:tcPr>
          <w:p>
            <w:r/>
            <w:r>
              <w:rPr>
                <w:b w:val="0"/>
                <w:sz w:val="18"/>
              </w:rPr>
              <w:t>D</w:t>
            </w:r>
          </w:p>
        </w:tc>
        <w:tc>
          <w:tcPr>
            <w:tcW w:type="dxa" w:w="3360"/>
            <w:vAlign w:val="center"/>
          </w:tcPr>
          <w:p>
            <w:r/>
            <w:r>
              <w:rPr>
                <w:b w:val="0"/>
                <w:sz w:val="18"/>
              </w:rPr>
              <w:t>No risk constraint</w:t>
            </w:r>
          </w:p>
        </w:tc>
        <w:tc>
          <w:tcPr>
            <w:tcW w:type="dxa" w:w="3360"/>
            <w:vAlign w:val="center"/>
          </w:tcPr>
          <w:p>
            <w:r/>
            <w:r>
              <w:rPr>
                <w:b w:val="0"/>
                <w:sz w:val="18"/>
              </w:rPr>
              <w:t>How much capacity is purchased by accepting risky choices?</w:t>
            </w:r>
          </w:p>
        </w:tc>
      </w:tr>
      <w:tr>
        <w:tc>
          <w:tcPr>
            <w:tcW w:type="dxa" w:w="3360"/>
            <w:vAlign w:val="center"/>
          </w:tcPr>
          <w:p>
            <w:r/>
            <w:r>
              <w:rPr>
                <w:b w:val="0"/>
                <w:sz w:val="18"/>
              </w:rPr>
              <w:t>E</w:t>
            </w:r>
          </w:p>
        </w:tc>
        <w:tc>
          <w:tcPr>
            <w:tcW w:type="dxa" w:w="3360"/>
            <w:vAlign w:val="center"/>
          </w:tcPr>
          <w:p>
            <w:r/>
            <w:r>
              <w:rPr>
                <w:b w:val="0"/>
                <w:sz w:val="18"/>
              </w:rPr>
              <w:t>No temporal features</w:t>
            </w:r>
          </w:p>
        </w:tc>
        <w:tc>
          <w:tcPr>
            <w:tcW w:type="dxa" w:w="3360"/>
            <w:vAlign w:val="center"/>
          </w:tcPr>
          <w:p>
            <w:r/>
            <w:r>
              <w:rPr>
                <w:b w:val="0"/>
                <w:sz w:val="18"/>
              </w:rPr>
              <w:t>Does decision history improve choice prediction?</w:t>
            </w:r>
          </w:p>
        </w:tc>
      </w:tr>
      <w:tr>
        <w:tc>
          <w:tcPr>
            <w:tcW w:type="dxa" w:w="3360"/>
            <w:vAlign w:val="center"/>
          </w:tcPr>
          <w:p>
            <w:r/>
            <w:r>
              <w:rPr>
                <w:b w:val="0"/>
                <w:sz w:val="18"/>
              </w:rPr>
              <w:t>F</w:t>
            </w:r>
          </w:p>
        </w:tc>
        <w:tc>
          <w:tcPr>
            <w:tcW w:type="dxa" w:w="3360"/>
            <w:vAlign w:val="center"/>
          </w:tcPr>
          <w:p>
            <w:r/>
            <w:r>
              <w:rPr>
                <w:b w:val="0"/>
                <w:sz w:val="18"/>
              </w:rPr>
              <w:t>No timing features</w:t>
            </w:r>
          </w:p>
        </w:tc>
        <w:tc>
          <w:tcPr>
            <w:tcW w:type="dxa" w:w="3360"/>
            <w:vAlign w:val="center"/>
          </w:tcPr>
          <w:p>
            <w:r/>
            <w:r>
              <w:rPr>
                <w:b w:val="0"/>
                <w:sz w:val="18"/>
              </w:rPr>
              <w:t>Does interaction speed help human modeling?</w:t>
            </w:r>
          </w:p>
        </w:tc>
      </w:tr>
    </w:tbl>
    <w:p>
      <w:pPr>
        <w:spacing w:after="40"/>
      </w:pPr>
    </w:p>
    <w:p>
      <w:pPr>
        <w:pStyle w:val="Heading1"/>
      </w:pPr>
      <w:r>
        <w:t>16. Current Limitations and Things Not to Overclaim</w:t>
      </w:r>
    </w:p>
    <w:p>
      <w:pPr>
        <w:pStyle w:val="ListBullet"/>
        <w:spacing w:after="60"/>
      </w:pPr>
      <w:r>
        <w:t>A single-player pilot dataset is insufficient to claim that the learned model represents the population of Minesweeper players. It should initially be described as a personal / pilot behavioral dataset.</w:t>
      </w:r>
    </w:p>
    <w:p>
      <w:pPr>
        <w:pStyle w:val="ListBullet"/>
        <w:spacing w:after="60"/>
      </w:pPr>
      <w:r>
        <w:t>A successful HELLO replay demonstrates feasibility, not general security. Generality requires many boards, seeds, payload lengths, and repeated trials.</w:t>
      </w:r>
    </w:p>
    <w:p>
      <w:pPr>
        <w:pStyle w:val="ListBullet"/>
        <w:spacing w:after="60"/>
      </w:pPr>
      <w:r>
        <w:t>The first-click-safe rule changes the distribution of early-game states and should be declared as part of the experimental environment.</w:t>
      </w:r>
    </w:p>
    <w:p>
      <w:pPr>
        <w:pStyle w:val="ListBullet"/>
        <w:spacing w:after="60"/>
      </w:pPr>
      <w:r>
        <w:t>Exact enumeration scales exponentially with the number of unresolved binary variables in the worst case, so solver runtime must be measured and reported.</w:t>
      </w:r>
    </w:p>
    <w:p>
      <w:pPr>
        <w:pStyle w:val="ListBullet"/>
        <w:spacing w:after="60"/>
      </w:pPr>
      <w:r>
        <w:t>A high theoretical mixed-radix capacity does not automatically mean high practical secure capacity because behavioral and risk constraints reduce usable choices.</w:t>
      </w:r>
    </w:p>
    <w:p>
      <w:pPr>
        <w:pStyle w:val="ListBullet"/>
        <w:spacing w:after="60"/>
      </w:pPr>
      <w:r>
        <w:t>The research novelty statement should be phrased carefully and supported by an up-to-date literature review before submission.</w:t>
      </w:r>
    </w:p>
    <w:p>
      <w:pPr>
        <w:pStyle w:val="Heading1"/>
      </w:pPr>
      <w:r>
        <w:t>17. Recommended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Order</w:t>
            </w:r>
          </w:p>
        </w:tc>
        <w:tc>
          <w:tcPr>
            <w:tcW w:type="dxa" w:w="3360"/>
            <w:vAlign w:val="center"/>
            <w:shd w:fill="1F4E78"/>
          </w:tcPr>
          <w:p>
            <w:r/>
            <w:r>
              <w:rPr>
                <w:b/>
                <w:color w:val="FFFFFF"/>
                <w:sz w:val="19"/>
              </w:rPr>
              <w:t>Task</w:t>
            </w:r>
          </w:p>
        </w:tc>
        <w:tc>
          <w:tcPr>
            <w:tcW w:type="dxa" w:w="3360"/>
            <w:vAlign w:val="center"/>
            <w:shd w:fill="1F4E78"/>
          </w:tcPr>
          <w:p>
            <w:r/>
            <w:r>
              <w:rPr>
                <w:b/>
                <w:color w:val="FFFFFF"/>
                <w:sz w:val="19"/>
              </w:rPr>
              <w:t>Deliverable</w:t>
            </w:r>
          </w:p>
        </w:tc>
      </w:tr>
      <w:tr>
        <w:tc>
          <w:tcPr>
            <w:tcW w:type="dxa" w:w="3360"/>
            <w:vAlign w:val="center"/>
          </w:tcPr>
          <w:p>
            <w:r/>
            <w:r>
              <w:rPr>
                <w:b w:val="0"/>
                <w:sz w:val="18"/>
              </w:rPr>
              <w:t>1</w:t>
            </w:r>
          </w:p>
        </w:tc>
        <w:tc>
          <w:tcPr>
            <w:tcW w:type="dxa" w:w="3360"/>
            <w:vAlign w:val="center"/>
          </w:tcPr>
          <w:p>
            <w:r/>
            <w:r>
              <w:rPr>
                <w:b w:val="0"/>
                <w:sz w:val="18"/>
              </w:rPr>
              <w:t>Stabilize corrected clickable logger</w:t>
            </w:r>
          </w:p>
        </w:tc>
        <w:tc>
          <w:tcPr>
            <w:tcW w:type="dxa" w:w="3360"/>
            <w:vAlign w:val="center"/>
          </w:tcPr>
          <w:p>
            <w:r/>
            <w:r>
              <w:rPr>
                <w:b w:val="0"/>
                <w:sz w:val="18"/>
              </w:rPr>
              <w:t>Clean CSV with accurate outcomes, timing, and state snapshots.</w:t>
            </w:r>
          </w:p>
        </w:tc>
      </w:tr>
      <w:tr>
        <w:tc>
          <w:tcPr>
            <w:tcW w:type="dxa" w:w="3360"/>
            <w:vAlign w:val="center"/>
          </w:tcPr>
          <w:p>
            <w:r/>
            <w:r>
              <w:rPr>
                <w:b w:val="0"/>
                <w:sz w:val="18"/>
              </w:rPr>
              <w:t>2</w:t>
            </w:r>
          </w:p>
        </w:tc>
        <w:tc>
          <w:tcPr>
            <w:tcW w:type="dxa" w:w="3360"/>
            <w:vAlign w:val="center"/>
          </w:tcPr>
          <w:p>
            <w:r/>
            <w:r>
              <w:rPr>
                <w:b w:val="0"/>
                <w:sz w:val="18"/>
              </w:rPr>
              <w:t>Collect pilot human games</w:t>
            </w:r>
          </w:p>
        </w:tc>
        <w:tc>
          <w:tcPr>
            <w:tcW w:type="dxa" w:w="3360"/>
            <w:vAlign w:val="center"/>
          </w:tcPr>
          <w:p>
            <w:r/>
            <w:r>
              <w:rPr>
                <w:b w:val="0"/>
                <w:sz w:val="18"/>
              </w:rPr>
              <w:t>50–100+ pilot games before broad conclusions.</w:t>
            </w:r>
          </w:p>
        </w:tc>
      </w:tr>
      <w:tr>
        <w:tc>
          <w:tcPr>
            <w:tcW w:type="dxa" w:w="3360"/>
            <w:vAlign w:val="center"/>
          </w:tcPr>
          <w:p>
            <w:r/>
            <w:r>
              <w:rPr>
                <w:b w:val="0"/>
                <w:sz w:val="18"/>
              </w:rPr>
              <w:t>3</w:t>
            </w:r>
          </w:p>
        </w:tc>
        <w:tc>
          <w:tcPr>
            <w:tcW w:type="dxa" w:w="3360"/>
            <w:vAlign w:val="center"/>
          </w:tcPr>
          <w:p>
            <w:r/>
            <w:r>
              <w:rPr>
                <w:b w:val="0"/>
                <w:sz w:val="18"/>
              </w:rPr>
              <w:t>Build candidate-choice dataset</w:t>
            </w:r>
          </w:p>
        </w:tc>
        <w:tc>
          <w:tcPr>
            <w:tcW w:type="dxa" w:w="3360"/>
            <w:vAlign w:val="center"/>
          </w:tcPr>
          <w:p>
            <w:r/>
            <w:r>
              <w:rPr>
                <w:b w:val="0"/>
                <w:sz w:val="18"/>
              </w:rPr>
              <w:t>One selected move against the alternatives visible at each decision.</w:t>
            </w:r>
          </w:p>
        </w:tc>
      </w:tr>
      <w:tr>
        <w:tc>
          <w:tcPr>
            <w:tcW w:type="dxa" w:w="3360"/>
            <w:vAlign w:val="center"/>
          </w:tcPr>
          <w:p>
            <w:r/>
            <w:r>
              <w:rPr>
                <w:b w:val="0"/>
                <w:sz w:val="18"/>
              </w:rPr>
              <w:t>4</w:t>
            </w:r>
          </w:p>
        </w:tc>
        <w:tc>
          <w:tcPr>
            <w:tcW w:type="dxa" w:w="3360"/>
            <w:vAlign w:val="center"/>
          </w:tcPr>
          <w:p>
            <w:r/>
            <w:r>
              <w:rPr>
                <w:b w:val="0"/>
                <w:sz w:val="18"/>
              </w:rPr>
              <w:t>Train behavior baselines</w:t>
            </w:r>
          </w:p>
        </w:tc>
        <w:tc>
          <w:tcPr>
            <w:tcW w:type="dxa" w:w="3360"/>
            <w:vAlign w:val="center"/>
          </w:tcPr>
          <w:p>
            <w:r/>
            <w:r>
              <w:rPr>
                <w:b w:val="0"/>
                <w:sz w:val="18"/>
              </w:rPr>
              <w:t>Logistic / tree-based + calibrated probabilities.</w:t>
            </w:r>
          </w:p>
        </w:tc>
      </w:tr>
      <w:tr>
        <w:tc>
          <w:tcPr>
            <w:tcW w:type="dxa" w:w="3360"/>
            <w:vAlign w:val="center"/>
          </w:tcPr>
          <w:p>
            <w:r/>
            <w:r>
              <w:rPr>
                <w:b w:val="0"/>
                <w:sz w:val="18"/>
              </w:rPr>
              <w:t>5</w:t>
            </w:r>
          </w:p>
        </w:tc>
        <w:tc>
          <w:tcPr>
            <w:tcW w:type="dxa" w:w="3360"/>
            <w:vAlign w:val="center"/>
          </w:tcPr>
          <w:p>
            <w:r/>
            <w:r>
              <w:rPr>
                <w:b w:val="0"/>
                <w:sz w:val="18"/>
              </w:rPr>
              <w:t>Integrate behavior model</w:t>
            </w:r>
          </w:p>
        </w:tc>
        <w:tc>
          <w:tcPr>
            <w:tcW w:type="dxa" w:w="3360"/>
            <w:vAlign w:val="center"/>
          </w:tcPr>
          <w:p>
            <w:r/>
            <w:r>
              <w:rPr>
                <w:b w:val="0"/>
                <w:sz w:val="18"/>
              </w:rPr>
              <w:t>Probability-aware candidate ranking.</w:t>
            </w:r>
          </w:p>
        </w:tc>
      </w:tr>
      <w:tr>
        <w:tc>
          <w:tcPr>
            <w:tcW w:type="dxa" w:w="3360"/>
            <w:vAlign w:val="center"/>
          </w:tcPr>
          <w:p>
            <w:r/>
            <w:r>
              <w:rPr>
                <w:b w:val="0"/>
                <w:sz w:val="18"/>
              </w:rPr>
              <w:t>6</w:t>
            </w:r>
          </w:p>
        </w:tc>
        <w:tc>
          <w:tcPr>
            <w:tcW w:type="dxa" w:w="3360"/>
            <w:vAlign w:val="center"/>
          </w:tcPr>
          <w:p>
            <w:r/>
            <w:r>
              <w:rPr>
                <w:b w:val="0"/>
                <w:sz w:val="18"/>
              </w:rPr>
              <w:t>Integrate mixed-radix encoder</w:t>
            </w:r>
          </w:p>
        </w:tc>
        <w:tc>
          <w:tcPr>
            <w:tcW w:type="dxa" w:w="3360"/>
            <w:vAlign w:val="center"/>
          </w:tcPr>
          <w:p>
            <w:r/>
            <w:r>
              <w:rPr>
                <w:b w:val="0"/>
                <w:sz w:val="18"/>
              </w:rPr>
              <w:t>Adaptive capacity using candidate count.</w:t>
            </w:r>
          </w:p>
        </w:tc>
      </w:tr>
      <w:tr>
        <w:tc>
          <w:tcPr>
            <w:tcW w:type="dxa" w:w="3360"/>
            <w:vAlign w:val="center"/>
          </w:tcPr>
          <w:p>
            <w:r/>
            <w:r>
              <w:rPr>
                <w:b w:val="0"/>
                <w:sz w:val="18"/>
              </w:rPr>
              <w:t>7</w:t>
            </w:r>
          </w:p>
        </w:tc>
        <w:tc>
          <w:tcPr>
            <w:tcW w:type="dxa" w:w="3360"/>
            <w:vAlign w:val="center"/>
          </w:tcPr>
          <w:p>
            <w:r/>
            <w:r>
              <w:rPr>
                <w:b w:val="0"/>
                <w:sz w:val="18"/>
              </w:rPr>
              <w:t>Automated blind decoder tests</w:t>
            </w:r>
          </w:p>
        </w:tc>
        <w:tc>
          <w:tcPr>
            <w:tcW w:type="dxa" w:w="3360"/>
            <w:vAlign w:val="center"/>
          </w:tcPr>
          <w:p>
            <w:r/>
            <w:r>
              <w:rPr>
                <w:b w:val="0"/>
                <w:sz w:val="18"/>
              </w:rPr>
              <w:t>Batch encode/decode across many seeds.</w:t>
            </w:r>
          </w:p>
        </w:tc>
      </w:tr>
      <w:tr>
        <w:tc>
          <w:tcPr>
            <w:tcW w:type="dxa" w:w="3360"/>
            <w:vAlign w:val="center"/>
          </w:tcPr>
          <w:p>
            <w:r/>
            <w:r>
              <w:rPr>
                <w:b w:val="0"/>
                <w:sz w:val="18"/>
              </w:rPr>
              <w:t>8</w:t>
            </w:r>
          </w:p>
        </w:tc>
        <w:tc>
          <w:tcPr>
            <w:tcW w:type="dxa" w:w="3360"/>
            <w:vAlign w:val="center"/>
          </w:tcPr>
          <w:p>
            <w:r/>
            <w:r>
              <w:rPr>
                <w:b w:val="0"/>
                <w:sz w:val="18"/>
              </w:rPr>
              <w:t>Run ablations</w:t>
            </w:r>
          </w:p>
        </w:tc>
        <w:tc>
          <w:tcPr>
            <w:tcW w:type="dxa" w:w="3360"/>
            <w:vAlign w:val="center"/>
          </w:tcPr>
          <w:p>
            <w:r/>
            <w:r>
              <w:rPr>
                <w:b w:val="0"/>
                <w:sz w:val="18"/>
              </w:rPr>
              <w:t>Risk, behavior model, radix, timing, temporal effects.</w:t>
            </w:r>
          </w:p>
        </w:tc>
      </w:tr>
      <w:tr>
        <w:tc>
          <w:tcPr>
            <w:tcW w:type="dxa" w:w="3360"/>
            <w:vAlign w:val="center"/>
          </w:tcPr>
          <w:p>
            <w:r/>
            <w:r>
              <w:rPr>
                <w:b w:val="0"/>
                <w:sz w:val="18"/>
              </w:rPr>
              <w:t>9</w:t>
            </w:r>
          </w:p>
        </w:tc>
        <w:tc>
          <w:tcPr>
            <w:tcW w:type="dxa" w:w="3360"/>
            <w:vAlign w:val="center"/>
          </w:tcPr>
          <w:p>
            <w:r/>
            <w:r>
              <w:rPr>
                <w:b w:val="0"/>
                <w:sz w:val="18"/>
              </w:rPr>
              <w:t>Run steganalysis</w:t>
            </w:r>
          </w:p>
        </w:tc>
        <w:tc>
          <w:tcPr>
            <w:tcW w:type="dxa" w:w="3360"/>
            <w:vAlign w:val="center"/>
          </w:tcPr>
          <w:p>
            <w:r/>
            <w:r>
              <w:rPr>
                <w:b w:val="0"/>
                <w:sz w:val="18"/>
              </w:rPr>
              <w:t>Train a detector on natural vs stego games.</w:t>
            </w:r>
          </w:p>
        </w:tc>
      </w:tr>
      <w:tr>
        <w:tc>
          <w:tcPr>
            <w:tcW w:type="dxa" w:w="3360"/>
            <w:vAlign w:val="center"/>
          </w:tcPr>
          <w:p>
            <w:r/>
            <w:r>
              <w:rPr>
                <w:b w:val="0"/>
                <w:sz w:val="18"/>
              </w:rPr>
              <w:t>10</w:t>
            </w:r>
          </w:p>
        </w:tc>
        <w:tc>
          <w:tcPr>
            <w:tcW w:type="dxa" w:w="3360"/>
            <w:vAlign w:val="center"/>
          </w:tcPr>
          <w:p>
            <w:r/>
            <w:r>
              <w:rPr>
                <w:b w:val="0"/>
                <w:sz w:val="18"/>
              </w:rPr>
              <w:t>Prepare paper evidence</w:t>
            </w:r>
          </w:p>
        </w:tc>
        <w:tc>
          <w:tcPr>
            <w:tcW w:type="dxa" w:w="3360"/>
            <w:vAlign w:val="center"/>
          </w:tcPr>
          <w:p>
            <w:r/>
            <w:r>
              <w:rPr>
                <w:b w:val="0"/>
                <w:sz w:val="18"/>
              </w:rPr>
              <w:t>Tables, plots, statistical tests, limitations, literature comparison.</w:t>
            </w:r>
          </w:p>
        </w:tc>
      </w:tr>
    </w:tbl>
    <w:p>
      <w:pPr>
        <w:spacing w:after="40"/>
      </w:pPr>
    </w:p>
    <w:p>
      <w:pPr>
        <w:pStyle w:val="Heading1"/>
      </w:pPr>
      <w:r>
        <w:t>18. Suggested 8-Slide PPT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Slide</w:t>
            </w:r>
          </w:p>
        </w:tc>
        <w:tc>
          <w:tcPr>
            <w:tcW w:type="dxa" w:w="5040"/>
            <w:vAlign w:val="center"/>
            <w:shd w:fill="1F4E78"/>
          </w:tcPr>
          <w:p>
            <w:r/>
            <w:r>
              <w:rPr>
                <w:b/>
                <w:color w:val="FFFFFF"/>
                <w:sz w:val="19"/>
              </w:rPr>
              <w:t>Content to show</w:t>
            </w:r>
          </w:p>
        </w:tc>
      </w:tr>
      <w:tr>
        <w:tc>
          <w:tcPr>
            <w:tcW w:type="dxa" w:w="5040"/>
            <w:vAlign w:val="center"/>
          </w:tcPr>
          <w:p>
            <w:r/>
            <w:r>
              <w:rPr>
                <w:b w:val="0"/>
                <w:sz w:val="18"/>
              </w:rPr>
              <w:t>1. Problem</w:t>
            </w:r>
          </w:p>
        </w:tc>
        <w:tc>
          <w:tcPr>
            <w:tcW w:type="dxa" w:w="5040"/>
            <w:vAlign w:val="center"/>
          </w:tcPr>
          <w:p>
            <w:r/>
            <w:r>
              <w:rPr>
                <w:b w:val="0"/>
                <w:sz w:val="18"/>
              </w:rPr>
              <w:t>Traditional steganography vs gameplay-sequence carrier; research question.</w:t>
            </w:r>
          </w:p>
        </w:tc>
      </w:tr>
      <w:tr>
        <w:tc>
          <w:tcPr>
            <w:tcW w:type="dxa" w:w="5040"/>
            <w:vAlign w:val="center"/>
          </w:tcPr>
          <w:p>
            <w:r/>
            <w:r>
              <w:rPr>
                <w:b w:val="0"/>
                <w:sz w:val="18"/>
              </w:rPr>
              <w:t>2. System idea</w:t>
            </w:r>
          </w:p>
        </w:tc>
        <w:tc>
          <w:tcPr>
            <w:tcW w:type="dxa" w:w="5040"/>
            <w:vAlign w:val="center"/>
          </w:tcPr>
          <w:p>
            <w:r/>
            <w:r>
              <w:rPr>
                <w:b w:val="0"/>
                <w:sz w:val="18"/>
              </w:rPr>
              <w:t>Minesweeper board → solver → candidate choices → human model → encoder → replay decoder.</w:t>
            </w:r>
          </w:p>
        </w:tc>
      </w:tr>
      <w:tr>
        <w:tc>
          <w:tcPr>
            <w:tcW w:type="dxa" w:w="5040"/>
            <w:vAlign w:val="center"/>
          </w:tcPr>
          <w:p>
            <w:r/>
            <w:r>
              <w:rPr>
                <w:b w:val="0"/>
                <w:sz w:val="18"/>
              </w:rPr>
              <w:t>3. Clickable GUI</w:t>
            </w:r>
          </w:p>
        </w:tc>
        <w:tc>
          <w:tcPr>
            <w:tcW w:type="dxa" w:w="5040"/>
            <w:vAlign w:val="center"/>
          </w:tcPr>
          <w:p>
            <w:r/>
            <w:r>
              <w:rPr>
                <w:b w:val="0"/>
                <w:sz w:val="18"/>
              </w:rPr>
              <w:t>Screenshot + normal click/flag interaction + automatic CSV logging.</w:t>
            </w:r>
          </w:p>
        </w:tc>
      </w:tr>
      <w:tr>
        <w:tc>
          <w:tcPr>
            <w:tcW w:type="dxa" w:w="5040"/>
            <w:vAlign w:val="center"/>
          </w:tcPr>
          <w:p>
            <w:r/>
            <w:r>
              <w:rPr>
                <w:b w:val="0"/>
                <w:sz w:val="18"/>
              </w:rPr>
              <w:t>4. Dataset</w:t>
            </w:r>
          </w:p>
        </w:tc>
        <w:tc>
          <w:tcPr>
            <w:tcW w:type="dxa" w:w="5040"/>
            <w:vAlign w:val="center"/>
          </w:tcPr>
          <w:p>
            <w:r/>
            <w:r>
              <w:rPr>
                <w:b w:val="0"/>
                <w:sz w:val="18"/>
              </w:rPr>
              <w:t>Fields, human mistakes, timing, visible state, wins/losses; current pilot snapshot.</w:t>
            </w:r>
          </w:p>
        </w:tc>
      </w:tr>
      <w:tr>
        <w:tc>
          <w:tcPr>
            <w:tcW w:type="dxa" w:w="5040"/>
            <w:vAlign w:val="center"/>
          </w:tcPr>
          <w:p>
            <w:r/>
            <w:r>
              <w:rPr>
                <w:b w:val="0"/>
                <w:sz w:val="18"/>
              </w:rPr>
              <w:t>5. Mathematics</w:t>
            </w:r>
          </w:p>
        </w:tc>
        <w:tc>
          <w:tcPr>
            <w:tcW w:type="dxa" w:w="5040"/>
            <w:vAlign w:val="center"/>
          </w:tcPr>
          <w:p>
            <w:r/>
            <w:r>
              <w:rPr>
                <w:b w:val="0"/>
                <w:sz w:val="18"/>
              </w:rPr>
              <w:t>Constraint equation, exact probability, entropy, mixed-radix capacity formula.</w:t>
            </w:r>
          </w:p>
        </w:tc>
      </w:tr>
      <w:tr>
        <w:tc>
          <w:tcPr>
            <w:tcW w:type="dxa" w:w="5040"/>
            <w:vAlign w:val="center"/>
          </w:tcPr>
          <w:p>
            <w:r/>
            <w:r>
              <w:rPr>
                <w:b w:val="0"/>
                <w:sz w:val="18"/>
              </w:rPr>
              <w:t>6. Human behavior model</w:t>
            </w:r>
          </w:p>
        </w:tc>
        <w:tc>
          <w:tcPr>
            <w:tcW w:type="dxa" w:w="5040"/>
            <w:vAlign w:val="center"/>
          </w:tcPr>
          <w:p>
            <w:r/>
            <w:r>
              <w:rPr>
                <w:b w:val="0"/>
                <w:sz w:val="18"/>
              </w:rPr>
              <w:t>Candidate features, softmax distribution, learned probability target.</w:t>
            </w:r>
          </w:p>
        </w:tc>
      </w:tr>
      <w:tr>
        <w:tc>
          <w:tcPr>
            <w:tcW w:type="dxa" w:w="5040"/>
            <w:vAlign w:val="center"/>
          </w:tcPr>
          <w:p>
            <w:r/>
            <w:r>
              <w:rPr>
                <w:b w:val="0"/>
                <w:sz w:val="18"/>
              </w:rPr>
              <w:t>7. Steganography demonstration</w:t>
            </w:r>
          </w:p>
        </w:tc>
        <w:tc>
          <w:tcPr>
            <w:tcW w:type="dxa" w:w="5040"/>
            <w:vAlign w:val="center"/>
          </w:tcPr>
          <w:p>
            <w:r/>
            <w:r>
              <w:rPr>
                <w:b w:val="0"/>
                <w:sz w:val="18"/>
              </w:rPr>
              <w:t>HELLO → 73 bits → 17 moves → blind replay → HELLO recovered.</w:t>
            </w:r>
          </w:p>
        </w:tc>
      </w:tr>
      <w:tr>
        <w:tc>
          <w:tcPr>
            <w:tcW w:type="dxa" w:w="5040"/>
            <w:vAlign w:val="center"/>
          </w:tcPr>
          <w:p>
            <w:r/>
            <w:r>
              <w:rPr>
                <w:b w:val="0"/>
                <w:sz w:val="18"/>
              </w:rPr>
              <w:t>8. Evaluation / roadmap</w:t>
            </w:r>
          </w:p>
        </w:tc>
        <w:tc>
          <w:tcPr>
            <w:tcW w:type="dxa" w:w="5040"/>
            <w:vAlign w:val="center"/>
          </w:tcPr>
          <w:p>
            <w:r/>
            <w:r>
              <w:rPr>
                <w:b w:val="0"/>
                <w:sz w:val="18"/>
              </w:rPr>
              <w:t>Capacity, risk, win rate, JS divergence, steganalysis; next experiments.</w:t>
            </w:r>
          </w:p>
        </w:tc>
      </w:tr>
    </w:tbl>
    <w:p>
      <w:pPr>
        <w:spacing w:after="40"/>
      </w:pPr>
    </w:p>
    <w:p>
      <w:pPr>
        <w:pStyle w:val="Heading1"/>
      </w:pPr>
      <w:r>
        <w:t>19. Questions a Professor May Ask</w:t>
      </w:r>
    </w:p>
    <w:p>
      <w:pPr>
        <w:spacing w:after="40"/>
      </w:pPr>
      <w:r>
        <w:rPr>
          <w:b/>
          <w:color w:val="1F4E79"/>
        </w:rPr>
        <w:t>Q: Why use Minesweeper?</w:t>
      </w:r>
    </w:p>
    <w:p>
      <w:pPr>
        <w:spacing w:after="120"/>
        <w:ind w:left="259"/>
      </w:pPr>
      <w:r>
        <w:t>A: It offers a discrete, visible, state-dependent action space where the set of plausible moves changes over time, making the action sequence a natural adaptive carrier.</w:t>
      </w:r>
    </w:p>
    <w:p>
      <w:pPr>
        <w:spacing w:after="40"/>
      </w:pPr>
      <w:r>
        <w:rPr>
          <w:b/>
          <w:color w:val="1F4E79"/>
        </w:rPr>
        <w:t>Q: Why collect human data?</w:t>
      </w:r>
    </w:p>
    <w:p>
      <w:pPr>
        <w:spacing w:after="120"/>
        <w:ind w:left="259"/>
      </w:pPr>
      <w:r>
        <w:t>A: A hand-written heuristic can look plausible without being empirically human. Real choices allow a learned probability model and measurable behavioral similarity.</w:t>
      </w:r>
    </w:p>
    <w:p>
      <w:pPr>
        <w:spacing w:after="40"/>
      </w:pPr>
      <w:r>
        <w:rPr>
          <w:b/>
          <w:color w:val="1F4E79"/>
        </w:rPr>
        <w:t>Q: What exactly is hidden?</w:t>
      </w:r>
    </w:p>
    <w:p>
      <w:pPr>
        <w:spacing w:after="120"/>
        <w:ind w:left="259"/>
      </w:pPr>
      <w:r>
        <w:t>A: The payload is represented by the sequence of selected gameplay actions, not by directly writing secret bits to the board.</w:t>
      </w:r>
    </w:p>
    <w:p>
      <w:pPr>
        <w:spacing w:after="40"/>
      </w:pPr>
      <w:r>
        <w:rPr>
          <w:b/>
          <w:color w:val="1F4E79"/>
        </w:rPr>
        <w:t>Q: How does the receiver decode?</w:t>
      </w:r>
    </w:p>
    <w:p>
      <w:pPr>
        <w:spacing w:after="120"/>
        <w:ind w:left="259"/>
      </w:pPr>
      <w:r>
        <w:t>A: By replaying the same public gameplay under the same protocol, reconstructing candidate sets/radices, and converting selected candidate positions back into digits.</w:t>
      </w:r>
    </w:p>
    <w:p>
      <w:pPr>
        <w:spacing w:after="40"/>
      </w:pPr>
      <w:r>
        <w:rPr>
          <w:b/>
          <w:color w:val="1F4E79"/>
        </w:rPr>
        <w:t>Q: What is the capacity?</w:t>
      </w:r>
    </w:p>
    <w:p>
      <w:pPr>
        <w:spacing w:after="120"/>
        <w:ind w:left="259"/>
      </w:pPr>
      <w:r>
        <w:t>A: At state t, log2 of the usable candidate count; over a sequence, the sum of these values.</w:t>
      </w:r>
    </w:p>
    <w:p>
      <w:pPr>
        <w:spacing w:after="40"/>
      </w:pPr>
      <w:r>
        <w:rPr>
          <w:b/>
          <w:color w:val="1F4E79"/>
        </w:rPr>
        <w:t>Q: What is the trade-off?</w:t>
      </w:r>
    </w:p>
    <w:p>
      <w:pPr>
        <w:spacing w:after="120"/>
        <w:ind w:left="259"/>
      </w:pPr>
      <w:r>
        <w:t>A: More candidate freedom increases capacity, but unsafe or behaviorally unusual choices can increase risk and detectability.</w:t>
      </w:r>
    </w:p>
    <w:p>
      <w:pPr>
        <w:spacing w:after="40"/>
      </w:pPr>
      <w:r>
        <w:rPr>
          <w:b/>
          <w:color w:val="1F4E79"/>
        </w:rPr>
        <w:t>Q: How will you prove it is research, not just a game?</w:t>
      </w:r>
    </w:p>
    <w:p>
      <w:pPr>
        <w:spacing w:after="120"/>
        <w:ind w:left="259"/>
      </w:pPr>
      <w:r>
        <w:t>A: By quantitative experiments: predictive modeling of human choice, blind decoding reliability, risk/win-rate measurements, behavioral divergence, steganalysis, and ablation studies.</w:t>
      </w:r>
    </w:p>
    <w:p>
      <w:pPr>
        <w:spacing w:after="40"/>
      </w:pPr>
      <w:r>
        <w:rPr>
          <w:b/>
          <w:color w:val="1F4E79"/>
        </w:rPr>
        <w:t>Q: What is the current status?</w:t>
      </w:r>
    </w:p>
    <w:p>
      <w:pPr>
        <w:spacing w:after="120"/>
        <w:ind w:left="259"/>
      </w:pPr>
      <w:r>
        <w:t>A: The clickable GUI, automated logger, solver, heuristic behavior model, mixed-radix encoder, and blind decoder prototypes exist; the major next step is a learned human model trained on clean gameplay data.</w:t>
      </w:r>
    </w:p>
    <w:p>
      <w:pPr>
        <w:pStyle w:val="Heading1"/>
      </w:pPr>
      <w:r>
        <w:t>20. Key Terminology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Term</w:t>
            </w:r>
          </w:p>
        </w:tc>
        <w:tc>
          <w:tcPr>
            <w:tcW w:type="dxa" w:w="5040"/>
            <w:vAlign w:val="center"/>
            <w:shd w:fill="1F4E78"/>
          </w:tcPr>
          <w:p>
            <w:r/>
            <w:r>
              <w:rPr>
                <w:b/>
                <w:color w:val="FFFFFF"/>
                <w:sz w:val="19"/>
              </w:rPr>
              <w:t>Meaning</w:t>
            </w:r>
          </w:p>
        </w:tc>
      </w:tr>
      <w:tr>
        <w:tc>
          <w:tcPr>
            <w:tcW w:type="dxa" w:w="5040"/>
            <w:vAlign w:val="center"/>
          </w:tcPr>
          <w:p>
            <w:r/>
            <w:r>
              <w:rPr>
                <w:b w:val="0"/>
                <w:sz w:val="18"/>
              </w:rPr>
              <w:t>Carrier</w:t>
            </w:r>
          </w:p>
        </w:tc>
        <w:tc>
          <w:tcPr>
            <w:tcW w:type="dxa" w:w="5040"/>
            <w:vAlign w:val="center"/>
          </w:tcPr>
          <w:p>
            <w:r/>
            <w:r>
              <w:rPr>
                <w:b w:val="0"/>
                <w:sz w:val="18"/>
              </w:rPr>
              <w:t>The observable medium used to convey hidden information; here, gameplay actions.</w:t>
            </w:r>
          </w:p>
        </w:tc>
      </w:tr>
      <w:tr>
        <w:tc>
          <w:tcPr>
            <w:tcW w:type="dxa" w:w="5040"/>
            <w:vAlign w:val="center"/>
          </w:tcPr>
          <w:p>
            <w:r/>
            <w:r>
              <w:rPr>
                <w:b w:val="0"/>
                <w:sz w:val="18"/>
              </w:rPr>
              <w:t>Candidate set</w:t>
            </w:r>
          </w:p>
        </w:tc>
        <w:tc>
          <w:tcPr>
            <w:tcW w:type="dxa" w:w="5040"/>
            <w:vAlign w:val="center"/>
          </w:tcPr>
          <w:p>
            <w:r/>
            <w:r>
              <w:rPr>
                <w:b w:val="0"/>
                <w:sz w:val="18"/>
              </w:rPr>
              <w:t>The moves currently allowed/considered by the encoding system.</w:t>
            </w:r>
          </w:p>
        </w:tc>
      </w:tr>
      <w:tr>
        <w:tc>
          <w:tcPr>
            <w:tcW w:type="dxa" w:w="5040"/>
            <w:vAlign w:val="center"/>
          </w:tcPr>
          <w:p>
            <w:r/>
            <w:r>
              <w:rPr>
                <w:b w:val="0"/>
                <w:sz w:val="18"/>
              </w:rPr>
              <w:t>Radix</w:t>
            </w:r>
          </w:p>
        </w:tc>
        <w:tc>
          <w:tcPr>
            <w:tcW w:type="dxa" w:w="5040"/>
            <w:vAlign w:val="center"/>
          </w:tcPr>
          <w:p>
            <w:r/>
            <w:r>
              <w:rPr>
                <w:b w:val="0"/>
                <w:sz w:val="18"/>
              </w:rPr>
              <w:t>The number of symbols available at a specific encoding step.</w:t>
            </w:r>
          </w:p>
        </w:tc>
      </w:tr>
      <w:tr>
        <w:tc>
          <w:tcPr>
            <w:tcW w:type="dxa" w:w="5040"/>
            <w:vAlign w:val="center"/>
          </w:tcPr>
          <w:p>
            <w:r/>
            <w:r>
              <w:rPr>
                <w:b w:val="0"/>
                <w:sz w:val="18"/>
              </w:rPr>
              <w:t>Mixed radix</w:t>
            </w:r>
          </w:p>
        </w:tc>
        <w:tc>
          <w:tcPr>
            <w:tcW w:type="dxa" w:w="5040"/>
            <w:vAlign w:val="center"/>
          </w:tcPr>
          <w:p>
            <w:r/>
            <w:r>
              <w:rPr>
                <w:b w:val="0"/>
                <w:sz w:val="18"/>
              </w:rPr>
              <w:t>An encoding system where the radix may change at every step.</w:t>
            </w:r>
          </w:p>
        </w:tc>
      </w:tr>
      <w:tr>
        <w:tc>
          <w:tcPr>
            <w:tcW w:type="dxa" w:w="5040"/>
            <w:vAlign w:val="center"/>
          </w:tcPr>
          <w:p>
            <w:r/>
            <w:r>
              <w:rPr>
                <w:b w:val="0"/>
                <w:sz w:val="18"/>
              </w:rPr>
              <w:t>Behavioral entropy</w:t>
            </w:r>
          </w:p>
        </w:tc>
        <w:tc>
          <w:tcPr>
            <w:tcW w:type="dxa" w:w="5040"/>
            <w:vAlign w:val="center"/>
          </w:tcPr>
          <w:p>
            <w:r/>
            <w:r>
              <w:rPr>
                <w:b w:val="0"/>
                <w:sz w:val="18"/>
              </w:rPr>
              <w:t>Entropy of the human-choice probability distribution.</w:t>
            </w:r>
          </w:p>
        </w:tc>
      </w:tr>
      <w:tr>
        <w:tc>
          <w:tcPr>
            <w:tcW w:type="dxa" w:w="5040"/>
            <w:vAlign w:val="center"/>
          </w:tcPr>
          <w:p>
            <w:r/>
            <w:r>
              <w:rPr>
                <w:b w:val="0"/>
                <w:sz w:val="18"/>
              </w:rPr>
              <w:t>Behavioral efficiency</w:t>
            </w:r>
          </w:p>
        </w:tc>
        <w:tc>
          <w:tcPr>
            <w:tcW w:type="dxa" w:w="5040"/>
            <w:vAlign w:val="center"/>
          </w:tcPr>
          <w:p>
            <w:r/>
            <w:r>
              <w:rPr>
                <w:b w:val="0"/>
                <w:sz w:val="18"/>
              </w:rPr>
              <w:t>Behavioral entropy divided by the uniform-choice entropy bound.</w:t>
            </w:r>
          </w:p>
        </w:tc>
      </w:tr>
      <w:tr>
        <w:tc>
          <w:tcPr>
            <w:tcW w:type="dxa" w:w="5040"/>
            <w:vAlign w:val="center"/>
          </w:tcPr>
          <w:p>
            <w:r/>
            <w:r>
              <w:rPr>
                <w:b w:val="0"/>
                <w:sz w:val="18"/>
              </w:rPr>
              <w:t>Mine risk</w:t>
            </w:r>
          </w:p>
        </w:tc>
        <w:tc>
          <w:tcPr>
            <w:tcW w:type="dxa" w:w="5040"/>
            <w:vAlign w:val="center"/>
          </w:tcPr>
          <w:p>
            <w:r/>
            <w:r>
              <w:rPr>
                <w:b w:val="0"/>
                <w:sz w:val="18"/>
              </w:rPr>
              <w:t>Estimated probability that a candidate reveal is a mine.</w:t>
            </w:r>
          </w:p>
        </w:tc>
      </w:tr>
      <w:tr>
        <w:tc>
          <w:tcPr>
            <w:tcW w:type="dxa" w:w="5040"/>
            <w:vAlign w:val="center"/>
          </w:tcPr>
          <w:p>
            <w:r/>
            <w:r>
              <w:rPr>
                <w:b w:val="0"/>
                <w:sz w:val="18"/>
              </w:rPr>
              <w:t>Blind replay decoding</w:t>
            </w:r>
          </w:p>
        </w:tc>
        <w:tc>
          <w:tcPr>
            <w:tcW w:type="dxa" w:w="5040"/>
            <w:vAlign w:val="center"/>
          </w:tcPr>
          <w:p>
            <w:r/>
            <w:r>
              <w:rPr>
                <w:b w:val="0"/>
                <w:sz w:val="18"/>
              </w:rPr>
              <w:t>Decoding using only the publicly reproducible gameplay sequence and shared rules.</w:t>
            </w:r>
          </w:p>
        </w:tc>
      </w:tr>
      <w:tr>
        <w:tc>
          <w:tcPr>
            <w:tcW w:type="dxa" w:w="5040"/>
            <w:vAlign w:val="center"/>
          </w:tcPr>
          <w:p>
            <w:r/>
            <w:r>
              <w:rPr>
                <w:b w:val="0"/>
                <w:sz w:val="18"/>
              </w:rPr>
              <w:t>Steganalysis</w:t>
            </w:r>
          </w:p>
        </w:tc>
        <w:tc>
          <w:tcPr>
            <w:tcW w:type="dxa" w:w="5040"/>
            <w:vAlign w:val="center"/>
          </w:tcPr>
          <w:p>
            <w:r/>
            <w:r>
              <w:rPr>
                <w:b w:val="0"/>
                <w:sz w:val="18"/>
              </w:rPr>
              <w:t>Statistical detection of whether a sequence carries hidden information.</w:t>
            </w:r>
          </w:p>
        </w:tc>
      </w:tr>
      <w:tr>
        <w:tc>
          <w:tcPr>
            <w:tcW w:type="dxa" w:w="5040"/>
            <w:vAlign w:val="center"/>
          </w:tcPr>
          <w:p>
            <w:r/>
            <w:r>
              <w:rPr>
                <w:b w:val="0"/>
                <w:sz w:val="18"/>
              </w:rPr>
              <w:t>Calibration</w:t>
            </w:r>
          </w:p>
        </w:tc>
        <w:tc>
          <w:tcPr>
            <w:tcW w:type="dxa" w:w="5040"/>
            <w:vAlign w:val="center"/>
          </w:tcPr>
          <w:p>
            <w:r/>
            <w:r>
              <w:rPr>
                <w:b w:val="0"/>
                <w:sz w:val="18"/>
              </w:rPr>
              <w:t>Agreement between predicted probabilities and observed frequencies.</w:t>
            </w:r>
          </w:p>
        </w:tc>
      </w:tr>
    </w:tbl>
    <w:p>
      <w:pPr>
        <w:spacing w:after="40"/>
      </w:pPr>
    </w:p>
    <w:p>
      <w:pPr>
        <w:pStyle w:val="Heading1"/>
      </w:pPr>
      <w:r>
        <w:t>Appendix A. Compact Formula Sheet</w:t>
      </w:r>
    </w:p>
    <w:p>
      <w:pPr>
        <w:spacing w:after="40"/>
        <w:ind w:left="216"/>
      </w:pPr>
      <w:r>
        <w:rPr>
          <w:rFonts w:ascii="Consolas" w:hAnsi="Consolas"/>
          <w:sz w:val="17"/>
        </w:rPr>
        <w:t>Neighbor set: N(r,c) = {(r+dr,c+dc): dr,dc∈{-1,0,1}, (dr,dc)≠(0,0)}</w:t>
      </w:r>
    </w:p>
    <w:p>
      <w:pPr>
        <w:spacing w:after="40"/>
        <w:ind w:left="216"/>
      </w:pPr>
      <w:r>
        <w:rPr>
          <w:rFonts w:ascii="Consolas" w:hAnsi="Consolas"/>
          <w:sz w:val="17"/>
        </w:rPr>
        <w:t>Cell number: n(r,c) = Σ I[neighbor is a mine]</w:t>
      </w:r>
    </w:p>
    <w:p>
      <w:pPr>
        <w:spacing w:after="40"/>
        <w:ind w:left="216"/>
      </w:pPr>
      <w:r>
        <w:rPr>
          <w:rFonts w:ascii="Consolas" w:hAnsi="Consolas"/>
          <w:sz w:val="17"/>
        </w:rPr>
        <w:t>Constraint: Σ_(j∈U) x_j = k - f</w:t>
      </w:r>
    </w:p>
    <w:p>
      <w:pPr>
        <w:spacing w:after="40"/>
        <w:ind w:left="216"/>
      </w:pPr>
      <w:r>
        <w:rPr>
          <w:rFonts w:ascii="Consolas" w:hAnsi="Consolas"/>
          <w:sz w:val="17"/>
        </w:rPr>
        <w:t>Exact risk: P(x_j=1|S) = valid assignments with x_j=1 / valid assignments</w:t>
      </w:r>
    </w:p>
    <w:p>
      <w:pPr>
        <w:spacing w:after="40"/>
        <w:ind w:left="216"/>
      </w:pPr>
      <w:r>
        <w:rPr>
          <w:rFonts w:ascii="Consolas" w:hAnsi="Consolas"/>
          <w:sz w:val="17"/>
        </w:rPr>
        <w:t>Risk-filtered candidates: C_t = {c : P(mine|S_t,c) ≤ τ}</w:t>
      </w:r>
    </w:p>
    <w:p>
      <w:pPr>
        <w:spacing w:after="40"/>
        <w:ind w:left="216"/>
      </w:pPr>
      <w:r>
        <w:rPr>
          <w:rFonts w:ascii="Consolas" w:hAnsi="Consolas"/>
          <w:sz w:val="17"/>
        </w:rPr>
        <w:t>Softmax behavior: P(c_i|S_t) = exp(βs_i)/Σ_j exp(βs_j)</w:t>
      </w:r>
    </w:p>
    <w:p>
      <w:pPr>
        <w:spacing w:after="40"/>
        <w:ind w:left="216"/>
      </w:pPr>
      <w:r>
        <w:rPr>
          <w:rFonts w:ascii="Consolas" w:hAnsi="Consolas"/>
          <w:sz w:val="17"/>
        </w:rPr>
        <w:t>Behavior entropy: H = −Σ p_i log₂ p_i</w:t>
      </w:r>
    </w:p>
    <w:p>
      <w:pPr>
        <w:spacing w:after="40"/>
        <w:ind w:left="216"/>
      </w:pPr>
      <w:r>
        <w:rPr>
          <w:rFonts w:ascii="Consolas" w:hAnsi="Consolas"/>
          <w:sz w:val="17"/>
        </w:rPr>
        <w:t>Behavior efficiency: η = H/log₂N</w:t>
      </w:r>
    </w:p>
    <w:p>
      <w:pPr>
        <w:spacing w:after="40"/>
        <w:ind w:left="216"/>
      </w:pPr>
      <w:r>
        <w:rPr>
          <w:rFonts w:ascii="Consolas" w:hAnsi="Consolas"/>
          <w:sz w:val="17"/>
        </w:rPr>
        <w:t>Mixed-radix digit: d_t = V_t mod R_t</w:t>
      </w:r>
    </w:p>
    <w:p>
      <w:pPr>
        <w:spacing w:after="40"/>
        <w:ind w:left="216"/>
      </w:pPr>
      <w:r>
        <w:rPr>
          <w:rFonts w:ascii="Consolas" w:hAnsi="Consolas"/>
          <w:sz w:val="17"/>
        </w:rPr>
        <w:t>State update: V_(t+1) = floor(V_t/R_t)</w:t>
      </w:r>
    </w:p>
    <w:p>
      <w:pPr>
        <w:spacing w:after="40"/>
        <w:ind w:left="216"/>
      </w:pPr>
      <w:r>
        <w:rPr>
          <w:rFonts w:ascii="Consolas" w:hAnsi="Consolas"/>
          <w:sz w:val="17"/>
        </w:rPr>
        <w:t>Per-step capacity: C_t = log₂R_t</w:t>
      </w:r>
    </w:p>
    <w:p>
      <w:pPr>
        <w:spacing w:after="40"/>
        <w:ind w:left="216"/>
      </w:pPr>
      <w:r>
        <w:rPr>
          <w:rFonts w:ascii="Consolas" w:hAnsi="Consolas"/>
          <w:sz w:val="17"/>
        </w:rPr>
        <w:t>Total capacity: C_total = Σ_t log₂R_t</w:t>
      </w:r>
    </w:p>
    <w:p>
      <w:pPr>
        <w:spacing w:after="40"/>
        <w:ind w:left="216"/>
      </w:pPr>
      <w:r>
        <w:rPr>
          <w:rFonts w:ascii="Consolas" w:hAnsi="Consolas"/>
          <w:sz w:val="17"/>
        </w:rPr>
        <w:t>Replay reconstruction: V = Σ_t d_t Π_(i&lt;t) R_i</w:t>
      </w:r>
    </w:p>
    <w:p>
      <w:pPr>
        <w:spacing w:after="40"/>
        <w:ind w:left="216"/>
      </w:pPr>
      <w:r>
        <w:rPr>
          <w:rFonts w:ascii="Consolas" w:hAnsi="Consolas"/>
          <w:sz w:val="17"/>
        </w:rPr>
        <w:t>Jensen-Shannon divergence: JS(P,Q)=½KL(P||M)+½KL(Q||M), M=½(P+Q)</w:t>
      </w:r>
    </w:p>
    <w:p>
      <w:pPr>
        <w:spacing w:after="40"/>
        <w:ind w:left="216"/>
      </w:pPr>
      <w:r>
        <w:rPr>
          <w:rFonts w:ascii="Consolas" w:hAnsi="Consolas"/>
          <w:sz w:val="17"/>
        </w:rPr>
        <w:t>Log loss: −(1/N)Σ log p_i(y_i)</w:t>
      </w:r>
    </w:p>
    <w:p>
      <w:pPr>
        <w:spacing w:after="40"/>
        <w:ind w:left="216"/>
      </w:pPr>
      <w:r>
        <w:rPr>
          <w:rFonts w:ascii="Consolas" w:hAnsi="Consolas"/>
          <w:sz w:val="17"/>
        </w:rPr>
        <w:t>Brier score: (1/N)Σ(p_i−y_i)²</w:t>
      </w:r>
    </w:p>
    <w:p>
      <w:pPr>
        <w:spacing w:after="40"/>
        <w:ind w:left="216"/>
      </w:pPr>
      <w:r>
        <w:rPr>
          <w:rFonts w:ascii="Consolas" w:hAnsi="Consolas"/>
          <w:sz w:val="17"/>
        </w:rPr>
        <w:t>Mine-hit rate: mine-hit reveals / total reveals</w:t>
      </w:r>
    </w:p>
    <w:p>
      <w:pPr>
        <w:spacing w:after="40"/>
        <w:ind w:left="216"/>
      </w:pPr>
      <w:r>
        <w:rPr>
          <w:rFonts w:ascii="Consolas" w:hAnsi="Consolas"/>
          <w:sz w:val="17"/>
        </w:rPr>
        <w:t>Win rate: wins / completed games</w:t>
      </w:r>
    </w:p>
    <w:p>
      <w:pPr>
        <w:jc w:val="center"/>
      </w:pPr>
      <w:r>
        <w:rPr>
          <w:b/>
          <w:color w:val="1F4E79"/>
          <w:sz w:val="36"/>
        </w:rPr>
        <w:t>Bottom line for the presentation</w:t>
      </w:r>
    </w:p>
    <w:p>
      <w:pPr>
        <w:ind w:left="720" w:right="720"/>
        <w:jc w:val="center"/>
      </w:pPr>
      <w:r>
        <w:rPr>
          <w:sz w:val="26"/>
        </w:rPr>
        <w:t>Build a normal Minesweeper game → collect real human decisions → learn what humans naturally choose → use that decision freedom as an adaptive communication channel → evaluate capacity, safety, decoding reliability, and detectability.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Minesweeper Gameplay Steganography - Detailed Project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Minesweeper Gameplay Steganography - Detailed Technical Explanation</dc:title>
  <dc:subject>Technical explanation for professor presentation</dc:subject>
  <dc:creator/>
  <cp:keywords>Minesweeper, steganography, gameplay sequence, human behavior, mixed radix,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