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Veer D0 High Level Design</w:t>
      </w:r>
    </w:p>
    <w:p>
      <w:r>
        <w:t>Course: Computer Science Senior Design I</w:t>
        <w:br/>
        <w:t>Advisor: Dr. Jillian Aurisano</w:t>
        <w:br/>
        <w:t>Team: Grady Algire, Brady Cooper, Briar Elliot, Dominic Rowland, Aiden Ward</w:t>
        <w:br/>
        <w:t>Design version: 1.0 | October 2, 2026</w:t>
      </w:r>
    </w:p>
    <w:p>
      <w:pPr>
        <w:pStyle w:val="Heading1"/>
      </w:pPr>
      <w:r>
        <w:t>1. Title, goal statement, and conventions</w:t>
      </w:r>
    </w:p>
    <w:p>
      <w:r>
        <w:t>Project title: Veer. Goal: Convert driver speech into routing constraints for hands-free live navigation.</w:t>
      </w:r>
    </w:p>
    <w:p>
      <w:r>
        <w:t>Veer is a mobile navigation service for a driver using a mounted phone. It interprets requests such as adding a food stop or avoiding rain, highways, or tolls as structured trip constraints, then proposes a revised route and provides turn-by-turn voice guidance.</w:t>
      </w:r>
    </w:p>
    <w:p>
      <w:r>
        <w:t>The basic inputs are driver speech, current phone location, destination, active trip constraints, and a local mute control. The basic outputs are a live route with spoken directions, a short spoken confirmation or recovery prompt, a visible listening/muted indicator, and per-trip API usage counts for the development team.</w:t>
      </w:r>
    </w:p>
    <w:p>
      <w:r>
        <w:t>Scope includes voice capture, transcription, constraint extraction, waypoint insertion by business or category, weather-aware route preferences, highway/toll preferences, and live guidance on the driver's phone. Raw audio is transient; no audio files are retained. Active constraints expire at trip end. Saved-trip accounts and a web trip planner are outside this first-release design.</w:t>
      </w:r>
    </w:p>
    <w:p>
      <w:r>
        <w:t>Conventions: C labels a component built by the team; E labels an external dependency. Solid blue boxes represent team components; dashed gray boxes represent dependencies or external actors. A block-diagram arrow initiates the interface; its response returns along that interface. A data-flow arrow names the information crossing it and its form. Each diagram includes this legend and the project goal.</w:t>
      </w:r>
    </w:p>
    <w:tbl>
      <w:tblPr>
        <w:tblStyle w:val="TableGrid"/>
        <w:tblW w:type="auto" w:w="0"/>
        <w:tblLayout w:type="fixed"/>
        <w:tblLook w:firstColumn="1" w:firstRow="1" w:lastColumn="0" w:lastRow="0" w:noHBand="0" w:noVBand="1" w:val="04A0"/>
      </w:tblPr>
      <w:tblGrid>
        <w:gridCol w:w="864"/>
        <w:gridCol w:w="6912"/>
        <w:gridCol w:w="2592"/>
      </w:tblGrid>
      <w:tr>
        <w:trPr>
          <w:cantSplit/>
          <w:tblHeader/>
        </w:trPr>
        <w:tc>
          <w:tcPr>
            <w:tcW w:type="dxa" w:w="864"/>
            <w:tcBorders>
              <w:top w:val="single" w:sz="4" w:color="D9D9D9"/>
              <w:left w:val="single" w:sz="4" w:color="D9D9D9"/>
              <w:bottom w:val="single" w:sz="4" w:color="D9D9D9"/>
              <w:right w:val="single" w:sz="4" w:color="D9D9D9"/>
            </w:tcBorders>
            <w:vAlign w:val="center"/>
            <w:shd w:fill="DCE6F1"/>
          </w:tcPr>
          <w:p>
            <w:pPr>
              <w:spacing w:after="100" w:before="60"/>
            </w:pPr>
            <w:r>
              <w:rPr>
                <w:sz w:val="18"/>
              </w:rPr>
              <w:t>Story</w:t>
            </w:r>
          </w:p>
        </w:tc>
        <w:tc>
          <w:tcPr>
            <w:tcW w:type="dxa" w:w="6912"/>
            <w:tcBorders>
              <w:top w:val="single" w:sz="4" w:color="D9D9D9"/>
              <w:left w:val="single" w:sz="4" w:color="D9D9D9"/>
              <w:bottom w:val="single" w:sz="4" w:color="D9D9D9"/>
              <w:right w:val="single" w:sz="4" w:color="D9D9D9"/>
            </w:tcBorders>
            <w:vAlign w:val="center"/>
            <w:shd w:fill="DCE6F1"/>
          </w:tcPr>
          <w:p>
            <w:pPr>
              <w:spacing w:after="100" w:before="60"/>
            </w:pPr>
            <w:r>
              <w:rPr>
                <w:sz w:val="18"/>
              </w:rPr>
              <w:t>Capability</w:t>
            </w:r>
          </w:p>
        </w:tc>
        <w:tc>
          <w:tcPr>
            <w:tcW w:type="dxa" w:w="2592"/>
            <w:tcBorders>
              <w:top w:val="single" w:sz="4" w:color="D9D9D9"/>
              <w:left w:val="single" w:sz="4" w:color="D9D9D9"/>
              <w:bottom w:val="single" w:sz="4" w:color="D9D9D9"/>
              <w:right w:val="single" w:sz="4" w:color="D9D9D9"/>
            </w:tcBorders>
            <w:vAlign w:val="center"/>
            <w:shd w:fill="DCE6F1"/>
          </w:tcPr>
          <w:p>
            <w:pPr>
              <w:spacing w:after="100" w:before="60"/>
            </w:pPr>
            <w:r>
              <w:rPr>
                <w:sz w:val="18"/>
              </w:rPr>
              <w:t>Responsible components</w:t>
            </w:r>
          </w:p>
        </w:tc>
      </w:tr>
      <w:tr>
        <w:trPr>
          <w:cantSplit/>
        </w:trPr>
        <w:tc>
          <w:tcPr>
            <w:tcW w:type="dxa" w:w="864"/>
            <w:tcBorders>
              <w:top w:val="single" w:sz="4" w:color="D9D9D9"/>
              <w:left w:val="single" w:sz="4" w:color="D9D9D9"/>
              <w:bottom w:val="single" w:sz="4" w:color="D9D9D9"/>
              <w:right w:val="single" w:sz="4" w:color="D9D9D9"/>
            </w:tcBorders>
            <w:vAlign w:val="center"/>
          </w:tcPr>
          <w:p>
            <w:pPr>
              <w:spacing w:after="100" w:before="60"/>
            </w:pPr>
            <w:r>
              <w:rPr>
                <w:sz w:val="18"/>
              </w:rPr>
              <w:t>US-01</w:t>
            </w:r>
          </w:p>
        </w:tc>
        <w:tc>
          <w:tcPr>
            <w:tcW w:type="dxa" w:w="6912"/>
            <w:tcBorders>
              <w:top w:val="single" w:sz="4" w:color="D9D9D9"/>
              <w:left w:val="single" w:sz="4" w:color="D9D9D9"/>
              <w:bottom w:val="single" w:sz="4" w:color="D9D9D9"/>
              <w:right w:val="single" w:sz="4" w:color="D9D9D9"/>
            </w:tcBorders>
            <w:vAlign w:val="center"/>
          </w:tcPr>
          <w:p>
            <w:pPr>
              <w:spacing w:after="100" w:before="60"/>
            </w:pPr>
            <w:r>
              <w:rPr>
                <w:sz w:val="18"/>
              </w:rPr>
              <w:t>Add a food stop with a detour no greater than 10 minutes.</w:t>
            </w:r>
          </w:p>
        </w:tc>
        <w:tc>
          <w:tcPr>
            <w:tcW w:type="dxa" w:w="2592"/>
            <w:tcBorders>
              <w:top w:val="single" w:sz="4" w:color="D9D9D9"/>
              <w:left w:val="single" w:sz="4" w:color="D9D9D9"/>
              <w:bottom w:val="single" w:sz="4" w:color="D9D9D9"/>
              <w:right w:val="single" w:sz="4" w:color="D9D9D9"/>
            </w:tcBorders>
            <w:vAlign w:val="center"/>
          </w:tcPr>
          <w:p>
            <w:pPr>
              <w:spacing w:after="100" w:before="60"/>
            </w:pPr>
            <w:r>
              <w:rPr>
                <w:sz w:val="18"/>
              </w:rPr>
              <w:t>C1, C2, C3</w:t>
            </w:r>
          </w:p>
        </w:tc>
      </w:tr>
      <w:tr>
        <w:trPr>
          <w:cantSplit/>
        </w:trPr>
        <w:tc>
          <w:tcPr>
            <w:tcW w:type="dxa" w:w="864"/>
            <w:tcBorders>
              <w:top w:val="single" w:sz="4" w:color="D9D9D9"/>
              <w:left w:val="single" w:sz="4" w:color="D9D9D9"/>
              <w:bottom w:val="single" w:sz="4" w:color="D9D9D9"/>
              <w:right w:val="single" w:sz="4" w:color="D9D9D9"/>
            </w:tcBorders>
            <w:vAlign w:val="center"/>
          </w:tcPr>
          <w:p>
            <w:pPr>
              <w:spacing w:after="100" w:before="60"/>
            </w:pPr>
            <w:r>
              <w:rPr>
                <w:sz w:val="18"/>
              </w:rPr>
              <w:t>US-02</w:t>
            </w:r>
          </w:p>
        </w:tc>
        <w:tc>
          <w:tcPr>
            <w:tcW w:type="dxa" w:w="6912"/>
            <w:tcBorders>
              <w:top w:val="single" w:sz="4" w:color="D9D9D9"/>
              <w:left w:val="single" w:sz="4" w:color="D9D9D9"/>
              <w:bottom w:val="single" w:sz="4" w:color="D9D9D9"/>
              <w:right w:val="single" w:sz="4" w:color="D9D9D9"/>
            </w:tcBorders>
            <w:vAlign w:val="center"/>
          </w:tcPr>
          <w:p>
            <w:pPr>
              <w:spacing w:after="100" w:before="60"/>
            </w:pPr>
            <w:r>
              <w:rPr>
                <w:sz w:val="18"/>
              </w:rPr>
              <w:t>Use an avoid-rain constraint when selecting a route.</w:t>
            </w:r>
          </w:p>
        </w:tc>
        <w:tc>
          <w:tcPr>
            <w:tcW w:type="dxa" w:w="2592"/>
            <w:tcBorders>
              <w:top w:val="single" w:sz="4" w:color="D9D9D9"/>
              <w:left w:val="single" w:sz="4" w:color="D9D9D9"/>
              <w:bottom w:val="single" w:sz="4" w:color="D9D9D9"/>
              <w:right w:val="single" w:sz="4" w:color="D9D9D9"/>
            </w:tcBorders>
            <w:vAlign w:val="center"/>
          </w:tcPr>
          <w:p>
            <w:pPr>
              <w:spacing w:after="100" w:before="60"/>
            </w:pPr>
            <w:r>
              <w:rPr>
                <w:sz w:val="18"/>
              </w:rPr>
              <w:t>C1, C2, C3</w:t>
            </w:r>
          </w:p>
        </w:tc>
      </w:tr>
      <w:tr>
        <w:trPr>
          <w:cantSplit/>
        </w:trPr>
        <w:tc>
          <w:tcPr>
            <w:tcW w:type="dxa" w:w="864"/>
            <w:tcBorders>
              <w:top w:val="single" w:sz="4" w:color="D9D9D9"/>
              <w:left w:val="single" w:sz="4" w:color="D9D9D9"/>
              <w:bottom w:val="single" w:sz="4" w:color="D9D9D9"/>
              <w:right w:val="single" w:sz="4" w:color="D9D9D9"/>
            </w:tcBorders>
            <w:vAlign w:val="center"/>
          </w:tcPr>
          <w:p>
            <w:pPr>
              <w:spacing w:after="100" w:before="60"/>
            </w:pPr>
            <w:r>
              <w:rPr>
                <w:sz w:val="18"/>
              </w:rPr>
              <w:t>US-03</w:t>
            </w:r>
          </w:p>
        </w:tc>
        <w:tc>
          <w:tcPr>
            <w:tcW w:type="dxa" w:w="6912"/>
            <w:tcBorders>
              <w:top w:val="single" w:sz="4" w:color="D9D9D9"/>
              <w:left w:val="single" w:sz="4" w:color="D9D9D9"/>
              <w:bottom w:val="single" w:sz="4" w:color="D9D9D9"/>
              <w:right w:val="single" w:sz="4" w:color="D9D9D9"/>
            </w:tcBorders>
            <w:vAlign w:val="center"/>
          </w:tcPr>
          <w:p>
            <w:pPr>
              <w:spacing w:after="100" w:before="60"/>
            </w:pPr>
            <w:r>
              <w:rPr>
                <w:sz w:val="18"/>
              </w:rPr>
              <w:t>Inspect AI and Maps call counts for each trip.</w:t>
            </w:r>
          </w:p>
        </w:tc>
        <w:tc>
          <w:tcPr>
            <w:tcW w:type="dxa" w:w="2592"/>
            <w:tcBorders>
              <w:top w:val="single" w:sz="4" w:color="D9D9D9"/>
              <w:left w:val="single" w:sz="4" w:color="D9D9D9"/>
              <w:bottom w:val="single" w:sz="4" w:color="D9D9D9"/>
              <w:right w:val="single" w:sz="4" w:color="D9D9D9"/>
            </w:tcBorders>
            <w:vAlign w:val="center"/>
          </w:tcPr>
          <w:p>
            <w:pPr>
              <w:spacing w:after="100" w:before="60"/>
            </w:pPr>
            <w:r>
              <w:rPr>
                <w:sz w:val="18"/>
              </w:rPr>
              <w:t>C2, C3, C4</w:t>
            </w:r>
          </w:p>
        </w:tc>
      </w:tr>
      <w:tr>
        <w:trPr>
          <w:cantSplit/>
        </w:trPr>
        <w:tc>
          <w:tcPr>
            <w:tcW w:type="dxa" w:w="864"/>
            <w:tcBorders>
              <w:top w:val="single" w:sz="4" w:color="D9D9D9"/>
              <w:left w:val="single" w:sz="4" w:color="D9D9D9"/>
              <w:bottom w:val="single" w:sz="4" w:color="D9D9D9"/>
              <w:right w:val="single" w:sz="4" w:color="D9D9D9"/>
            </w:tcBorders>
            <w:vAlign w:val="center"/>
          </w:tcPr>
          <w:p>
            <w:pPr>
              <w:spacing w:after="100" w:before="60"/>
            </w:pPr>
            <w:r>
              <w:rPr>
                <w:sz w:val="18"/>
              </w:rPr>
              <w:t>US-04</w:t>
            </w:r>
          </w:p>
        </w:tc>
        <w:tc>
          <w:tcPr>
            <w:tcW w:type="dxa" w:w="6912"/>
            <w:tcBorders>
              <w:top w:val="single" w:sz="4" w:color="D9D9D9"/>
              <w:left w:val="single" w:sz="4" w:color="D9D9D9"/>
              <w:bottom w:val="single" w:sz="4" w:color="D9D9D9"/>
              <w:right w:val="single" w:sz="4" w:color="D9D9D9"/>
            </w:tcBorders>
            <w:vAlign w:val="center"/>
          </w:tcPr>
          <w:p>
            <w:pPr>
              <w:spacing w:after="100" w:before="60"/>
            </w:pPr>
            <w:r>
              <w:rPr>
                <w:sz w:val="18"/>
              </w:rPr>
              <w:t>Show listening state; stop capture with tap or voice mute.</w:t>
            </w:r>
          </w:p>
        </w:tc>
        <w:tc>
          <w:tcPr>
            <w:tcW w:type="dxa" w:w="2592"/>
            <w:tcBorders>
              <w:top w:val="single" w:sz="4" w:color="D9D9D9"/>
              <w:left w:val="single" w:sz="4" w:color="D9D9D9"/>
              <w:bottom w:val="single" w:sz="4" w:color="D9D9D9"/>
              <w:right w:val="single" w:sz="4" w:color="D9D9D9"/>
            </w:tcBorders>
            <w:vAlign w:val="center"/>
          </w:tcPr>
          <w:p>
            <w:pPr>
              <w:spacing w:after="100" w:before="60"/>
            </w:pPr>
            <w:r>
              <w:rPr>
                <w:sz w:val="18"/>
              </w:rPr>
              <w:t>C1</w:t>
            </w:r>
          </w:p>
        </w:tc>
      </w:tr>
      <w:tr>
        <w:trPr>
          <w:cantSplit/>
        </w:trPr>
        <w:tc>
          <w:tcPr>
            <w:tcW w:type="dxa" w:w="864"/>
            <w:tcBorders>
              <w:top w:val="single" w:sz="4" w:color="D9D9D9"/>
              <w:left w:val="single" w:sz="4" w:color="D9D9D9"/>
              <w:bottom w:val="single" w:sz="4" w:color="D9D9D9"/>
              <w:right w:val="single" w:sz="4" w:color="D9D9D9"/>
            </w:tcBorders>
            <w:vAlign w:val="center"/>
          </w:tcPr>
          <w:p>
            <w:pPr>
              <w:spacing w:after="100" w:before="60"/>
            </w:pPr>
            <w:r>
              <w:rPr>
                <w:sz w:val="18"/>
              </w:rPr>
              <w:t>US-05</w:t>
            </w:r>
          </w:p>
        </w:tc>
        <w:tc>
          <w:tcPr>
            <w:tcW w:type="dxa" w:w="6912"/>
            <w:tcBorders>
              <w:top w:val="single" w:sz="4" w:color="D9D9D9"/>
              <w:left w:val="single" w:sz="4" w:color="D9D9D9"/>
              <w:bottom w:val="single" w:sz="4" w:color="D9D9D9"/>
              <w:right w:val="single" w:sz="4" w:color="D9D9D9"/>
            </w:tcBorders>
            <w:vAlign w:val="center"/>
          </w:tcPr>
          <w:p>
            <w:pPr>
              <w:spacing w:after="100" w:before="60"/>
            </w:pPr>
            <w:r>
              <w:rPr>
                <w:sz w:val="18"/>
              </w:rPr>
              <w:t>Confirm interpreted speech before changing a route.</w:t>
            </w:r>
          </w:p>
        </w:tc>
        <w:tc>
          <w:tcPr>
            <w:tcW w:type="dxa" w:w="2592"/>
            <w:tcBorders>
              <w:top w:val="single" w:sz="4" w:color="D9D9D9"/>
              <w:left w:val="single" w:sz="4" w:color="D9D9D9"/>
              <w:bottom w:val="single" w:sz="4" w:color="D9D9D9"/>
              <w:right w:val="single" w:sz="4" w:color="D9D9D9"/>
            </w:tcBorders>
            <w:vAlign w:val="center"/>
          </w:tcPr>
          <w:p>
            <w:pPr>
              <w:spacing w:after="100" w:before="60"/>
            </w:pPr>
            <w:r>
              <w:rPr>
                <w:sz w:val="18"/>
              </w:rPr>
              <w:t>C1, C2, C3</w:t>
            </w:r>
          </w:p>
        </w:tc>
      </w:tr>
    </w:tbl>
    <w:p>
      <w:r>
        <w:t>The supplied project description, stories, use cases, and clarified acceptance criteria govern this design. Explicit spoken approval is required; silence leaves the route unchanged. The route update must complete within 3 seconds after the driver finishes saying "okay." Section 7 records this decision and remaining D1 choices.</w:t>
      </w:r>
    </w:p>
    <w:p>
      <w:r>
        <w:br w:type="page"/>
      </w:r>
    </w:p>
    <w:p>
      <w:pPr>
        <w:pStyle w:val="Heading1"/>
      </w:pPr>
      <w:r>
        <w:t>2. Block diagram (the D0 diagram)</w:t>
      </w:r>
    </w:p>
    <w:p>
      <w:r>
        <w:drawing>
          <wp:inline xmlns:a="http://schemas.openxmlformats.org/drawingml/2006/main" xmlns:pic="http://schemas.openxmlformats.org/drawingml/2006/picture">
            <wp:extent cx="6537960" cy="4413123"/>
            <wp:docPr id="1" name="Picture 1"/>
            <wp:cNvGraphicFramePr>
              <a:graphicFrameLocks noChangeAspect="1"/>
            </wp:cNvGraphicFramePr>
            <a:graphic>
              <a:graphicData uri="http://schemas.openxmlformats.org/drawingml/2006/picture">
                <pic:pic>
                  <pic:nvPicPr>
                    <pic:cNvPr id="0" name="D0_Block_Diagram.png"/>
                    <pic:cNvPicPr/>
                  </pic:nvPicPr>
                  <pic:blipFill>
                    <a:blip r:embed="rId10"/>
                    <a:stretch>
                      <a:fillRect/>
                    </a:stretch>
                  </pic:blipFill>
                  <pic:spPr>
                    <a:xfrm>
                      <a:off x="0" y="0"/>
                      <a:ext cx="6537960" cy="4413123"/>
                    </a:xfrm>
                    <a:prstGeom prst="rect"/>
                  </pic:spPr>
                </pic:pic>
              </a:graphicData>
            </a:graphic>
          </wp:inline>
        </w:drawing>
      </w:r>
    </w:p>
    <w:p>
      <w:r>
        <w:t>C1 runs on the phone; C2, C3, and C4 are logical modules within a shared backend. E1 is the existing phone platform, not hardware the team builds. E2 supplies transcription and constraint parsing; E3 supplies Google Maps routes and places; E4 supplies weather observations/forecasts. The developer is an external actor using I9. Drivers and passengers interact with C1 through the phone; these local interactions are detailed in I1.</w:t>
      </w:r>
    </w:p>
    <w:p>
      <w:r>
        <w:t>C1 owns active navigation state and the final route update. C2 returns a proposed constraint, not an instruction to mutate the route. C3 returns a route proposal after applying validated constraints. C4 stores consumption metadata only; it is not a repository for conversations, coordinates, or raw audio. Routing, weather integration, and mute implementation algorithms remain for D1/D2.</w:t>
      </w:r>
    </w:p>
    <w:p>
      <w:r>
        <w:br w:type="page"/>
      </w:r>
    </w:p>
    <w:p>
      <w:pPr>
        <w:pStyle w:val="Heading1"/>
      </w:pPr>
      <w:r>
        <w:t>3. Component responsibility table</w:t>
      </w:r>
    </w:p>
    <w:p>
      <w:r>
        <w:t>The table assigns primary responsibility for each component. Dominic Rowland owns the E4 weather integration task within C3; Brady Cooper owns C3 as a whole.</w:t>
      </w:r>
    </w:p>
    <w:tbl>
      <w:tblPr>
        <w:tblStyle w:val="TableGrid"/>
        <w:tblW w:type="auto" w:w="0"/>
        <w:tblLayout w:type="fixed"/>
        <w:tblLook w:firstColumn="1" w:firstRow="1" w:lastColumn="0" w:lastRow="0" w:noHBand="0" w:noVBand="1" w:val="04A0"/>
      </w:tblPr>
      <w:tblGrid>
        <w:gridCol w:w="2088"/>
        <w:gridCol w:w="3816"/>
        <w:gridCol w:w="2304"/>
        <w:gridCol w:w="2160"/>
      </w:tblGrid>
      <w:tr>
        <w:trPr>
          <w:cantSplit/>
          <w:tblHeader/>
        </w:trPr>
        <w:tc>
          <w:tcPr>
            <w:tcW w:type="dxa" w:w="2088"/>
            <w:tcBorders>
              <w:top w:val="single" w:sz="4" w:color="D9D9D9"/>
              <w:left w:val="single" w:sz="4" w:color="D9D9D9"/>
              <w:bottom w:val="single" w:sz="4" w:color="D9D9D9"/>
              <w:right w:val="single" w:sz="4" w:color="D9D9D9"/>
            </w:tcBorders>
            <w:vAlign w:val="center"/>
            <w:shd w:fill="DCE6F1"/>
          </w:tcPr>
          <w:p>
            <w:pPr>
              <w:spacing w:after="100" w:before="60"/>
            </w:pPr>
            <w:r>
              <w:rPr>
                <w:sz w:val="18"/>
              </w:rPr>
              <w:t>Component</w:t>
            </w:r>
          </w:p>
        </w:tc>
        <w:tc>
          <w:tcPr>
            <w:tcW w:type="dxa" w:w="3816"/>
            <w:tcBorders>
              <w:top w:val="single" w:sz="4" w:color="D9D9D9"/>
              <w:left w:val="single" w:sz="4" w:color="D9D9D9"/>
              <w:bottom w:val="single" w:sz="4" w:color="D9D9D9"/>
              <w:right w:val="single" w:sz="4" w:color="D9D9D9"/>
            </w:tcBorders>
            <w:vAlign w:val="center"/>
            <w:shd w:fill="DCE6F1"/>
          </w:tcPr>
          <w:p>
            <w:pPr>
              <w:spacing w:after="100" w:before="60"/>
            </w:pPr>
            <w:r>
              <w:rPr>
                <w:sz w:val="18"/>
              </w:rPr>
              <w:t>One-sentence responsibility</w:t>
            </w:r>
          </w:p>
        </w:tc>
        <w:tc>
          <w:tcPr>
            <w:tcW w:type="dxa" w:w="2304"/>
            <w:tcBorders>
              <w:top w:val="single" w:sz="4" w:color="D9D9D9"/>
              <w:left w:val="single" w:sz="4" w:color="D9D9D9"/>
              <w:bottom w:val="single" w:sz="4" w:color="D9D9D9"/>
              <w:right w:val="single" w:sz="4" w:color="D9D9D9"/>
            </w:tcBorders>
            <w:vAlign w:val="center"/>
            <w:shd w:fill="DCE6F1"/>
          </w:tcPr>
          <w:p>
            <w:pPr>
              <w:spacing w:after="100" w:before="60"/>
            </w:pPr>
            <w:r>
              <w:rPr>
                <w:sz w:val="18"/>
              </w:rPr>
              <w:t>Interfaces in / out</w:t>
            </w:r>
          </w:p>
        </w:tc>
        <w:tc>
          <w:tcPr>
            <w:tcW w:type="dxa" w:w="2160"/>
            <w:tcBorders>
              <w:top w:val="single" w:sz="4" w:color="D9D9D9"/>
              <w:left w:val="single" w:sz="4" w:color="D9D9D9"/>
              <w:bottom w:val="single" w:sz="4" w:color="D9D9D9"/>
              <w:right w:val="single" w:sz="4" w:color="D9D9D9"/>
            </w:tcBorders>
            <w:vAlign w:val="center"/>
            <w:shd w:fill="DCE6F1"/>
          </w:tcPr>
          <w:p>
            <w:pPr>
              <w:spacing w:after="100" w:before="60"/>
            </w:pPr>
            <w:r>
              <w:rPr>
                <w:sz w:val="18"/>
              </w:rPr>
              <w:t>Primary owner</w:t>
            </w:r>
          </w:p>
        </w:tc>
      </w:tr>
      <w:tr>
        <w:trPr>
          <w:cantSplit/>
        </w:trPr>
        <w:tc>
          <w:tcPr>
            <w:tcW w:type="dxa" w:w="2088"/>
            <w:tcBorders>
              <w:top w:val="single" w:sz="4" w:color="D9D9D9"/>
              <w:left w:val="single" w:sz="4" w:color="D9D9D9"/>
              <w:bottom w:val="single" w:sz="4" w:color="D9D9D9"/>
              <w:right w:val="single" w:sz="4" w:color="D9D9D9"/>
            </w:tcBorders>
            <w:vAlign w:val="center"/>
          </w:tcPr>
          <w:p>
            <w:pPr>
              <w:spacing w:after="100" w:before="60"/>
            </w:pPr>
            <w:r>
              <w:rPr>
                <w:sz w:val="18"/>
              </w:rPr>
              <w:t>C1 Mobile Navigation</w:t>
            </w:r>
          </w:p>
        </w:tc>
        <w:tc>
          <w:tcPr>
            <w:tcW w:type="dxa" w:w="3816"/>
            <w:tcBorders>
              <w:top w:val="single" w:sz="4" w:color="D9D9D9"/>
              <w:left w:val="single" w:sz="4" w:color="D9D9D9"/>
              <w:bottom w:val="single" w:sz="4" w:color="D9D9D9"/>
              <w:right w:val="single" w:sz="4" w:color="D9D9D9"/>
            </w:tcBorders>
            <w:vAlign w:val="center"/>
          </w:tcPr>
          <w:p>
            <w:pPr>
              <w:spacing w:after="100" w:before="60"/>
            </w:pPr>
            <w:r>
              <w:rPr>
                <w:sz w:val="18"/>
              </w:rPr>
              <w:t>Manage the driver's live navigation interaction.</w:t>
            </w:r>
          </w:p>
        </w:tc>
        <w:tc>
          <w:tcPr>
            <w:tcW w:type="dxa" w:w="2304"/>
            <w:tcBorders>
              <w:top w:val="single" w:sz="4" w:color="D9D9D9"/>
              <w:left w:val="single" w:sz="4" w:color="D9D9D9"/>
              <w:bottom w:val="single" w:sz="4" w:color="D9D9D9"/>
              <w:right w:val="single" w:sz="4" w:color="D9D9D9"/>
            </w:tcBorders>
            <w:vAlign w:val="center"/>
          </w:tcPr>
          <w:p>
            <w:pPr>
              <w:spacing w:after="100" w:before="60"/>
            </w:pPr>
            <w:r>
              <w:rPr>
                <w:sz w:val="18"/>
              </w:rPr>
              <w:t>In: I2/I4 replies, I1 device events; out: I1, I2, I4</w:t>
            </w:r>
          </w:p>
        </w:tc>
        <w:tc>
          <w:tcPr>
            <w:tcW w:type="dxa" w:w="2160"/>
            <w:tcBorders>
              <w:top w:val="single" w:sz="4" w:color="D9D9D9"/>
              <w:left w:val="single" w:sz="4" w:color="D9D9D9"/>
              <w:bottom w:val="single" w:sz="4" w:color="D9D9D9"/>
              <w:right w:val="single" w:sz="4" w:color="D9D9D9"/>
            </w:tcBorders>
            <w:vAlign w:val="center"/>
          </w:tcPr>
          <w:p>
            <w:pPr>
              <w:spacing w:after="100" w:before="60"/>
            </w:pPr>
            <w:r>
              <w:rPr>
                <w:sz w:val="18"/>
              </w:rPr>
              <w:t>Grady Algire</w:t>
            </w:r>
          </w:p>
        </w:tc>
      </w:tr>
      <w:tr>
        <w:trPr>
          <w:cantSplit/>
        </w:trPr>
        <w:tc>
          <w:tcPr>
            <w:tcW w:type="dxa" w:w="2088"/>
            <w:tcBorders>
              <w:top w:val="single" w:sz="4" w:color="D9D9D9"/>
              <w:left w:val="single" w:sz="4" w:color="D9D9D9"/>
              <w:bottom w:val="single" w:sz="4" w:color="D9D9D9"/>
              <w:right w:val="single" w:sz="4" w:color="D9D9D9"/>
            </w:tcBorders>
            <w:vAlign w:val="center"/>
          </w:tcPr>
          <w:p>
            <w:pPr>
              <w:spacing w:after="100" w:before="60"/>
            </w:pPr>
            <w:r>
              <w:rPr>
                <w:sz w:val="18"/>
              </w:rPr>
              <w:t>C2 Speech Understanding</w:t>
            </w:r>
          </w:p>
        </w:tc>
        <w:tc>
          <w:tcPr>
            <w:tcW w:type="dxa" w:w="3816"/>
            <w:tcBorders>
              <w:top w:val="single" w:sz="4" w:color="D9D9D9"/>
              <w:left w:val="single" w:sz="4" w:color="D9D9D9"/>
              <w:bottom w:val="single" w:sz="4" w:color="D9D9D9"/>
              <w:right w:val="single" w:sz="4" w:color="D9D9D9"/>
            </w:tcBorders>
            <w:vAlign w:val="center"/>
          </w:tcPr>
          <w:p>
            <w:pPr>
              <w:spacing w:after="100" w:before="60"/>
            </w:pPr>
            <w:r>
              <w:rPr>
                <w:sz w:val="18"/>
              </w:rPr>
              <w:t>Translate transient speech into proposed routing constraints.</w:t>
            </w:r>
          </w:p>
        </w:tc>
        <w:tc>
          <w:tcPr>
            <w:tcW w:type="dxa" w:w="2304"/>
            <w:tcBorders>
              <w:top w:val="single" w:sz="4" w:color="D9D9D9"/>
              <w:left w:val="single" w:sz="4" w:color="D9D9D9"/>
              <w:bottom w:val="single" w:sz="4" w:color="D9D9D9"/>
              <w:right w:val="single" w:sz="4" w:color="D9D9D9"/>
            </w:tcBorders>
            <w:vAlign w:val="center"/>
          </w:tcPr>
          <w:p>
            <w:pPr>
              <w:spacing w:after="100" w:before="60"/>
            </w:pPr>
            <w:r>
              <w:rPr>
                <w:sz w:val="18"/>
              </w:rPr>
              <w:t>In: I2; out: I3, I7</w:t>
            </w:r>
          </w:p>
        </w:tc>
        <w:tc>
          <w:tcPr>
            <w:tcW w:type="dxa" w:w="2160"/>
            <w:tcBorders>
              <w:top w:val="single" w:sz="4" w:color="D9D9D9"/>
              <w:left w:val="single" w:sz="4" w:color="D9D9D9"/>
              <w:bottom w:val="single" w:sz="4" w:color="D9D9D9"/>
              <w:right w:val="single" w:sz="4" w:color="D9D9D9"/>
            </w:tcBorders>
            <w:vAlign w:val="center"/>
          </w:tcPr>
          <w:p>
            <w:pPr>
              <w:spacing w:after="100" w:before="60"/>
            </w:pPr>
            <w:r>
              <w:rPr>
                <w:sz w:val="18"/>
              </w:rPr>
              <w:t>Briar Elliot</w:t>
            </w:r>
          </w:p>
        </w:tc>
      </w:tr>
      <w:tr>
        <w:trPr>
          <w:cantSplit/>
        </w:trPr>
        <w:tc>
          <w:tcPr>
            <w:tcW w:type="dxa" w:w="2088"/>
            <w:tcBorders>
              <w:top w:val="single" w:sz="4" w:color="D9D9D9"/>
              <w:left w:val="single" w:sz="4" w:color="D9D9D9"/>
              <w:bottom w:val="single" w:sz="4" w:color="D9D9D9"/>
              <w:right w:val="single" w:sz="4" w:color="D9D9D9"/>
            </w:tcBorders>
            <w:vAlign w:val="center"/>
          </w:tcPr>
          <w:p>
            <w:pPr>
              <w:spacing w:after="100" w:before="60"/>
            </w:pPr>
            <w:r>
              <w:rPr>
                <w:sz w:val="18"/>
              </w:rPr>
              <w:t>C3 Route Planning</w:t>
            </w:r>
          </w:p>
        </w:tc>
        <w:tc>
          <w:tcPr>
            <w:tcW w:type="dxa" w:w="3816"/>
            <w:tcBorders>
              <w:top w:val="single" w:sz="4" w:color="D9D9D9"/>
              <w:left w:val="single" w:sz="4" w:color="D9D9D9"/>
              <w:bottom w:val="single" w:sz="4" w:color="D9D9D9"/>
              <w:right w:val="single" w:sz="4" w:color="D9D9D9"/>
            </w:tcBorders>
            <w:vAlign w:val="center"/>
          </w:tcPr>
          <w:p>
            <w:pPr>
              <w:spacing w:after="100" w:before="60"/>
            </w:pPr>
            <w:r>
              <w:rPr>
                <w:sz w:val="18"/>
              </w:rPr>
              <w:t>Produce route proposals that satisfy validated trip constraints.</w:t>
            </w:r>
          </w:p>
        </w:tc>
        <w:tc>
          <w:tcPr>
            <w:tcW w:type="dxa" w:w="2304"/>
            <w:tcBorders>
              <w:top w:val="single" w:sz="4" w:color="D9D9D9"/>
              <w:left w:val="single" w:sz="4" w:color="D9D9D9"/>
              <w:bottom w:val="single" w:sz="4" w:color="D9D9D9"/>
              <w:right w:val="single" w:sz="4" w:color="D9D9D9"/>
            </w:tcBorders>
            <w:vAlign w:val="center"/>
          </w:tcPr>
          <w:p>
            <w:pPr>
              <w:spacing w:after="100" w:before="60"/>
            </w:pPr>
            <w:r>
              <w:rPr>
                <w:sz w:val="18"/>
              </w:rPr>
              <w:t>In: I4; out: I5, I6, I8</w:t>
            </w:r>
          </w:p>
        </w:tc>
        <w:tc>
          <w:tcPr>
            <w:tcW w:type="dxa" w:w="2160"/>
            <w:tcBorders>
              <w:top w:val="single" w:sz="4" w:color="D9D9D9"/>
              <w:left w:val="single" w:sz="4" w:color="D9D9D9"/>
              <w:bottom w:val="single" w:sz="4" w:color="D9D9D9"/>
              <w:right w:val="single" w:sz="4" w:color="D9D9D9"/>
            </w:tcBorders>
            <w:vAlign w:val="center"/>
          </w:tcPr>
          <w:p>
            <w:pPr>
              <w:spacing w:after="100" w:before="60"/>
            </w:pPr>
            <w:r>
              <w:rPr>
                <w:sz w:val="18"/>
              </w:rPr>
              <w:t>Brady Cooper</w:t>
            </w:r>
          </w:p>
        </w:tc>
      </w:tr>
      <w:tr>
        <w:trPr>
          <w:cantSplit/>
        </w:trPr>
        <w:tc>
          <w:tcPr>
            <w:tcW w:type="dxa" w:w="2088"/>
            <w:tcBorders>
              <w:top w:val="single" w:sz="4" w:color="D9D9D9"/>
              <w:left w:val="single" w:sz="4" w:color="D9D9D9"/>
              <w:bottom w:val="single" w:sz="4" w:color="D9D9D9"/>
              <w:right w:val="single" w:sz="4" w:color="D9D9D9"/>
            </w:tcBorders>
            <w:vAlign w:val="center"/>
          </w:tcPr>
          <w:p>
            <w:pPr>
              <w:spacing w:after="100" w:before="60"/>
            </w:pPr>
            <w:r>
              <w:rPr>
                <w:sz w:val="18"/>
              </w:rPr>
              <w:t>C4 Usage Monitor</w:t>
            </w:r>
          </w:p>
        </w:tc>
        <w:tc>
          <w:tcPr>
            <w:tcW w:type="dxa" w:w="3816"/>
            <w:tcBorders>
              <w:top w:val="single" w:sz="4" w:color="D9D9D9"/>
              <w:left w:val="single" w:sz="4" w:color="D9D9D9"/>
              <w:bottom w:val="single" w:sz="4" w:color="D9D9D9"/>
              <w:right w:val="single" w:sz="4" w:color="D9D9D9"/>
            </w:tcBorders>
            <w:vAlign w:val="center"/>
          </w:tcPr>
          <w:p>
            <w:pPr>
              <w:spacing w:after="100" w:before="60"/>
            </w:pPr>
            <w:r>
              <w:rPr>
                <w:sz w:val="18"/>
              </w:rPr>
              <w:t>Account for provider consumption by trip.</w:t>
            </w:r>
          </w:p>
        </w:tc>
        <w:tc>
          <w:tcPr>
            <w:tcW w:type="dxa" w:w="2304"/>
            <w:tcBorders>
              <w:top w:val="single" w:sz="4" w:color="D9D9D9"/>
              <w:left w:val="single" w:sz="4" w:color="D9D9D9"/>
              <w:bottom w:val="single" w:sz="4" w:color="D9D9D9"/>
              <w:right w:val="single" w:sz="4" w:color="D9D9D9"/>
            </w:tcBorders>
            <w:vAlign w:val="center"/>
          </w:tcPr>
          <w:p>
            <w:pPr>
              <w:spacing w:after="100" w:before="60"/>
            </w:pPr>
            <w:r>
              <w:rPr>
                <w:sz w:val="18"/>
              </w:rPr>
              <w:t>In: I7, I8, I9; out: I9 reply</w:t>
            </w:r>
          </w:p>
        </w:tc>
        <w:tc>
          <w:tcPr>
            <w:tcW w:type="dxa" w:w="2160"/>
            <w:tcBorders>
              <w:top w:val="single" w:sz="4" w:color="D9D9D9"/>
              <w:left w:val="single" w:sz="4" w:color="D9D9D9"/>
              <w:bottom w:val="single" w:sz="4" w:color="D9D9D9"/>
              <w:right w:val="single" w:sz="4" w:color="D9D9D9"/>
            </w:tcBorders>
            <w:vAlign w:val="center"/>
          </w:tcPr>
          <w:p>
            <w:pPr>
              <w:spacing w:after="100" w:before="60"/>
            </w:pPr>
            <w:r>
              <w:rPr>
                <w:sz w:val="18"/>
              </w:rPr>
              <w:t>Aiden Ward</w:t>
            </w:r>
          </w:p>
        </w:tc>
      </w:tr>
      <w:tr>
        <w:trPr>
          <w:cantSplit/>
        </w:trPr>
        <w:tc>
          <w:tcPr>
            <w:tcW w:type="dxa" w:w="2088"/>
            <w:tcBorders>
              <w:top w:val="single" w:sz="4" w:color="D9D9D9"/>
              <w:left w:val="single" w:sz="4" w:color="D9D9D9"/>
              <w:bottom w:val="single" w:sz="4" w:color="D9D9D9"/>
              <w:right w:val="single" w:sz="4" w:color="D9D9D9"/>
            </w:tcBorders>
            <w:vAlign w:val="center"/>
          </w:tcPr>
          <w:p>
            <w:pPr>
              <w:spacing w:after="100" w:before="60"/>
            </w:pPr>
            <w:r>
              <w:rPr>
                <w:sz w:val="18"/>
              </w:rPr>
              <w:t>E1 Phone Platform</w:t>
            </w:r>
          </w:p>
        </w:tc>
        <w:tc>
          <w:tcPr>
            <w:tcW w:type="dxa" w:w="3816"/>
            <w:tcBorders>
              <w:top w:val="single" w:sz="4" w:color="D9D9D9"/>
              <w:left w:val="single" w:sz="4" w:color="D9D9D9"/>
              <w:bottom w:val="single" w:sz="4" w:color="D9D9D9"/>
              <w:right w:val="single" w:sz="4" w:color="D9D9D9"/>
            </w:tcBorders>
            <w:vAlign w:val="center"/>
          </w:tcPr>
          <w:p>
            <w:pPr>
              <w:spacing w:after="100" w:before="60"/>
            </w:pPr>
            <w:r>
              <w:rPr>
                <w:sz w:val="18"/>
              </w:rPr>
              <w:t>Supply device input and output capabilities.</w:t>
            </w:r>
          </w:p>
        </w:tc>
        <w:tc>
          <w:tcPr>
            <w:tcW w:type="dxa" w:w="2304"/>
            <w:tcBorders>
              <w:top w:val="single" w:sz="4" w:color="D9D9D9"/>
              <w:left w:val="single" w:sz="4" w:color="D9D9D9"/>
              <w:bottom w:val="single" w:sz="4" w:color="D9D9D9"/>
              <w:right w:val="single" w:sz="4" w:color="D9D9D9"/>
            </w:tcBorders>
            <w:vAlign w:val="center"/>
          </w:tcPr>
          <w:p>
            <w:pPr>
              <w:spacing w:after="100" w:before="60"/>
            </w:pPr>
            <w:r>
              <w:rPr>
                <w:sz w:val="18"/>
              </w:rPr>
              <w:t>In: I1 control; out: I1 events</w:t>
            </w:r>
          </w:p>
        </w:tc>
        <w:tc>
          <w:tcPr>
            <w:tcW w:type="dxa" w:w="2160"/>
            <w:tcBorders>
              <w:top w:val="single" w:sz="4" w:color="D9D9D9"/>
              <w:left w:val="single" w:sz="4" w:color="D9D9D9"/>
              <w:bottom w:val="single" w:sz="4" w:color="D9D9D9"/>
              <w:right w:val="single" w:sz="4" w:color="D9D9D9"/>
            </w:tcBorders>
            <w:vAlign w:val="center"/>
          </w:tcPr>
          <w:p>
            <w:pPr>
              <w:spacing w:after="100" w:before="60"/>
            </w:pPr>
            <w:r>
              <w:rPr>
                <w:sz w:val="18"/>
              </w:rPr>
              <w:t>External; liaison Grady Algire</w:t>
            </w:r>
          </w:p>
        </w:tc>
      </w:tr>
      <w:tr>
        <w:trPr>
          <w:cantSplit/>
        </w:trPr>
        <w:tc>
          <w:tcPr>
            <w:tcW w:type="dxa" w:w="2088"/>
            <w:tcBorders>
              <w:top w:val="single" w:sz="4" w:color="D9D9D9"/>
              <w:left w:val="single" w:sz="4" w:color="D9D9D9"/>
              <w:bottom w:val="single" w:sz="4" w:color="D9D9D9"/>
              <w:right w:val="single" w:sz="4" w:color="D9D9D9"/>
            </w:tcBorders>
            <w:vAlign w:val="center"/>
          </w:tcPr>
          <w:p>
            <w:pPr>
              <w:spacing w:after="100" w:before="60"/>
            </w:pPr>
            <w:r>
              <w:rPr>
                <w:sz w:val="18"/>
              </w:rPr>
              <w:t>E2 AI Provider</w:t>
            </w:r>
          </w:p>
        </w:tc>
        <w:tc>
          <w:tcPr>
            <w:tcW w:type="dxa" w:w="3816"/>
            <w:tcBorders>
              <w:top w:val="single" w:sz="4" w:color="D9D9D9"/>
              <w:left w:val="single" w:sz="4" w:color="D9D9D9"/>
              <w:bottom w:val="single" w:sz="4" w:color="D9D9D9"/>
              <w:right w:val="single" w:sz="4" w:color="D9D9D9"/>
            </w:tcBorders>
            <w:vAlign w:val="center"/>
          </w:tcPr>
          <w:p>
            <w:pPr>
              <w:spacing w:after="100" w:before="60"/>
            </w:pPr>
            <w:r>
              <w:rPr>
                <w:sz w:val="18"/>
              </w:rPr>
              <w:t>Provide speech transcription and structured interpretation.</w:t>
            </w:r>
          </w:p>
        </w:tc>
        <w:tc>
          <w:tcPr>
            <w:tcW w:type="dxa" w:w="2304"/>
            <w:tcBorders>
              <w:top w:val="single" w:sz="4" w:color="D9D9D9"/>
              <w:left w:val="single" w:sz="4" w:color="D9D9D9"/>
              <w:bottom w:val="single" w:sz="4" w:color="D9D9D9"/>
              <w:right w:val="single" w:sz="4" w:color="D9D9D9"/>
            </w:tcBorders>
            <w:vAlign w:val="center"/>
          </w:tcPr>
          <w:p>
            <w:pPr>
              <w:spacing w:after="100" w:before="60"/>
            </w:pPr>
            <w:r>
              <w:rPr>
                <w:sz w:val="18"/>
              </w:rPr>
              <w:t>In: I3; out: I3 reply</w:t>
            </w:r>
          </w:p>
        </w:tc>
        <w:tc>
          <w:tcPr>
            <w:tcW w:type="dxa" w:w="2160"/>
            <w:tcBorders>
              <w:top w:val="single" w:sz="4" w:color="D9D9D9"/>
              <w:left w:val="single" w:sz="4" w:color="D9D9D9"/>
              <w:bottom w:val="single" w:sz="4" w:color="D9D9D9"/>
              <w:right w:val="single" w:sz="4" w:color="D9D9D9"/>
            </w:tcBorders>
            <w:vAlign w:val="center"/>
          </w:tcPr>
          <w:p>
            <w:pPr>
              <w:spacing w:after="100" w:before="60"/>
            </w:pPr>
            <w:r>
              <w:rPr>
                <w:sz w:val="18"/>
              </w:rPr>
              <w:t>External; liaison Briar Elliot</w:t>
            </w:r>
          </w:p>
        </w:tc>
      </w:tr>
      <w:tr>
        <w:trPr>
          <w:cantSplit/>
        </w:trPr>
        <w:tc>
          <w:tcPr>
            <w:tcW w:type="dxa" w:w="2088"/>
            <w:tcBorders>
              <w:top w:val="single" w:sz="4" w:color="D9D9D9"/>
              <w:left w:val="single" w:sz="4" w:color="D9D9D9"/>
              <w:bottom w:val="single" w:sz="4" w:color="D9D9D9"/>
              <w:right w:val="single" w:sz="4" w:color="D9D9D9"/>
            </w:tcBorders>
            <w:vAlign w:val="center"/>
          </w:tcPr>
          <w:p>
            <w:pPr>
              <w:spacing w:after="100" w:before="60"/>
            </w:pPr>
            <w:r>
              <w:rPr>
                <w:sz w:val="18"/>
              </w:rPr>
              <w:t>E3 Google Maps Platform</w:t>
            </w:r>
          </w:p>
        </w:tc>
        <w:tc>
          <w:tcPr>
            <w:tcW w:type="dxa" w:w="3816"/>
            <w:tcBorders>
              <w:top w:val="single" w:sz="4" w:color="D9D9D9"/>
              <w:left w:val="single" w:sz="4" w:color="D9D9D9"/>
              <w:bottom w:val="single" w:sz="4" w:color="D9D9D9"/>
              <w:right w:val="single" w:sz="4" w:color="D9D9D9"/>
            </w:tcBorders>
            <w:vAlign w:val="center"/>
          </w:tcPr>
          <w:p>
            <w:pPr>
              <w:spacing w:after="100" w:before="60"/>
            </w:pPr>
            <w:r>
              <w:rPr>
                <w:sz w:val="18"/>
              </w:rPr>
              <w:t>Supply route and place data.</w:t>
            </w:r>
          </w:p>
        </w:tc>
        <w:tc>
          <w:tcPr>
            <w:tcW w:type="dxa" w:w="2304"/>
            <w:tcBorders>
              <w:top w:val="single" w:sz="4" w:color="D9D9D9"/>
              <w:left w:val="single" w:sz="4" w:color="D9D9D9"/>
              <w:bottom w:val="single" w:sz="4" w:color="D9D9D9"/>
              <w:right w:val="single" w:sz="4" w:color="D9D9D9"/>
            </w:tcBorders>
            <w:vAlign w:val="center"/>
          </w:tcPr>
          <w:p>
            <w:pPr>
              <w:spacing w:after="100" w:before="60"/>
            </w:pPr>
            <w:r>
              <w:rPr>
                <w:sz w:val="18"/>
              </w:rPr>
              <w:t>In: I5; out: I5 reply</w:t>
            </w:r>
          </w:p>
        </w:tc>
        <w:tc>
          <w:tcPr>
            <w:tcW w:type="dxa" w:w="2160"/>
            <w:tcBorders>
              <w:top w:val="single" w:sz="4" w:color="D9D9D9"/>
              <w:left w:val="single" w:sz="4" w:color="D9D9D9"/>
              <w:bottom w:val="single" w:sz="4" w:color="D9D9D9"/>
              <w:right w:val="single" w:sz="4" w:color="D9D9D9"/>
            </w:tcBorders>
            <w:vAlign w:val="center"/>
          </w:tcPr>
          <w:p>
            <w:pPr>
              <w:spacing w:after="100" w:before="60"/>
            </w:pPr>
            <w:r>
              <w:rPr>
                <w:sz w:val="18"/>
              </w:rPr>
              <w:t>External; liaison Brady Cooper</w:t>
            </w:r>
          </w:p>
        </w:tc>
      </w:tr>
      <w:tr>
        <w:trPr>
          <w:cantSplit/>
        </w:trPr>
        <w:tc>
          <w:tcPr>
            <w:tcW w:type="dxa" w:w="2088"/>
            <w:tcBorders>
              <w:top w:val="single" w:sz="4" w:color="D9D9D9"/>
              <w:left w:val="single" w:sz="4" w:color="D9D9D9"/>
              <w:bottom w:val="single" w:sz="4" w:color="D9D9D9"/>
              <w:right w:val="single" w:sz="4" w:color="D9D9D9"/>
            </w:tcBorders>
            <w:vAlign w:val="center"/>
          </w:tcPr>
          <w:p>
            <w:pPr>
              <w:spacing w:after="100" w:before="60"/>
            </w:pPr>
            <w:r>
              <w:rPr>
                <w:sz w:val="18"/>
              </w:rPr>
              <w:t>E4 Weather Provider</w:t>
            </w:r>
          </w:p>
        </w:tc>
        <w:tc>
          <w:tcPr>
            <w:tcW w:type="dxa" w:w="3816"/>
            <w:tcBorders>
              <w:top w:val="single" w:sz="4" w:color="D9D9D9"/>
              <w:left w:val="single" w:sz="4" w:color="D9D9D9"/>
              <w:bottom w:val="single" w:sz="4" w:color="D9D9D9"/>
              <w:right w:val="single" w:sz="4" w:color="D9D9D9"/>
            </w:tcBorders>
            <w:vAlign w:val="center"/>
          </w:tcPr>
          <w:p>
            <w:pPr>
              <w:spacing w:after="100" w:before="60"/>
            </w:pPr>
            <w:r>
              <w:rPr>
                <w:sz w:val="18"/>
              </w:rPr>
              <w:t>Supply location-indexed precipitation information.</w:t>
            </w:r>
          </w:p>
        </w:tc>
        <w:tc>
          <w:tcPr>
            <w:tcW w:type="dxa" w:w="2304"/>
            <w:tcBorders>
              <w:top w:val="single" w:sz="4" w:color="D9D9D9"/>
              <w:left w:val="single" w:sz="4" w:color="D9D9D9"/>
              <w:bottom w:val="single" w:sz="4" w:color="D9D9D9"/>
              <w:right w:val="single" w:sz="4" w:color="D9D9D9"/>
            </w:tcBorders>
            <w:vAlign w:val="center"/>
          </w:tcPr>
          <w:p>
            <w:pPr>
              <w:spacing w:after="100" w:before="60"/>
            </w:pPr>
            <w:r>
              <w:rPr>
                <w:sz w:val="18"/>
              </w:rPr>
              <w:t>In: I6; out: I6 reply</w:t>
            </w:r>
          </w:p>
        </w:tc>
        <w:tc>
          <w:tcPr>
            <w:tcW w:type="dxa" w:w="2160"/>
            <w:tcBorders>
              <w:top w:val="single" w:sz="4" w:color="D9D9D9"/>
              <w:left w:val="single" w:sz="4" w:color="D9D9D9"/>
              <w:bottom w:val="single" w:sz="4" w:color="D9D9D9"/>
              <w:right w:val="single" w:sz="4" w:color="D9D9D9"/>
            </w:tcBorders>
            <w:vAlign w:val="center"/>
          </w:tcPr>
          <w:p>
            <w:pPr>
              <w:spacing w:after="100" w:before="60"/>
            </w:pPr>
            <w:r>
              <w:rPr>
                <w:sz w:val="18"/>
              </w:rPr>
              <w:t>External; integration owner Dominic Rowland</w:t>
            </w:r>
          </w:p>
        </w:tc>
      </w:tr>
    </w:tbl>
    <w:p>
      <w:r>
        <w:t>Story coverage is shown in Section 1. Live guidance and highway/toll constraints additionally trace to the first-release scope in the project description.</w:t>
      </w:r>
    </w:p>
    <w:p>
      <w:r>
        <w:br w:type="page"/>
      </w:r>
    </w:p>
    <w:p>
      <w:pPr>
        <w:pStyle w:val="Heading1"/>
      </w:pPr>
      <w:r>
        <w:t>4. Interface specification table</w:t>
      </w:r>
    </w:p>
    <w:p>
      <w:r>
        <w:t>I3 uses secure WebSocket streaming (WSS), matching the speech-stream contract on I2. This permits a shared streaming design for utterance audio and interpretation replies; provider selection must support this proposed contract and the no-retention requirement. HTTPS batch uploads were considered but not selected for the continuous voice interaction.</w:t>
      </w:r>
    </w:p>
    <w:p>
      <w:r>
        <w:t>The following logical contracts define the D0 interfaces. Types: string = UTF-8; integer = whole number; number = finite decimal; boolean = true/false; instant = ISO 8601 UTC; [] = array; ? = optional; enum = one listed value. LatLng={lat:number, lon:number} in WGS84. Durations are seconds, distances are meters, precipitation probability is 0-1. JSON records use the named types defined after the table. Each network request includes requestId:string. Error={code:string, message:string, retryable:boolean}; a failure never silently applies a route.</w:t>
      </w:r>
    </w:p>
    <w:tbl>
      <w:tblPr>
        <w:tblStyle w:val="TableGrid"/>
        <w:tblW w:type="auto" w:w="0"/>
        <w:tblLayout w:type="fixed"/>
        <w:tblLook w:firstColumn="1" w:firstRow="1" w:lastColumn="0" w:lastRow="0" w:noHBand="0" w:noVBand="1" w:val="04A0"/>
      </w:tblPr>
      <w:tblGrid>
        <w:gridCol w:w="1224"/>
        <w:gridCol w:w="3744"/>
        <w:gridCol w:w="1152"/>
        <w:gridCol w:w="1296"/>
        <w:gridCol w:w="2952"/>
      </w:tblGrid>
      <w:tr>
        <w:trPr>
          <w:cantSplit/>
          <w:tblHeader/>
        </w:trPr>
        <w:tc>
          <w:tcPr>
            <w:tcW w:type="dxa" w:w="1224"/>
            <w:tcBorders>
              <w:top w:val="single" w:sz="4" w:color="D9D9D9"/>
              <w:left w:val="single" w:sz="4" w:color="D9D9D9"/>
              <w:bottom w:val="single" w:sz="4" w:color="D9D9D9"/>
              <w:right w:val="single" w:sz="4" w:color="D9D9D9"/>
            </w:tcBorders>
            <w:vAlign w:val="center"/>
            <w:shd w:fill="DCE6F1"/>
          </w:tcPr>
          <w:p>
            <w:pPr>
              <w:spacing w:after="100" w:before="60"/>
            </w:pPr>
            <w:r>
              <w:rPr>
                <w:sz w:val="17"/>
              </w:rPr>
              <w:t>Interface</w:t>
            </w:r>
          </w:p>
        </w:tc>
        <w:tc>
          <w:tcPr>
            <w:tcW w:type="dxa" w:w="3744"/>
            <w:tcBorders>
              <w:top w:val="single" w:sz="4" w:color="D9D9D9"/>
              <w:left w:val="single" w:sz="4" w:color="D9D9D9"/>
              <w:bottom w:val="single" w:sz="4" w:color="D9D9D9"/>
              <w:right w:val="single" w:sz="4" w:color="D9D9D9"/>
            </w:tcBorders>
            <w:vAlign w:val="center"/>
            <w:shd w:fill="DCE6F1"/>
          </w:tcPr>
          <w:p>
            <w:pPr>
              <w:spacing w:after="100" w:before="60"/>
            </w:pPr>
            <w:r>
              <w:rPr>
                <w:sz w:val="17"/>
              </w:rPr>
              <w:t>Named inputs and outputs</w:t>
            </w:r>
          </w:p>
        </w:tc>
        <w:tc>
          <w:tcPr>
            <w:tcW w:type="dxa" w:w="1152"/>
            <w:tcBorders>
              <w:top w:val="single" w:sz="4" w:color="D9D9D9"/>
              <w:left w:val="single" w:sz="4" w:color="D9D9D9"/>
              <w:bottom w:val="single" w:sz="4" w:color="D9D9D9"/>
              <w:right w:val="single" w:sz="4" w:color="D9D9D9"/>
            </w:tcBorders>
            <w:vAlign w:val="center"/>
            <w:shd w:fill="DCE6F1"/>
          </w:tcPr>
          <w:p>
            <w:pPr>
              <w:spacing w:after="100" w:before="60"/>
            </w:pPr>
            <w:r>
              <w:rPr>
                <w:sz w:val="17"/>
              </w:rPr>
              <w:t>Data format</w:t>
            </w:r>
          </w:p>
        </w:tc>
        <w:tc>
          <w:tcPr>
            <w:tcW w:type="dxa" w:w="1296"/>
            <w:tcBorders>
              <w:top w:val="single" w:sz="4" w:color="D9D9D9"/>
              <w:left w:val="single" w:sz="4" w:color="D9D9D9"/>
              <w:bottom w:val="single" w:sz="4" w:color="D9D9D9"/>
              <w:right w:val="single" w:sz="4" w:color="D9D9D9"/>
            </w:tcBorders>
            <w:vAlign w:val="center"/>
            <w:shd w:fill="DCE6F1"/>
          </w:tcPr>
          <w:p>
            <w:pPr>
              <w:spacing w:after="100" w:before="60"/>
            </w:pPr>
            <w:r>
              <w:rPr>
                <w:sz w:val="17"/>
              </w:rPr>
              <w:t>Protocol</w:t>
            </w:r>
          </w:p>
        </w:tc>
        <w:tc>
          <w:tcPr>
            <w:tcW w:type="dxa" w:w="2952"/>
            <w:tcBorders>
              <w:top w:val="single" w:sz="4" w:color="D9D9D9"/>
              <w:left w:val="single" w:sz="4" w:color="D9D9D9"/>
              <w:bottom w:val="single" w:sz="4" w:color="D9D9D9"/>
              <w:right w:val="single" w:sz="4" w:color="D9D9D9"/>
            </w:tcBorders>
            <w:vAlign w:val="center"/>
            <w:shd w:fill="DCE6F1"/>
          </w:tcPr>
          <w:p>
            <w:pPr>
              <w:spacing w:after="100" w:before="60"/>
            </w:pPr>
            <w:r>
              <w:rPr>
                <w:sz w:val="17"/>
              </w:rPr>
              <w:t>Error behavior and handler</w:t>
            </w:r>
          </w:p>
        </w:tc>
      </w:tr>
      <w:tr>
        <w:trPr>
          <w:cantSplit/>
        </w:trPr>
        <w:tc>
          <w:tcPr>
            <w:tcW w:type="dxa" w:w="1224"/>
            <w:tcBorders>
              <w:top w:val="single" w:sz="4" w:color="D9D9D9"/>
              <w:left w:val="single" w:sz="4" w:color="D9D9D9"/>
              <w:bottom w:val="single" w:sz="4" w:color="D9D9D9"/>
              <w:right w:val="single" w:sz="4" w:color="D9D9D9"/>
            </w:tcBorders>
            <w:vAlign w:val="center"/>
          </w:tcPr>
          <w:p>
            <w:pPr>
              <w:spacing w:after="100" w:before="60"/>
            </w:pPr>
            <w:r>
              <w:rPr>
                <w:sz w:val="17"/>
              </w:rPr>
              <w:t>I1 C1 &lt;-&gt; E1</w:t>
            </w:r>
          </w:p>
        </w:tc>
        <w:tc>
          <w:tcPr>
            <w:tcW w:type="dxa" w:w="3744"/>
            <w:tcBorders>
              <w:top w:val="single" w:sz="4" w:color="D9D9D9"/>
              <w:left w:val="single" w:sz="4" w:color="D9D9D9"/>
              <w:bottom w:val="single" w:sz="4" w:color="D9D9D9"/>
              <w:right w:val="single" w:sz="4" w:color="D9D9D9"/>
            </w:tcBorders>
            <w:vAlign w:val="center"/>
          </w:tcPr>
          <w:p>
            <w:pPr>
              <w:spacing w:after="100" w:before="60"/>
            </w:pPr>
            <w:r>
              <w:rPr>
                <w:sz w:val="17"/>
              </w:rPr>
              <w:t>In to E1: micControl:enum(start,stop,forceStop), locationControl:enum(start,stop), spokenText:string. Back to C1: audio:PCMFrame[], location:LocationFix, micState:enum(listening,muted,error), mute:MuteEvent, destination:LatLng?, acknowledgment:enum(accept,reject)?.</w:t>
            </w:r>
          </w:p>
        </w:tc>
        <w:tc>
          <w:tcPr>
            <w:tcW w:type="dxa" w:w="1152"/>
            <w:tcBorders>
              <w:top w:val="single" w:sz="4" w:color="D9D9D9"/>
              <w:left w:val="single" w:sz="4" w:color="D9D9D9"/>
              <w:bottom w:val="single" w:sz="4" w:color="D9D9D9"/>
              <w:right w:val="single" w:sz="4" w:color="D9D9D9"/>
            </w:tcBorders>
            <w:vAlign w:val="center"/>
          </w:tcPr>
          <w:p>
            <w:pPr>
              <w:spacing w:after="100" w:before="60"/>
            </w:pPr>
            <w:r>
              <w:rPr>
                <w:sz w:val="17"/>
              </w:rPr>
              <w:t>PCM bytes plus typed local events</w:t>
            </w:r>
          </w:p>
        </w:tc>
        <w:tc>
          <w:tcPr>
            <w:tcW w:type="dxa" w:w="1296"/>
            <w:tcBorders>
              <w:top w:val="single" w:sz="4" w:color="D9D9D9"/>
              <w:left w:val="single" w:sz="4" w:color="D9D9D9"/>
              <w:bottom w:val="single" w:sz="4" w:color="D9D9D9"/>
              <w:right w:val="single" w:sz="4" w:color="D9D9D9"/>
            </w:tcBorders>
            <w:vAlign w:val="center"/>
          </w:tcPr>
          <w:p>
            <w:pPr>
              <w:spacing w:after="100" w:before="60"/>
            </w:pPr>
            <w:r>
              <w:rPr>
                <w:sz w:val="17"/>
              </w:rPr>
              <w:t>Phone OS calls, callbacks, local UI events</w:t>
            </w:r>
          </w:p>
        </w:tc>
        <w:tc>
          <w:tcPr>
            <w:tcW w:type="dxa" w:w="2952"/>
            <w:tcBorders>
              <w:top w:val="single" w:sz="4" w:color="D9D9D9"/>
              <w:left w:val="single" w:sz="4" w:color="D9D9D9"/>
              <w:bottom w:val="single" w:sz="4" w:color="D9D9D9"/>
              <w:right w:val="single" w:sz="4" w:color="D9D9D9"/>
            </w:tcBorders>
            <w:vAlign w:val="center"/>
          </w:tcPr>
          <w:p>
            <w:pPr>
              <w:spacing w:after="100" w:before="60"/>
            </w:pPr>
            <w:r>
              <w:rPr>
                <w:sz w:val="17"/>
              </w:rPr>
              <w:t>C1 keeps indicator aligned with actual capture state. On mute it closes the send/capture gate, clears buffers, then stops mic; force-stop on failure. No post-request audio is sent or stored.</w:t>
            </w:r>
          </w:p>
        </w:tc>
      </w:tr>
      <w:tr>
        <w:trPr>
          <w:cantSplit/>
        </w:trPr>
        <w:tc>
          <w:tcPr>
            <w:tcW w:type="dxa" w:w="1224"/>
            <w:tcBorders>
              <w:top w:val="single" w:sz="4" w:color="D9D9D9"/>
              <w:left w:val="single" w:sz="4" w:color="D9D9D9"/>
              <w:bottom w:val="single" w:sz="4" w:color="D9D9D9"/>
              <w:right w:val="single" w:sz="4" w:color="D9D9D9"/>
            </w:tcBorders>
            <w:vAlign w:val="center"/>
          </w:tcPr>
          <w:p>
            <w:pPr>
              <w:spacing w:after="100" w:before="60"/>
            </w:pPr>
            <w:r>
              <w:rPr>
                <w:sz w:val="17"/>
              </w:rPr>
              <w:t>I2 C1 -&gt; C2</w:t>
            </w:r>
          </w:p>
        </w:tc>
        <w:tc>
          <w:tcPr>
            <w:tcW w:type="dxa" w:w="3744"/>
            <w:tcBorders>
              <w:top w:val="single" w:sz="4" w:color="D9D9D9"/>
              <w:left w:val="single" w:sz="4" w:color="D9D9D9"/>
              <w:bottom w:val="single" w:sz="4" w:color="D9D9D9"/>
              <w:right w:val="single" w:sz="4" w:color="D9D9D9"/>
            </w:tcBorders>
            <w:vAlign w:val="center"/>
          </w:tcPr>
          <w:p>
            <w:pPr>
              <w:spacing w:after="100" w:before="60"/>
            </w:pPr>
            <w:r>
              <w:rPr>
                <w:sz w:val="17"/>
              </w:rPr>
              <w:t>Input: requestId:string, tripId:string, utteranceId:string, control:enum(audio,cancel), audio:binary?, audioMetadata:AudioMetadata. Output: transcript:string, intent:enum(propose,accept,reject,unknown), constraint:Constraint?, confidence:number, error:Error?.</w:t>
            </w:r>
          </w:p>
        </w:tc>
        <w:tc>
          <w:tcPr>
            <w:tcW w:type="dxa" w:w="1152"/>
            <w:tcBorders>
              <w:top w:val="single" w:sz="4" w:color="D9D9D9"/>
              <w:left w:val="single" w:sz="4" w:color="D9D9D9"/>
              <w:bottom w:val="single" w:sz="4" w:color="D9D9D9"/>
              <w:right w:val="single" w:sz="4" w:color="D9D9D9"/>
            </w:tcBorders>
            <w:vAlign w:val="center"/>
          </w:tcPr>
          <w:p>
            <w:pPr>
              <w:spacing w:after="100" w:before="60"/>
            </w:pPr>
            <w:r>
              <w:rPr>
                <w:sz w:val="17"/>
              </w:rPr>
              <w:t>Binary audio frames; JSON metadata/reply</w:t>
            </w:r>
          </w:p>
        </w:tc>
        <w:tc>
          <w:tcPr>
            <w:tcW w:type="dxa" w:w="1296"/>
            <w:tcBorders>
              <w:top w:val="single" w:sz="4" w:color="D9D9D9"/>
              <w:left w:val="single" w:sz="4" w:color="D9D9D9"/>
              <w:bottom w:val="single" w:sz="4" w:color="D9D9D9"/>
              <w:right w:val="single" w:sz="4" w:color="D9D9D9"/>
            </w:tcBorders>
            <w:vAlign w:val="center"/>
          </w:tcPr>
          <w:p>
            <w:pPr>
              <w:spacing w:after="100" w:before="60"/>
            </w:pPr>
            <w:r>
              <w:rPr>
                <w:sz w:val="17"/>
              </w:rPr>
              <w:t>Authenticated TLS stream (WSS)</w:t>
            </w:r>
          </w:p>
        </w:tc>
        <w:tc>
          <w:tcPr>
            <w:tcW w:type="dxa" w:w="2952"/>
            <w:tcBorders>
              <w:top w:val="single" w:sz="4" w:color="D9D9D9"/>
              <w:left w:val="single" w:sz="4" w:color="D9D9D9"/>
              <w:bottom w:val="single" w:sz="4" w:color="D9D9D9"/>
              <w:right w:val="single" w:sz="4" w:color="D9D9D9"/>
            </w:tcBorders>
            <w:vAlign w:val="center"/>
          </w:tcPr>
          <w:p>
            <w:pPr>
              <w:spacing w:after="100" w:before="60"/>
            </w:pPr>
            <w:r>
              <w:rPr>
                <w:sz w:val="17"/>
              </w:rPr>
              <w:t>C2 rejects invalid/unsupported audio and clears transient audio/transcript state on completion, cancel, or failure. C1 asks for repeat within 2 s after an unparseable utterance; route stays unchanged.</w:t>
            </w:r>
          </w:p>
        </w:tc>
      </w:tr>
      <w:tr>
        <w:trPr>
          <w:cantSplit/>
        </w:trPr>
        <w:tc>
          <w:tcPr>
            <w:tcW w:type="dxa" w:w="1224"/>
            <w:tcBorders>
              <w:top w:val="single" w:sz="4" w:color="D9D9D9"/>
              <w:left w:val="single" w:sz="4" w:color="D9D9D9"/>
              <w:bottom w:val="single" w:sz="4" w:color="D9D9D9"/>
              <w:right w:val="single" w:sz="4" w:color="D9D9D9"/>
            </w:tcBorders>
            <w:vAlign w:val="center"/>
          </w:tcPr>
          <w:p>
            <w:pPr>
              <w:spacing w:after="100" w:before="60"/>
            </w:pPr>
            <w:r>
              <w:rPr>
                <w:sz w:val="17"/>
              </w:rPr>
              <w:t>I3 C2 -&gt; E2</w:t>
            </w:r>
          </w:p>
        </w:tc>
        <w:tc>
          <w:tcPr>
            <w:tcW w:type="dxa" w:w="3744"/>
            <w:tcBorders>
              <w:top w:val="single" w:sz="4" w:color="D9D9D9"/>
              <w:left w:val="single" w:sz="4" w:color="D9D9D9"/>
              <w:bottom w:val="single" w:sz="4" w:color="D9D9D9"/>
              <w:right w:val="single" w:sz="4" w:color="D9D9D9"/>
            </w:tcBorders>
            <w:vAlign w:val="center"/>
          </w:tcPr>
          <w:p>
            <w:pPr>
              <w:spacing w:after="100" w:before="60"/>
            </w:pPr>
            <w:r>
              <w:rPr>
                <w:sz w:val="17"/>
              </w:rPr>
              <w:t>Input: audio:binary, metadata:AudioMetadata, allowedConstraintTypes:string[], allowedIntents:string[]. Output: transcript:string, intent:enum(propose,accept,reject,unknown), constraint:Constraint?, confidence:number, usage:ProviderUsage.</w:t>
            </w:r>
          </w:p>
        </w:tc>
        <w:tc>
          <w:tcPr>
            <w:tcW w:type="dxa" w:w="1152"/>
            <w:tcBorders>
              <w:top w:val="single" w:sz="4" w:color="D9D9D9"/>
              <w:left w:val="single" w:sz="4" w:color="D9D9D9"/>
              <w:bottom w:val="single" w:sz="4" w:color="D9D9D9"/>
              <w:right w:val="single" w:sz="4" w:color="D9D9D9"/>
            </w:tcBorders>
            <w:vAlign w:val="center"/>
          </w:tcPr>
          <w:p>
            <w:pPr>
              <w:spacing w:after="100" w:before="60"/>
            </w:pPr>
            <w:r>
              <w:rPr>
                <w:sz w:val="17"/>
              </w:rPr>
              <w:t>Provider audio stream plus JSON</w:t>
            </w:r>
          </w:p>
        </w:tc>
        <w:tc>
          <w:tcPr>
            <w:tcW w:type="dxa" w:w="1296"/>
            <w:tcBorders>
              <w:top w:val="single" w:sz="4" w:color="D9D9D9"/>
              <w:left w:val="single" w:sz="4" w:color="D9D9D9"/>
              <w:bottom w:val="single" w:sz="4" w:color="D9D9D9"/>
              <w:right w:val="single" w:sz="4" w:color="D9D9D9"/>
            </w:tcBorders>
            <w:vAlign w:val="center"/>
          </w:tcPr>
          <w:p>
            <w:pPr>
              <w:spacing w:after="100" w:before="60"/>
            </w:pPr>
            <w:r>
              <w:rPr>
                <w:sz w:val="17"/>
              </w:rPr>
              <w:t>Authenticated TLS stream (WSS)</w:t>
            </w:r>
          </w:p>
        </w:tc>
        <w:tc>
          <w:tcPr>
            <w:tcW w:type="dxa" w:w="2952"/>
            <w:tcBorders>
              <w:top w:val="single" w:sz="4" w:color="D9D9D9"/>
              <w:left w:val="single" w:sz="4" w:color="D9D9D9"/>
              <w:bottom w:val="single" w:sz="4" w:color="D9D9D9"/>
              <w:right w:val="single" w:sz="4" w:color="D9D9D9"/>
            </w:tcBorders>
            <w:vAlign w:val="center"/>
          </w:tcPr>
          <w:p>
            <w:pPr>
              <w:spacing w:after="100" w:before="60"/>
            </w:pPr>
            <w:r>
              <w:rPr>
                <w:sz w:val="17"/>
              </w:rPr>
              <w:t>C2 handles timeout, quota, invalid output, or unclear speech. Validate structured output before forwarding. Zero-persistence provider behavior must be verified before selection; reject providers/configurations that retain raw audio.</w:t>
            </w:r>
          </w:p>
        </w:tc>
      </w:tr>
      <w:tr>
        <w:trPr>
          <w:cantSplit/>
        </w:trPr>
        <w:tc>
          <w:tcPr>
            <w:tcW w:type="dxa" w:w="1224"/>
            <w:tcBorders>
              <w:top w:val="single" w:sz="4" w:color="D9D9D9"/>
              <w:left w:val="single" w:sz="4" w:color="D9D9D9"/>
              <w:bottom w:val="single" w:sz="4" w:color="D9D9D9"/>
              <w:right w:val="single" w:sz="4" w:color="D9D9D9"/>
            </w:tcBorders>
            <w:vAlign w:val="center"/>
          </w:tcPr>
          <w:p>
            <w:pPr>
              <w:spacing w:after="100" w:before="60"/>
            </w:pPr>
            <w:r>
              <w:rPr>
                <w:sz w:val="17"/>
              </w:rPr>
              <w:t>I4 C1 -&gt; C3</w:t>
            </w:r>
          </w:p>
        </w:tc>
        <w:tc>
          <w:tcPr>
            <w:tcW w:type="dxa" w:w="3744"/>
            <w:tcBorders>
              <w:top w:val="single" w:sz="4" w:color="D9D9D9"/>
              <w:left w:val="single" w:sz="4" w:color="D9D9D9"/>
              <w:bottom w:val="single" w:sz="4" w:color="D9D9D9"/>
              <w:right w:val="single" w:sz="4" w:color="D9D9D9"/>
            </w:tcBorders>
            <w:vAlign w:val="center"/>
          </w:tcPr>
          <w:p>
            <w:pPr>
              <w:spacing w:after="100" w:before="60"/>
            </w:pPr>
            <w:r>
              <w:rPr>
                <w:sz w:val="17"/>
              </w:rPr>
              <w:t>Input: requestId:string, tripId:string, location:LocationFix, destination:LatLng, currentRoute:RoutePlan?, constraints:Constraint[], tripRevision:integer. Output: proposal:RouteProposal?, error:Error?.</w:t>
            </w:r>
          </w:p>
        </w:tc>
        <w:tc>
          <w:tcPr>
            <w:tcW w:type="dxa" w:w="1152"/>
            <w:tcBorders>
              <w:top w:val="single" w:sz="4" w:color="D9D9D9"/>
              <w:left w:val="single" w:sz="4" w:color="D9D9D9"/>
              <w:bottom w:val="single" w:sz="4" w:color="D9D9D9"/>
              <w:right w:val="single" w:sz="4" w:color="D9D9D9"/>
            </w:tcBorders>
            <w:vAlign w:val="center"/>
          </w:tcPr>
          <w:p>
            <w:pPr>
              <w:spacing w:after="100" w:before="60"/>
            </w:pPr>
            <w:r>
              <w:rPr>
                <w:sz w:val="17"/>
              </w:rPr>
              <w:t>JSON</w:t>
            </w:r>
          </w:p>
        </w:tc>
        <w:tc>
          <w:tcPr>
            <w:tcW w:type="dxa" w:w="1296"/>
            <w:tcBorders>
              <w:top w:val="single" w:sz="4" w:color="D9D9D9"/>
              <w:left w:val="single" w:sz="4" w:color="D9D9D9"/>
              <w:bottom w:val="single" w:sz="4" w:color="D9D9D9"/>
              <w:right w:val="single" w:sz="4" w:color="D9D9D9"/>
            </w:tcBorders>
            <w:vAlign w:val="center"/>
          </w:tcPr>
          <w:p>
            <w:pPr>
              <w:spacing w:after="100" w:before="60"/>
            </w:pPr>
            <w:r>
              <w:rPr>
                <w:sz w:val="17"/>
              </w:rPr>
              <w:t>Authenticated HTTPS request/reply</w:t>
            </w:r>
          </w:p>
        </w:tc>
        <w:tc>
          <w:tcPr>
            <w:tcW w:type="dxa" w:w="2952"/>
            <w:tcBorders>
              <w:top w:val="single" w:sz="4" w:color="D9D9D9"/>
              <w:left w:val="single" w:sz="4" w:color="D9D9D9"/>
              <w:bottom w:val="single" w:sz="4" w:color="D9D9D9"/>
              <w:right w:val="single" w:sz="4" w:color="D9D9D9"/>
            </w:tcBorders>
            <w:vAlign w:val="center"/>
          </w:tcPr>
          <w:p>
            <w:pPr>
              <w:spacing w:after="100" w:before="60"/>
            </w:pPr>
            <w:r>
              <w:rPr>
                <w:sz w:val="17"/>
              </w:rPr>
              <w:t>C3 returns no_match, weather_unavailable, quota, or timeout explicitly. C1 keeps the active route and speaks a short recovery prompt. Ignore a stale tripRevision reply; require explicit spoken approval and finish route activation &lt;= 3 s after "okay" ends. Silence cannot authorize an update.</w:t>
            </w:r>
          </w:p>
        </w:tc>
      </w:tr>
      <w:tr>
        <w:trPr>
          <w:cantSplit/>
        </w:trPr>
        <w:tc>
          <w:tcPr>
            <w:tcW w:type="dxa" w:w="1224"/>
            <w:tcBorders>
              <w:top w:val="single" w:sz="4" w:color="D9D9D9"/>
              <w:left w:val="single" w:sz="4" w:color="D9D9D9"/>
              <w:bottom w:val="single" w:sz="4" w:color="D9D9D9"/>
              <w:right w:val="single" w:sz="4" w:color="D9D9D9"/>
            </w:tcBorders>
            <w:vAlign w:val="center"/>
          </w:tcPr>
          <w:p>
            <w:pPr>
              <w:spacing w:after="100" w:before="60"/>
            </w:pPr>
            <w:r>
              <w:rPr>
                <w:sz w:val="17"/>
              </w:rPr>
              <w:t>I5 C3 -&gt; E3</w:t>
            </w:r>
          </w:p>
        </w:tc>
        <w:tc>
          <w:tcPr>
            <w:tcW w:type="dxa" w:w="3744"/>
            <w:tcBorders>
              <w:top w:val="single" w:sz="4" w:color="D9D9D9"/>
              <w:left w:val="single" w:sz="4" w:color="D9D9D9"/>
              <w:bottom w:val="single" w:sz="4" w:color="D9D9D9"/>
              <w:right w:val="single" w:sz="4" w:color="D9D9D9"/>
            </w:tcBorders>
            <w:vAlign w:val="center"/>
          </w:tcPr>
          <w:p>
            <w:pPr>
              <w:spacing w:after="100" w:before="60"/>
            </w:pPr>
            <w:r>
              <w:rPr>
                <w:sz w:val="17"/>
              </w:rPr>
              <w:t>Input: origin:LatLng, destination:LatLng, waypoints:LatLng[], query:string?, avoidHighways:boolean, avoidTolls:boolean, alternatives:boolean. Output: routes:RoutePlan[], places:Place[], attribution:string.</w:t>
            </w:r>
          </w:p>
        </w:tc>
        <w:tc>
          <w:tcPr>
            <w:tcW w:type="dxa" w:w="1152"/>
            <w:tcBorders>
              <w:top w:val="single" w:sz="4" w:color="D9D9D9"/>
              <w:left w:val="single" w:sz="4" w:color="D9D9D9"/>
              <w:bottom w:val="single" w:sz="4" w:color="D9D9D9"/>
              <w:right w:val="single" w:sz="4" w:color="D9D9D9"/>
            </w:tcBorders>
            <w:vAlign w:val="center"/>
          </w:tcPr>
          <w:p>
            <w:pPr>
              <w:spacing w:after="100" w:before="60"/>
            </w:pPr>
            <w:r>
              <w:rPr>
                <w:sz w:val="17"/>
              </w:rPr>
              <w:t>Google provider JSON normalized to typed records</w:t>
            </w:r>
          </w:p>
        </w:tc>
        <w:tc>
          <w:tcPr>
            <w:tcW w:type="dxa" w:w="1296"/>
            <w:tcBorders>
              <w:top w:val="single" w:sz="4" w:color="D9D9D9"/>
              <w:left w:val="single" w:sz="4" w:color="D9D9D9"/>
              <w:bottom w:val="single" w:sz="4" w:color="D9D9D9"/>
              <w:right w:val="single" w:sz="4" w:color="D9D9D9"/>
            </w:tcBorders>
            <w:vAlign w:val="center"/>
          </w:tcPr>
          <w:p>
            <w:pPr>
              <w:spacing w:after="100" w:before="60"/>
            </w:pPr>
            <w:r>
              <w:rPr>
                <w:sz w:val="17"/>
              </w:rPr>
              <w:t>HTTPS request/reply</w:t>
            </w:r>
          </w:p>
        </w:tc>
        <w:tc>
          <w:tcPr>
            <w:tcW w:type="dxa" w:w="2952"/>
            <w:tcBorders>
              <w:top w:val="single" w:sz="4" w:color="D9D9D9"/>
              <w:left w:val="single" w:sz="4" w:color="D9D9D9"/>
              <w:bottom w:val="single" w:sz="4" w:color="D9D9D9"/>
              <w:right w:val="single" w:sz="4" w:color="D9D9D9"/>
            </w:tcBorders>
            <w:vAlign w:val="center"/>
          </w:tcPr>
          <w:p>
            <w:pPr>
              <w:spacing w:after="100" w:before="60"/>
            </w:pPr>
            <w:r>
              <w:rPr>
                <w:sz w:val="17"/>
              </w:rPr>
              <w:t>C3 handles no route/place match, quota, or timeout. Enforce detour &lt;= 600 s for UC-01; otherwise unchanged route and alternate-place prompt &lt;= 3 s. Do not claim Google accepts a weather-avoid flag.</w:t>
            </w:r>
          </w:p>
        </w:tc>
      </w:tr>
      <w:tr>
        <w:trPr>
          <w:cantSplit/>
        </w:trPr>
        <w:tc>
          <w:tcPr>
            <w:tcW w:type="dxa" w:w="1224"/>
            <w:tcBorders>
              <w:top w:val="single" w:sz="4" w:color="D9D9D9"/>
              <w:left w:val="single" w:sz="4" w:color="D9D9D9"/>
              <w:bottom w:val="single" w:sz="4" w:color="D9D9D9"/>
              <w:right w:val="single" w:sz="4" w:color="D9D9D9"/>
            </w:tcBorders>
            <w:vAlign w:val="center"/>
          </w:tcPr>
          <w:p>
            <w:pPr>
              <w:spacing w:after="100" w:before="60"/>
            </w:pPr>
            <w:r>
              <w:rPr>
                <w:sz w:val="17"/>
              </w:rPr>
              <w:t>I6 C3 -&gt; E4</w:t>
            </w:r>
          </w:p>
        </w:tc>
        <w:tc>
          <w:tcPr>
            <w:tcW w:type="dxa" w:w="3744"/>
            <w:tcBorders>
              <w:top w:val="single" w:sz="4" w:color="D9D9D9"/>
              <w:left w:val="single" w:sz="4" w:color="D9D9D9"/>
              <w:bottom w:val="single" w:sz="4" w:color="D9D9D9"/>
              <w:right w:val="single" w:sz="4" w:color="D9D9D9"/>
            </w:tcBorders>
            <w:vAlign w:val="center"/>
          </w:tcPr>
          <w:p>
            <w:pPr>
              <w:spacing w:after="100" w:before="60"/>
            </w:pPr>
            <w:r>
              <w:rPr>
                <w:sz w:val="17"/>
              </w:rPr>
              <w:t>Input: samples:{location:LatLng, expectedAt:instant}[]. Output: weather:WeatherSample[], fetchedAt:instant.</w:t>
            </w:r>
          </w:p>
        </w:tc>
        <w:tc>
          <w:tcPr>
            <w:tcW w:type="dxa" w:w="1152"/>
            <w:tcBorders>
              <w:top w:val="single" w:sz="4" w:color="D9D9D9"/>
              <w:left w:val="single" w:sz="4" w:color="D9D9D9"/>
              <w:bottom w:val="single" w:sz="4" w:color="D9D9D9"/>
              <w:right w:val="single" w:sz="4" w:color="D9D9D9"/>
            </w:tcBorders>
            <w:vAlign w:val="center"/>
          </w:tcPr>
          <w:p>
            <w:pPr>
              <w:spacing w:after="100" w:before="60"/>
            </w:pPr>
            <w:r>
              <w:rPr>
                <w:sz w:val="17"/>
              </w:rPr>
              <w:t>Provider JSON normalized to typed records</w:t>
            </w:r>
          </w:p>
        </w:tc>
        <w:tc>
          <w:tcPr>
            <w:tcW w:type="dxa" w:w="1296"/>
            <w:tcBorders>
              <w:top w:val="single" w:sz="4" w:color="D9D9D9"/>
              <w:left w:val="single" w:sz="4" w:color="D9D9D9"/>
              <w:bottom w:val="single" w:sz="4" w:color="D9D9D9"/>
              <w:right w:val="single" w:sz="4" w:color="D9D9D9"/>
            </w:tcBorders>
            <w:vAlign w:val="center"/>
          </w:tcPr>
          <w:p>
            <w:pPr>
              <w:spacing w:after="100" w:before="60"/>
            </w:pPr>
            <w:r>
              <w:rPr>
                <w:sz w:val="17"/>
              </w:rPr>
              <w:t>HTTPS request/reply</w:t>
            </w:r>
          </w:p>
        </w:tc>
        <w:tc>
          <w:tcPr>
            <w:tcW w:type="dxa" w:w="2952"/>
            <w:tcBorders>
              <w:top w:val="single" w:sz="4" w:color="D9D9D9"/>
              <w:left w:val="single" w:sz="4" w:color="D9D9D9"/>
              <w:bottom w:val="single" w:sz="4" w:color="D9D9D9"/>
              <w:right w:val="single" w:sz="4" w:color="D9D9D9"/>
            </w:tcBorders>
            <w:vAlign w:val="center"/>
          </w:tcPr>
          <w:p>
            <w:pPr>
              <w:spacing w:after="100" w:before="60"/>
            </w:pPr>
            <w:r>
              <w:rPr>
                <w:sz w:val="17"/>
              </w:rPr>
              <w:t>C3 rejects stale/missing coverage for weather avoidance and reports that rain avoidance cannot be verified. Current guidance continues; no unsupported promise of a dry route.</w:t>
            </w:r>
          </w:p>
        </w:tc>
      </w:tr>
      <w:tr>
        <w:trPr>
          <w:cantSplit/>
        </w:trPr>
        <w:tc>
          <w:tcPr>
            <w:tcW w:type="dxa" w:w="1224"/>
            <w:tcBorders>
              <w:top w:val="single" w:sz="4" w:color="D9D9D9"/>
              <w:left w:val="single" w:sz="4" w:color="D9D9D9"/>
              <w:bottom w:val="single" w:sz="4" w:color="D9D9D9"/>
              <w:right w:val="single" w:sz="4" w:color="D9D9D9"/>
            </w:tcBorders>
            <w:vAlign w:val="center"/>
          </w:tcPr>
          <w:p>
            <w:pPr>
              <w:spacing w:after="100" w:before="60"/>
            </w:pPr>
            <w:r>
              <w:rPr>
                <w:sz w:val="17"/>
              </w:rPr>
              <w:t>I7 C2 -&gt; C4</w:t>
            </w:r>
          </w:p>
        </w:tc>
        <w:tc>
          <w:tcPr>
            <w:tcW w:type="dxa" w:w="3744"/>
            <w:tcBorders>
              <w:top w:val="single" w:sz="4" w:color="D9D9D9"/>
              <w:left w:val="single" w:sz="4" w:color="D9D9D9"/>
              <w:bottom w:val="single" w:sz="4" w:color="D9D9D9"/>
              <w:right w:val="single" w:sz="4" w:color="D9D9D9"/>
            </w:tcBorders>
            <w:vAlign w:val="center"/>
          </w:tcPr>
          <w:p>
            <w:pPr>
              <w:spacing w:after="100" w:before="60"/>
            </w:pPr>
            <w:r>
              <w:rPr>
                <w:sz w:val="17"/>
              </w:rPr>
              <w:t>Input: event:UsageEvent for AI calls. Output: accepted:boolean, eventId:string.</w:t>
            </w:r>
          </w:p>
        </w:tc>
        <w:tc>
          <w:tcPr>
            <w:tcW w:type="dxa" w:w="1152"/>
            <w:tcBorders>
              <w:top w:val="single" w:sz="4" w:color="D9D9D9"/>
              <w:left w:val="single" w:sz="4" w:color="D9D9D9"/>
              <w:bottom w:val="single" w:sz="4" w:color="D9D9D9"/>
              <w:right w:val="single" w:sz="4" w:color="D9D9D9"/>
            </w:tcBorders>
            <w:vAlign w:val="center"/>
          </w:tcPr>
          <w:p>
            <w:pPr>
              <w:spacing w:after="100" w:before="60"/>
            </w:pPr>
            <w:r>
              <w:rPr>
                <w:sz w:val="17"/>
              </w:rPr>
              <w:t>Typed record</w:t>
            </w:r>
          </w:p>
        </w:tc>
        <w:tc>
          <w:tcPr>
            <w:tcW w:type="dxa" w:w="1296"/>
            <w:tcBorders>
              <w:top w:val="single" w:sz="4" w:color="D9D9D9"/>
              <w:left w:val="single" w:sz="4" w:color="D9D9D9"/>
              <w:bottom w:val="single" w:sz="4" w:color="D9D9D9"/>
              <w:right w:val="single" w:sz="4" w:color="D9D9D9"/>
            </w:tcBorders>
            <w:vAlign w:val="center"/>
          </w:tcPr>
          <w:p>
            <w:pPr>
              <w:spacing w:after="100" w:before="60"/>
            </w:pPr>
            <w:r>
              <w:rPr>
                <w:sz w:val="17"/>
              </w:rPr>
              <w:t>In-process call/return</w:t>
            </w:r>
          </w:p>
        </w:tc>
        <w:tc>
          <w:tcPr>
            <w:tcW w:type="dxa" w:w="2952"/>
            <w:tcBorders>
              <w:top w:val="single" w:sz="4" w:color="D9D9D9"/>
              <w:left w:val="single" w:sz="4" w:color="D9D9D9"/>
              <w:bottom w:val="single" w:sz="4" w:color="D9D9D9"/>
              <w:right w:val="single" w:sz="4" w:color="D9D9D9"/>
            </w:tcBorders>
            <w:vAlign w:val="center"/>
          </w:tcPr>
          <w:p>
            <w:pPr>
              <w:spacing w:after="100" w:before="60"/>
            </w:pPr>
            <w:r>
              <w:rPr>
                <w:sz w:val="17"/>
              </w:rPr>
              <w:t>C2 records an idempotent event for each outbound attempt, including retries; C4 deduplicates eventId. If unavailable, C2 keeps a metadata-only pending event and applies the configured quota policy.</w:t>
            </w:r>
          </w:p>
        </w:tc>
      </w:tr>
      <w:tr>
        <w:trPr>
          <w:cantSplit/>
        </w:trPr>
        <w:tc>
          <w:tcPr>
            <w:tcW w:type="dxa" w:w="1224"/>
            <w:tcBorders>
              <w:top w:val="single" w:sz="4" w:color="D9D9D9"/>
              <w:left w:val="single" w:sz="4" w:color="D9D9D9"/>
              <w:bottom w:val="single" w:sz="4" w:color="D9D9D9"/>
              <w:right w:val="single" w:sz="4" w:color="D9D9D9"/>
            </w:tcBorders>
            <w:vAlign w:val="center"/>
          </w:tcPr>
          <w:p>
            <w:pPr>
              <w:spacing w:after="100" w:before="60"/>
            </w:pPr>
            <w:r>
              <w:rPr>
                <w:sz w:val="17"/>
              </w:rPr>
              <w:t>I8 C3 -&gt; C4</w:t>
            </w:r>
          </w:p>
        </w:tc>
        <w:tc>
          <w:tcPr>
            <w:tcW w:type="dxa" w:w="3744"/>
            <w:tcBorders>
              <w:top w:val="single" w:sz="4" w:color="D9D9D9"/>
              <w:left w:val="single" w:sz="4" w:color="D9D9D9"/>
              <w:bottom w:val="single" w:sz="4" w:color="D9D9D9"/>
              <w:right w:val="single" w:sz="4" w:color="D9D9D9"/>
            </w:tcBorders>
            <w:vAlign w:val="center"/>
          </w:tcPr>
          <w:p>
            <w:pPr>
              <w:spacing w:after="100" w:before="60"/>
            </w:pPr>
            <w:r>
              <w:rPr>
                <w:sz w:val="17"/>
              </w:rPr>
              <w:t>Input: event:UsageEvent for Maps/weather calls. Output: accepted:boolean, eventId:string.</w:t>
            </w:r>
          </w:p>
        </w:tc>
        <w:tc>
          <w:tcPr>
            <w:tcW w:type="dxa" w:w="1152"/>
            <w:tcBorders>
              <w:top w:val="single" w:sz="4" w:color="D9D9D9"/>
              <w:left w:val="single" w:sz="4" w:color="D9D9D9"/>
              <w:bottom w:val="single" w:sz="4" w:color="D9D9D9"/>
              <w:right w:val="single" w:sz="4" w:color="D9D9D9"/>
            </w:tcBorders>
            <w:vAlign w:val="center"/>
          </w:tcPr>
          <w:p>
            <w:pPr>
              <w:spacing w:after="100" w:before="60"/>
            </w:pPr>
            <w:r>
              <w:rPr>
                <w:sz w:val="17"/>
              </w:rPr>
              <w:t>Typed record</w:t>
            </w:r>
          </w:p>
        </w:tc>
        <w:tc>
          <w:tcPr>
            <w:tcW w:type="dxa" w:w="1296"/>
            <w:tcBorders>
              <w:top w:val="single" w:sz="4" w:color="D9D9D9"/>
              <w:left w:val="single" w:sz="4" w:color="D9D9D9"/>
              <w:bottom w:val="single" w:sz="4" w:color="D9D9D9"/>
              <w:right w:val="single" w:sz="4" w:color="D9D9D9"/>
            </w:tcBorders>
            <w:vAlign w:val="center"/>
          </w:tcPr>
          <w:p>
            <w:pPr>
              <w:spacing w:after="100" w:before="60"/>
            </w:pPr>
            <w:r>
              <w:rPr>
                <w:sz w:val="17"/>
              </w:rPr>
              <w:t>In-process call/return</w:t>
            </w:r>
          </w:p>
        </w:tc>
        <w:tc>
          <w:tcPr>
            <w:tcW w:type="dxa" w:w="2952"/>
            <w:tcBorders>
              <w:top w:val="single" w:sz="4" w:color="D9D9D9"/>
              <w:left w:val="single" w:sz="4" w:color="D9D9D9"/>
              <w:bottom w:val="single" w:sz="4" w:color="D9D9D9"/>
              <w:right w:val="single" w:sz="4" w:color="D9D9D9"/>
            </w:tcBorders>
            <w:vAlign w:val="center"/>
          </w:tcPr>
          <w:p>
            <w:pPr>
              <w:spacing w:after="100" w:before="60"/>
            </w:pPr>
            <w:r>
              <w:rPr>
                <w:sz w:val="17"/>
              </w:rPr>
              <w:t>C3 counts every outbound attempt, including failed calls and retries. C4 deduplicates. Unknown consumption triggers conservative budget handling; optional new replans may be denied while guidance continues.</w:t>
            </w:r>
          </w:p>
        </w:tc>
      </w:tr>
      <w:tr>
        <w:trPr>
          <w:cantSplit/>
        </w:trPr>
        <w:tc>
          <w:tcPr>
            <w:tcW w:type="dxa" w:w="1224"/>
            <w:tcBorders>
              <w:top w:val="single" w:sz="4" w:color="D9D9D9"/>
              <w:left w:val="single" w:sz="4" w:color="D9D9D9"/>
              <w:bottom w:val="single" w:sz="4" w:color="D9D9D9"/>
              <w:right w:val="single" w:sz="4" w:color="D9D9D9"/>
            </w:tcBorders>
            <w:vAlign w:val="center"/>
          </w:tcPr>
          <w:p>
            <w:pPr>
              <w:spacing w:after="100" w:before="60"/>
            </w:pPr>
            <w:r>
              <w:rPr>
                <w:sz w:val="17"/>
              </w:rPr>
              <w:t>I9 Developer -&gt; C4</w:t>
            </w:r>
          </w:p>
        </w:tc>
        <w:tc>
          <w:tcPr>
            <w:tcW w:type="dxa" w:w="3744"/>
            <w:tcBorders>
              <w:top w:val="single" w:sz="4" w:color="D9D9D9"/>
              <w:left w:val="single" w:sz="4" w:color="D9D9D9"/>
              <w:bottom w:val="single" w:sz="4" w:color="D9D9D9"/>
              <w:right w:val="single" w:sz="4" w:color="D9D9D9"/>
            </w:tcBorders>
            <w:vAlign w:val="center"/>
          </w:tcPr>
          <w:p>
            <w:pPr>
              <w:spacing w:after="100" w:before="60"/>
            </w:pPr>
            <w:r>
              <w:rPr>
                <w:sz w:val="17"/>
              </w:rPr>
              <w:t>Input: developerAuth:string, tripId:string?, timeRange:{from:instant,to:instant}?. Output: summaries:UsageSummary[], error:Error?.</w:t>
            </w:r>
          </w:p>
        </w:tc>
        <w:tc>
          <w:tcPr>
            <w:tcW w:type="dxa" w:w="1152"/>
            <w:tcBorders>
              <w:top w:val="single" w:sz="4" w:color="D9D9D9"/>
              <w:left w:val="single" w:sz="4" w:color="D9D9D9"/>
              <w:bottom w:val="single" w:sz="4" w:color="D9D9D9"/>
              <w:right w:val="single" w:sz="4" w:color="D9D9D9"/>
            </w:tcBorders>
            <w:vAlign w:val="center"/>
          </w:tcPr>
          <w:p>
            <w:pPr>
              <w:spacing w:after="100" w:before="60"/>
            </w:pPr>
            <w:r>
              <w:rPr>
                <w:sz w:val="17"/>
              </w:rPr>
              <w:t>JSON</w:t>
            </w:r>
          </w:p>
        </w:tc>
        <w:tc>
          <w:tcPr>
            <w:tcW w:type="dxa" w:w="1296"/>
            <w:tcBorders>
              <w:top w:val="single" w:sz="4" w:color="D9D9D9"/>
              <w:left w:val="single" w:sz="4" w:color="D9D9D9"/>
              <w:bottom w:val="single" w:sz="4" w:color="D9D9D9"/>
              <w:right w:val="single" w:sz="4" w:color="D9D9D9"/>
            </w:tcBorders>
            <w:vAlign w:val="center"/>
          </w:tcPr>
          <w:p>
            <w:pPr>
              <w:spacing w:after="100" w:before="60"/>
            </w:pPr>
            <w:r>
              <w:rPr>
                <w:sz w:val="17"/>
              </w:rPr>
              <w:t>Developer-authenticated HTTPS GET</w:t>
            </w:r>
          </w:p>
        </w:tc>
        <w:tc>
          <w:tcPr>
            <w:tcW w:type="dxa" w:w="2952"/>
            <w:tcBorders>
              <w:top w:val="single" w:sz="4" w:color="D9D9D9"/>
              <w:left w:val="single" w:sz="4" w:color="D9D9D9"/>
              <w:bottom w:val="single" w:sz="4" w:color="D9D9D9"/>
              <w:right w:val="single" w:sz="4" w:color="D9D9D9"/>
            </w:tcBorders>
            <w:vAlign w:val="center"/>
          </w:tcPr>
          <w:p>
            <w:pPr>
              <w:spacing w:after="100" w:before="60"/>
            </w:pPr>
            <w:r>
              <w:rPr>
                <w:sz w:val="17"/>
              </w:rPr>
              <w:t>C4 denies unauthenticated/unauthorized access, rejects invalid filters, and labels incomplete totals. Return provider call counts without utterances, coordinates, or passenger information.</w:t>
            </w:r>
          </w:p>
        </w:tc>
      </w:tr>
    </w:tbl>
    <w:p>
      <w:pPr>
        <w:pStyle w:val="Heading2"/>
      </w:pPr>
      <w:r>
        <w:t>Example interface payload</w:t>
      </w:r>
    </w:p>
    <w:p>
      <w:r>
        <w:t>I2 response after interpreting a food-stop request:</w:t>
      </w:r>
    </w:p>
    <w:p>
      <w:pPr>
        <w:spacing w:before="160" w:after="280"/>
      </w:pPr>
      <w:r>
        <w:rPr>
          <w:rFonts w:ascii="Consolas" w:hAnsi="Consolas"/>
          <w:sz w:val="20"/>
        </w:rPr>
        <w:t>{</w:t>
        <w:br/>
        <w:t xml:space="preserve">  "requestId": "req-17",</w:t>
        <w:br/>
        <w:t xml:space="preserve">  "intent": "propose",</w:t>
        <w:br/>
        <w:t xml:space="preserve">  "transcript": "I am hungry for McDonald's",</w:t>
        <w:br/>
        <w:t xml:space="preserve">  "constraint": {</w:t>
        <w:br/>
        <w:t xml:space="preserve">    "type": "add_waypoint",</w:t>
        <w:br/>
        <w:t xml:space="preserve">    "value": "McDonald's",</w:t>
        <w:br/>
        <w:t xml:space="preserve">    "maxDetourSeconds": 600</w:t>
        <w:br/>
        <w:t xml:space="preserve">  },</w:t>
        <w:br/>
        <w:t xml:space="preserve">  "confidence": 0.94</w:t>
        <w:br/>
        <w:t>}</w:t>
      </w:r>
    </w:p>
    <w:p>
      <w:pPr>
        <w:pStyle w:val="Heading2"/>
      </w:pPr>
      <w:r>
        <w:t>Interface notes</w:t>
      </w:r>
    </w:p>
    <w:p>
      <w:r>
        <w:t>Trip setup: select the initial destination before driving. I1 supplies the current location, so manual origin selection is not required.</w:t>
      </w:r>
    </w:p>
    <w:p>
      <w:r>
        <w:t>Privacy: raw audio is excluded from logs, telemetry, temporary files, and usage summaries.</w:t>
      </w:r>
    </w:p>
    <w:p>
      <w:r>
        <w:t>D1 follow-up: finalize audio encoding and provider-specific wire details. This D0 defines the named fields and error responsibilities.</w:t>
      </w:r>
    </w:p>
    <w:p>
      <w:r>
        <w:br w:type="page"/>
      </w:r>
    </w:p>
    <w:p>
      <w:pPr>
        <w:pStyle w:val="Heading2"/>
      </w:pPr>
      <w:r>
        <w:t>Shared data types</w:t>
      </w:r>
    </w:p>
    <w:p>
      <w:r>
        <w:t>These records define the fields used by interfaces I1-I9. A question mark marks an optional field; brackets indicate an array. Each field is shown as name: type.</w:t>
      </w:r>
    </w:p>
    <w:tbl>
      <w:tblPr>
        <w:tblStyle w:val="TableGrid"/>
        <w:tblW w:type="auto" w:w="0"/>
        <w:tblLayout w:type="fixed"/>
        <w:tblLook w:firstColumn="1" w:firstRow="1" w:lastColumn="0" w:lastRow="0" w:noHBand="0" w:noVBand="1" w:val="04A0"/>
      </w:tblPr>
      <w:tblGrid>
        <w:gridCol w:w="2016"/>
        <w:gridCol w:w="8352"/>
      </w:tblGrid>
      <w:tr>
        <w:trPr>
          <w:cantSplit/>
          <w:tblHeader/>
        </w:trPr>
        <w:tc>
          <w:tcPr>
            <w:tcW w:type="dxa" w:w="2016"/>
            <w:tcBorders>
              <w:top w:val="single" w:sz="4" w:color="D9D9D9"/>
              <w:left w:val="single" w:sz="4" w:color="D9D9D9"/>
              <w:bottom w:val="single" w:sz="4" w:color="D9D9D9"/>
              <w:right w:val="single" w:sz="4" w:color="D9D9D9"/>
            </w:tcBorders>
            <w:vAlign w:val="center"/>
            <w:shd w:fill="DCE6F1"/>
          </w:tcPr>
          <w:p>
            <w:pPr>
              <w:spacing w:after="100" w:before="60"/>
            </w:pPr>
            <w:r>
              <w:rPr>
                <w:sz w:val="18"/>
              </w:rPr>
              <w:t>Record</w:t>
            </w:r>
          </w:p>
        </w:tc>
        <w:tc>
          <w:tcPr>
            <w:tcW w:type="dxa" w:w="8352"/>
            <w:tcBorders>
              <w:top w:val="single" w:sz="4" w:color="D9D9D9"/>
              <w:left w:val="single" w:sz="4" w:color="D9D9D9"/>
              <w:bottom w:val="single" w:sz="4" w:color="D9D9D9"/>
              <w:right w:val="single" w:sz="4" w:color="D9D9D9"/>
            </w:tcBorders>
            <w:vAlign w:val="center"/>
            <w:shd w:fill="DCE6F1"/>
          </w:tcPr>
          <w:p>
            <w:pPr>
              <w:spacing w:after="100" w:before="60"/>
            </w:pPr>
            <w:r>
              <w:rPr>
                <w:sz w:val="18"/>
              </w:rPr>
              <w:t>Fields and meaning</w:t>
            </w:r>
          </w:p>
        </w:tc>
      </w:tr>
      <w:tr>
        <w:trPr>
          <w:cantSplit/>
        </w:trPr>
        <w:tc>
          <w:tcPr>
            <w:tcW w:type="dxa" w:w="2016"/>
            <w:tcBorders>
              <w:top w:val="single" w:sz="4" w:color="D9D9D9"/>
              <w:left w:val="single" w:sz="4" w:color="D9D9D9"/>
              <w:bottom w:val="single" w:sz="4" w:color="D9D9D9"/>
              <w:right w:val="single" w:sz="4" w:color="D9D9D9"/>
            </w:tcBorders>
            <w:vAlign w:val="center"/>
          </w:tcPr>
          <w:p>
            <w:pPr>
              <w:spacing w:after="100" w:before="60"/>
            </w:pPr>
            <w:r>
              <w:rPr>
                <w:sz w:val="18"/>
              </w:rPr>
              <w:t>PCMFrame</w:t>
            </w:r>
          </w:p>
        </w:tc>
        <w:tc>
          <w:tcPr>
            <w:tcW w:type="dxa" w:w="8352"/>
            <w:tcBorders>
              <w:top w:val="single" w:sz="4" w:color="D9D9D9"/>
              <w:left w:val="single" w:sz="4" w:color="D9D9D9"/>
              <w:bottom w:val="single" w:sz="4" w:color="D9D9D9"/>
              <w:right w:val="single" w:sz="4" w:color="D9D9D9"/>
            </w:tcBorders>
            <w:vAlign w:val="center"/>
          </w:tcPr>
          <w:p>
            <w:pPr>
              <w:spacing w:after="100" w:before="60"/>
            </w:pPr>
            <w:r>
              <w:rPr>
                <w:sz w:val="18"/>
              </w:rPr>
              <w:t>Transient signed 16-bit mono audio samples; kept in memory.</w:t>
            </w:r>
          </w:p>
        </w:tc>
      </w:tr>
      <w:tr>
        <w:trPr>
          <w:cantSplit/>
        </w:trPr>
        <w:tc>
          <w:tcPr>
            <w:tcW w:type="dxa" w:w="2016"/>
            <w:tcBorders>
              <w:top w:val="single" w:sz="4" w:color="D9D9D9"/>
              <w:left w:val="single" w:sz="4" w:color="D9D9D9"/>
              <w:bottom w:val="single" w:sz="4" w:color="D9D9D9"/>
              <w:right w:val="single" w:sz="4" w:color="D9D9D9"/>
            </w:tcBorders>
            <w:vAlign w:val="center"/>
          </w:tcPr>
          <w:p>
            <w:pPr>
              <w:spacing w:after="100" w:before="60"/>
            </w:pPr>
            <w:r>
              <w:rPr>
                <w:sz w:val="18"/>
              </w:rPr>
              <w:t>AudioMetadata</w:t>
            </w:r>
          </w:p>
        </w:tc>
        <w:tc>
          <w:tcPr>
            <w:tcW w:type="dxa" w:w="8352"/>
            <w:tcBorders>
              <w:top w:val="single" w:sz="4" w:color="D9D9D9"/>
              <w:left w:val="single" w:sz="4" w:color="D9D9D9"/>
              <w:bottom w:val="single" w:sz="4" w:color="D9D9D9"/>
              <w:right w:val="single" w:sz="4" w:color="D9D9D9"/>
            </w:tcBorders>
            <w:vAlign w:val="center"/>
          </w:tcPr>
          <w:p>
            <w:pPr>
              <w:spacing w:after="100" w:before="60"/>
            </w:pPr>
            <w:r>
              <w:rPr>
                <w:sz w:val="18"/>
              </w:rPr>
              <w:t>encoding: string</w:t>
              <w:br/>
              <w:t>sampleRateHz: integer; channels: integer</w:t>
              <w:br/>
              <w:t>utteranceEndedAt: instant</w:t>
            </w:r>
          </w:p>
        </w:tc>
      </w:tr>
      <w:tr>
        <w:trPr>
          <w:cantSplit/>
        </w:trPr>
        <w:tc>
          <w:tcPr>
            <w:tcW w:type="dxa" w:w="2016"/>
            <w:tcBorders>
              <w:top w:val="single" w:sz="4" w:color="D9D9D9"/>
              <w:left w:val="single" w:sz="4" w:color="D9D9D9"/>
              <w:bottom w:val="single" w:sz="4" w:color="D9D9D9"/>
              <w:right w:val="single" w:sz="4" w:color="D9D9D9"/>
            </w:tcBorders>
            <w:vAlign w:val="center"/>
          </w:tcPr>
          <w:p>
            <w:pPr>
              <w:spacing w:after="100" w:before="60"/>
            </w:pPr>
            <w:r>
              <w:rPr>
                <w:sz w:val="18"/>
              </w:rPr>
              <w:t>LocationFix</w:t>
            </w:r>
          </w:p>
        </w:tc>
        <w:tc>
          <w:tcPr>
            <w:tcW w:type="dxa" w:w="8352"/>
            <w:tcBorders>
              <w:top w:val="single" w:sz="4" w:color="D9D9D9"/>
              <w:left w:val="single" w:sz="4" w:color="D9D9D9"/>
              <w:bottom w:val="single" w:sz="4" w:color="D9D9D9"/>
              <w:right w:val="single" w:sz="4" w:color="D9D9D9"/>
            </w:tcBorders>
            <w:vAlign w:val="center"/>
          </w:tcPr>
          <w:p>
            <w:pPr>
              <w:spacing w:after="100" w:before="60"/>
            </w:pPr>
            <w:r>
              <w:rPr>
                <w:sz w:val="18"/>
              </w:rPr>
              <w:t>position: LatLng</w:t>
              <w:br/>
              <w:t>accuracyMeters: number; capturedAt: instant</w:t>
            </w:r>
          </w:p>
        </w:tc>
      </w:tr>
      <w:tr>
        <w:trPr>
          <w:cantSplit/>
        </w:trPr>
        <w:tc>
          <w:tcPr>
            <w:tcW w:type="dxa" w:w="2016"/>
            <w:tcBorders>
              <w:top w:val="single" w:sz="4" w:color="D9D9D9"/>
              <w:left w:val="single" w:sz="4" w:color="D9D9D9"/>
              <w:bottom w:val="single" w:sz="4" w:color="D9D9D9"/>
              <w:right w:val="single" w:sz="4" w:color="D9D9D9"/>
            </w:tcBorders>
            <w:vAlign w:val="center"/>
          </w:tcPr>
          <w:p>
            <w:pPr>
              <w:spacing w:after="100" w:before="60"/>
            </w:pPr>
            <w:r>
              <w:rPr>
                <w:sz w:val="18"/>
              </w:rPr>
              <w:t>MuteEvent</w:t>
            </w:r>
          </w:p>
        </w:tc>
        <w:tc>
          <w:tcPr>
            <w:tcW w:type="dxa" w:w="8352"/>
            <w:tcBorders>
              <w:top w:val="single" w:sz="4" w:color="D9D9D9"/>
              <w:left w:val="single" w:sz="4" w:color="D9D9D9"/>
              <w:bottom w:val="single" w:sz="4" w:color="D9D9D9"/>
              <w:right w:val="single" w:sz="4" w:color="D9D9D9"/>
            </w:tcBorders>
            <w:vAlign w:val="center"/>
          </w:tcPr>
          <w:p>
            <w:pPr>
              <w:spacing w:after="100" w:before="60"/>
            </w:pPr>
            <w:r>
              <w:rPr>
                <w:sz w:val="18"/>
              </w:rPr>
              <w:t>source: enum(tap, localVoice)</w:t>
              <w:br/>
              <w:t>requestedAt: instant</w:t>
            </w:r>
          </w:p>
        </w:tc>
      </w:tr>
      <w:tr>
        <w:trPr>
          <w:cantSplit/>
        </w:trPr>
        <w:tc>
          <w:tcPr>
            <w:tcW w:type="dxa" w:w="2016"/>
            <w:tcBorders>
              <w:top w:val="single" w:sz="4" w:color="D9D9D9"/>
              <w:left w:val="single" w:sz="4" w:color="D9D9D9"/>
              <w:bottom w:val="single" w:sz="4" w:color="D9D9D9"/>
              <w:right w:val="single" w:sz="4" w:color="D9D9D9"/>
            </w:tcBorders>
            <w:vAlign w:val="center"/>
          </w:tcPr>
          <w:p>
            <w:pPr>
              <w:spacing w:after="100" w:before="60"/>
            </w:pPr>
            <w:r>
              <w:rPr>
                <w:sz w:val="18"/>
              </w:rPr>
              <w:t>Constraint</w:t>
            </w:r>
          </w:p>
        </w:tc>
        <w:tc>
          <w:tcPr>
            <w:tcW w:type="dxa" w:w="8352"/>
            <w:tcBorders>
              <w:top w:val="single" w:sz="4" w:color="D9D9D9"/>
              <w:left w:val="single" w:sz="4" w:color="D9D9D9"/>
              <w:bottom w:val="single" w:sz="4" w:color="D9D9D9"/>
              <w:right w:val="single" w:sz="4" w:color="D9D9D9"/>
            </w:tcBorders>
            <w:vAlign w:val="center"/>
          </w:tcPr>
          <w:p>
            <w:pPr>
              <w:spacing w:after="100" w:before="60"/>
            </w:pPr>
            <w:r>
              <w:rPr>
                <w:sz w:val="18"/>
              </w:rPr>
              <w:t>type: enum(add_waypoint, avoid_precipitation, avoid_highways, avoid_tolls)</w:t>
              <w:br/>
              <w:t>value: string?; maxDetourSeconds: integer?</w:t>
            </w:r>
          </w:p>
        </w:tc>
      </w:tr>
      <w:tr>
        <w:trPr>
          <w:cantSplit/>
        </w:trPr>
        <w:tc>
          <w:tcPr>
            <w:tcW w:type="dxa" w:w="2016"/>
            <w:tcBorders>
              <w:top w:val="single" w:sz="4" w:color="D9D9D9"/>
              <w:left w:val="single" w:sz="4" w:color="D9D9D9"/>
              <w:bottom w:val="single" w:sz="4" w:color="D9D9D9"/>
              <w:right w:val="single" w:sz="4" w:color="D9D9D9"/>
            </w:tcBorders>
            <w:vAlign w:val="center"/>
          </w:tcPr>
          <w:p>
            <w:pPr>
              <w:spacing w:after="100" w:before="60"/>
            </w:pPr>
            <w:r>
              <w:rPr>
                <w:sz w:val="18"/>
              </w:rPr>
              <w:t>Place</w:t>
            </w:r>
          </w:p>
        </w:tc>
        <w:tc>
          <w:tcPr>
            <w:tcW w:type="dxa" w:w="8352"/>
            <w:tcBorders>
              <w:top w:val="single" w:sz="4" w:color="D9D9D9"/>
              <w:left w:val="single" w:sz="4" w:color="D9D9D9"/>
              <w:bottom w:val="single" w:sz="4" w:color="D9D9D9"/>
              <w:right w:val="single" w:sz="4" w:color="D9D9D9"/>
            </w:tcBorders>
            <w:vAlign w:val="center"/>
          </w:tcPr>
          <w:p>
            <w:pPr>
              <w:spacing w:after="100" w:before="60"/>
            </w:pPr>
            <w:r>
              <w:rPr>
                <w:sz w:val="18"/>
              </w:rPr>
              <w:t>placeId: string; name: string</w:t>
              <w:br/>
              <w:t>location: LatLng</w:t>
            </w:r>
          </w:p>
        </w:tc>
      </w:tr>
      <w:tr>
        <w:trPr>
          <w:cantSplit/>
        </w:trPr>
        <w:tc>
          <w:tcPr>
            <w:tcW w:type="dxa" w:w="2016"/>
            <w:tcBorders>
              <w:top w:val="single" w:sz="4" w:color="D9D9D9"/>
              <w:left w:val="single" w:sz="4" w:color="D9D9D9"/>
              <w:bottom w:val="single" w:sz="4" w:color="D9D9D9"/>
              <w:right w:val="single" w:sz="4" w:color="D9D9D9"/>
            </w:tcBorders>
            <w:vAlign w:val="center"/>
          </w:tcPr>
          <w:p>
            <w:pPr>
              <w:spacing w:after="100" w:before="60"/>
            </w:pPr>
            <w:r>
              <w:rPr>
                <w:sz w:val="18"/>
              </w:rPr>
              <w:t>RoutePlan</w:t>
            </w:r>
          </w:p>
        </w:tc>
        <w:tc>
          <w:tcPr>
            <w:tcW w:type="dxa" w:w="8352"/>
            <w:tcBorders>
              <w:top w:val="single" w:sz="4" w:color="D9D9D9"/>
              <w:left w:val="single" w:sz="4" w:color="D9D9D9"/>
              <w:bottom w:val="single" w:sz="4" w:color="D9D9D9"/>
              <w:right w:val="single" w:sz="4" w:color="D9D9D9"/>
            </w:tcBorders>
            <w:vAlign w:val="center"/>
          </w:tcPr>
          <w:p>
            <w:pPr>
              <w:spacing w:after="100" w:before="60"/>
            </w:pPr>
            <w:r>
              <w:rPr>
                <w:sz w:val="18"/>
              </w:rPr>
              <w:t>routeId: string; geometry: LatLng[]</w:t>
              <w:br/>
              <w:t>durationSeconds: number; distanceMeters: number</w:t>
              <w:br/>
              <w:t>steps: RouteStep[]</w:t>
            </w:r>
          </w:p>
        </w:tc>
      </w:tr>
      <w:tr>
        <w:trPr>
          <w:cantSplit/>
        </w:trPr>
        <w:tc>
          <w:tcPr>
            <w:tcW w:type="dxa" w:w="2016"/>
            <w:tcBorders>
              <w:top w:val="single" w:sz="4" w:color="D9D9D9"/>
              <w:left w:val="single" w:sz="4" w:color="D9D9D9"/>
              <w:bottom w:val="single" w:sz="4" w:color="D9D9D9"/>
              <w:right w:val="single" w:sz="4" w:color="D9D9D9"/>
            </w:tcBorders>
            <w:vAlign w:val="center"/>
          </w:tcPr>
          <w:p>
            <w:pPr>
              <w:spacing w:after="100" w:before="60"/>
            </w:pPr>
            <w:r>
              <w:rPr>
                <w:sz w:val="18"/>
              </w:rPr>
              <w:t>RouteStep</w:t>
            </w:r>
          </w:p>
        </w:tc>
        <w:tc>
          <w:tcPr>
            <w:tcW w:type="dxa" w:w="8352"/>
            <w:tcBorders>
              <w:top w:val="single" w:sz="4" w:color="D9D9D9"/>
              <w:left w:val="single" w:sz="4" w:color="D9D9D9"/>
              <w:bottom w:val="single" w:sz="4" w:color="D9D9D9"/>
              <w:right w:val="single" w:sz="4" w:color="D9D9D9"/>
            </w:tcBorders>
            <w:vAlign w:val="center"/>
          </w:tcPr>
          <w:p>
            <w:pPr>
              <w:spacing w:after="100" w:before="60"/>
            </w:pPr>
            <w:r>
              <w:rPr>
                <w:sz w:val="18"/>
              </w:rPr>
              <w:t>instruction: string; location: LatLng</w:t>
            </w:r>
          </w:p>
        </w:tc>
      </w:tr>
      <w:tr>
        <w:trPr>
          <w:cantSplit/>
        </w:trPr>
        <w:tc>
          <w:tcPr>
            <w:tcW w:type="dxa" w:w="2016"/>
            <w:tcBorders>
              <w:top w:val="single" w:sz="4" w:color="D9D9D9"/>
              <w:left w:val="single" w:sz="4" w:color="D9D9D9"/>
              <w:bottom w:val="single" w:sz="4" w:color="D9D9D9"/>
              <w:right w:val="single" w:sz="4" w:color="D9D9D9"/>
            </w:tcBorders>
            <w:vAlign w:val="center"/>
          </w:tcPr>
          <w:p>
            <w:pPr>
              <w:spacing w:after="100" w:before="60"/>
            </w:pPr>
            <w:r>
              <w:rPr>
                <w:sz w:val="18"/>
              </w:rPr>
              <w:t>RouteProposal</w:t>
            </w:r>
          </w:p>
        </w:tc>
        <w:tc>
          <w:tcPr>
            <w:tcW w:type="dxa" w:w="8352"/>
            <w:tcBorders>
              <w:top w:val="single" w:sz="4" w:color="D9D9D9"/>
              <w:left w:val="single" w:sz="4" w:color="D9D9D9"/>
              <w:bottom w:val="single" w:sz="4" w:color="D9D9D9"/>
              <w:right w:val="single" w:sz="4" w:color="D9D9D9"/>
            </w:tcBorders>
            <w:vAlign w:val="center"/>
          </w:tcPr>
          <w:p>
            <w:pPr>
              <w:spacing w:after="100" w:before="60"/>
            </w:pPr>
            <w:r>
              <w:rPr>
                <w:sz w:val="18"/>
              </w:rPr>
              <w:t>tripRevision: integer; route: RoutePlan</w:t>
              <w:br/>
              <w:t>selectedPlace: Place?; extraSeconds: number</w:t>
              <w:br/>
              <w:t>confirmationText: string; warnings: string[]</w:t>
            </w:r>
          </w:p>
        </w:tc>
      </w:tr>
      <w:tr>
        <w:trPr>
          <w:cantSplit/>
        </w:trPr>
        <w:tc>
          <w:tcPr>
            <w:tcW w:type="dxa" w:w="2016"/>
            <w:tcBorders>
              <w:top w:val="single" w:sz="4" w:color="D9D9D9"/>
              <w:left w:val="single" w:sz="4" w:color="D9D9D9"/>
              <w:bottom w:val="single" w:sz="4" w:color="D9D9D9"/>
              <w:right w:val="single" w:sz="4" w:color="D9D9D9"/>
            </w:tcBorders>
            <w:vAlign w:val="center"/>
          </w:tcPr>
          <w:p>
            <w:pPr>
              <w:spacing w:after="100" w:before="60"/>
            </w:pPr>
            <w:r>
              <w:rPr>
                <w:sz w:val="18"/>
              </w:rPr>
              <w:t>WeatherSample</w:t>
            </w:r>
          </w:p>
        </w:tc>
        <w:tc>
          <w:tcPr>
            <w:tcW w:type="dxa" w:w="8352"/>
            <w:tcBorders>
              <w:top w:val="single" w:sz="4" w:color="D9D9D9"/>
              <w:left w:val="single" w:sz="4" w:color="D9D9D9"/>
              <w:bottom w:val="single" w:sz="4" w:color="D9D9D9"/>
              <w:right w:val="single" w:sz="4" w:color="D9D9D9"/>
            </w:tcBorders>
            <w:vAlign w:val="center"/>
          </w:tcPr>
          <w:p>
            <w:pPr>
              <w:spacing w:after="100" w:before="60"/>
            </w:pPr>
            <w:r>
              <w:rPr>
                <w:sz w:val="18"/>
              </w:rPr>
              <w:t>location: LatLng; validAt: instant</w:t>
              <w:br/>
              <w:t>precipitationProbability: number?</w:t>
              <w:br/>
              <w:t>precipitationRateMmPerHour: number?; sourceTime: instant</w:t>
            </w:r>
          </w:p>
        </w:tc>
      </w:tr>
      <w:tr>
        <w:trPr>
          <w:cantSplit/>
        </w:trPr>
        <w:tc>
          <w:tcPr>
            <w:tcW w:type="dxa" w:w="2016"/>
            <w:tcBorders>
              <w:top w:val="single" w:sz="4" w:color="D9D9D9"/>
              <w:left w:val="single" w:sz="4" w:color="D9D9D9"/>
              <w:bottom w:val="single" w:sz="4" w:color="D9D9D9"/>
              <w:right w:val="single" w:sz="4" w:color="D9D9D9"/>
            </w:tcBorders>
            <w:vAlign w:val="center"/>
          </w:tcPr>
          <w:p>
            <w:pPr>
              <w:spacing w:after="100" w:before="60"/>
            </w:pPr>
            <w:r>
              <w:rPr>
                <w:sz w:val="18"/>
              </w:rPr>
              <w:t>ProviderUsage</w:t>
            </w:r>
          </w:p>
        </w:tc>
        <w:tc>
          <w:tcPr>
            <w:tcW w:type="dxa" w:w="8352"/>
            <w:tcBorders>
              <w:top w:val="single" w:sz="4" w:color="D9D9D9"/>
              <w:left w:val="single" w:sz="4" w:color="D9D9D9"/>
              <w:bottom w:val="single" w:sz="4" w:color="D9D9D9"/>
              <w:right w:val="single" w:sz="4" w:color="D9D9D9"/>
            </w:tcBorders>
            <w:vAlign w:val="center"/>
          </w:tcPr>
          <w:p>
            <w:pPr>
              <w:spacing w:after="100" w:before="60"/>
            </w:pPr>
            <w:r>
              <w:rPr>
                <w:sz w:val="18"/>
              </w:rPr>
              <w:t>callCount: integer</w:t>
              <w:br/>
              <w:t>inputUnits: number?; outputUnits: number?</w:t>
            </w:r>
          </w:p>
        </w:tc>
      </w:tr>
      <w:tr>
        <w:trPr>
          <w:cantSplit/>
        </w:trPr>
        <w:tc>
          <w:tcPr>
            <w:tcW w:type="dxa" w:w="2016"/>
            <w:tcBorders>
              <w:top w:val="single" w:sz="4" w:color="D9D9D9"/>
              <w:left w:val="single" w:sz="4" w:color="D9D9D9"/>
              <w:bottom w:val="single" w:sz="4" w:color="D9D9D9"/>
              <w:right w:val="single" w:sz="4" w:color="D9D9D9"/>
            </w:tcBorders>
            <w:vAlign w:val="center"/>
          </w:tcPr>
          <w:p>
            <w:pPr>
              <w:spacing w:after="100" w:before="60"/>
            </w:pPr>
            <w:r>
              <w:rPr>
                <w:sz w:val="18"/>
              </w:rPr>
              <w:t>UsageEvent</w:t>
            </w:r>
          </w:p>
        </w:tc>
        <w:tc>
          <w:tcPr>
            <w:tcW w:type="dxa" w:w="8352"/>
            <w:tcBorders>
              <w:top w:val="single" w:sz="4" w:color="D9D9D9"/>
              <w:left w:val="single" w:sz="4" w:color="D9D9D9"/>
              <w:bottom w:val="single" w:sz="4" w:color="D9D9D9"/>
              <w:right w:val="single" w:sz="4" w:color="D9D9D9"/>
            </w:tcBorders>
            <w:vAlign w:val="center"/>
          </w:tcPr>
          <w:p>
            <w:pPr>
              <w:spacing w:after="100" w:before="60"/>
            </w:pPr>
            <w:r>
              <w:rPr>
                <w:sz w:val="18"/>
              </w:rPr>
              <w:t>eventId: string; tripId: string</w:t>
              <w:br/>
              <w:t>provider: enum(ai, maps, weather); operation: string</w:t>
              <w:br/>
              <w:t>attemptedAt: instant; outcome: enum(success, failure)</w:t>
              <w:br/>
              <w:t>units: number?</w:t>
            </w:r>
          </w:p>
        </w:tc>
      </w:tr>
      <w:tr>
        <w:trPr>
          <w:cantSplit/>
        </w:trPr>
        <w:tc>
          <w:tcPr>
            <w:tcW w:type="dxa" w:w="2016"/>
            <w:tcBorders>
              <w:top w:val="single" w:sz="4" w:color="D9D9D9"/>
              <w:left w:val="single" w:sz="4" w:color="D9D9D9"/>
              <w:bottom w:val="single" w:sz="4" w:color="D9D9D9"/>
              <w:right w:val="single" w:sz="4" w:color="D9D9D9"/>
            </w:tcBorders>
            <w:vAlign w:val="center"/>
          </w:tcPr>
          <w:p>
            <w:pPr>
              <w:spacing w:after="100" w:before="60"/>
            </w:pPr>
            <w:r>
              <w:rPr>
                <w:sz w:val="18"/>
              </w:rPr>
              <w:t>UsageSummary</w:t>
            </w:r>
          </w:p>
        </w:tc>
        <w:tc>
          <w:tcPr>
            <w:tcW w:type="dxa" w:w="8352"/>
            <w:tcBorders>
              <w:top w:val="single" w:sz="4" w:color="D9D9D9"/>
              <w:left w:val="single" w:sz="4" w:color="D9D9D9"/>
              <w:bottom w:val="single" w:sz="4" w:color="D9D9D9"/>
              <w:right w:val="single" w:sz="4" w:color="D9D9D9"/>
            </w:tcBorders>
            <w:vAlign w:val="center"/>
          </w:tcPr>
          <w:p>
            <w:pPr>
              <w:spacing w:after="100" w:before="60"/>
            </w:pPr>
            <w:r>
              <w:rPr>
                <w:sz w:val="18"/>
              </w:rPr>
              <w:t>tripId: string</w:t>
              <w:br/>
              <w:t>aiCalls: integer; mapsCalls: integer; weatherCalls: integer</w:t>
              <w:br/>
              <w:t>complete: boolean</w:t>
            </w:r>
          </w:p>
        </w:tc>
      </w:tr>
    </w:tbl>
    <w:p>
      <w:r>
        <w:br w:type="page"/>
      </w:r>
    </w:p>
    <w:p>
      <w:pPr>
        <w:pStyle w:val="Heading1"/>
      </w:pPr>
      <w:r>
        <w:t>5. Data-flow diagram</w:t>
      </w:r>
    </w:p>
    <w:p>
      <w:r>
        <w:drawing>
          <wp:inline xmlns:a="http://schemas.openxmlformats.org/drawingml/2006/main" xmlns:pic="http://schemas.openxmlformats.org/drawingml/2006/picture">
            <wp:extent cx="6537960" cy="4413123"/>
            <wp:docPr id="2" name="Picture 2"/>
            <wp:cNvGraphicFramePr>
              <a:graphicFrameLocks noChangeAspect="1"/>
            </wp:cNvGraphicFramePr>
            <a:graphic>
              <a:graphicData uri="http://schemas.openxmlformats.org/drawingml/2006/picture">
                <pic:pic>
                  <pic:nvPicPr>
                    <pic:cNvPr id="0" name="D0_Data_Flow.png"/>
                    <pic:cNvPicPr/>
                  </pic:nvPicPr>
                  <pic:blipFill>
                    <a:blip r:embed="rId11"/>
                    <a:stretch>
                      <a:fillRect/>
                    </a:stretch>
                  </pic:blipFill>
                  <pic:spPr>
                    <a:xfrm>
                      <a:off x="0" y="0"/>
                      <a:ext cx="6537960" cy="4413123"/>
                    </a:xfrm>
                    <a:prstGeom prst="rect"/>
                  </pic:spPr>
                </pic:pic>
              </a:graphicData>
            </a:graphic>
          </wp:inline>
        </w:drawing>
      </w:r>
    </w:p>
    <w:p>
      <w:r>
        <w:t>Flow A - Speech-driven navigation. C1 receives microphone frames in memory through I1 and sends the utterance through I2. C2 uses I3 to obtain a transcript and structured constraint, validates it, and returns it to C1. C1 submits the proposed constraint plus current trip context through I4. C3 obtains place/route records through I5 and relevant weather records through I6, then returns a route proposal. C1 speaks its summary, receives accept/reject intent through I2 only after explicit spoken approval, updates the live route, and renders map guidance plus spoken directions through I1. For rejection, C1 requests another candidate through I4; no route update occurs.</w:t>
      </w:r>
    </w:p>
    <w:p>
      <w:r>
        <w:t>Flow B - Mute/privacy control. A passenger tap or locally recognized stop-listening command becomes a MuteEvent. C1 immediately blocks further capture/transmission, discards pending audio, cancels in-flight interpretation, and requests microphone shutdown through I1. It shows muted only when shutdown is confirmed; otherwise it force-stops capture and shows an error. Unmute requires a tap because a stopped mic cannot hear an unmute command. Remote interpretation is not a prerequisite for mute.</w:t>
      </w:r>
    </w:p>
    <w:p>
      <w:r>
        <w:t>Usage side flow. Each AI, Maps, or weather request attempt produces an I7/I8 UsageEvent. C4 aggregates counters into UsageSummary records exposed through I9. No audio, transcript, destination, or route geometry crosses these interfaces. Constraint and active-route state remain trip-scoped and are cleared at trip end; minimal usage counts may persist under a retention policy the team must set.</w:t>
      </w:r>
    </w:p>
    <w:p>
      <w:r>
        <w:br w:type="page"/>
      </w:r>
    </w:p>
    <w:p>
      <w:pPr>
        <w:pStyle w:val="Heading2"/>
      </w:pPr>
      <w:r>
        <w:t>Provider usage reporting</w:t>
      </w:r>
    </w:p>
    <w:p>
      <w:r>
        <w:drawing>
          <wp:inline xmlns:a="http://schemas.openxmlformats.org/drawingml/2006/main" xmlns:pic="http://schemas.openxmlformats.org/drawingml/2006/picture">
            <wp:extent cx="6537960" cy="4413123"/>
            <wp:docPr id="3" name="Picture 3"/>
            <wp:cNvGraphicFramePr>
              <a:graphicFrameLocks noChangeAspect="1"/>
            </wp:cNvGraphicFramePr>
            <a:graphic>
              <a:graphicData uri="http://schemas.openxmlformats.org/drawingml/2006/picture">
                <pic:pic>
                  <pic:nvPicPr>
                    <pic:cNvPr id="0" name="D0_Usage_Flow.png"/>
                    <pic:cNvPicPr/>
                  </pic:nvPicPr>
                  <pic:blipFill>
                    <a:blip r:embed="rId12"/>
                    <a:stretch>
                      <a:fillRect/>
                    </a:stretch>
                  </pic:blipFill>
                  <pic:spPr>
                    <a:xfrm>
                      <a:off x="0" y="0"/>
                      <a:ext cx="6537960" cy="4413123"/>
                    </a:xfrm>
                    <a:prstGeom prst="rect"/>
                  </pic:spPr>
                </pic:pic>
              </a:graphicData>
            </a:graphic>
          </wp:inline>
        </w:drawing>
      </w:r>
    </w:p>
    <w:p>
      <w:r>
        <w:t>C4 receives AI and Maps/weather usage events through I7 and I8. An authenticated developer queries I9; C4 returns per-trip UsageSummary records. The response flow is drawn explicitly above.</w:t>
      </w:r>
    </w:p>
    <w:p>
      <w:r>
        <w:br w:type="page"/>
      </w:r>
    </w:p>
    <w:p>
      <w:pPr>
        <w:pStyle w:val="Heading1"/>
      </w:pPr>
      <w:r>
        <w:t>5. Data-flow diagram continued</w:t>
      </w:r>
    </w:p>
    <w:tbl>
      <w:tblPr>
        <w:tblStyle w:val="TableGrid"/>
        <w:tblW w:type="auto" w:w="0"/>
        <w:tblLayout w:type="fixed"/>
        <w:tblLook w:firstColumn="1" w:firstRow="1" w:lastColumn="0" w:lastRow="0" w:noHBand="0" w:noVBand="1" w:val="04A0"/>
      </w:tblPr>
      <w:tblGrid>
        <w:gridCol w:w="1440"/>
        <w:gridCol w:w="6552"/>
        <w:gridCol w:w="2376"/>
      </w:tblGrid>
      <w:tr>
        <w:trPr>
          <w:cantSplit/>
          <w:tblHeader/>
        </w:trPr>
        <w:tc>
          <w:tcPr>
            <w:tcW w:type="dxa" w:w="1440"/>
            <w:tcBorders>
              <w:top w:val="single" w:sz="4" w:color="D9D9D9"/>
              <w:left w:val="single" w:sz="4" w:color="D9D9D9"/>
              <w:bottom w:val="single" w:sz="4" w:color="D9D9D9"/>
              <w:right w:val="single" w:sz="4" w:color="D9D9D9"/>
            </w:tcBorders>
            <w:vAlign w:val="center"/>
            <w:shd w:fill="DCE6F1"/>
          </w:tcPr>
          <w:p>
            <w:pPr>
              <w:spacing w:after="100" w:before="60"/>
            </w:pPr>
            <w:r>
              <w:rPr>
                <w:sz w:val="18"/>
              </w:rPr>
              <w:t>Acceptance criterion</w:t>
            </w:r>
          </w:p>
        </w:tc>
        <w:tc>
          <w:tcPr>
            <w:tcW w:type="dxa" w:w="6552"/>
            <w:tcBorders>
              <w:top w:val="single" w:sz="4" w:color="D9D9D9"/>
              <w:left w:val="single" w:sz="4" w:color="D9D9D9"/>
              <w:bottom w:val="single" w:sz="4" w:color="D9D9D9"/>
              <w:right w:val="single" w:sz="4" w:color="D9D9D9"/>
            </w:tcBorders>
            <w:vAlign w:val="center"/>
            <w:shd w:fill="DCE6F1"/>
          </w:tcPr>
          <w:p>
            <w:pPr>
              <w:spacing w:after="100" w:before="60"/>
            </w:pPr>
            <w:r>
              <w:rPr>
                <w:sz w:val="18"/>
              </w:rPr>
              <w:t>Budget and required behavior</w:t>
            </w:r>
          </w:p>
        </w:tc>
        <w:tc>
          <w:tcPr>
            <w:tcW w:type="dxa" w:w="2376"/>
            <w:tcBorders>
              <w:top w:val="single" w:sz="4" w:color="D9D9D9"/>
              <w:left w:val="single" w:sz="4" w:color="D9D9D9"/>
              <w:bottom w:val="single" w:sz="4" w:color="D9D9D9"/>
              <w:right w:val="single" w:sz="4" w:color="D9D9D9"/>
            </w:tcBorders>
            <w:vAlign w:val="center"/>
            <w:shd w:fill="DCE6F1"/>
          </w:tcPr>
          <w:p>
            <w:pPr>
              <w:spacing w:after="100" w:before="60"/>
            </w:pPr>
            <w:r>
              <w:rPr>
                <w:sz w:val="18"/>
              </w:rPr>
              <w:t>Responsible boundary</w:t>
            </w:r>
          </w:p>
        </w:tc>
      </w:tr>
      <w:tr>
        <w:trPr>
          <w:cantSplit/>
        </w:trPr>
        <w:tc>
          <w:tcPr>
            <w:tcW w:type="dxa" w:w="1440"/>
            <w:tcBorders>
              <w:top w:val="single" w:sz="4" w:color="D9D9D9"/>
              <w:left w:val="single" w:sz="4" w:color="D9D9D9"/>
              <w:bottom w:val="single" w:sz="4" w:color="D9D9D9"/>
              <w:right w:val="single" w:sz="4" w:color="D9D9D9"/>
            </w:tcBorders>
            <w:vAlign w:val="center"/>
          </w:tcPr>
          <w:p>
            <w:pPr>
              <w:spacing w:after="100" w:before="60"/>
            </w:pPr>
            <w:r>
              <w:rPr>
                <w:sz w:val="18"/>
              </w:rPr>
              <w:t>AC-01.1</w:t>
            </w:r>
          </w:p>
        </w:tc>
        <w:tc>
          <w:tcPr>
            <w:tcW w:type="dxa" w:w="6552"/>
            <w:tcBorders>
              <w:top w:val="single" w:sz="4" w:color="D9D9D9"/>
              <w:left w:val="single" w:sz="4" w:color="D9D9D9"/>
              <w:bottom w:val="single" w:sz="4" w:color="D9D9D9"/>
              <w:right w:val="single" w:sz="4" w:color="D9D9D9"/>
            </w:tcBorders>
            <w:vAlign w:val="center"/>
          </w:tcPr>
          <w:p>
            <w:pPr>
              <w:spacing w:after="100" w:before="60"/>
            </w:pPr>
            <w:r>
              <w:rPr>
                <w:sz w:val="18"/>
              </w:rPr>
              <w:t>Detour &lt;= 600 s; spoken proposal &lt;= 15 words; explicit approval required; route update completes &lt;= 3 s after the driver finishes saying "okay."</w:t>
            </w:r>
          </w:p>
        </w:tc>
        <w:tc>
          <w:tcPr>
            <w:tcW w:type="dxa" w:w="2376"/>
            <w:tcBorders>
              <w:top w:val="single" w:sz="4" w:color="D9D9D9"/>
              <w:left w:val="single" w:sz="4" w:color="D9D9D9"/>
              <w:bottom w:val="single" w:sz="4" w:color="D9D9D9"/>
              <w:right w:val="single" w:sz="4" w:color="D9D9D9"/>
            </w:tcBorders>
            <w:vAlign w:val="center"/>
          </w:tcPr>
          <w:p>
            <w:pPr>
              <w:spacing w:after="100" w:before="60"/>
            </w:pPr>
            <w:r>
              <w:rPr>
                <w:sz w:val="18"/>
              </w:rPr>
              <w:t>C1 -&gt; C2 -&gt; C3 -&gt; C1, including providers</w:t>
            </w:r>
          </w:p>
        </w:tc>
      </w:tr>
      <w:tr>
        <w:trPr>
          <w:cantSplit/>
        </w:trPr>
        <w:tc>
          <w:tcPr>
            <w:tcW w:type="dxa" w:w="1440"/>
            <w:tcBorders>
              <w:top w:val="single" w:sz="4" w:color="D9D9D9"/>
              <w:left w:val="single" w:sz="4" w:color="D9D9D9"/>
              <w:bottom w:val="single" w:sz="4" w:color="D9D9D9"/>
              <w:right w:val="single" w:sz="4" w:color="D9D9D9"/>
            </w:tcBorders>
            <w:vAlign w:val="center"/>
          </w:tcPr>
          <w:p>
            <w:pPr>
              <w:spacing w:after="100" w:before="60"/>
            </w:pPr>
            <w:r>
              <w:rPr>
                <w:sz w:val="18"/>
              </w:rPr>
              <w:t>AC-01.2</w:t>
            </w:r>
          </w:p>
        </w:tc>
        <w:tc>
          <w:tcPr>
            <w:tcW w:type="dxa" w:w="6552"/>
            <w:tcBorders>
              <w:top w:val="single" w:sz="4" w:color="D9D9D9"/>
              <w:left w:val="single" w:sz="4" w:color="D9D9D9"/>
              <w:bottom w:val="single" w:sz="4" w:color="D9D9D9"/>
              <w:right w:val="single" w:sz="4" w:color="D9D9D9"/>
            </w:tcBorders>
            <w:vAlign w:val="center"/>
          </w:tcPr>
          <w:p>
            <w:pPr>
              <w:spacing w:after="100" w:before="60"/>
            </w:pPr>
            <w:r>
              <w:rPr>
                <w:sz w:val="18"/>
              </w:rPr>
              <w:t>0 raw audio files on phone or any server after the operation.</w:t>
            </w:r>
          </w:p>
        </w:tc>
        <w:tc>
          <w:tcPr>
            <w:tcW w:type="dxa" w:w="2376"/>
            <w:tcBorders>
              <w:top w:val="single" w:sz="4" w:color="D9D9D9"/>
              <w:left w:val="single" w:sz="4" w:color="D9D9D9"/>
              <w:bottom w:val="single" w:sz="4" w:color="D9D9D9"/>
              <w:right w:val="single" w:sz="4" w:color="D9D9D9"/>
            </w:tcBorders>
            <w:vAlign w:val="center"/>
          </w:tcPr>
          <w:p>
            <w:pPr>
              <w:spacing w:after="100" w:before="60"/>
            </w:pPr>
            <w:r>
              <w:rPr>
                <w:sz w:val="18"/>
              </w:rPr>
              <w:t>C1, C2, E2; no disk/log persistence</w:t>
            </w:r>
          </w:p>
        </w:tc>
      </w:tr>
      <w:tr>
        <w:trPr>
          <w:cantSplit/>
        </w:trPr>
        <w:tc>
          <w:tcPr>
            <w:tcW w:type="dxa" w:w="1440"/>
            <w:tcBorders>
              <w:top w:val="single" w:sz="4" w:color="D9D9D9"/>
              <w:left w:val="single" w:sz="4" w:color="D9D9D9"/>
              <w:bottom w:val="single" w:sz="4" w:color="D9D9D9"/>
              <w:right w:val="single" w:sz="4" w:color="D9D9D9"/>
            </w:tcBorders>
            <w:vAlign w:val="center"/>
          </w:tcPr>
          <w:p>
            <w:pPr>
              <w:spacing w:after="100" w:before="60"/>
            </w:pPr>
            <w:r>
              <w:rPr>
                <w:sz w:val="18"/>
              </w:rPr>
              <w:t>AC-01.3</w:t>
            </w:r>
          </w:p>
        </w:tc>
        <w:tc>
          <w:tcPr>
            <w:tcW w:type="dxa" w:w="6552"/>
            <w:tcBorders>
              <w:top w:val="single" w:sz="4" w:color="D9D9D9"/>
              <w:left w:val="single" w:sz="4" w:color="D9D9D9"/>
              <w:bottom w:val="single" w:sz="4" w:color="D9D9D9"/>
              <w:right w:val="single" w:sz="4" w:color="D9D9D9"/>
            </w:tcBorders>
            <w:vAlign w:val="center"/>
          </w:tcPr>
          <w:p>
            <w:pPr>
              <w:spacing w:after="100" w:before="60"/>
            </w:pPr>
            <w:r>
              <w:rPr>
                <w:sz w:val="18"/>
              </w:rPr>
              <w:t>No match &lt;= 600 s: unchanged route and alternate-place question within 3 s.</w:t>
            </w:r>
          </w:p>
        </w:tc>
        <w:tc>
          <w:tcPr>
            <w:tcW w:type="dxa" w:w="2376"/>
            <w:tcBorders>
              <w:top w:val="single" w:sz="4" w:color="D9D9D9"/>
              <w:left w:val="single" w:sz="4" w:color="D9D9D9"/>
              <w:bottom w:val="single" w:sz="4" w:color="D9D9D9"/>
              <w:right w:val="single" w:sz="4" w:color="D9D9D9"/>
            </w:tcBorders>
            <w:vAlign w:val="center"/>
          </w:tcPr>
          <w:p>
            <w:pPr>
              <w:spacing w:after="100" w:before="60"/>
            </w:pPr>
            <w:r>
              <w:rPr>
                <w:sz w:val="18"/>
              </w:rPr>
              <w:t>C3 result -&gt; C1 speech</w:t>
            </w:r>
          </w:p>
        </w:tc>
      </w:tr>
      <w:tr>
        <w:trPr>
          <w:cantSplit/>
        </w:trPr>
        <w:tc>
          <w:tcPr>
            <w:tcW w:type="dxa" w:w="1440"/>
            <w:tcBorders>
              <w:top w:val="single" w:sz="4" w:color="D9D9D9"/>
              <w:left w:val="single" w:sz="4" w:color="D9D9D9"/>
              <w:bottom w:val="single" w:sz="4" w:color="D9D9D9"/>
              <w:right w:val="single" w:sz="4" w:color="D9D9D9"/>
            </w:tcBorders>
            <w:vAlign w:val="center"/>
          </w:tcPr>
          <w:p>
            <w:pPr>
              <w:spacing w:after="100" w:before="60"/>
            </w:pPr>
            <w:r>
              <w:rPr>
                <w:sz w:val="18"/>
              </w:rPr>
              <w:t>AC-01.4</w:t>
            </w:r>
          </w:p>
        </w:tc>
        <w:tc>
          <w:tcPr>
            <w:tcW w:type="dxa" w:w="6552"/>
            <w:tcBorders>
              <w:top w:val="single" w:sz="4" w:color="D9D9D9"/>
              <w:left w:val="single" w:sz="4" w:color="D9D9D9"/>
              <w:bottom w:val="single" w:sz="4" w:color="D9D9D9"/>
              <w:right w:val="single" w:sz="4" w:color="D9D9D9"/>
            </w:tcBorders>
            <w:vAlign w:val="center"/>
          </w:tcPr>
          <w:p>
            <w:pPr>
              <w:spacing w:after="100" w:before="60"/>
            </w:pPr>
            <w:r>
              <w:rPr>
                <w:sz w:val="18"/>
              </w:rPr>
              <w:t>Unparseable speech: unchanged route; repeat prompt within 2 s after speech ends.</w:t>
            </w:r>
          </w:p>
        </w:tc>
        <w:tc>
          <w:tcPr>
            <w:tcW w:type="dxa" w:w="2376"/>
            <w:tcBorders>
              <w:top w:val="single" w:sz="4" w:color="D9D9D9"/>
              <w:left w:val="single" w:sz="4" w:color="D9D9D9"/>
              <w:bottom w:val="single" w:sz="4" w:color="D9D9D9"/>
              <w:right w:val="single" w:sz="4" w:color="D9D9D9"/>
            </w:tcBorders>
            <w:vAlign w:val="center"/>
          </w:tcPr>
          <w:p>
            <w:pPr>
              <w:spacing w:after="100" w:before="60"/>
            </w:pPr>
            <w:r>
              <w:rPr>
                <w:sz w:val="18"/>
              </w:rPr>
              <w:t>C2 result/failure -&gt; C1 speech</w:t>
            </w:r>
          </w:p>
        </w:tc>
      </w:tr>
      <w:tr>
        <w:trPr>
          <w:cantSplit/>
        </w:trPr>
        <w:tc>
          <w:tcPr>
            <w:tcW w:type="dxa" w:w="1440"/>
            <w:tcBorders>
              <w:top w:val="single" w:sz="4" w:color="D9D9D9"/>
              <w:left w:val="single" w:sz="4" w:color="D9D9D9"/>
              <w:bottom w:val="single" w:sz="4" w:color="D9D9D9"/>
              <w:right w:val="single" w:sz="4" w:color="D9D9D9"/>
            </w:tcBorders>
            <w:vAlign w:val="center"/>
          </w:tcPr>
          <w:p>
            <w:pPr>
              <w:spacing w:after="100" w:before="60"/>
            </w:pPr>
            <w:r>
              <w:rPr>
                <w:sz w:val="18"/>
              </w:rPr>
              <w:t>AC-02.1</w:t>
            </w:r>
          </w:p>
        </w:tc>
        <w:tc>
          <w:tcPr>
            <w:tcW w:type="dxa" w:w="6552"/>
            <w:tcBorders>
              <w:top w:val="single" w:sz="4" w:color="D9D9D9"/>
              <w:left w:val="single" w:sz="4" w:color="D9D9D9"/>
              <w:bottom w:val="single" w:sz="4" w:color="D9D9D9"/>
              <w:right w:val="single" w:sz="4" w:color="D9D9D9"/>
            </w:tcBorders>
            <w:vAlign w:val="center"/>
          </w:tcPr>
          <w:p>
            <w:pPr>
              <w:spacing w:after="100" w:before="60"/>
            </w:pPr>
            <w:r>
              <w:rPr>
                <w:sz w:val="18"/>
              </w:rPr>
              <w:t>Mute: mic stops within 1 s; indicator shows muted.</w:t>
            </w:r>
          </w:p>
        </w:tc>
        <w:tc>
          <w:tcPr>
            <w:tcW w:type="dxa" w:w="2376"/>
            <w:tcBorders>
              <w:top w:val="single" w:sz="4" w:color="D9D9D9"/>
              <w:left w:val="single" w:sz="4" w:color="D9D9D9"/>
              <w:bottom w:val="single" w:sz="4" w:color="D9D9D9"/>
              <w:right w:val="single" w:sz="4" w:color="D9D9D9"/>
            </w:tcBorders>
            <w:vAlign w:val="center"/>
          </w:tcPr>
          <w:p>
            <w:pPr>
              <w:spacing w:after="100" w:before="60"/>
            </w:pPr>
            <w:r>
              <w:rPr>
                <w:sz w:val="18"/>
              </w:rPr>
              <w:t>Local C1 &lt;-&gt; E1 control</w:t>
            </w:r>
          </w:p>
        </w:tc>
      </w:tr>
      <w:tr>
        <w:trPr>
          <w:cantSplit/>
        </w:trPr>
        <w:tc>
          <w:tcPr>
            <w:tcW w:type="dxa" w:w="1440"/>
            <w:tcBorders>
              <w:top w:val="single" w:sz="4" w:color="D9D9D9"/>
              <w:left w:val="single" w:sz="4" w:color="D9D9D9"/>
              <w:bottom w:val="single" w:sz="4" w:color="D9D9D9"/>
              <w:right w:val="single" w:sz="4" w:color="D9D9D9"/>
            </w:tcBorders>
            <w:vAlign w:val="center"/>
          </w:tcPr>
          <w:p>
            <w:pPr>
              <w:spacing w:after="100" w:before="60"/>
            </w:pPr>
            <w:r>
              <w:rPr>
                <w:sz w:val="18"/>
              </w:rPr>
              <w:t>AC-02.2</w:t>
            </w:r>
          </w:p>
        </w:tc>
        <w:tc>
          <w:tcPr>
            <w:tcW w:type="dxa" w:w="6552"/>
            <w:tcBorders>
              <w:top w:val="single" w:sz="4" w:color="D9D9D9"/>
              <w:left w:val="single" w:sz="4" w:color="D9D9D9"/>
              <w:bottom w:val="single" w:sz="4" w:color="D9D9D9"/>
              <w:right w:val="single" w:sz="4" w:color="D9D9D9"/>
            </w:tcBorders>
            <w:vAlign w:val="center"/>
          </w:tcPr>
          <w:p>
            <w:pPr>
              <w:spacing w:after="100" w:before="60"/>
            </w:pPr>
            <w:r>
              <w:rPr>
                <w:sz w:val="18"/>
              </w:rPr>
              <w:t>Mic fails to stop: force-stop within 2 s; 0 post-request audio sent/stored.</w:t>
            </w:r>
          </w:p>
        </w:tc>
        <w:tc>
          <w:tcPr>
            <w:tcW w:type="dxa" w:w="2376"/>
            <w:tcBorders>
              <w:top w:val="single" w:sz="4" w:color="D9D9D9"/>
              <w:left w:val="single" w:sz="4" w:color="D9D9D9"/>
              <w:bottom w:val="single" w:sz="4" w:color="D9D9D9"/>
              <w:right w:val="single" w:sz="4" w:color="D9D9D9"/>
            </w:tcBorders>
            <w:vAlign w:val="center"/>
          </w:tcPr>
          <w:p>
            <w:pPr>
              <w:spacing w:after="100" w:before="60"/>
            </w:pPr>
            <w:r>
              <w:rPr>
                <w:sz w:val="18"/>
              </w:rPr>
              <w:t>Local C1 capture/send gate plus E1 stop</w:t>
            </w:r>
          </w:p>
        </w:tc>
      </w:tr>
    </w:tbl>
    <w:p>
      <w:r>
        <w:t>AC-01.1 timing is confirmed: start the 3-second timer at the end of the driver's spoken "okay," and stop it when the approved route is active in both the map and turn-by-turn guidance. Approval recognition, validation, any necessary route refresh, and route application are included in this budget. Time spent preparing the proposal or waiting for approval is outside this timer. AC-01.3 retains its 3-second alternate-place prompt deadline after the initial request; AC-01.4 retains its 2-second repeat-prompt deadline after speech ends. Mute timers start at the tap or local recognition of the complete mute command; normal shutdown must finish within 1 second and forced shutdown within 2 seconds of that original mute request. These are acceptance targets to verify during implementation.</w:t>
      </w:r>
    </w:p>
    <w:p>
      <w:r>
        <w:t>Audio lifecycle: capture -&gt; transient phone buffer -&gt; transient backend/provider processing -&gt; disposal. No component writes a raw audio file. Muting discards queued audio and prevents audio captured after the request from leaving the phone; cancellation cannot retract audio already transmitted before mute. Provider logging, retention, crash dumps, and training-use settings must satisfy the no-persistence requirement before E2 is accepted.</w:t>
      </w:r>
    </w:p>
    <w:p>
      <w:r>
        <w:t>Weather semantics: the app evaluates weather information at the route locations and relevant travel times. For US-02, active precipitation is a required context; forecasts support later arrival points when available. Rain avoidance is a preference evaluated by C3 across available candidate routes, not a guarantee that rain is absent. The exact threshold, maximum weather detour, data freshness window, and behavior outside forecast coverage need agreement in D1.</w:t>
      </w:r>
    </w:p>
    <w:p>
      <w:r>
        <w:t>Confirmed approval policy: Veer presents the proposed change and waits for an explicit spoken "okay." Silence is not approval and leaves the active route unchanged. UC-01 step 6 is revised to require explicit approval; step 7 applies the approved route within 3 seconds after that approval utterance ends. A rejection requests another candidate. If approval is unclear, the route stays unchanged and Veer asks for clarification. If the update cannot complete within the deadline, retain the current route and report the failure; such a result does not satisfy the successful-update acceptance criterion. This decision supersedes the original silence-as-approval wording and the earlier confirmation-prompt timing interpretation.</w:t>
      </w:r>
    </w:p>
    <w:p>
      <w:r>
        <w:br w:type="page"/>
      </w:r>
    </w:p>
    <w:p>
      <w:pPr>
        <w:pStyle w:val="Heading1"/>
      </w:pPr>
      <w:r>
        <w:t>6. Architecture pattern and justification</w:t>
      </w:r>
    </w:p>
    <w:p>
      <w:r>
        <w:t>Client-server governs communication between C1 on the phone and a shared backend containing C2-C4. Layered architecture separates live interaction, speech interpretation, route planning, and operational accounting. A pipeline governs speech-to-route information flow: audio -&gt; transcript -&gt; constraint -&gt; route proposal -&gt; confirmed guidance. A local control path governs mute; it does not depend on a cloud response. These are logical components, not independently deployed microservices.</w:t>
      </w:r>
    </w:p>
    <w:tbl>
      <w:tblPr>
        <w:tblStyle w:val="TableGrid"/>
        <w:tblW w:type="auto" w:w="0"/>
        <w:tblLayout w:type="fixed"/>
        <w:tblLook w:firstColumn="1" w:firstRow="1" w:lastColumn="0" w:lastRow="0" w:noHBand="0" w:noVBand="1" w:val="04A0"/>
      </w:tblPr>
      <w:tblGrid>
        <w:gridCol w:w="1872"/>
        <w:gridCol w:w="8496"/>
      </w:tblGrid>
      <w:tr>
        <w:trPr>
          <w:cantSplit/>
          <w:tblHeader/>
        </w:trPr>
        <w:tc>
          <w:tcPr>
            <w:tcW w:type="dxa" w:w="1872"/>
            <w:tcBorders>
              <w:top w:val="single" w:sz="4" w:color="D9D9D9"/>
              <w:left w:val="single" w:sz="4" w:color="D9D9D9"/>
              <w:bottom w:val="single" w:sz="4" w:color="D9D9D9"/>
              <w:right w:val="single" w:sz="4" w:color="D9D9D9"/>
            </w:tcBorders>
            <w:vAlign w:val="center"/>
            <w:shd w:fill="DCE6F1"/>
          </w:tcPr>
          <w:p>
            <w:pPr>
              <w:spacing w:after="100" w:before="60"/>
            </w:pPr>
            <w:r>
              <w:rPr>
                <w:sz w:val="18"/>
              </w:rPr>
              <w:t>Class criterion</w:t>
            </w:r>
          </w:p>
        </w:tc>
        <w:tc>
          <w:tcPr>
            <w:tcW w:type="dxa" w:w="8496"/>
            <w:tcBorders>
              <w:top w:val="single" w:sz="4" w:color="D9D9D9"/>
              <w:left w:val="single" w:sz="4" w:color="D9D9D9"/>
              <w:bottom w:val="single" w:sz="4" w:color="D9D9D9"/>
              <w:right w:val="single" w:sz="4" w:color="D9D9D9"/>
            </w:tcBorders>
            <w:vAlign w:val="center"/>
            <w:shd w:fill="DCE6F1"/>
          </w:tcPr>
          <w:p>
            <w:pPr>
              <w:spacing w:after="100" w:before="60"/>
            </w:pPr>
            <w:r>
              <w:rPr>
                <w:sz w:val="18"/>
              </w:rPr>
              <w:t>Fit and justification</w:t>
            </w:r>
          </w:p>
        </w:tc>
      </w:tr>
      <w:tr>
        <w:trPr>
          <w:cantSplit/>
        </w:trPr>
        <w:tc>
          <w:tcPr>
            <w:tcW w:type="dxa" w:w="1872"/>
            <w:tcBorders>
              <w:top w:val="single" w:sz="4" w:color="D9D9D9"/>
              <w:left w:val="single" w:sz="4" w:color="D9D9D9"/>
              <w:bottom w:val="single" w:sz="4" w:color="D9D9D9"/>
              <w:right w:val="single" w:sz="4" w:color="D9D9D9"/>
            </w:tcBorders>
            <w:vAlign w:val="center"/>
          </w:tcPr>
          <w:p>
            <w:pPr>
              <w:spacing w:after="100" w:before="60"/>
            </w:pPr>
            <w:r>
              <w:rPr>
                <w:sz w:val="18"/>
              </w:rPr>
              <w:t>Fit to the problem</w:t>
            </w:r>
          </w:p>
        </w:tc>
        <w:tc>
          <w:tcPr>
            <w:tcW w:type="dxa" w:w="8496"/>
            <w:tcBorders>
              <w:top w:val="single" w:sz="4" w:color="D9D9D9"/>
              <w:left w:val="single" w:sz="4" w:color="D9D9D9"/>
              <w:bottom w:val="single" w:sz="4" w:color="D9D9D9"/>
              <w:right w:val="single" w:sz="4" w:color="D9D9D9"/>
            </w:tcBorders>
            <w:vAlign w:val="center"/>
          </w:tcPr>
          <w:p>
            <w:pPr>
              <w:spacing w:after="100" w:before="60"/>
            </w:pPr>
            <w:r>
              <w:rPr>
                <w:sz w:val="18"/>
              </w:rPr>
              <w:t>The pipeline preserves the meaning of a spoken request as it becomes a route constraint. The mobile client owns final route application and listening state; provider modules do not directly control the phone.</w:t>
            </w:r>
          </w:p>
        </w:tc>
      </w:tr>
      <w:tr>
        <w:trPr>
          <w:cantSplit/>
        </w:trPr>
        <w:tc>
          <w:tcPr>
            <w:tcW w:type="dxa" w:w="1872"/>
            <w:tcBorders>
              <w:top w:val="single" w:sz="4" w:color="D9D9D9"/>
              <w:left w:val="single" w:sz="4" w:color="D9D9D9"/>
              <w:bottom w:val="single" w:sz="4" w:color="D9D9D9"/>
              <w:right w:val="single" w:sz="4" w:color="D9D9D9"/>
            </w:tcBorders>
            <w:vAlign w:val="center"/>
          </w:tcPr>
          <w:p>
            <w:pPr>
              <w:spacing w:after="100" w:before="60"/>
            </w:pPr>
            <w:r>
              <w:rPr>
                <w:sz w:val="18"/>
              </w:rPr>
              <w:t>Team skills</w:t>
            </w:r>
          </w:p>
        </w:tc>
        <w:tc>
          <w:tcPr>
            <w:tcW w:type="dxa" w:w="8496"/>
            <w:tcBorders>
              <w:top w:val="single" w:sz="4" w:color="D9D9D9"/>
              <w:left w:val="single" w:sz="4" w:color="D9D9D9"/>
              <w:bottom w:val="single" w:sz="4" w:color="D9D9D9"/>
              <w:right w:val="single" w:sz="4" w:color="D9D9D9"/>
            </w:tcBorders>
            <w:vAlign w:val="center"/>
          </w:tcPr>
          <w:p>
            <w:pPr>
              <w:spacing w:after="100" w:before="60"/>
            </w:pPr>
            <w:r>
              <w:rPr>
                <w:sz w:val="18"/>
              </w:rPr>
              <w:t>The architecture divides mobile interaction, speech integration, routing, weather integration, and usage accounting across five student owners. It concentrates deployment work in one backend and avoids requiring every member to manage distributed infrastructure. D1 will select languages and tools against the owners' demonstrated experience.</w:t>
            </w:r>
          </w:p>
        </w:tc>
      </w:tr>
      <w:tr>
        <w:trPr>
          <w:cantSplit/>
        </w:trPr>
        <w:tc>
          <w:tcPr>
            <w:tcW w:type="dxa" w:w="1872"/>
            <w:tcBorders>
              <w:top w:val="single" w:sz="4" w:color="D9D9D9"/>
              <w:left w:val="single" w:sz="4" w:color="D9D9D9"/>
              <w:bottom w:val="single" w:sz="4" w:color="D9D9D9"/>
              <w:right w:val="single" w:sz="4" w:color="D9D9D9"/>
            </w:tcBorders>
            <w:vAlign w:val="center"/>
          </w:tcPr>
          <w:p>
            <w:pPr>
              <w:spacing w:after="100" w:before="60"/>
            </w:pPr>
            <w:r>
              <w:rPr>
                <w:sz w:val="18"/>
              </w:rPr>
              <w:t>Performance and timing</w:t>
            </w:r>
          </w:p>
        </w:tc>
        <w:tc>
          <w:tcPr>
            <w:tcW w:type="dxa" w:w="8496"/>
            <w:tcBorders>
              <w:top w:val="single" w:sz="4" w:color="D9D9D9"/>
              <w:left w:val="single" w:sz="4" w:color="D9D9D9"/>
              <w:bottom w:val="single" w:sz="4" w:color="D9D9D9"/>
              <w:right w:val="single" w:sz="4" w:color="D9D9D9"/>
            </w:tcBorders>
            <w:vAlign w:val="center"/>
          </w:tcPr>
          <w:p>
            <w:pPr>
              <w:spacing w:after="100" w:before="60"/>
            </w:pPr>
            <w:r>
              <w:rPr>
                <w:sz w:val="18"/>
              </w:rPr>
              <w:t>Approval recognition and route activation must finish within 3 s after spoken "okay" ends. Prepare the proposed route before requesting approval; revalidate or refresh it if needed within the update budget. Failed interpretation must prompt within 2 s. Local mute avoids network latency for 1 s normal and 2 s forced-stop budgets. Candidate-route/weather calls require measurement and bounded deadlines.</w:t>
            </w:r>
          </w:p>
        </w:tc>
      </w:tr>
      <w:tr>
        <w:trPr>
          <w:cantSplit/>
        </w:trPr>
        <w:tc>
          <w:tcPr>
            <w:tcW w:type="dxa" w:w="1872"/>
            <w:tcBorders>
              <w:top w:val="single" w:sz="4" w:color="D9D9D9"/>
              <w:left w:val="single" w:sz="4" w:color="D9D9D9"/>
              <w:bottom w:val="single" w:sz="4" w:color="D9D9D9"/>
              <w:right w:val="single" w:sz="4" w:color="D9D9D9"/>
            </w:tcBorders>
            <w:vAlign w:val="center"/>
          </w:tcPr>
          <w:p>
            <w:pPr>
              <w:spacing w:after="100" w:before="60"/>
            </w:pPr>
            <w:r>
              <w:rPr>
                <w:sz w:val="18"/>
              </w:rPr>
              <w:t>Scalability</w:t>
            </w:r>
          </w:p>
        </w:tc>
        <w:tc>
          <w:tcPr>
            <w:tcW w:type="dxa" w:w="8496"/>
            <w:tcBorders>
              <w:top w:val="single" w:sz="4" w:color="D9D9D9"/>
              <w:left w:val="single" w:sz="4" w:color="D9D9D9"/>
              <w:bottom w:val="single" w:sz="4" w:color="D9D9D9"/>
              <w:right w:val="single" w:sz="4" w:color="D9D9D9"/>
            </w:tcBorders>
            <w:vAlign w:val="center"/>
          </w:tcPr>
          <w:p>
            <w:pPr>
              <w:spacing w:after="100" w:before="60"/>
            </w:pPr>
            <w:r>
              <w:rPr>
                <w:sz w:val="18"/>
              </w:rPr>
              <w:t>Stateless speech/routing requests can scale across backend instances. Trip IDs and revisions prevent stale updates. Usage limits and provider quotas govern admission; paid usage must not exceed the team's configured budget.</w:t>
            </w:r>
          </w:p>
        </w:tc>
      </w:tr>
      <w:tr>
        <w:trPr>
          <w:cantSplit/>
        </w:trPr>
        <w:tc>
          <w:tcPr>
            <w:tcW w:type="dxa" w:w="1872"/>
            <w:tcBorders>
              <w:top w:val="single" w:sz="4" w:color="D9D9D9"/>
              <w:left w:val="single" w:sz="4" w:color="D9D9D9"/>
              <w:bottom w:val="single" w:sz="4" w:color="D9D9D9"/>
              <w:right w:val="single" w:sz="4" w:color="D9D9D9"/>
            </w:tcBorders>
            <w:vAlign w:val="center"/>
          </w:tcPr>
          <w:p>
            <w:pPr>
              <w:spacing w:after="100" w:before="60"/>
            </w:pPr>
            <w:r>
              <w:rPr>
                <w:sz w:val="18"/>
              </w:rPr>
              <w:t>Hardware constraints</w:t>
            </w:r>
          </w:p>
        </w:tc>
        <w:tc>
          <w:tcPr>
            <w:tcW w:type="dxa" w:w="8496"/>
            <w:tcBorders>
              <w:top w:val="single" w:sz="4" w:color="D9D9D9"/>
              <w:left w:val="single" w:sz="4" w:color="D9D9D9"/>
              <w:bottom w:val="single" w:sz="4" w:color="D9D9D9"/>
              <w:right w:val="single" w:sz="4" w:color="D9D9D9"/>
            </w:tcBorders>
            <w:vAlign w:val="center"/>
          </w:tcPr>
          <w:p>
            <w:pPr>
              <w:spacing w:after="100" w:before="60"/>
            </w:pPr>
            <w:r>
              <w:rPr>
                <w:sz w:val="18"/>
              </w:rPr>
              <w:t>Use the driver's existing mounted phone with microphone, speaker, location, and a data connection. Battery, permission handling, cabin noise, background execution, and mobile connectivity constrain the design. No vehicle hardware is required.</w:t>
            </w:r>
          </w:p>
        </w:tc>
      </w:tr>
    </w:tbl>
    <w:p>
      <w:pPr>
        <w:pStyle w:val="Heading2"/>
      </w:pPr>
      <w:r>
        <w:t>Project constraints</w:t>
      </w:r>
    </w:p>
    <w:p>
      <w:r>
        <w:t>Economic: Veer is funded by the team. Prioritize free-tier hosted inference and Google Maps credits for routing and place search. Run on the driver's existing phone rather than custom in-dash hardware. The shared backend limits hosting overhead; C4 tracks provider consumption. The team must set actual spending caps and verify credit availability before paid usage.</w:t>
      </w:r>
    </w:p>
    <w:p>
      <w:r>
        <w:t>Security: continuous listening while the vehicle moves makes microphone audio the highest-risk asset. Transcribe each utterance, extract its constraint, then discard audio and transient transcript state. Retain active constraints only for the trip. A visible listening indicator and one-tap passenger/stopped-driver mute are required before any in-car demo. On-device transcription is an alternative to evaluate because it keeps raw audio off third-party servers; hosted transcription remains the current D0 proposal only if its no-retention configuration meets the requirement.</w:t>
      </w:r>
    </w:p>
    <w:p>
      <w:r>
        <w:t>Legal design constraints supplied by the team: driving-time interaction is voice-operated; no feature asks the moving driver to tap the screen. The team cites ORC 4511.204 as the basis for this constraint. Google results must use a compatible Google base map. The team specifies a 30-day upper bound for eligible place-data caching; this does not authorize caching every field. Do not persist provider data by default at D0. Before adding a cache in D1, verify field-specific terms, expire eligible entries within the permitted period, and apply any stricter restriction. Current law and provider terms require verification before implementation; this document does not establish legal compliance.</w:t>
      </w:r>
    </w:p>
    <w:p>
      <w:r>
        <w:t>Ethical: responses use one short sentence; route proposals remain at most 15 words. Longer explanations are shown for a passenger or when stopped. Business selection uses only stated preference and detour cost, with no paid-placement preference. C3 owns selection; C1 owns brief spoken presentation. An unclear request leaves the route unchanged.</w:t>
      </w:r>
    </w:p>
    <w:p>
      <w:r>
        <w:t>Rejected: microservices for the first release, because multiple deployments add latency, monitoring, and coordination overhead under short budgets. A cloud-only mute path was rejected because network failure would block a required local privacy action. Embedded sensor-actuator architecture is not the governing pattern because Veer uses an existing phone rather than dedicated vehicle hardware.</w:t>
      </w:r>
    </w:p>
    <w:p>
      <w:r>
        <w:br w:type="page"/>
      </w:r>
    </w:p>
    <w:p>
      <w:pPr>
        <w:pStyle w:val="Heading1"/>
      </w:pPr>
      <w:r>
        <w:t>7. Decision log</w:t>
      </w:r>
    </w:p>
    <w:tbl>
      <w:tblPr>
        <w:tblStyle w:val="TableGrid"/>
        <w:tblW w:type="auto" w:w="0"/>
        <w:tblLayout w:type="fixed"/>
        <w:tblLook w:firstColumn="1" w:firstRow="1" w:lastColumn="0" w:lastRow="0" w:noHBand="0" w:noVBand="1" w:val="04A0"/>
      </w:tblPr>
      <w:tblGrid>
        <w:gridCol w:w="2448"/>
        <w:gridCol w:w="3024"/>
        <w:gridCol w:w="4896"/>
      </w:tblGrid>
      <w:tr>
        <w:trPr>
          <w:cantSplit/>
          <w:tblHeader/>
        </w:trPr>
        <w:tc>
          <w:tcPr>
            <w:tcW w:type="dxa" w:w="2448"/>
            <w:tcBorders>
              <w:top w:val="single" w:sz="4" w:color="D9D9D9"/>
              <w:left w:val="single" w:sz="4" w:color="D9D9D9"/>
              <w:bottom w:val="single" w:sz="4" w:color="D9D9D9"/>
              <w:right w:val="single" w:sz="4" w:color="D9D9D9"/>
            </w:tcBorders>
            <w:vAlign w:val="center"/>
            <w:shd w:fill="DCE6F1"/>
          </w:tcPr>
          <w:p>
            <w:pPr>
              <w:spacing w:after="100" w:before="60"/>
            </w:pPr>
            <w:r>
              <w:rPr>
                <w:sz w:val="18"/>
              </w:rPr>
              <w:t>ID and decision</w:t>
            </w:r>
          </w:p>
        </w:tc>
        <w:tc>
          <w:tcPr>
            <w:tcW w:type="dxa" w:w="3024"/>
            <w:tcBorders>
              <w:top w:val="single" w:sz="4" w:color="D9D9D9"/>
              <w:left w:val="single" w:sz="4" w:color="D9D9D9"/>
              <w:bottom w:val="single" w:sz="4" w:color="D9D9D9"/>
              <w:right w:val="single" w:sz="4" w:color="D9D9D9"/>
            </w:tcBorders>
            <w:vAlign w:val="center"/>
            <w:shd w:fill="DCE6F1"/>
          </w:tcPr>
          <w:p>
            <w:pPr>
              <w:spacing w:after="100" w:before="60"/>
            </w:pPr>
            <w:r>
              <w:rPr>
                <w:sz w:val="18"/>
              </w:rPr>
              <w:t>Alternatives considered</w:t>
            </w:r>
          </w:p>
        </w:tc>
        <w:tc>
          <w:tcPr>
            <w:tcW w:type="dxa" w:w="4896"/>
            <w:tcBorders>
              <w:top w:val="single" w:sz="4" w:color="D9D9D9"/>
              <w:left w:val="single" w:sz="4" w:color="D9D9D9"/>
              <w:bottom w:val="single" w:sz="4" w:color="D9D9D9"/>
              <w:right w:val="single" w:sz="4" w:color="D9D9D9"/>
            </w:tcBorders>
            <w:vAlign w:val="center"/>
            <w:shd w:fill="DCE6F1"/>
          </w:tcPr>
          <w:p>
            <w:pPr>
              <w:spacing w:after="100" w:before="60"/>
            </w:pPr>
            <w:r>
              <w:rPr>
                <w:sz w:val="18"/>
              </w:rPr>
              <w:t>Reason</w:t>
            </w:r>
          </w:p>
        </w:tc>
      </w:tr>
      <w:tr>
        <w:trPr>
          <w:cantSplit/>
        </w:trPr>
        <w:tc>
          <w:tcPr>
            <w:tcW w:type="dxa" w:w="2448"/>
            <w:tcBorders>
              <w:top w:val="single" w:sz="4" w:color="D9D9D9"/>
              <w:left w:val="single" w:sz="4" w:color="D9D9D9"/>
              <w:bottom w:val="single" w:sz="4" w:color="D9D9D9"/>
              <w:right w:val="single" w:sz="4" w:color="D9D9D9"/>
            </w:tcBorders>
            <w:vAlign w:val="center"/>
          </w:tcPr>
          <w:p>
            <w:pPr>
              <w:spacing w:after="100" w:before="60"/>
            </w:pPr>
            <w:r>
              <w:rPr>
                <w:sz w:val="18"/>
              </w:rPr>
              <w:t>D01 Use a mobile client plus a layered shared backend.</w:t>
            </w:r>
          </w:p>
        </w:tc>
        <w:tc>
          <w:tcPr>
            <w:tcW w:type="dxa" w:w="3024"/>
            <w:tcBorders>
              <w:top w:val="single" w:sz="4" w:color="D9D9D9"/>
              <w:left w:val="single" w:sz="4" w:color="D9D9D9"/>
              <w:bottom w:val="single" w:sz="4" w:color="D9D9D9"/>
              <w:right w:val="single" w:sz="4" w:color="D9D9D9"/>
            </w:tcBorders>
            <w:vAlign w:val="center"/>
          </w:tcPr>
          <w:p>
            <w:pPr>
              <w:spacing w:after="100" w:before="60"/>
            </w:pPr>
            <w:r>
              <w:rPr>
                <w:sz w:val="18"/>
              </w:rPr>
              <w:t>Web planner; client-only app; microservices.</w:t>
            </w:r>
          </w:p>
        </w:tc>
        <w:tc>
          <w:tcPr>
            <w:tcW w:type="dxa" w:w="4896"/>
            <w:tcBorders>
              <w:top w:val="single" w:sz="4" w:color="D9D9D9"/>
              <w:left w:val="single" w:sz="4" w:color="D9D9D9"/>
              <w:bottom w:val="single" w:sz="4" w:color="D9D9D9"/>
              <w:right w:val="single" w:sz="4" w:color="D9D9D9"/>
            </w:tcBorders>
            <w:vAlign w:val="center"/>
          </w:tcPr>
          <w:p>
            <w:pPr>
              <w:spacing w:after="100" w:before="60"/>
            </w:pPr>
            <w:r>
              <w:rPr>
                <w:sz w:val="18"/>
              </w:rPr>
              <w:t>Matches mounted-phone live navigation and limits deployment overhead. Chosen D0 architecture.</w:t>
            </w:r>
          </w:p>
        </w:tc>
      </w:tr>
      <w:tr>
        <w:trPr>
          <w:cantSplit/>
        </w:trPr>
        <w:tc>
          <w:tcPr>
            <w:tcW w:type="dxa" w:w="2448"/>
            <w:tcBorders>
              <w:top w:val="single" w:sz="4" w:color="D9D9D9"/>
              <w:left w:val="single" w:sz="4" w:color="D9D9D9"/>
              <w:bottom w:val="single" w:sz="4" w:color="D9D9D9"/>
              <w:right w:val="single" w:sz="4" w:color="D9D9D9"/>
            </w:tcBorders>
            <w:vAlign w:val="center"/>
          </w:tcPr>
          <w:p>
            <w:pPr>
              <w:spacing w:after="100" w:before="60"/>
            </w:pPr>
            <w:r>
              <w:rPr>
                <w:sz w:val="18"/>
              </w:rPr>
              <w:t>D02 Keep microphone control and mute local.</w:t>
            </w:r>
          </w:p>
        </w:tc>
        <w:tc>
          <w:tcPr>
            <w:tcW w:type="dxa" w:w="3024"/>
            <w:tcBorders>
              <w:top w:val="single" w:sz="4" w:color="D9D9D9"/>
              <w:left w:val="single" w:sz="4" w:color="D9D9D9"/>
              <w:bottom w:val="single" w:sz="4" w:color="D9D9D9"/>
              <w:right w:val="single" w:sz="4" w:color="D9D9D9"/>
            </w:tcBorders>
            <w:vAlign w:val="center"/>
          </w:tcPr>
          <w:p>
            <w:pPr>
              <w:spacing w:after="100" w:before="60"/>
            </w:pPr>
            <w:r>
              <w:rPr>
                <w:sz w:val="18"/>
              </w:rPr>
              <w:t>Ask backend/model to decide when to stop capture.</w:t>
            </w:r>
          </w:p>
        </w:tc>
        <w:tc>
          <w:tcPr>
            <w:tcW w:type="dxa" w:w="4896"/>
            <w:tcBorders>
              <w:top w:val="single" w:sz="4" w:color="D9D9D9"/>
              <w:left w:val="single" w:sz="4" w:color="D9D9D9"/>
              <w:bottom w:val="single" w:sz="4" w:color="D9D9D9"/>
              <w:right w:val="single" w:sz="4" w:color="D9D9D9"/>
            </w:tcBorders>
            <w:vAlign w:val="center"/>
          </w:tcPr>
          <w:p>
            <w:pPr>
              <w:spacing w:after="100" w:before="60"/>
            </w:pPr>
            <w:r>
              <w:rPr>
                <w:sz w:val="18"/>
              </w:rPr>
              <w:t>Required for 1 s mute and immediate post-request transmission blocking. Adopted from US-04/UC-02.</w:t>
            </w:r>
          </w:p>
        </w:tc>
      </w:tr>
      <w:tr>
        <w:trPr>
          <w:cantSplit/>
        </w:trPr>
        <w:tc>
          <w:tcPr>
            <w:tcW w:type="dxa" w:w="2448"/>
            <w:tcBorders>
              <w:top w:val="single" w:sz="4" w:color="D9D9D9"/>
              <w:left w:val="single" w:sz="4" w:color="D9D9D9"/>
              <w:bottom w:val="single" w:sz="4" w:color="D9D9D9"/>
              <w:right w:val="single" w:sz="4" w:color="D9D9D9"/>
            </w:tcBorders>
            <w:vAlign w:val="center"/>
          </w:tcPr>
          <w:p>
            <w:pPr>
              <w:spacing w:after="100" w:before="60"/>
            </w:pPr>
            <w:r>
              <w:rPr>
                <w:sz w:val="18"/>
              </w:rPr>
              <w:t>D03 Use transient speech processing with no audio files.</w:t>
            </w:r>
          </w:p>
        </w:tc>
        <w:tc>
          <w:tcPr>
            <w:tcW w:type="dxa" w:w="3024"/>
            <w:tcBorders>
              <w:top w:val="single" w:sz="4" w:color="D9D9D9"/>
              <w:left w:val="single" w:sz="4" w:color="D9D9D9"/>
              <w:bottom w:val="single" w:sz="4" w:color="D9D9D9"/>
              <w:right w:val="single" w:sz="4" w:color="D9D9D9"/>
            </w:tcBorders>
            <w:vAlign w:val="center"/>
          </w:tcPr>
          <w:p>
            <w:pPr>
              <w:spacing w:after="100" w:before="60"/>
            </w:pPr>
            <w:r>
              <w:rPr>
                <w:sz w:val="18"/>
              </w:rPr>
              <w:t>Store audio for debugging; retain trip conversations.</w:t>
            </w:r>
          </w:p>
        </w:tc>
        <w:tc>
          <w:tcPr>
            <w:tcW w:type="dxa" w:w="4896"/>
            <w:tcBorders>
              <w:top w:val="single" w:sz="4" w:color="D9D9D9"/>
              <w:left w:val="single" w:sz="4" w:color="D9D9D9"/>
              <w:bottom w:val="single" w:sz="4" w:color="D9D9D9"/>
              <w:right w:val="single" w:sz="4" w:color="D9D9D9"/>
            </w:tcBorders>
            <w:vAlign w:val="center"/>
          </w:tcPr>
          <w:p>
            <w:pPr>
              <w:spacing w:after="100" w:before="60"/>
            </w:pPr>
            <w:r>
              <w:rPr>
                <w:sz w:val="18"/>
              </w:rPr>
              <w:t>Meets AC-01.2 and the project discard policy. E2 retention behavior is a provider-selection gate.</w:t>
            </w:r>
          </w:p>
        </w:tc>
      </w:tr>
      <w:tr>
        <w:trPr>
          <w:cantSplit/>
        </w:trPr>
        <w:tc>
          <w:tcPr>
            <w:tcW w:type="dxa" w:w="2448"/>
            <w:tcBorders>
              <w:top w:val="single" w:sz="4" w:color="D9D9D9"/>
              <w:left w:val="single" w:sz="4" w:color="D9D9D9"/>
              <w:bottom w:val="single" w:sz="4" w:color="D9D9D9"/>
              <w:right w:val="single" w:sz="4" w:color="D9D9D9"/>
            </w:tcBorders>
            <w:vAlign w:val="center"/>
          </w:tcPr>
          <w:p>
            <w:pPr>
              <w:spacing w:after="100" w:before="60"/>
            </w:pPr>
            <w:r>
              <w:rPr>
                <w:sz w:val="18"/>
              </w:rPr>
              <w:t>D04 Represent speech as typed routing constraints.</w:t>
            </w:r>
          </w:p>
        </w:tc>
        <w:tc>
          <w:tcPr>
            <w:tcW w:type="dxa" w:w="3024"/>
            <w:tcBorders>
              <w:top w:val="single" w:sz="4" w:color="D9D9D9"/>
              <w:left w:val="single" w:sz="4" w:color="D9D9D9"/>
              <w:bottom w:val="single" w:sz="4" w:color="D9D9D9"/>
              <w:right w:val="single" w:sz="4" w:color="D9D9D9"/>
            </w:tcBorders>
            <w:vAlign w:val="center"/>
          </w:tcPr>
          <w:p>
            <w:pPr>
              <w:spacing w:after="100" w:before="60"/>
            </w:pPr>
            <w:r>
              <w:rPr>
                <w:sz w:val="18"/>
              </w:rPr>
              <w:t>Send free text directly to routing; let AI invent routes.</w:t>
            </w:r>
          </w:p>
        </w:tc>
        <w:tc>
          <w:tcPr>
            <w:tcW w:type="dxa" w:w="4896"/>
            <w:tcBorders>
              <w:top w:val="single" w:sz="4" w:color="D9D9D9"/>
              <w:left w:val="single" w:sz="4" w:color="D9D9D9"/>
              <w:bottom w:val="single" w:sz="4" w:color="D9D9D9"/>
              <w:right w:val="single" w:sz="4" w:color="D9D9D9"/>
            </w:tcBorders>
            <w:vAlign w:val="center"/>
          </w:tcPr>
          <w:p>
            <w:pPr>
              <w:spacing w:after="100" w:before="60"/>
            </w:pPr>
            <w:r>
              <w:rPr>
                <w:sz w:val="18"/>
              </w:rPr>
              <w:t>Provides validated inputs for waypoint, highway, toll, and weather decisions. Traces to US-01/US-02/US-05.</w:t>
            </w:r>
          </w:p>
        </w:tc>
      </w:tr>
      <w:tr>
        <w:trPr>
          <w:cantSplit/>
        </w:trPr>
        <w:tc>
          <w:tcPr>
            <w:tcW w:type="dxa" w:w="2448"/>
            <w:tcBorders>
              <w:top w:val="single" w:sz="4" w:color="D9D9D9"/>
              <w:left w:val="single" w:sz="4" w:color="D9D9D9"/>
              <w:bottom w:val="single" w:sz="4" w:color="D9D9D9"/>
              <w:right w:val="single" w:sz="4" w:color="D9D9D9"/>
            </w:tcBorders>
            <w:vAlign w:val="center"/>
          </w:tcPr>
          <w:p>
            <w:pPr>
              <w:spacing w:after="100" w:before="60"/>
            </w:pPr>
            <w:r>
              <w:rPr>
                <w:sz w:val="18"/>
              </w:rPr>
              <w:t>D05 Use Google Maps for routes/places; separate weather input.</w:t>
            </w:r>
          </w:p>
        </w:tc>
        <w:tc>
          <w:tcPr>
            <w:tcW w:type="dxa" w:w="3024"/>
            <w:tcBorders>
              <w:top w:val="single" w:sz="4" w:color="D9D9D9"/>
              <w:left w:val="single" w:sz="4" w:color="D9D9D9"/>
              <w:bottom w:val="single" w:sz="4" w:color="D9D9D9"/>
              <w:right w:val="single" w:sz="4" w:color="D9D9D9"/>
            </w:tcBorders>
            <w:vAlign w:val="center"/>
          </w:tcPr>
          <w:p>
            <w:pPr>
              <w:spacing w:after="100" w:before="60"/>
            </w:pPr>
            <w:r>
              <w:rPr>
                <w:sz w:val="18"/>
              </w:rPr>
              <w:t>Build all map infrastructure; assume Maps supports rain avoidance directly.</w:t>
            </w:r>
          </w:p>
        </w:tc>
        <w:tc>
          <w:tcPr>
            <w:tcW w:type="dxa" w:w="4896"/>
            <w:tcBorders>
              <w:top w:val="single" w:sz="4" w:color="D9D9D9"/>
              <w:left w:val="single" w:sz="4" w:color="D9D9D9"/>
              <w:bottom w:val="single" w:sz="4" w:color="D9D9D9"/>
              <w:right w:val="single" w:sz="4" w:color="D9D9D9"/>
            </w:tcBorders>
            <w:vAlign w:val="center"/>
          </w:tcPr>
          <w:p>
            <w:pPr>
              <w:spacing w:after="100" w:before="60"/>
            </w:pPr>
            <w:r>
              <w:rPr>
                <w:sz w:val="18"/>
              </w:rPr>
              <w:t>Matches the named dependency; C3 combines weather with route candidates. Specific APIs/navigation support need verification.</w:t>
            </w:r>
          </w:p>
        </w:tc>
      </w:tr>
      <w:tr>
        <w:trPr>
          <w:cantSplit/>
        </w:trPr>
        <w:tc>
          <w:tcPr>
            <w:tcW w:type="dxa" w:w="2448"/>
            <w:tcBorders>
              <w:top w:val="single" w:sz="4" w:color="D9D9D9"/>
              <w:left w:val="single" w:sz="4" w:color="D9D9D9"/>
              <w:bottom w:val="single" w:sz="4" w:color="D9D9D9"/>
              <w:right w:val="single" w:sz="4" w:color="D9D9D9"/>
            </w:tcBorders>
            <w:vAlign w:val="center"/>
          </w:tcPr>
          <w:p>
            <w:pPr>
              <w:spacing w:after="100" w:before="60"/>
            </w:pPr>
            <w:r>
              <w:rPr>
                <w:sz w:val="18"/>
              </w:rPr>
              <w:t>D06 Track provider attempts by trip ID.</w:t>
            </w:r>
          </w:p>
        </w:tc>
        <w:tc>
          <w:tcPr>
            <w:tcW w:type="dxa" w:w="3024"/>
            <w:tcBorders>
              <w:top w:val="single" w:sz="4" w:color="D9D9D9"/>
              <w:left w:val="single" w:sz="4" w:color="D9D9D9"/>
              <w:bottom w:val="single" w:sz="4" w:color="D9D9D9"/>
              <w:right w:val="single" w:sz="4" w:color="D9D9D9"/>
            </w:tcBorders>
            <w:vAlign w:val="center"/>
          </w:tcPr>
          <w:p>
            <w:pPr>
              <w:spacing w:after="100" w:before="60"/>
            </w:pPr>
            <w:r>
              <w:rPr>
                <w:sz w:val="18"/>
              </w:rPr>
              <w:t>Collect raw request logs; rely only on a monthly bill.</w:t>
            </w:r>
          </w:p>
        </w:tc>
        <w:tc>
          <w:tcPr>
            <w:tcW w:type="dxa" w:w="4896"/>
            <w:tcBorders>
              <w:top w:val="single" w:sz="4" w:color="D9D9D9"/>
              <w:left w:val="single" w:sz="4" w:color="D9D9D9"/>
              <w:bottom w:val="single" w:sz="4" w:color="D9D9D9"/>
              <w:right w:val="single" w:sz="4" w:color="D9D9D9"/>
            </w:tcBorders>
            <w:vAlign w:val="center"/>
          </w:tcPr>
          <w:p>
            <w:pPr>
              <w:spacing w:after="100" w:before="60"/>
            </w:pPr>
            <w:r>
              <w:rPr>
                <w:sz w:val="18"/>
              </w:rPr>
              <w:t>Supports US-03 with minimal metadata and counts retries. Aiden owns C4; retention duration remains open.</w:t>
            </w:r>
          </w:p>
        </w:tc>
      </w:tr>
      <w:tr>
        <w:trPr>
          <w:cantSplit/>
        </w:trPr>
        <w:tc>
          <w:tcPr>
            <w:tcW w:type="dxa" w:w="2448"/>
            <w:tcBorders>
              <w:top w:val="single" w:sz="4" w:color="D9D9D9"/>
              <w:left w:val="single" w:sz="4" w:color="D9D9D9"/>
              <w:bottom w:val="single" w:sz="4" w:color="D9D9D9"/>
              <w:right w:val="single" w:sz="4" w:color="D9D9D9"/>
            </w:tcBorders>
            <w:vAlign w:val="center"/>
          </w:tcPr>
          <w:p>
            <w:pPr>
              <w:spacing w:after="100" w:before="60"/>
            </w:pPr>
            <w:r>
              <w:rPr>
                <w:sz w:val="18"/>
              </w:rPr>
              <w:t>D07 Require explicit spoken confirmation before a route update.</w:t>
            </w:r>
          </w:p>
        </w:tc>
        <w:tc>
          <w:tcPr>
            <w:tcW w:type="dxa" w:w="3024"/>
            <w:tcBorders>
              <w:top w:val="single" w:sz="4" w:color="D9D9D9"/>
              <w:left w:val="single" w:sz="4" w:color="D9D9D9"/>
              <w:bottom w:val="single" w:sz="4" w:color="D9D9D9"/>
              <w:right w:val="single" w:sz="4" w:color="D9D9D9"/>
            </w:tcBorders>
            <w:vAlign w:val="center"/>
          </w:tcPr>
          <w:p>
            <w:pPr>
              <w:spacing w:after="100" w:before="60"/>
            </w:pPr>
            <w:r>
              <w:rPr>
                <w:sz w:val="18"/>
              </w:rPr>
              <w:t>Treat silence as acceptance; automatically apply every parsed request.</w:t>
            </w:r>
          </w:p>
        </w:tc>
        <w:tc>
          <w:tcPr>
            <w:tcW w:type="dxa" w:w="4896"/>
            <w:tcBorders>
              <w:top w:val="single" w:sz="4" w:color="D9D9D9"/>
              <w:left w:val="single" w:sz="4" w:color="D9D9D9"/>
              <w:bottom w:val="single" w:sz="4" w:color="D9D9D9"/>
              <w:right w:val="single" w:sz="4" w:color="D9D9D9"/>
            </w:tcBorders>
            <w:vAlign w:val="center"/>
          </w:tcPr>
          <w:p>
            <w:pPr>
              <w:spacing w:after="100" w:before="60"/>
            </w:pPr>
            <w:r>
              <w:rPr>
                <w:sz w:val="18"/>
              </w:rPr>
              <w:t>Require spoken "okay"; silence leaves the route unchanged. Complete the update within 3 s after "okay" ends. This supersedes UC-01 silence acceptance.</w:t>
            </w:r>
          </w:p>
        </w:tc>
      </w:tr>
      <w:tr>
        <w:trPr>
          <w:cantSplit/>
        </w:trPr>
        <w:tc>
          <w:tcPr>
            <w:tcW w:type="dxa" w:w="2448"/>
            <w:tcBorders>
              <w:top w:val="single" w:sz="4" w:color="D9D9D9"/>
              <w:left w:val="single" w:sz="4" w:color="D9D9D9"/>
              <w:bottom w:val="single" w:sz="4" w:color="D9D9D9"/>
              <w:right w:val="single" w:sz="4" w:color="D9D9D9"/>
            </w:tcBorders>
            <w:vAlign w:val="center"/>
          </w:tcPr>
          <w:p>
            <w:pPr>
              <w:spacing w:after="100" w:before="60"/>
            </w:pPr>
            <w:r>
              <w:rPr>
                <w:sz w:val="18"/>
              </w:rPr>
              <w:t>D08 Continue existing guidance when new replanning fails.</w:t>
            </w:r>
          </w:p>
        </w:tc>
        <w:tc>
          <w:tcPr>
            <w:tcW w:type="dxa" w:w="3024"/>
            <w:tcBorders>
              <w:top w:val="single" w:sz="4" w:color="D9D9D9"/>
              <w:left w:val="single" w:sz="4" w:color="D9D9D9"/>
              <w:bottom w:val="single" w:sz="4" w:color="D9D9D9"/>
              <w:right w:val="single" w:sz="4" w:color="D9D9D9"/>
            </w:tcBorders>
            <w:vAlign w:val="center"/>
          </w:tcPr>
          <w:p>
            <w:pPr>
              <w:spacing w:after="100" w:before="60"/>
            </w:pPr>
            <w:r>
              <w:rPr>
                <w:sz w:val="18"/>
              </w:rPr>
              <w:t>Apply an uncertain route; stop all navigation on optional failure.</w:t>
            </w:r>
          </w:p>
        </w:tc>
        <w:tc>
          <w:tcPr>
            <w:tcW w:type="dxa" w:w="4896"/>
            <w:tcBorders>
              <w:top w:val="single" w:sz="4" w:color="D9D9D9"/>
              <w:left w:val="single" w:sz="4" w:color="D9D9D9"/>
              <w:bottom w:val="single" w:sz="4" w:color="D9D9D9"/>
              <w:right w:val="single" w:sz="4" w:color="D9D9D9"/>
            </w:tcBorders>
            <w:vAlign w:val="center"/>
          </w:tcPr>
          <w:p>
            <w:pPr>
              <w:spacing w:after="100" w:before="60"/>
            </w:pPr>
            <w:r>
              <w:rPr>
                <w:sz w:val="18"/>
              </w:rPr>
              <w:t>Preserves the active route on no match, parse failure, missing weather, or quota exhaustion. Offline map/routing behavior is not promised.</w:t>
            </w:r>
          </w:p>
        </w:tc>
      </w:tr>
      <w:tr>
        <w:trPr>
          <w:cantSplit/>
        </w:trPr>
        <w:tc>
          <w:tcPr>
            <w:tcW w:type="dxa" w:w="2448"/>
            <w:tcBorders>
              <w:top w:val="single" w:sz="4" w:color="D9D9D9"/>
              <w:left w:val="single" w:sz="4" w:color="D9D9D9"/>
              <w:bottom w:val="single" w:sz="4" w:color="D9D9D9"/>
              <w:right w:val="single" w:sz="4" w:color="D9D9D9"/>
            </w:tcBorders>
            <w:vAlign w:val="center"/>
          </w:tcPr>
          <w:p>
            <w:pPr>
              <w:spacing w:after="100" w:before="60"/>
            </w:pPr>
            <w:r>
              <w:rPr>
                <w:sz w:val="18"/>
              </w:rPr>
              <w:t>D09 Keep spoken replies brief.</w:t>
            </w:r>
          </w:p>
        </w:tc>
        <w:tc>
          <w:tcPr>
            <w:tcW w:type="dxa" w:w="3024"/>
            <w:tcBorders>
              <w:top w:val="single" w:sz="4" w:color="D9D9D9"/>
              <w:left w:val="single" w:sz="4" w:color="D9D9D9"/>
              <w:bottom w:val="single" w:sz="4" w:color="D9D9D9"/>
              <w:right w:val="single" w:sz="4" w:color="D9D9D9"/>
            </w:tcBorders>
            <w:vAlign w:val="center"/>
          </w:tcPr>
          <w:p>
            <w:pPr>
              <w:spacing w:after="100" w:before="60"/>
            </w:pPr>
            <w:r>
              <w:rPr>
                <w:sz w:val="18"/>
              </w:rPr>
              <w:t>Read detailed explanations aloud; require screen interaction in motion.</w:t>
            </w:r>
          </w:p>
        </w:tc>
        <w:tc>
          <w:tcPr>
            <w:tcW w:type="dxa" w:w="4896"/>
            <w:tcBorders>
              <w:top w:val="single" w:sz="4" w:color="D9D9D9"/>
              <w:left w:val="single" w:sz="4" w:color="D9D9D9"/>
              <w:bottom w:val="single" w:sz="4" w:color="D9D9D9"/>
              <w:right w:val="single" w:sz="4" w:color="D9D9D9"/>
            </w:tcBorders>
            <w:vAlign w:val="center"/>
          </w:tcPr>
          <w:p>
            <w:pPr>
              <w:spacing w:after="100" w:before="60"/>
            </w:pPr>
            <w:r>
              <w:rPr>
                <w:sz w:val="18"/>
              </w:rPr>
              <w:t>One short sentence limits attention demands; longer material is for a passenger or a stop. Required by the ethical constraint.</w:t>
            </w:r>
          </w:p>
        </w:tc>
      </w:tr>
      <w:tr>
        <w:trPr>
          <w:cantSplit/>
        </w:trPr>
        <w:tc>
          <w:tcPr>
            <w:tcW w:type="dxa" w:w="2448"/>
            <w:tcBorders>
              <w:top w:val="single" w:sz="4" w:color="D9D9D9"/>
              <w:left w:val="single" w:sz="4" w:color="D9D9D9"/>
              <w:bottom w:val="single" w:sz="4" w:color="D9D9D9"/>
              <w:right w:val="single" w:sz="4" w:color="D9D9D9"/>
            </w:tcBorders>
            <w:vAlign w:val="center"/>
          </w:tcPr>
          <w:p>
            <w:pPr>
              <w:spacing w:after="100" w:before="60"/>
            </w:pPr>
            <w:r>
              <w:rPr>
                <w:sz w:val="18"/>
              </w:rPr>
              <w:t>D10 Rank businesses by preference and detour cost.</w:t>
            </w:r>
          </w:p>
        </w:tc>
        <w:tc>
          <w:tcPr>
            <w:tcW w:type="dxa" w:w="3024"/>
            <w:tcBorders>
              <w:top w:val="single" w:sz="4" w:color="D9D9D9"/>
              <w:left w:val="single" w:sz="4" w:color="D9D9D9"/>
              <w:bottom w:val="single" w:sz="4" w:color="D9D9D9"/>
              <w:right w:val="single" w:sz="4" w:color="D9D9D9"/>
            </w:tcBorders>
            <w:vAlign w:val="center"/>
          </w:tcPr>
          <w:p>
            <w:pPr>
              <w:spacing w:after="100" w:before="60"/>
            </w:pPr>
            <w:r>
              <w:rPr>
                <w:sz w:val="18"/>
              </w:rPr>
              <w:t>Sponsored ranking; popularity-only ranking.</w:t>
            </w:r>
          </w:p>
        </w:tc>
        <w:tc>
          <w:tcPr>
            <w:tcW w:type="dxa" w:w="4896"/>
            <w:tcBorders>
              <w:top w:val="single" w:sz="4" w:color="D9D9D9"/>
              <w:left w:val="single" w:sz="4" w:color="D9D9D9"/>
              <w:bottom w:val="single" w:sz="4" w:color="D9D9D9"/>
              <w:right w:val="single" w:sz="4" w:color="D9D9D9"/>
            </w:tcBorders>
            <w:vAlign w:val="center"/>
          </w:tcPr>
          <w:p>
            <w:pPr>
              <w:spacing w:after="100" w:before="60"/>
            </w:pPr>
            <w:r>
              <w:rPr>
                <w:sz w:val="18"/>
              </w:rPr>
              <w:t>Avoid paid steering of driver choices. Required by the ethical constraint.</w:t>
            </w:r>
          </w:p>
        </w:tc>
      </w:tr>
    </w:tbl>
    <w:p>
      <w:r>
        <w:t>D1 follow-up: select the initial mobile operating system, hosting environment, provider services, and numerical spending caps. Evaluate on-device transcription against the hosted speech contract; define telemetry retention and precipitation/detour parameters. Verify provider navigation/display terms and audio-retention behavior. These implementation choices preserve the D0 component responsibilities and require interface revisions if deployment boundaries change.</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Veer | Design D0 | October 2,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color w:val="000000"/>
    </w:r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libri" w:hAnsi="Calibr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libri" w:hAnsi="Calibr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libri" w:hAnsi="Calibri"/>
      <w:color w:val="000000"/>
    </w:rPr>
  </w:style>
  <w:style w:type="paragraph" w:styleId="List2">
    <w:name w:val="List 2"/>
    <w:basedOn w:val="Normal"/>
    <w:uiPriority w:val="99"/>
    <w:unhideWhenUsed/>
    <w:rsid w:val="00326F90"/>
    <w:pPr>
      <w:ind w:left="720" w:hanging="360"/>
      <w:contextualSpacing/>
    </w:pPr>
    <w:rPr>
      <w:rFonts w:ascii="Calibri" w:hAnsi="Calibri"/>
      <w:color w:val="000000"/>
    </w:rPr>
  </w:style>
  <w:style w:type="paragraph" w:styleId="List3">
    <w:name w:val="List 3"/>
    <w:basedOn w:val="Normal"/>
    <w:uiPriority w:val="99"/>
    <w:unhideWhenUsed/>
    <w:rsid w:val="00326F90"/>
    <w:pPr>
      <w:ind w:left="1080" w:hanging="360"/>
      <w:contextualSpacing/>
    </w:pPr>
    <w:rPr>
      <w:rFonts w:ascii="Calibri" w:hAnsi="Calibri"/>
      <w:color w:val="000000"/>
    </w:r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rPr>
      <w:rFonts w:ascii="Calibri" w:hAnsi="Calibri"/>
      <w:color w:val="000000"/>
    </w:rPr>
  </w:style>
  <w:style w:type="paragraph" w:styleId="ListBullet3">
    <w:name w:val="List Bullet 3"/>
    <w:basedOn w:val="Normal"/>
    <w:uiPriority w:val="99"/>
    <w:unhideWhenUsed/>
    <w:rsid w:val="00326F90"/>
    <w:pPr>
      <w:numPr>
        <w:numId w:val="3"/>
      </w:numPr>
      <w:contextualSpacing/>
    </w:pPr>
    <w:rPr>
      <w:rFonts w:ascii="Calibri" w:hAnsi="Calibri"/>
      <w:color w:val="000000"/>
    </w:r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rPr>
      <w:rFonts w:ascii="Calibri" w:hAnsi="Calibri"/>
      <w:color w:val="000000"/>
    </w:rPr>
  </w:style>
  <w:style w:type="paragraph" w:styleId="ListNumber3">
    <w:name w:val="List Number 3"/>
    <w:basedOn w:val="Normal"/>
    <w:uiPriority w:val="99"/>
    <w:unhideWhenUsed/>
    <w:rsid w:val="0029639D"/>
    <w:pPr>
      <w:numPr>
        <w:numId w:val="7"/>
      </w:numPr>
      <w:contextualSpacing/>
    </w:pPr>
    <w:rPr>
      <w:rFonts w:ascii="Calibri" w:hAnsi="Calibri"/>
      <w:color w:val="000000"/>
    </w:rPr>
  </w:style>
  <w:style w:type="paragraph" w:styleId="ListContinue">
    <w:name w:val="List Continue"/>
    <w:basedOn w:val="Normal"/>
    <w:uiPriority w:val="99"/>
    <w:unhideWhenUsed/>
    <w:rsid w:val="0029639D"/>
    <w:pPr>
      <w:spacing w:after="120"/>
      <w:ind w:left="360"/>
      <w:contextualSpacing/>
    </w:pPr>
    <w:rPr>
      <w:rFonts w:ascii="Calibri" w:hAnsi="Calibri"/>
      <w:color w:val="000000"/>
    </w:rPr>
  </w:style>
  <w:style w:type="paragraph" w:styleId="ListContinue2">
    <w:name w:val="List Continue 2"/>
    <w:basedOn w:val="Normal"/>
    <w:uiPriority w:val="99"/>
    <w:unhideWhenUsed/>
    <w:rsid w:val="0029639D"/>
    <w:pPr>
      <w:spacing w:after="120"/>
      <w:ind w:left="720"/>
      <w:contextualSpacing/>
    </w:pPr>
    <w:rPr>
      <w:rFonts w:ascii="Calibri" w:hAnsi="Calibri"/>
      <w:color w:val="000000"/>
    </w:rPr>
  </w:style>
  <w:style w:type="paragraph" w:styleId="ListContinue3">
    <w:name w:val="List Continue 3"/>
    <w:basedOn w:val="Normal"/>
    <w:uiPriority w:val="99"/>
    <w:unhideWhenUsed/>
    <w:rsid w:val="0029639D"/>
    <w:pPr>
      <w:spacing w:after="120"/>
      <w:ind w:left="1080"/>
      <w:contextualSpacing/>
    </w:pPr>
    <w:rPr>
      <w:rFonts w:ascii="Calibri" w:hAnsi="Calibr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Calibri" w:hAnsi="Calibr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